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علم مفاهیم شناسی در قرآن سری جدید جلد </w:t>
      </w:r>
      <w:r>
        <w:rPr/>
        <w:t>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395_218612877">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66397_218612877">
            <w:r>
              <w:rPr>
                <w:webHidden/>
                <w:rStyle w:val="IndexLink"/>
              </w:rPr>
              <w:t>1</w:t>
            </w:r>
            <w:r>
              <w:rPr>
                <w:rStyle w:val="IndexLink"/>
                <w:rtl w:val="true"/>
              </w:rPr>
              <w:t xml:space="preserve">- </w:t>
            </w:r>
            <w:r>
              <w:rPr>
                <w:rStyle w:val="IndexLink"/>
                <w:rtl w:val="true"/>
              </w:rPr>
              <w:t>جهنم</w:t>
            </w:r>
            <w:r>
              <w:rPr>
                <w:rStyle w:val="IndexLink"/>
                <w:rtl w:val="true"/>
              </w:rPr>
              <w:tab/>
            </w:r>
            <w:r>
              <w:rPr>
                <w:rStyle w:val="IndexLink"/>
              </w:rPr>
              <w:t>18</w:t>
            </w:r>
          </w:hyperlink>
        </w:p>
        <w:p>
          <w:pPr>
            <w:pStyle w:val="Contents3"/>
            <w:tabs>
              <w:tab w:val="clear" w:pos="8459"/>
              <w:tab w:val="right" w:pos="9026" w:leader="dot"/>
            </w:tabs>
            <w:rPr/>
          </w:pPr>
          <w:hyperlink w:anchor="__RefHeading___Toc66399_218612877">
            <w:r>
              <w:rPr>
                <w:webHidden/>
                <w:rStyle w:val="IndexLink"/>
              </w:rPr>
              <w:t>1</w:t>
            </w:r>
            <w:r>
              <w:rPr>
                <w:rStyle w:val="IndexLink"/>
                <w:rtl w:val="true"/>
              </w:rPr>
              <w:t xml:space="preserve">- </w:t>
            </w:r>
            <w:r>
              <w:rPr>
                <w:rStyle w:val="IndexLink"/>
                <w:rtl w:val="true"/>
              </w:rPr>
              <w:t>جهنم</w:t>
            </w:r>
            <w:r>
              <w:rPr>
                <w:rStyle w:val="IndexLink"/>
                <w:rtl w:val="true"/>
              </w:rPr>
              <w:tab/>
            </w:r>
            <w:r>
              <w:rPr>
                <w:rStyle w:val="IndexLink"/>
              </w:rPr>
              <w:t>18</w:t>
            </w:r>
          </w:hyperlink>
        </w:p>
        <w:p>
          <w:pPr>
            <w:pStyle w:val="Contents3"/>
            <w:tabs>
              <w:tab w:val="clear" w:pos="8459"/>
              <w:tab w:val="right" w:pos="9026" w:leader="dot"/>
            </w:tabs>
            <w:rPr/>
          </w:pPr>
          <w:hyperlink w:anchor="__RefHeading___Toc66401_218612877">
            <w:r>
              <w:rPr>
                <w:webHidden/>
                <w:rStyle w:val="IndexLink"/>
              </w:rPr>
              <w:t>2</w:t>
            </w:r>
            <w:r>
              <w:rPr>
                <w:rStyle w:val="IndexLink"/>
                <w:rtl w:val="true"/>
              </w:rPr>
              <w:t xml:space="preserve">- </w:t>
            </w:r>
            <w:r>
              <w:rPr>
                <w:rStyle w:val="IndexLink"/>
                <w:rtl w:val="true"/>
              </w:rPr>
              <w:t>آب داغ جهنم</w:t>
            </w:r>
            <w:r>
              <w:rPr>
                <w:rStyle w:val="IndexLink"/>
                <w:rtl w:val="true"/>
              </w:rPr>
              <w:tab/>
            </w:r>
            <w:r>
              <w:rPr>
                <w:rStyle w:val="IndexLink"/>
              </w:rPr>
              <w:t>19</w:t>
            </w:r>
          </w:hyperlink>
        </w:p>
        <w:p>
          <w:pPr>
            <w:pStyle w:val="Contents3"/>
            <w:tabs>
              <w:tab w:val="clear" w:pos="8459"/>
              <w:tab w:val="right" w:pos="9026" w:leader="dot"/>
            </w:tabs>
            <w:rPr/>
          </w:pPr>
          <w:hyperlink w:anchor="__RefHeading___Toc66403_218612877">
            <w:r>
              <w:rPr>
                <w:webHidden/>
                <w:rStyle w:val="IndexLink"/>
              </w:rPr>
              <w:t>3</w:t>
            </w:r>
            <w:r>
              <w:rPr>
                <w:rStyle w:val="IndexLink"/>
                <w:rtl w:val="true"/>
              </w:rPr>
              <w:t xml:space="preserve">- </w:t>
            </w:r>
            <w:r>
              <w:rPr>
                <w:rStyle w:val="IndexLink"/>
                <w:rtl w:val="true"/>
              </w:rPr>
              <w:t>آتش جهنم</w:t>
            </w:r>
            <w:r>
              <w:rPr>
                <w:rStyle w:val="IndexLink"/>
                <w:rtl w:val="true"/>
              </w:rPr>
              <w:tab/>
            </w:r>
            <w:r>
              <w:rPr>
                <w:rStyle w:val="IndexLink"/>
              </w:rPr>
              <w:t>22</w:t>
            </w:r>
          </w:hyperlink>
        </w:p>
        <w:p>
          <w:pPr>
            <w:pStyle w:val="Contents3"/>
            <w:tabs>
              <w:tab w:val="clear" w:pos="8459"/>
              <w:tab w:val="right" w:pos="9026" w:leader="dot"/>
            </w:tabs>
            <w:rPr/>
          </w:pPr>
          <w:hyperlink w:anchor="__RefHeading___Toc66405_218612877">
            <w:r>
              <w:rPr>
                <w:webHidden/>
                <w:rStyle w:val="IndexLink"/>
              </w:rPr>
              <w:t>4</w:t>
            </w:r>
            <w:r>
              <w:rPr>
                <w:rStyle w:val="IndexLink"/>
                <w:rtl w:val="true"/>
              </w:rPr>
              <w:t xml:space="preserve">- </w:t>
            </w:r>
            <w:r>
              <w:rPr>
                <w:rStyle w:val="IndexLink"/>
                <w:rtl w:val="true"/>
              </w:rPr>
              <w:t>آتشگيره جهنم</w:t>
            </w:r>
            <w:r>
              <w:rPr>
                <w:rStyle w:val="IndexLink"/>
                <w:rtl w:val="true"/>
              </w:rPr>
              <w:tab/>
            </w:r>
            <w:r>
              <w:rPr>
                <w:rStyle w:val="IndexLink"/>
              </w:rPr>
              <w:t>35</w:t>
            </w:r>
          </w:hyperlink>
        </w:p>
        <w:p>
          <w:pPr>
            <w:pStyle w:val="Contents3"/>
            <w:tabs>
              <w:tab w:val="clear" w:pos="8459"/>
              <w:tab w:val="right" w:pos="9026" w:leader="dot"/>
            </w:tabs>
            <w:rPr/>
          </w:pPr>
          <w:hyperlink w:anchor="__RefHeading___Toc66407_218612877">
            <w:r>
              <w:rPr>
                <w:webHidden/>
                <w:rStyle w:val="IndexLink"/>
              </w:rPr>
              <w:t>5</w:t>
            </w:r>
            <w:r>
              <w:rPr>
                <w:rStyle w:val="IndexLink"/>
                <w:rtl w:val="true"/>
              </w:rPr>
              <w:t xml:space="preserve">- </w:t>
            </w:r>
            <w:r>
              <w:rPr>
                <w:rStyle w:val="IndexLink"/>
                <w:rtl w:val="true"/>
              </w:rPr>
              <w:t>آثار آب داغ جهنم</w:t>
            </w:r>
            <w:r>
              <w:rPr>
                <w:rStyle w:val="IndexLink"/>
                <w:rtl w:val="true"/>
              </w:rPr>
              <w:tab/>
            </w:r>
            <w:r>
              <w:rPr>
                <w:rStyle w:val="IndexLink"/>
              </w:rPr>
              <w:t>36</w:t>
            </w:r>
          </w:hyperlink>
        </w:p>
        <w:p>
          <w:pPr>
            <w:pStyle w:val="Contents3"/>
            <w:tabs>
              <w:tab w:val="clear" w:pos="8459"/>
              <w:tab w:val="right" w:pos="9026" w:leader="dot"/>
            </w:tabs>
            <w:rPr/>
          </w:pPr>
          <w:hyperlink w:anchor="__RefHeading___Toc66409_218612877">
            <w:r>
              <w:rPr>
                <w:webHidden/>
                <w:rStyle w:val="IndexLink"/>
              </w:rPr>
              <w:t>6</w:t>
            </w:r>
            <w:r>
              <w:rPr>
                <w:rStyle w:val="IndexLink"/>
                <w:rtl w:val="true"/>
              </w:rPr>
              <w:t xml:space="preserve">- </w:t>
            </w:r>
            <w:r>
              <w:rPr>
                <w:rStyle w:val="IndexLink"/>
                <w:rtl w:val="true"/>
              </w:rPr>
              <w:t>آثار آتش جهنم</w:t>
            </w:r>
            <w:r>
              <w:rPr>
                <w:rStyle w:val="IndexLink"/>
                <w:rtl w:val="true"/>
              </w:rPr>
              <w:tab/>
            </w:r>
            <w:r>
              <w:rPr>
                <w:rStyle w:val="IndexLink"/>
              </w:rPr>
              <w:t>37</w:t>
            </w:r>
          </w:hyperlink>
        </w:p>
        <w:p>
          <w:pPr>
            <w:pStyle w:val="Contents3"/>
            <w:tabs>
              <w:tab w:val="clear" w:pos="8459"/>
              <w:tab w:val="right" w:pos="9026" w:leader="dot"/>
            </w:tabs>
            <w:rPr/>
          </w:pPr>
          <w:hyperlink w:anchor="__RefHeading___Toc66411_218612877">
            <w:r>
              <w:rPr>
                <w:webHidden/>
                <w:rStyle w:val="IndexLink"/>
              </w:rPr>
              <w:t>7</w:t>
            </w:r>
            <w:r>
              <w:rPr>
                <w:rStyle w:val="IndexLink"/>
                <w:rtl w:val="true"/>
              </w:rPr>
              <w:t xml:space="preserve">- </w:t>
            </w:r>
            <w:r>
              <w:rPr>
                <w:rStyle w:val="IndexLink"/>
                <w:rtl w:val="true"/>
              </w:rPr>
              <w:t>آثار ترس از جهنم</w:t>
            </w:r>
            <w:r>
              <w:rPr>
                <w:rStyle w:val="IndexLink"/>
                <w:rtl w:val="true"/>
              </w:rPr>
              <w:tab/>
            </w:r>
            <w:r>
              <w:rPr>
                <w:rStyle w:val="IndexLink"/>
              </w:rPr>
              <w:t>37</w:t>
            </w:r>
          </w:hyperlink>
        </w:p>
        <w:p>
          <w:pPr>
            <w:pStyle w:val="Contents3"/>
            <w:tabs>
              <w:tab w:val="clear" w:pos="8459"/>
              <w:tab w:val="right" w:pos="9026" w:leader="dot"/>
            </w:tabs>
            <w:rPr/>
          </w:pPr>
          <w:hyperlink w:anchor="__RefHeading___Toc66413_218612877">
            <w:r>
              <w:rPr>
                <w:webHidden/>
                <w:rStyle w:val="IndexLink"/>
              </w:rPr>
              <w:t>8</w:t>
            </w:r>
            <w:r>
              <w:rPr>
                <w:rStyle w:val="IndexLink"/>
                <w:rtl w:val="true"/>
              </w:rPr>
              <w:t xml:space="preserve">- </w:t>
            </w:r>
            <w:r>
              <w:rPr>
                <w:rStyle w:val="IndexLink"/>
                <w:rtl w:val="true"/>
              </w:rPr>
              <w:t>آثار ذكر آتش جهنم</w:t>
            </w:r>
            <w:r>
              <w:rPr>
                <w:rStyle w:val="IndexLink"/>
                <w:rtl w:val="true"/>
              </w:rPr>
              <w:tab/>
            </w:r>
            <w:r>
              <w:rPr>
                <w:rStyle w:val="IndexLink"/>
              </w:rPr>
              <w:t>38</w:t>
            </w:r>
          </w:hyperlink>
        </w:p>
        <w:p>
          <w:pPr>
            <w:pStyle w:val="Contents3"/>
            <w:tabs>
              <w:tab w:val="clear" w:pos="8459"/>
              <w:tab w:val="right" w:pos="9026" w:leader="dot"/>
            </w:tabs>
            <w:rPr/>
          </w:pPr>
          <w:hyperlink w:anchor="__RefHeading___Toc66415_218612877">
            <w:r>
              <w:rPr>
                <w:webHidden/>
                <w:rStyle w:val="IndexLink"/>
              </w:rPr>
              <w:t>9</w:t>
            </w:r>
            <w:r>
              <w:rPr>
                <w:rStyle w:val="IndexLink"/>
                <w:rtl w:val="true"/>
              </w:rPr>
              <w:t xml:space="preserve">- </w:t>
            </w:r>
            <w:r>
              <w:rPr>
                <w:rStyle w:val="IndexLink"/>
                <w:rtl w:val="true"/>
              </w:rPr>
              <w:t>آثار ذكر جهنم</w:t>
            </w:r>
            <w:r>
              <w:rPr>
                <w:rStyle w:val="IndexLink"/>
                <w:rtl w:val="true"/>
              </w:rPr>
              <w:tab/>
            </w:r>
            <w:r>
              <w:rPr>
                <w:rStyle w:val="IndexLink"/>
              </w:rPr>
              <w:t>38</w:t>
            </w:r>
          </w:hyperlink>
        </w:p>
        <w:p>
          <w:pPr>
            <w:pStyle w:val="Contents3"/>
            <w:tabs>
              <w:tab w:val="clear" w:pos="8459"/>
              <w:tab w:val="right" w:pos="9026" w:leader="dot"/>
            </w:tabs>
            <w:rPr/>
          </w:pPr>
          <w:hyperlink w:anchor="__RefHeading___Toc66417_218612877">
            <w:r>
              <w:rPr>
                <w:webHidden/>
                <w:rStyle w:val="IndexLink"/>
              </w:rPr>
              <w:t>10</w:t>
            </w:r>
            <w:r>
              <w:rPr>
                <w:rStyle w:val="IndexLink"/>
                <w:rtl w:val="true"/>
              </w:rPr>
              <w:t xml:space="preserve">- </w:t>
            </w:r>
            <w:r>
              <w:rPr>
                <w:rStyle w:val="IndexLink"/>
                <w:rtl w:val="true"/>
              </w:rPr>
              <w:t>آثار رؤيت آتش جهنم</w:t>
            </w:r>
            <w:r>
              <w:rPr>
                <w:rStyle w:val="IndexLink"/>
                <w:rtl w:val="true"/>
              </w:rPr>
              <w:tab/>
            </w:r>
            <w:r>
              <w:rPr>
                <w:rStyle w:val="IndexLink"/>
              </w:rPr>
              <w:t>39</w:t>
            </w:r>
          </w:hyperlink>
        </w:p>
        <w:p>
          <w:pPr>
            <w:pStyle w:val="Contents3"/>
            <w:tabs>
              <w:tab w:val="clear" w:pos="8459"/>
              <w:tab w:val="right" w:pos="9026" w:leader="dot"/>
            </w:tabs>
            <w:rPr/>
          </w:pPr>
          <w:hyperlink w:anchor="__RefHeading___Toc66419_218612877">
            <w:r>
              <w:rPr>
                <w:webHidden/>
                <w:rStyle w:val="IndexLink"/>
              </w:rPr>
              <w:t>11</w:t>
            </w:r>
            <w:r>
              <w:rPr>
                <w:rStyle w:val="IndexLink"/>
                <w:rtl w:val="true"/>
              </w:rPr>
              <w:t xml:space="preserve">- </w:t>
            </w:r>
            <w:r>
              <w:rPr>
                <w:rStyle w:val="IndexLink"/>
                <w:rtl w:val="true"/>
              </w:rPr>
              <w:t>آثار رؤيت جهنم</w:t>
            </w:r>
            <w:r>
              <w:rPr>
                <w:rStyle w:val="IndexLink"/>
                <w:rtl w:val="true"/>
              </w:rPr>
              <w:tab/>
            </w:r>
            <w:r>
              <w:rPr>
                <w:rStyle w:val="IndexLink"/>
              </w:rPr>
              <w:t>39</w:t>
            </w:r>
          </w:hyperlink>
        </w:p>
        <w:p>
          <w:pPr>
            <w:pStyle w:val="Contents3"/>
            <w:tabs>
              <w:tab w:val="clear" w:pos="8459"/>
              <w:tab w:val="right" w:pos="9026" w:leader="dot"/>
            </w:tabs>
            <w:rPr/>
          </w:pPr>
          <w:hyperlink w:anchor="__RefHeading___Toc66421_218612877">
            <w:r>
              <w:rPr>
                <w:webHidden/>
                <w:rStyle w:val="IndexLink"/>
              </w:rPr>
              <w:t>12</w:t>
            </w:r>
            <w:r>
              <w:rPr>
                <w:rStyle w:val="IndexLink"/>
                <w:rtl w:val="true"/>
              </w:rPr>
              <w:t xml:space="preserve">- </w:t>
            </w:r>
            <w:r>
              <w:rPr>
                <w:rStyle w:val="IndexLink"/>
                <w:rtl w:val="true"/>
              </w:rPr>
              <w:t>آثار شومى جهنم</w:t>
            </w:r>
            <w:r>
              <w:rPr>
                <w:rStyle w:val="IndexLink"/>
                <w:rtl w:val="true"/>
              </w:rPr>
              <w:tab/>
            </w:r>
            <w:r>
              <w:rPr>
                <w:rStyle w:val="IndexLink"/>
              </w:rPr>
              <w:t>39</w:t>
            </w:r>
          </w:hyperlink>
        </w:p>
        <w:p>
          <w:pPr>
            <w:pStyle w:val="Contents3"/>
            <w:tabs>
              <w:tab w:val="clear" w:pos="8459"/>
              <w:tab w:val="right" w:pos="9026" w:leader="dot"/>
            </w:tabs>
            <w:rPr/>
          </w:pPr>
          <w:hyperlink w:anchor="__RefHeading___Toc66423_218612877">
            <w:r>
              <w:rPr>
                <w:webHidden/>
                <w:rStyle w:val="IndexLink"/>
              </w:rPr>
              <w:t>13</w:t>
            </w:r>
            <w:r>
              <w:rPr>
                <w:rStyle w:val="IndexLink"/>
                <w:rtl w:val="true"/>
              </w:rPr>
              <w:t xml:space="preserve">- </w:t>
            </w:r>
            <w:r>
              <w:rPr>
                <w:rStyle w:val="IndexLink"/>
                <w:rtl w:val="true"/>
              </w:rPr>
              <w:t>آثار عقيده به جهنم</w:t>
            </w:r>
            <w:r>
              <w:rPr>
                <w:rStyle w:val="IndexLink"/>
                <w:rtl w:val="true"/>
              </w:rPr>
              <w:tab/>
            </w:r>
            <w:r>
              <w:rPr>
                <w:rStyle w:val="IndexLink"/>
              </w:rPr>
              <w:t>40</w:t>
            </w:r>
          </w:hyperlink>
        </w:p>
        <w:p>
          <w:pPr>
            <w:pStyle w:val="Contents3"/>
            <w:tabs>
              <w:tab w:val="clear" w:pos="8459"/>
              <w:tab w:val="right" w:pos="9026" w:leader="dot"/>
            </w:tabs>
            <w:rPr/>
          </w:pPr>
          <w:hyperlink w:anchor="__RefHeading___Toc66425_218612877">
            <w:r>
              <w:rPr>
                <w:webHidden/>
                <w:rStyle w:val="IndexLink"/>
              </w:rPr>
              <w:t>14</w:t>
            </w:r>
            <w:r>
              <w:rPr>
                <w:rStyle w:val="IndexLink"/>
                <w:rtl w:val="true"/>
              </w:rPr>
              <w:t xml:space="preserve">- </w:t>
            </w:r>
            <w:r>
              <w:rPr>
                <w:rStyle w:val="IndexLink"/>
                <w:rtl w:val="true"/>
              </w:rPr>
              <w:t>آثار نجات از جهنم</w:t>
            </w:r>
            <w:r>
              <w:rPr>
                <w:rStyle w:val="IndexLink"/>
                <w:rtl w:val="true"/>
              </w:rPr>
              <w:tab/>
            </w:r>
            <w:r>
              <w:rPr>
                <w:rStyle w:val="IndexLink"/>
              </w:rPr>
              <w:t>40</w:t>
            </w:r>
          </w:hyperlink>
        </w:p>
        <w:p>
          <w:pPr>
            <w:pStyle w:val="Contents3"/>
            <w:tabs>
              <w:tab w:val="clear" w:pos="8459"/>
              <w:tab w:val="right" w:pos="9026" w:leader="dot"/>
            </w:tabs>
            <w:rPr/>
          </w:pPr>
          <w:hyperlink w:anchor="__RefHeading___Toc66427_218612877">
            <w:r>
              <w:rPr>
                <w:webHidden/>
                <w:rStyle w:val="IndexLink"/>
              </w:rPr>
              <w:t>15</w:t>
            </w:r>
            <w:r>
              <w:rPr>
                <w:rStyle w:val="IndexLink"/>
                <w:rtl w:val="true"/>
              </w:rPr>
              <w:t xml:space="preserve">- </w:t>
            </w:r>
            <w:r>
              <w:rPr>
                <w:rStyle w:val="IndexLink"/>
                <w:rtl w:val="true"/>
              </w:rPr>
              <w:t>آثار ورود به جهنم</w:t>
            </w:r>
            <w:r>
              <w:rPr>
                <w:rStyle w:val="IndexLink"/>
                <w:rtl w:val="true"/>
              </w:rPr>
              <w:tab/>
            </w:r>
            <w:r>
              <w:rPr>
                <w:rStyle w:val="IndexLink"/>
              </w:rPr>
              <w:t>40</w:t>
            </w:r>
          </w:hyperlink>
        </w:p>
        <w:p>
          <w:pPr>
            <w:pStyle w:val="Contents3"/>
            <w:tabs>
              <w:tab w:val="clear" w:pos="8459"/>
              <w:tab w:val="right" w:pos="9026" w:leader="dot"/>
            </w:tabs>
            <w:rPr/>
          </w:pPr>
          <w:hyperlink w:anchor="__RefHeading___Toc66429_218612877">
            <w:r>
              <w:rPr>
                <w:webHidden/>
                <w:rStyle w:val="IndexLink"/>
              </w:rPr>
              <w:t>16</w:t>
            </w:r>
            <w:r>
              <w:rPr>
                <w:rStyle w:val="IndexLink"/>
                <w:rtl w:val="true"/>
              </w:rPr>
              <w:t xml:space="preserve">- </w:t>
            </w:r>
            <w:r>
              <w:rPr>
                <w:rStyle w:val="IndexLink"/>
                <w:rtl w:val="true"/>
              </w:rPr>
              <w:t>آثار يقين به جهنم</w:t>
            </w:r>
            <w:r>
              <w:rPr>
                <w:rStyle w:val="IndexLink"/>
                <w:rtl w:val="true"/>
              </w:rPr>
              <w:tab/>
            </w:r>
            <w:r>
              <w:rPr>
                <w:rStyle w:val="IndexLink"/>
              </w:rPr>
              <w:t>40</w:t>
            </w:r>
          </w:hyperlink>
        </w:p>
        <w:p>
          <w:pPr>
            <w:pStyle w:val="Contents3"/>
            <w:tabs>
              <w:tab w:val="clear" w:pos="8459"/>
              <w:tab w:val="right" w:pos="9026" w:leader="dot"/>
            </w:tabs>
            <w:rPr/>
          </w:pPr>
          <w:hyperlink w:anchor="__RefHeading___Toc66431_218612877">
            <w:r>
              <w:rPr>
                <w:webHidden/>
                <w:rStyle w:val="IndexLink"/>
              </w:rPr>
              <w:t>17</w:t>
            </w:r>
            <w:r>
              <w:rPr>
                <w:rStyle w:val="IndexLink"/>
                <w:rtl w:val="true"/>
              </w:rPr>
              <w:t xml:space="preserve">- </w:t>
            </w:r>
            <w:r>
              <w:rPr>
                <w:rStyle w:val="IndexLink"/>
                <w:rtl w:val="true"/>
              </w:rPr>
              <w:t>آرزوى نجات از جهنم</w:t>
            </w:r>
            <w:r>
              <w:rPr>
                <w:rStyle w:val="IndexLink"/>
                <w:rtl w:val="true"/>
              </w:rPr>
              <w:tab/>
            </w:r>
            <w:r>
              <w:rPr>
                <w:rStyle w:val="IndexLink"/>
              </w:rPr>
              <w:t>41</w:t>
            </w:r>
          </w:hyperlink>
        </w:p>
        <w:p>
          <w:pPr>
            <w:pStyle w:val="Contents3"/>
            <w:tabs>
              <w:tab w:val="clear" w:pos="8459"/>
              <w:tab w:val="right" w:pos="9026" w:leader="dot"/>
            </w:tabs>
            <w:rPr/>
          </w:pPr>
          <w:hyperlink w:anchor="__RefHeading___Toc66433_218612877">
            <w:r>
              <w:rPr>
                <w:webHidden/>
                <w:rStyle w:val="IndexLink"/>
              </w:rPr>
              <w:t>18</w:t>
            </w:r>
            <w:r>
              <w:rPr>
                <w:rStyle w:val="IndexLink"/>
                <w:rtl w:val="true"/>
              </w:rPr>
              <w:t xml:space="preserve">- </w:t>
            </w:r>
            <w:r>
              <w:rPr>
                <w:rStyle w:val="IndexLink"/>
                <w:rtl w:val="true"/>
              </w:rPr>
              <w:t>آسايش در جهنم</w:t>
            </w:r>
            <w:r>
              <w:rPr>
                <w:rStyle w:val="IndexLink"/>
                <w:rtl w:val="true"/>
              </w:rPr>
              <w:tab/>
            </w:r>
            <w:r>
              <w:rPr>
                <w:rStyle w:val="IndexLink"/>
              </w:rPr>
              <w:t>41</w:t>
            </w:r>
          </w:hyperlink>
        </w:p>
        <w:p>
          <w:pPr>
            <w:pStyle w:val="Contents3"/>
            <w:tabs>
              <w:tab w:val="clear" w:pos="8459"/>
              <w:tab w:val="right" w:pos="9026" w:leader="dot"/>
            </w:tabs>
            <w:rPr/>
          </w:pPr>
          <w:hyperlink w:anchor="__RefHeading___Toc66435_218612877">
            <w:r>
              <w:rPr>
                <w:webHidden/>
                <w:rStyle w:val="IndexLink"/>
              </w:rPr>
              <w:t>19</w:t>
            </w:r>
            <w:r>
              <w:rPr>
                <w:rStyle w:val="IndexLink"/>
                <w:rtl w:val="true"/>
              </w:rPr>
              <w:t xml:space="preserve">- </w:t>
            </w:r>
            <w:r>
              <w:rPr>
                <w:rStyle w:val="IndexLink"/>
                <w:rtl w:val="true"/>
              </w:rPr>
              <w:t>آشاميدنيهاى جهنم</w:t>
            </w:r>
            <w:r>
              <w:rPr>
                <w:rStyle w:val="IndexLink"/>
                <w:rtl w:val="true"/>
              </w:rPr>
              <w:tab/>
            </w:r>
            <w:r>
              <w:rPr>
                <w:rStyle w:val="IndexLink"/>
              </w:rPr>
              <w:t>41</w:t>
            </w:r>
          </w:hyperlink>
        </w:p>
        <w:p>
          <w:pPr>
            <w:pStyle w:val="Contents3"/>
            <w:tabs>
              <w:tab w:val="clear" w:pos="8459"/>
              <w:tab w:val="right" w:pos="9026" w:leader="dot"/>
            </w:tabs>
            <w:rPr/>
          </w:pPr>
          <w:hyperlink w:anchor="__RefHeading___Toc66437_218612877">
            <w:r>
              <w:rPr>
                <w:webHidden/>
                <w:rStyle w:val="IndexLink"/>
              </w:rPr>
              <w:t>20</w:t>
            </w:r>
            <w:r>
              <w:rPr>
                <w:rStyle w:val="IndexLink"/>
                <w:rtl w:val="true"/>
              </w:rPr>
              <w:t xml:space="preserve">- </w:t>
            </w:r>
            <w:r>
              <w:rPr>
                <w:rStyle w:val="IndexLink"/>
                <w:rtl w:val="true"/>
              </w:rPr>
              <w:t>آل فرعون در جهنم</w:t>
            </w:r>
            <w:r>
              <w:rPr>
                <w:rStyle w:val="IndexLink"/>
                <w:rtl w:val="true"/>
              </w:rPr>
              <w:tab/>
            </w:r>
            <w:r>
              <w:rPr>
                <w:rStyle w:val="IndexLink"/>
              </w:rPr>
              <w:t>44</w:t>
            </w:r>
          </w:hyperlink>
        </w:p>
        <w:p>
          <w:pPr>
            <w:pStyle w:val="Contents3"/>
            <w:tabs>
              <w:tab w:val="clear" w:pos="8459"/>
              <w:tab w:val="right" w:pos="9026" w:leader="dot"/>
            </w:tabs>
            <w:rPr/>
          </w:pPr>
          <w:hyperlink w:anchor="__RefHeading___Toc66439_218612877">
            <w:r>
              <w:rPr>
                <w:webHidden/>
                <w:rStyle w:val="IndexLink"/>
              </w:rPr>
              <w:t>21</w:t>
            </w:r>
            <w:r>
              <w:rPr>
                <w:rStyle w:val="IndexLink"/>
                <w:rtl w:val="true"/>
              </w:rPr>
              <w:t xml:space="preserve">- </w:t>
            </w:r>
            <w:r>
              <w:rPr>
                <w:rStyle w:val="IndexLink"/>
                <w:rtl w:val="true"/>
              </w:rPr>
              <w:t>آمادگى آتش جهنم</w:t>
            </w:r>
            <w:r>
              <w:rPr>
                <w:rStyle w:val="IndexLink"/>
                <w:rtl w:val="true"/>
              </w:rPr>
              <w:tab/>
            </w:r>
            <w:r>
              <w:rPr>
                <w:rStyle w:val="IndexLink"/>
              </w:rPr>
              <w:t>45</w:t>
            </w:r>
          </w:hyperlink>
        </w:p>
        <w:p>
          <w:pPr>
            <w:pStyle w:val="Contents3"/>
            <w:tabs>
              <w:tab w:val="clear" w:pos="8459"/>
              <w:tab w:val="right" w:pos="9026" w:leader="dot"/>
            </w:tabs>
            <w:rPr/>
          </w:pPr>
          <w:hyperlink w:anchor="__RefHeading___Toc66441_218612877">
            <w:r>
              <w:rPr>
                <w:webHidden/>
                <w:rStyle w:val="IndexLink"/>
              </w:rPr>
              <w:t>22</w:t>
            </w:r>
            <w:r>
              <w:rPr>
                <w:rStyle w:val="IndexLink"/>
                <w:rtl w:val="true"/>
              </w:rPr>
              <w:t xml:space="preserve">- </w:t>
            </w:r>
            <w:r>
              <w:rPr>
                <w:rStyle w:val="IndexLink"/>
                <w:rtl w:val="true"/>
              </w:rPr>
              <w:t>آمادگى جهنم</w:t>
            </w:r>
            <w:r>
              <w:rPr>
                <w:rStyle w:val="IndexLink"/>
                <w:rtl w:val="true"/>
              </w:rPr>
              <w:tab/>
            </w:r>
            <w:r>
              <w:rPr>
                <w:rStyle w:val="IndexLink"/>
              </w:rPr>
              <w:t>45</w:t>
            </w:r>
          </w:hyperlink>
        </w:p>
        <w:p>
          <w:pPr>
            <w:pStyle w:val="Contents3"/>
            <w:tabs>
              <w:tab w:val="clear" w:pos="8459"/>
              <w:tab w:val="right" w:pos="9026" w:leader="dot"/>
            </w:tabs>
            <w:rPr/>
          </w:pPr>
          <w:hyperlink w:anchor="__RefHeading___Toc66443_218612877">
            <w:r>
              <w:rPr>
                <w:webHidden/>
                <w:rStyle w:val="IndexLink"/>
              </w:rPr>
              <w:t>23</w:t>
            </w:r>
            <w:r>
              <w:rPr>
                <w:rStyle w:val="IndexLink"/>
                <w:rtl w:val="true"/>
              </w:rPr>
              <w:t xml:space="preserve">- </w:t>
            </w:r>
            <w:r>
              <w:rPr>
                <w:rStyle w:val="IndexLink"/>
                <w:rtl w:val="true"/>
              </w:rPr>
              <w:t>آهن جهنم</w:t>
            </w:r>
            <w:r>
              <w:rPr>
                <w:rStyle w:val="IndexLink"/>
                <w:rtl w:val="true"/>
              </w:rPr>
              <w:tab/>
            </w:r>
            <w:r>
              <w:rPr>
                <w:rStyle w:val="IndexLink"/>
              </w:rPr>
              <w:t>46</w:t>
            </w:r>
          </w:hyperlink>
        </w:p>
        <w:p>
          <w:pPr>
            <w:pStyle w:val="Contents3"/>
            <w:tabs>
              <w:tab w:val="clear" w:pos="8459"/>
              <w:tab w:val="right" w:pos="9026" w:leader="dot"/>
            </w:tabs>
            <w:rPr/>
          </w:pPr>
          <w:hyperlink w:anchor="__RefHeading___Toc66445_218612877">
            <w:r>
              <w:rPr>
                <w:webHidden/>
                <w:rStyle w:val="IndexLink"/>
              </w:rPr>
              <w:t>24</w:t>
            </w:r>
            <w:r>
              <w:rPr>
                <w:rStyle w:val="IndexLink"/>
                <w:rtl w:val="true"/>
              </w:rPr>
              <w:t xml:space="preserve">- </w:t>
            </w:r>
            <w:r>
              <w:rPr>
                <w:rStyle w:val="IndexLink"/>
                <w:rtl w:val="true"/>
              </w:rPr>
              <w:t>ابزار درك جهنم</w:t>
            </w:r>
            <w:r>
              <w:rPr>
                <w:rStyle w:val="IndexLink"/>
                <w:rtl w:val="true"/>
              </w:rPr>
              <w:tab/>
            </w:r>
            <w:r>
              <w:rPr>
                <w:rStyle w:val="IndexLink"/>
              </w:rPr>
              <w:t>47</w:t>
            </w:r>
          </w:hyperlink>
        </w:p>
        <w:p>
          <w:pPr>
            <w:pStyle w:val="Contents3"/>
            <w:tabs>
              <w:tab w:val="clear" w:pos="8459"/>
              <w:tab w:val="right" w:pos="9026" w:leader="dot"/>
            </w:tabs>
            <w:rPr/>
          </w:pPr>
          <w:hyperlink w:anchor="__RefHeading___Toc66447_218612877">
            <w:r>
              <w:rPr>
                <w:webHidden/>
                <w:rStyle w:val="IndexLink"/>
              </w:rPr>
              <w:t>25</w:t>
            </w:r>
            <w:r>
              <w:rPr>
                <w:rStyle w:val="IndexLink"/>
                <w:rtl w:val="true"/>
              </w:rPr>
              <w:t xml:space="preserve">- </w:t>
            </w:r>
            <w:r>
              <w:rPr>
                <w:rStyle w:val="IndexLink"/>
                <w:rtl w:val="true"/>
              </w:rPr>
              <w:t>ابزار عذاب در جهنم</w:t>
            </w:r>
            <w:r>
              <w:rPr>
                <w:rStyle w:val="IndexLink"/>
                <w:rtl w:val="true"/>
              </w:rPr>
              <w:tab/>
            </w:r>
            <w:r>
              <w:rPr>
                <w:rStyle w:val="IndexLink"/>
              </w:rPr>
              <w:t>47</w:t>
            </w:r>
          </w:hyperlink>
        </w:p>
        <w:p>
          <w:pPr>
            <w:pStyle w:val="Contents3"/>
            <w:tabs>
              <w:tab w:val="clear" w:pos="8459"/>
              <w:tab w:val="right" w:pos="9026" w:leader="dot"/>
            </w:tabs>
            <w:rPr/>
          </w:pPr>
          <w:hyperlink w:anchor="__RefHeading___Toc66449_218612877">
            <w:r>
              <w:rPr>
                <w:webHidden/>
                <w:rStyle w:val="IndexLink"/>
              </w:rPr>
              <w:t>26</w:t>
            </w:r>
            <w:r>
              <w:rPr>
                <w:rStyle w:val="IndexLink"/>
                <w:rtl w:val="true"/>
              </w:rPr>
              <w:t xml:space="preserve">- </w:t>
            </w:r>
            <w:r>
              <w:rPr>
                <w:rStyle w:val="IndexLink"/>
                <w:rtl w:val="true"/>
              </w:rPr>
              <w:t>ابزار نجات از جهنم</w:t>
            </w:r>
            <w:r>
              <w:rPr>
                <w:rStyle w:val="IndexLink"/>
                <w:rtl w:val="true"/>
              </w:rPr>
              <w:tab/>
            </w:r>
            <w:r>
              <w:rPr>
                <w:rStyle w:val="IndexLink"/>
              </w:rPr>
              <w:t>47</w:t>
            </w:r>
          </w:hyperlink>
        </w:p>
        <w:p>
          <w:pPr>
            <w:pStyle w:val="Contents3"/>
            <w:tabs>
              <w:tab w:val="clear" w:pos="8459"/>
              <w:tab w:val="right" w:pos="9026" w:leader="dot"/>
            </w:tabs>
            <w:rPr/>
          </w:pPr>
          <w:hyperlink w:anchor="__RefHeading___Toc66451_218612877">
            <w:r>
              <w:rPr>
                <w:webHidden/>
                <w:rStyle w:val="IndexLink"/>
              </w:rPr>
              <w:t>27</w:t>
            </w:r>
            <w:r>
              <w:rPr>
                <w:rStyle w:val="IndexLink"/>
                <w:rtl w:val="true"/>
              </w:rPr>
              <w:t xml:space="preserve">- </w:t>
            </w:r>
            <w:r>
              <w:rPr>
                <w:rStyle w:val="IndexLink"/>
                <w:rtl w:val="true"/>
              </w:rPr>
              <w:t>ابليس در جهنم</w:t>
            </w:r>
            <w:r>
              <w:rPr>
                <w:rStyle w:val="IndexLink"/>
                <w:rtl w:val="true"/>
              </w:rPr>
              <w:tab/>
            </w:r>
            <w:r>
              <w:rPr>
                <w:rStyle w:val="IndexLink"/>
              </w:rPr>
              <w:t>48</w:t>
            </w:r>
          </w:hyperlink>
        </w:p>
        <w:p>
          <w:pPr>
            <w:pStyle w:val="Contents3"/>
            <w:tabs>
              <w:tab w:val="clear" w:pos="8459"/>
              <w:tab w:val="right" w:pos="9026" w:leader="dot"/>
            </w:tabs>
            <w:rPr/>
          </w:pPr>
          <w:hyperlink w:anchor="__RefHeading___Toc66453_218612877">
            <w:r>
              <w:rPr>
                <w:webHidden/>
                <w:rStyle w:val="IndexLink"/>
              </w:rPr>
              <w:t>28</w:t>
            </w:r>
            <w:r>
              <w:rPr>
                <w:rStyle w:val="IndexLink"/>
                <w:rtl w:val="true"/>
              </w:rPr>
              <w:t xml:space="preserve">- </w:t>
            </w:r>
            <w:r>
              <w:rPr>
                <w:rStyle w:val="IndexLink"/>
                <w:rtl w:val="true"/>
              </w:rPr>
              <w:t>ابو لهب در جهنم</w:t>
            </w:r>
            <w:r>
              <w:rPr>
                <w:rStyle w:val="IndexLink"/>
                <w:rtl w:val="true"/>
              </w:rPr>
              <w:tab/>
            </w:r>
            <w:r>
              <w:rPr>
                <w:rStyle w:val="IndexLink"/>
              </w:rPr>
              <w:t>48</w:t>
            </w:r>
          </w:hyperlink>
        </w:p>
        <w:p>
          <w:pPr>
            <w:pStyle w:val="Contents3"/>
            <w:tabs>
              <w:tab w:val="clear" w:pos="8459"/>
              <w:tab w:val="right" w:pos="9026" w:leader="dot"/>
            </w:tabs>
            <w:rPr/>
          </w:pPr>
          <w:hyperlink w:anchor="__RefHeading___Toc66455_218612877">
            <w:r>
              <w:rPr>
                <w:webHidden/>
                <w:rStyle w:val="IndexLink"/>
              </w:rPr>
              <w:t>29</w:t>
            </w:r>
            <w:r>
              <w:rPr>
                <w:rStyle w:val="IndexLink"/>
                <w:rtl w:val="true"/>
              </w:rPr>
              <w:t xml:space="preserve">- </w:t>
            </w:r>
            <w:r>
              <w:rPr>
                <w:rStyle w:val="IndexLink"/>
                <w:rtl w:val="true"/>
              </w:rPr>
              <w:t>احاطه آتش جهنم</w:t>
            </w:r>
            <w:r>
              <w:rPr>
                <w:rStyle w:val="IndexLink"/>
                <w:rtl w:val="true"/>
              </w:rPr>
              <w:tab/>
            </w:r>
            <w:r>
              <w:rPr>
                <w:rStyle w:val="IndexLink"/>
              </w:rPr>
              <w:t>48</w:t>
            </w:r>
          </w:hyperlink>
        </w:p>
        <w:p>
          <w:pPr>
            <w:pStyle w:val="Contents3"/>
            <w:tabs>
              <w:tab w:val="clear" w:pos="8459"/>
              <w:tab w:val="right" w:pos="9026" w:leader="dot"/>
            </w:tabs>
            <w:rPr/>
          </w:pPr>
          <w:hyperlink w:anchor="__RefHeading___Toc66457_218612877">
            <w:r>
              <w:rPr>
                <w:webHidden/>
                <w:rStyle w:val="IndexLink"/>
              </w:rPr>
              <w:t>30</w:t>
            </w:r>
            <w:r>
              <w:rPr>
                <w:rStyle w:val="IndexLink"/>
                <w:rtl w:val="true"/>
              </w:rPr>
              <w:t xml:space="preserve">- </w:t>
            </w:r>
            <w:r>
              <w:rPr>
                <w:rStyle w:val="IndexLink"/>
                <w:rtl w:val="true"/>
              </w:rPr>
              <w:t>احاطه جهنم</w:t>
            </w:r>
            <w:r>
              <w:rPr>
                <w:rStyle w:val="IndexLink"/>
                <w:rtl w:val="true"/>
              </w:rPr>
              <w:tab/>
            </w:r>
            <w:r>
              <w:rPr>
                <w:rStyle w:val="IndexLink"/>
              </w:rPr>
              <w:t>50</w:t>
            </w:r>
          </w:hyperlink>
        </w:p>
        <w:p>
          <w:pPr>
            <w:pStyle w:val="Contents3"/>
            <w:tabs>
              <w:tab w:val="clear" w:pos="8459"/>
              <w:tab w:val="right" w:pos="9026" w:leader="dot"/>
            </w:tabs>
            <w:rPr/>
          </w:pPr>
          <w:hyperlink w:anchor="__RefHeading___Toc66459_218612877">
            <w:r>
              <w:rPr>
                <w:webHidden/>
                <w:rStyle w:val="IndexLink"/>
              </w:rPr>
              <w:t>31</w:t>
            </w:r>
            <w:r>
              <w:rPr>
                <w:rStyle w:val="IndexLink"/>
                <w:rtl w:val="true"/>
              </w:rPr>
              <w:t xml:space="preserve">- </w:t>
            </w:r>
            <w:r>
              <w:rPr>
                <w:rStyle w:val="IndexLink"/>
                <w:rtl w:val="true"/>
              </w:rPr>
              <w:t>احاطه جهنم بر كافران</w:t>
            </w:r>
            <w:r>
              <w:rPr>
                <w:rStyle w:val="IndexLink"/>
                <w:rtl w:val="true"/>
              </w:rPr>
              <w:tab/>
            </w:r>
            <w:r>
              <w:rPr>
                <w:rStyle w:val="IndexLink"/>
              </w:rPr>
              <w:t>51</w:t>
            </w:r>
          </w:hyperlink>
        </w:p>
        <w:p>
          <w:pPr>
            <w:pStyle w:val="Contents3"/>
            <w:tabs>
              <w:tab w:val="clear" w:pos="8459"/>
              <w:tab w:val="right" w:pos="9026" w:leader="dot"/>
            </w:tabs>
            <w:rPr/>
          </w:pPr>
          <w:hyperlink w:anchor="__RefHeading___Toc66461_218612877">
            <w:r>
              <w:rPr>
                <w:webHidden/>
                <w:rStyle w:val="IndexLink"/>
              </w:rPr>
              <w:t>32</w:t>
            </w:r>
            <w:r>
              <w:rPr>
                <w:rStyle w:val="IndexLink"/>
                <w:rtl w:val="true"/>
              </w:rPr>
              <w:t xml:space="preserve">- </w:t>
            </w:r>
            <w:r>
              <w:rPr>
                <w:rStyle w:val="IndexLink"/>
                <w:rtl w:val="true"/>
              </w:rPr>
              <w:t>احاطه دود آتش جهنم</w:t>
            </w:r>
            <w:r>
              <w:rPr>
                <w:rStyle w:val="IndexLink"/>
                <w:rtl w:val="true"/>
              </w:rPr>
              <w:tab/>
            </w:r>
            <w:r>
              <w:rPr>
                <w:rStyle w:val="IndexLink"/>
              </w:rPr>
              <w:t>51</w:t>
            </w:r>
          </w:hyperlink>
        </w:p>
        <w:p>
          <w:pPr>
            <w:pStyle w:val="Contents3"/>
            <w:tabs>
              <w:tab w:val="clear" w:pos="8459"/>
              <w:tab w:val="right" w:pos="9026" w:leader="dot"/>
            </w:tabs>
            <w:rPr/>
          </w:pPr>
          <w:hyperlink w:anchor="__RefHeading___Toc66463_218612877">
            <w:r>
              <w:rPr>
                <w:webHidden/>
                <w:rStyle w:val="IndexLink"/>
              </w:rPr>
              <w:t>33</w:t>
            </w:r>
            <w:r>
              <w:rPr>
                <w:rStyle w:val="IndexLink"/>
                <w:rtl w:val="true"/>
              </w:rPr>
              <w:t xml:space="preserve">- </w:t>
            </w:r>
            <w:r>
              <w:rPr>
                <w:rStyle w:val="IndexLink"/>
                <w:rtl w:val="true"/>
              </w:rPr>
              <w:t>احاطه عذاب جهنم</w:t>
            </w:r>
            <w:r>
              <w:rPr>
                <w:rStyle w:val="IndexLink"/>
                <w:rtl w:val="true"/>
              </w:rPr>
              <w:tab/>
            </w:r>
            <w:r>
              <w:rPr>
                <w:rStyle w:val="IndexLink"/>
              </w:rPr>
              <w:t>51</w:t>
            </w:r>
          </w:hyperlink>
        </w:p>
        <w:p>
          <w:pPr>
            <w:pStyle w:val="Contents3"/>
            <w:tabs>
              <w:tab w:val="clear" w:pos="8459"/>
              <w:tab w:val="right" w:pos="9026" w:leader="dot"/>
            </w:tabs>
            <w:rPr/>
          </w:pPr>
          <w:hyperlink w:anchor="__RefHeading___Toc66465_218612877">
            <w:r>
              <w:rPr>
                <w:webHidden/>
                <w:rStyle w:val="IndexLink"/>
              </w:rPr>
              <w:t>34</w:t>
            </w:r>
            <w:r>
              <w:rPr>
                <w:rStyle w:val="IndexLink"/>
                <w:rtl w:val="true"/>
              </w:rPr>
              <w:t xml:space="preserve">- </w:t>
            </w:r>
            <w:r>
              <w:rPr>
                <w:rStyle w:val="IndexLink"/>
                <w:rtl w:val="true"/>
              </w:rPr>
              <w:t>احاطه عذابهاى جهنم</w:t>
            </w:r>
            <w:r>
              <w:rPr>
                <w:rStyle w:val="IndexLink"/>
                <w:rtl w:val="true"/>
              </w:rPr>
              <w:tab/>
            </w:r>
            <w:r>
              <w:rPr>
                <w:rStyle w:val="IndexLink"/>
              </w:rPr>
              <w:t>51</w:t>
            </w:r>
          </w:hyperlink>
        </w:p>
        <w:p>
          <w:pPr>
            <w:pStyle w:val="Contents3"/>
            <w:tabs>
              <w:tab w:val="clear" w:pos="8459"/>
              <w:tab w:val="right" w:pos="9026" w:leader="dot"/>
            </w:tabs>
            <w:rPr/>
          </w:pPr>
          <w:hyperlink w:anchor="__RefHeading___Toc66467_218612877">
            <w:r>
              <w:rPr>
                <w:webHidden/>
                <w:rStyle w:val="IndexLink"/>
              </w:rPr>
              <w:t>35</w:t>
            </w:r>
            <w:r>
              <w:rPr>
                <w:rStyle w:val="IndexLink"/>
                <w:rtl w:val="true"/>
              </w:rPr>
              <w:t xml:space="preserve">- </w:t>
            </w:r>
            <w:r>
              <w:rPr>
                <w:rStyle w:val="IndexLink"/>
                <w:rtl w:val="true"/>
              </w:rPr>
              <w:t>احتجاج در جهنم</w:t>
            </w:r>
            <w:r>
              <w:rPr>
                <w:rStyle w:val="IndexLink"/>
                <w:rtl w:val="true"/>
              </w:rPr>
              <w:tab/>
            </w:r>
            <w:r>
              <w:rPr>
                <w:rStyle w:val="IndexLink"/>
              </w:rPr>
              <w:t>52</w:t>
            </w:r>
          </w:hyperlink>
        </w:p>
        <w:p>
          <w:pPr>
            <w:pStyle w:val="Contents3"/>
            <w:tabs>
              <w:tab w:val="clear" w:pos="8459"/>
              <w:tab w:val="right" w:pos="9026" w:leader="dot"/>
            </w:tabs>
            <w:rPr/>
          </w:pPr>
          <w:hyperlink w:anchor="__RefHeading___Toc66469_218612877">
            <w:r>
              <w:rPr>
                <w:webHidden/>
                <w:rStyle w:val="IndexLink"/>
              </w:rPr>
              <w:t>36</w:t>
            </w:r>
            <w:r>
              <w:rPr>
                <w:rStyle w:val="IndexLink"/>
                <w:rtl w:val="true"/>
              </w:rPr>
              <w:t xml:space="preserve">- </w:t>
            </w:r>
            <w:r>
              <w:rPr>
                <w:rStyle w:val="IndexLink"/>
                <w:rtl w:val="true"/>
              </w:rPr>
              <w:t>ادراك آتش جهنم</w:t>
            </w:r>
            <w:r>
              <w:rPr>
                <w:rStyle w:val="IndexLink"/>
                <w:rtl w:val="true"/>
              </w:rPr>
              <w:tab/>
            </w:r>
            <w:r>
              <w:rPr>
                <w:rStyle w:val="IndexLink"/>
              </w:rPr>
              <w:t>52</w:t>
            </w:r>
          </w:hyperlink>
        </w:p>
        <w:p>
          <w:pPr>
            <w:pStyle w:val="Contents3"/>
            <w:tabs>
              <w:tab w:val="clear" w:pos="8459"/>
              <w:tab w:val="right" w:pos="9026" w:leader="dot"/>
            </w:tabs>
            <w:rPr/>
          </w:pPr>
          <w:hyperlink w:anchor="__RefHeading___Toc66471_218612877">
            <w:r>
              <w:rPr>
                <w:webHidden/>
                <w:rStyle w:val="IndexLink"/>
              </w:rPr>
              <w:t>37</w:t>
            </w:r>
            <w:r>
              <w:rPr>
                <w:rStyle w:val="IndexLink"/>
                <w:rtl w:val="true"/>
              </w:rPr>
              <w:t xml:space="preserve">- </w:t>
            </w:r>
            <w:r>
              <w:rPr>
                <w:rStyle w:val="IndexLink"/>
                <w:rtl w:val="true"/>
              </w:rPr>
              <w:t>ادراك جهنم</w:t>
            </w:r>
            <w:r>
              <w:rPr>
                <w:rStyle w:val="IndexLink"/>
                <w:rtl w:val="true"/>
              </w:rPr>
              <w:tab/>
            </w:r>
            <w:r>
              <w:rPr>
                <w:rStyle w:val="IndexLink"/>
              </w:rPr>
              <w:t>52</w:t>
            </w:r>
          </w:hyperlink>
        </w:p>
        <w:p>
          <w:pPr>
            <w:pStyle w:val="Contents3"/>
            <w:tabs>
              <w:tab w:val="clear" w:pos="8459"/>
              <w:tab w:val="right" w:pos="9026" w:leader="dot"/>
            </w:tabs>
            <w:rPr/>
          </w:pPr>
          <w:hyperlink w:anchor="__RefHeading___Toc66473_218612877">
            <w:r>
              <w:rPr>
                <w:webHidden/>
                <w:rStyle w:val="IndexLink"/>
              </w:rPr>
              <w:t>38</w:t>
            </w:r>
            <w:r>
              <w:rPr>
                <w:rStyle w:val="IndexLink"/>
                <w:rtl w:val="true"/>
              </w:rPr>
              <w:t xml:space="preserve">- </w:t>
            </w:r>
            <w:r>
              <w:rPr>
                <w:rStyle w:val="IndexLink"/>
                <w:rtl w:val="true"/>
              </w:rPr>
              <w:t>ازدياد حرارت جهنم</w:t>
            </w:r>
            <w:r>
              <w:rPr>
                <w:rStyle w:val="IndexLink"/>
                <w:rtl w:val="true"/>
              </w:rPr>
              <w:tab/>
            </w:r>
            <w:r>
              <w:rPr>
                <w:rStyle w:val="IndexLink"/>
              </w:rPr>
              <w:t>52</w:t>
            </w:r>
          </w:hyperlink>
        </w:p>
        <w:p>
          <w:pPr>
            <w:pStyle w:val="Contents3"/>
            <w:tabs>
              <w:tab w:val="clear" w:pos="8459"/>
              <w:tab w:val="right" w:pos="9026" w:leader="dot"/>
            </w:tabs>
            <w:rPr/>
          </w:pPr>
          <w:hyperlink w:anchor="__RefHeading___Toc66475_218612877">
            <w:r>
              <w:rPr>
                <w:webHidden/>
                <w:rStyle w:val="IndexLink"/>
              </w:rPr>
              <w:t>39</w:t>
            </w:r>
            <w:r>
              <w:rPr>
                <w:rStyle w:val="IndexLink"/>
                <w:rtl w:val="true"/>
              </w:rPr>
              <w:t xml:space="preserve">- </w:t>
            </w:r>
            <w:r>
              <w:rPr>
                <w:rStyle w:val="IndexLink"/>
                <w:rtl w:val="true"/>
              </w:rPr>
              <w:t>استبعاد نجات از جهنم</w:t>
            </w:r>
            <w:r>
              <w:rPr>
                <w:rStyle w:val="IndexLink"/>
                <w:rtl w:val="true"/>
              </w:rPr>
              <w:tab/>
            </w:r>
            <w:r>
              <w:rPr>
                <w:rStyle w:val="IndexLink"/>
              </w:rPr>
              <w:t>53</w:t>
            </w:r>
          </w:hyperlink>
        </w:p>
        <w:p>
          <w:pPr>
            <w:pStyle w:val="Contents3"/>
            <w:tabs>
              <w:tab w:val="clear" w:pos="8459"/>
              <w:tab w:val="right" w:pos="9026" w:leader="dot"/>
            </w:tabs>
            <w:rPr/>
          </w:pPr>
          <w:hyperlink w:anchor="__RefHeading___Toc66477_218612877">
            <w:r>
              <w:rPr>
                <w:webHidden/>
                <w:rStyle w:val="IndexLink"/>
              </w:rPr>
              <w:t>40</w:t>
            </w:r>
            <w:r>
              <w:rPr>
                <w:rStyle w:val="IndexLink"/>
                <w:rtl w:val="true"/>
              </w:rPr>
              <w:t xml:space="preserve">- </w:t>
            </w:r>
            <w:r>
              <w:rPr>
                <w:rStyle w:val="IndexLink"/>
                <w:rtl w:val="true"/>
              </w:rPr>
              <w:t>استحاله فرار از جهنم</w:t>
            </w:r>
            <w:r>
              <w:rPr>
                <w:rStyle w:val="IndexLink"/>
                <w:rtl w:val="true"/>
              </w:rPr>
              <w:tab/>
            </w:r>
            <w:r>
              <w:rPr>
                <w:rStyle w:val="IndexLink"/>
              </w:rPr>
              <w:t>53</w:t>
            </w:r>
          </w:hyperlink>
        </w:p>
        <w:p>
          <w:pPr>
            <w:pStyle w:val="Contents3"/>
            <w:tabs>
              <w:tab w:val="clear" w:pos="8459"/>
              <w:tab w:val="right" w:pos="9026" w:leader="dot"/>
            </w:tabs>
            <w:rPr/>
          </w:pPr>
          <w:hyperlink w:anchor="__RefHeading___Toc66479_218612877">
            <w:r>
              <w:rPr>
                <w:webHidden/>
                <w:rStyle w:val="IndexLink"/>
              </w:rPr>
              <w:t>41</w:t>
            </w:r>
            <w:r>
              <w:rPr>
                <w:rStyle w:val="IndexLink"/>
                <w:rtl w:val="true"/>
              </w:rPr>
              <w:t xml:space="preserve">- </w:t>
            </w:r>
            <w:r>
              <w:rPr>
                <w:rStyle w:val="IndexLink"/>
                <w:rtl w:val="true"/>
              </w:rPr>
              <w:t>استمداد از مالك جهنم</w:t>
            </w:r>
            <w:r>
              <w:rPr>
                <w:rStyle w:val="IndexLink"/>
                <w:rtl w:val="true"/>
              </w:rPr>
              <w:tab/>
            </w:r>
            <w:r>
              <w:rPr>
                <w:rStyle w:val="IndexLink"/>
              </w:rPr>
              <w:t>54</w:t>
            </w:r>
          </w:hyperlink>
        </w:p>
        <w:p>
          <w:pPr>
            <w:pStyle w:val="Contents3"/>
            <w:tabs>
              <w:tab w:val="clear" w:pos="8459"/>
              <w:tab w:val="right" w:pos="9026" w:leader="dot"/>
            </w:tabs>
            <w:rPr/>
          </w:pPr>
          <w:hyperlink w:anchor="__RefHeading___Toc66481_218612877">
            <w:r>
              <w:rPr>
                <w:webHidden/>
                <w:rStyle w:val="IndexLink"/>
              </w:rPr>
              <w:t>42</w:t>
            </w:r>
            <w:r>
              <w:rPr>
                <w:rStyle w:val="IndexLink"/>
                <w:rtl w:val="true"/>
              </w:rPr>
              <w:t xml:space="preserve">- </w:t>
            </w:r>
            <w:r>
              <w:rPr>
                <w:rStyle w:val="IndexLink"/>
                <w:rtl w:val="true"/>
              </w:rPr>
              <w:t>استمداد از نگهبانان جهنم</w:t>
            </w:r>
            <w:r>
              <w:rPr>
                <w:rStyle w:val="IndexLink"/>
                <w:rtl w:val="true"/>
              </w:rPr>
              <w:tab/>
            </w:r>
            <w:r>
              <w:rPr>
                <w:rStyle w:val="IndexLink"/>
              </w:rPr>
              <w:t>54</w:t>
            </w:r>
          </w:hyperlink>
        </w:p>
        <w:p>
          <w:pPr>
            <w:pStyle w:val="Contents3"/>
            <w:tabs>
              <w:tab w:val="clear" w:pos="8459"/>
              <w:tab w:val="right" w:pos="9026" w:leader="dot"/>
            </w:tabs>
            <w:rPr/>
          </w:pPr>
          <w:hyperlink w:anchor="__RefHeading___Toc66483_218612877">
            <w:r>
              <w:rPr>
                <w:webHidden/>
                <w:rStyle w:val="IndexLink"/>
              </w:rPr>
              <w:t>43</w:t>
            </w:r>
            <w:r>
              <w:rPr>
                <w:rStyle w:val="IndexLink"/>
                <w:rtl w:val="true"/>
              </w:rPr>
              <w:t xml:space="preserve">- </w:t>
            </w:r>
            <w:r>
              <w:rPr>
                <w:rStyle w:val="IndexLink"/>
                <w:rtl w:val="true"/>
              </w:rPr>
              <w:t>استهزاگران در جهنم</w:t>
            </w:r>
            <w:r>
              <w:rPr>
                <w:rStyle w:val="IndexLink"/>
                <w:rtl w:val="true"/>
              </w:rPr>
              <w:tab/>
            </w:r>
            <w:r>
              <w:rPr>
                <w:rStyle w:val="IndexLink"/>
              </w:rPr>
              <w:t>55</w:t>
            </w:r>
          </w:hyperlink>
        </w:p>
        <w:p>
          <w:pPr>
            <w:pStyle w:val="Contents3"/>
            <w:tabs>
              <w:tab w:val="clear" w:pos="8459"/>
              <w:tab w:val="right" w:pos="9026" w:leader="dot"/>
            </w:tabs>
            <w:rPr/>
          </w:pPr>
          <w:hyperlink w:anchor="__RefHeading___Toc66485_218612877">
            <w:r>
              <w:rPr>
                <w:webHidden/>
                <w:rStyle w:val="IndexLink"/>
              </w:rPr>
              <w:t>44</w:t>
            </w:r>
            <w:r>
              <w:rPr>
                <w:rStyle w:val="IndexLink"/>
                <w:rtl w:val="true"/>
              </w:rPr>
              <w:t xml:space="preserve">- </w:t>
            </w:r>
            <w:r>
              <w:rPr>
                <w:rStyle w:val="IndexLink"/>
                <w:rtl w:val="true"/>
              </w:rPr>
              <w:t>اصحاب شمال در جهنم</w:t>
            </w:r>
            <w:r>
              <w:rPr>
                <w:rStyle w:val="IndexLink"/>
                <w:rtl w:val="true"/>
              </w:rPr>
              <w:tab/>
            </w:r>
            <w:r>
              <w:rPr>
                <w:rStyle w:val="IndexLink"/>
              </w:rPr>
              <w:t>55</w:t>
            </w:r>
          </w:hyperlink>
        </w:p>
        <w:p>
          <w:pPr>
            <w:pStyle w:val="Contents3"/>
            <w:tabs>
              <w:tab w:val="clear" w:pos="8459"/>
              <w:tab w:val="right" w:pos="9026" w:leader="dot"/>
            </w:tabs>
            <w:rPr/>
          </w:pPr>
          <w:hyperlink w:anchor="__RefHeading___Toc66487_218612877">
            <w:r>
              <w:rPr>
                <w:webHidden/>
                <w:rStyle w:val="IndexLink"/>
              </w:rPr>
              <w:t>45</w:t>
            </w:r>
            <w:r>
              <w:rPr>
                <w:rStyle w:val="IndexLink"/>
                <w:rtl w:val="true"/>
              </w:rPr>
              <w:t xml:space="preserve">- </w:t>
            </w:r>
            <w:r>
              <w:rPr>
                <w:rStyle w:val="IndexLink"/>
                <w:rtl w:val="true"/>
              </w:rPr>
              <w:t>اضلالگران در جهنم</w:t>
            </w:r>
            <w:r>
              <w:rPr>
                <w:rStyle w:val="IndexLink"/>
                <w:rtl w:val="true"/>
              </w:rPr>
              <w:tab/>
            </w:r>
            <w:r>
              <w:rPr>
                <w:rStyle w:val="IndexLink"/>
              </w:rPr>
              <w:t>56</w:t>
            </w:r>
          </w:hyperlink>
        </w:p>
        <w:p>
          <w:pPr>
            <w:pStyle w:val="Contents3"/>
            <w:tabs>
              <w:tab w:val="clear" w:pos="8459"/>
              <w:tab w:val="right" w:pos="9026" w:leader="dot"/>
            </w:tabs>
            <w:rPr/>
          </w:pPr>
          <w:hyperlink w:anchor="__RefHeading___Toc66489_218612877">
            <w:r>
              <w:rPr>
                <w:webHidden/>
                <w:rStyle w:val="IndexLink"/>
              </w:rPr>
              <w:t>46</w:t>
            </w:r>
            <w:r>
              <w:rPr>
                <w:rStyle w:val="IndexLink"/>
                <w:rtl w:val="true"/>
              </w:rPr>
              <w:t xml:space="preserve">- </w:t>
            </w:r>
            <w:r>
              <w:rPr>
                <w:rStyle w:val="IndexLink"/>
                <w:rtl w:val="true"/>
              </w:rPr>
              <w:t>اطاعت نگهبانان جهنم</w:t>
            </w:r>
            <w:r>
              <w:rPr>
                <w:rStyle w:val="IndexLink"/>
                <w:rtl w:val="true"/>
              </w:rPr>
              <w:tab/>
            </w:r>
            <w:r>
              <w:rPr>
                <w:rStyle w:val="IndexLink"/>
              </w:rPr>
              <w:t>57</w:t>
            </w:r>
          </w:hyperlink>
        </w:p>
        <w:p>
          <w:pPr>
            <w:pStyle w:val="Contents3"/>
            <w:tabs>
              <w:tab w:val="clear" w:pos="8459"/>
              <w:tab w:val="right" w:pos="9026" w:leader="dot"/>
            </w:tabs>
            <w:rPr/>
          </w:pPr>
          <w:hyperlink w:anchor="__RefHeading___Toc66491_218612877">
            <w:r>
              <w:rPr>
                <w:webHidden/>
                <w:rStyle w:val="IndexLink"/>
              </w:rPr>
              <w:t>47</w:t>
            </w:r>
            <w:r>
              <w:rPr>
                <w:rStyle w:val="IndexLink"/>
                <w:rtl w:val="true"/>
              </w:rPr>
              <w:t xml:space="preserve">- </w:t>
            </w:r>
            <w:r>
              <w:rPr>
                <w:rStyle w:val="IndexLink"/>
                <w:rtl w:val="true"/>
              </w:rPr>
              <w:t>افكندن جهنميان در جهنم</w:t>
            </w:r>
            <w:r>
              <w:rPr>
                <w:rStyle w:val="IndexLink"/>
                <w:rtl w:val="true"/>
              </w:rPr>
              <w:tab/>
            </w:r>
            <w:r>
              <w:rPr>
                <w:rStyle w:val="IndexLink"/>
              </w:rPr>
              <w:t>57</w:t>
            </w:r>
          </w:hyperlink>
        </w:p>
        <w:p>
          <w:pPr>
            <w:pStyle w:val="Contents3"/>
            <w:tabs>
              <w:tab w:val="clear" w:pos="8459"/>
              <w:tab w:val="right" w:pos="9026" w:leader="dot"/>
            </w:tabs>
            <w:rPr/>
          </w:pPr>
          <w:hyperlink w:anchor="__RefHeading___Toc66493_218612877">
            <w:r>
              <w:rPr>
                <w:webHidden/>
                <w:rStyle w:val="IndexLink"/>
              </w:rPr>
              <w:t>48</w:t>
            </w:r>
            <w:r>
              <w:rPr>
                <w:rStyle w:val="IndexLink"/>
                <w:rtl w:val="true"/>
              </w:rPr>
              <w:t xml:space="preserve">- </w:t>
            </w:r>
            <w:r>
              <w:rPr>
                <w:rStyle w:val="IndexLink"/>
                <w:rtl w:val="true"/>
              </w:rPr>
              <w:t>اقسام عذابهاى جهنم</w:t>
            </w:r>
            <w:r>
              <w:rPr>
                <w:rStyle w:val="IndexLink"/>
                <w:rtl w:val="true"/>
              </w:rPr>
              <w:tab/>
            </w:r>
            <w:r>
              <w:rPr>
                <w:rStyle w:val="IndexLink"/>
              </w:rPr>
              <w:t>58</w:t>
            </w:r>
          </w:hyperlink>
        </w:p>
        <w:p>
          <w:pPr>
            <w:pStyle w:val="Contents3"/>
            <w:tabs>
              <w:tab w:val="clear" w:pos="8459"/>
              <w:tab w:val="right" w:pos="9026" w:leader="dot"/>
            </w:tabs>
            <w:rPr/>
          </w:pPr>
          <w:hyperlink w:anchor="__RefHeading___Toc66495_218612877">
            <w:r>
              <w:rPr>
                <w:webHidden/>
                <w:rStyle w:val="IndexLink"/>
              </w:rPr>
              <w:t>49</w:t>
            </w:r>
            <w:r>
              <w:rPr>
                <w:rStyle w:val="IndexLink"/>
                <w:rtl w:val="true"/>
              </w:rPr>
              <w:t xml:space="preserve">- </w:t>
            </w:r>
            <w:r>
              <w:rPr>
                <w:rStyle w:val="IndexLink"/>
                <w:rtl w:val="true"/>
              </w:rPr>
              <w:t>التجا به نگهبانان جهنم</w:t>
            </w:r>
            <w:r>
              <w:rPr>
                <w:rStyle w:val="IndexLink"/>
                <w:rtl w:val="true"/>
              </w:rPr>
              <w:tab/>
            </w:r>
            <w:r>
              <w:rPr>
                <w:rStyle w:val="IndexLink"/>
              </w:rPr>
              <w:t>58</w:t>
            </w:r>
          </w:hyperlink>
        </w:p>
        <w:p>
          <w:pPr>
            <w:pStyle w:val="Contents3"/>
            <w:tabs>
              <w:tab w:val="clear" w:pos="8459"/>
              <w:tab w:val="right" w:pos="9026" w:leader="dot"/>
            </w:tabs>
            <w:rPr/>
          </w:pPr>
          <w:hyperlink w:anchor="__RefHeading___Toc66497_218612877">
            <w:r>
              <w:rPr>
                <w:webHidden/>
                <w:rStyle w:val="IndexLink"/>
              </w:rPr>
              <w:t>50</w:t>
            </w:r>
            <w:r>
              <w:rPr>
                <w:rStyle w:val="IndexLink"/>
                <w:rtl w:val="true"/>
              </w:rPr>
              <w:t xml:space="preserve">- </w:t>
            </w:r>
            <w:r>
              <w:rPr>
                <w:rStyle w:val="IndexLink"/>
                <w:rtl w:val="true"/>
              </w:rPr>
              <w:t>القاى بدكاران در جهنم</w:t>
            </w:r>
            <w:r>
              <w:rPr>
                <w:rStyle w:val="IndexLink"/>
                <w:rtl w:val="true"/>
              </w:rPr>
              <w:tab/>
            </w:r>
            <w:r>
              <w:rPr>
                <w:rStyle w:val="IndexLink"/>
              </w:rPr>
              <w:t>58</w:t>
            </w:r>
          </w:hyperlink>
        </w:p>
        <w:p>
          <w:pPr>
            <w:pStyle w:val="Contents3"/>
            <w:tabs>
              <w:tab w:val="clear" w:pos="8459"/>
              <w:tab w:val="right" w:pos="9026" w:leader="dot"/>
            </w:tabs>
            <w:rPr/>
          </w:pPr>
          <w:hyperlink w:anchor="__RefHeading___Toc66499_218612877">
            <w:r>
              <w:rPr>
                <w:webHidden/>
                <w:rStyle w:val="IndexLink"/>
              </w:rPr>
              <w:t>51</w:t>
            </w:r>
            <w:r>
              <w:rPr>
                <w:rStyle w:val="IndexLink"/>
                <w:rtl w:val="true"/>
              </w:rPr>
              <w:t xml:space="preserve">- </w:t>
            </w:r>
            <w:r>
              <w:rPr>
                <w:rStyle w:val="IndexLink"/>
                <w:rtl w:val="true"/>
              </w:rPr>
              <w:t>امت ها در جهنم</w:t>
            </w:r>
            <w:r>
              <w:rPr>
                <w:rStyle w:val="IndexLink"/>
                <w:rtl w:val="true"/>
              </w:rPr>
              <w:tab/>
            </w:r>
            <w:r>
              <w:rPr>
                <w:rStyle w:val="IndexLink"/>
              </w:rPr>
              <w:t>59</w:t>
            </w:r>
          </w:hyperlink>
        </w:p>
        <w:p>
          <w:pPr>
            <w:pStyle w:val="Contents3"/>
            <w:tabs>
              <w:tab w:val="clear" w:pos="8459"/>
              <w:tab w:val="right" w:pos="9026" w:leader="dot"/>
            </w:tabs>
            <w:rPr/>
          </w:pPr>
          <w:hyperlink w:anchor="__RefHeading___Toc66501_218612877">
            <w:r>
              <w:rPr>
                <w:webHidden/>
                <w:rStyle w:val="IndexLink"/>
              </w:rPr>
              <w:t>52</w:t>
            </w:r>
            <w:r>
              <w:rPr>
                <w:rStyle w:val="IndexLink"/>
                <w:rtl w:val="true"/>
              </w:rPr>
              <w:t xml:space="preserve">- </w:t>
            </w:r>
            <w:r>
              <w:rPr>
                <w:rStyle w:val="IndexLink"/>
                <w:rtl w:val="true"/>
              </w:rPr>
              <w:t>انتقال جهنم</w:t>
            </w:r>
            <w:r>
              <w:rPr>
                <w:rStyle w:val="IndexLink"/>
                <w:rtl w:val="true"/>
              </w:rPr>
              <w:tab/>
            </w:r>
            <w:r>
              <w:rPr>
                <w:rStyle w:val="IndexLink"/>
              </w:rPr>
              <w:t>59</w:t>
            </w:r>
          </w:hyperlink>
        </w:p>
        <w:p>
          <w:pPr>
            <w:pStyle w:val="Contents3"/>
            <w:tabs>
              <w:tab w:val="clear" w:pos="8459"/>
              <w:tab w:val="right" w:pos="9026" w:leader="dot"/>
            </w:tabs>
            <w:rPr/>
          </w:pPr>
          <w:hyperlink w:anchor="__RefHeading___Toc66503_218612877">
            <w:r>
              <w:rPr>
                <w:webHidden/>
                <w:rStyle w:val="IndexLink"/>
              </w:rPr>
              <w:t>53</w:t>
            </w:r>
            <w:r>
              <w:rPr>
                <w:rStyle w:val="IndexLink"/>
                <w:rtl w:val="true"/>
              </w:rPr>
              <w:t xml:space="preserve">- </w:t>
            </w:r>
            <w:r>
              <w:rPr>
                <w:rStyle w:val="IndexLink"/>
                <w:rtl w:val="true"/>
              </w:rPr>
              <w:t>انذار از آتش جهنم</w:t>
            </w:r>
            <w:r>
              <w:rPr>
                <w:rStyle w:val="IndexLink"/>
                <w:rtl w:val="true"/>
              </w:rPr>
              <w:tab/>
            </w:r>
            <w:r>
              <w:rPr>
                <w:rStyle w:val="IndexLink"/>
              </w:rPr>
              <w:t>59</w:t>
            </w:r>
          </w:hyperlink>
        </w:p>
        <w:p>
          <w:pPr>
            <w:pStyle w:val="Contents3"/>
            <w:tabs>
              <w:tab w:val="clear" w:pos="8459"/>
              <w:tab w:val="right" w:pos="9026" w:leader="dot"/>
            </w:tabs>
            <w:rPr/>
          </w:pPr>
          <w:hyperlink w:anchor="__RefHeading___Toc66505_218612877">
            <w:r>
              <w:rPr>
                <w:webHidden/>
                <w:rStyle w:val="IndexLink"/>
              </w:rPr>
              <w:t>54</w:t>
            </w:r>
            <w:r>
              <w:rPr>
                <w:rStyle w:val="IndexLink"/>
                <w:rtl w:val="true"/>
              </w:rPr>
              <w:t xml:space="preserve">- </w:t>
            </w:r>
            <w:r>
              <w:rPr>
                <w:rStyle w:val="IndexLink"/>
                <w:rtl w:val="true"/>
              </w:rPr>
              <w:t>انذار از جهنم</w:t>
            </w:r>
            <w:r>
              <w:rPr>
                <w:rStyle w:val="IndexLink"/>
                <w:rtl w:val="true"/>
              </w:rPr>
              <w:tab/>
            </w:r>
            <w:r>
              <w:rPr>
                <w:rStyle w:val="IndexLink"/>
              </w:rPr>
              <w:t>59</w:t>
            </w:r>
          </w:hyperlink>
        </w:p>
        <w:p>
          <w:pPr>
            <w:pStyle w:val="Contents3"/>
            <w:tabs>
              <w:tab w:val="clear" w:pos="8459"/>
              <w:tab w:val="right" w:pos="9026" w:leader="dot"/>
            </w:tabs>
            <w:rPr/>
          </w:pPr>
          <w:hyperlink w:anchor="__RefHeading___Toc66507_218612877">
            <w:r>
              <w:rPr>
                <w:webHidden/>
                <w:rStyle w:val="IndexLink"/>
              </w:rPr>
              <w:t>55</w:t>
            </w:r>
            <w:r>
              <w:rPr>
                <w:rStyle w:val="IndexLink"/>
                <w:rtl w:val="true"/>
              </w:rPr>
              <w:t xml:space="preserve">- </w:t>
            </w:r>
            <w:r>
              <w:rPr>
                <w:rStyle w:val="IndexLink"/>
                <w:rtl w:val="true"/>
              </w:rPr>
              <w:t>انذار مكذبان جهنم</w:t>
            </w:r>
            <w:r>
              <w:rPr>
                <w:rStyle w:val="IndexLink"/>
                <w:rtl w:val="true"/>
              </w:rPr>
              <w:tab/>
            </w:r>
            <w:r>
              <w:rPr>
                <w:rStyle w:val="IndexLink"/>
              </w:rPr>
              <w:t>60</w:t>
            </w:r>
          </w:hyperlink>
        </w:p>
        <w:p>
          <w:pPr>
            <w:pStyle w:val="Contents3"/>
            <w:tabs>
              <w:tab w:val="clear" w:pos="8459"/>
              <w:tab w:val="right" w:pos="9026" w:leader="dot"/>
            </w:tabs>
            <w:rPr/>
          </w:pPr>
          <w:hyperlink w:anchor="__RefHeading___Toc66509_218612877">
            <w:r>
              <w:rPr>
                <w:webHidden/>
                <w:rStyle w:val="IndexLink"/>
              </w:rPr>
              <w:t>56</w:t>
            </w:r>
            <w:r>
              <w:rPr>
                <w:rStyle w:val="IndexLink"/>
                <w:rtl w:val="true"/>
              </w:rPr>
              <w:t xml:space="preserve">- </w:t>
            </w:r>
            <w:r>
              <w:rPr>
                <w:rStyle w:val="IndexLink"/>
                <w:rtl w:val="true"/>
              </w:rPr>
              <w:t>انسان ها در جهنم</w:t>
            </w:r>
            <w:r>
              <w:rPr>
                <w:rStyle w:val="IndexLink"/>
                <w:rtl w:val="true"/>
              </w:rPr>
              <w:tab/>
            </w:r>
            <w:r>
              <w:rPr>
                <w:rStyle w:val="IndexLink"/>
              </w:rPr>
              <w:t>60</w:t>
            </w:r>
          </w:hyperlink>
        </w:p>
        <w:p>
          <w:pPr>
            <w:pStyle w:val="Contents3"/>
            <w:tabs>
              <w:tab w:val="clear" w:pos="8459"/>
              <w:tab w:val="right" w:pos="9026" w:leader="dot"/>
            </w:tabs>
            <w:rPr/>
          </w:pPr>
          <w:hyperlink w:anchor="__RefHeading___Toc66511_218612877">
            <w:r>
              <w:rPr>
                <w:webHidden/>
                <w:rStyle w:val="IndexLink"/>
              </w:rPr>
              <w:t>57</w:t>
            </w:r>
            <w:r>
              <w:rPr>
                <w:rStyle w:val="IndexLink"/>
                <w:rtl w:val="true"/>
              </w:rPr>
              <w:t xml:space="preserve">- </w:t>
            </w:r>
            <w:r>
              <w:rPr>
                <w:rStyle w:val="IndexLink"/>
                <w:rtl w:val="true"/>
              </w:rPr>
              <w:t>اهل تكاثر در جهنم</w:t>
            </w:r>
            <w:r>
              <w:rPr>
                <w:rStyle w:val="IndexLink"/>
                <w:rtl w:val="true"/>
              </w:rPr>
              <w:tab/>
            </w:r>
            <w:r>
              <w:rPr>
                <w:rStyle w:val="IndexLink"/>
              </w:rPr>
              <w:t>61</w:t>
            </w:r>
          </w:hyperlink>
        </w:p>
        <w:p>
          <w:pPr>
            <w:pStyle w:val="Contents3"/>
            <w:tabs>
              <w:tab w:val="clear" w:pos="8459"/>
              <w:tab w:val="right" w:pos="9026" w:leader="dot"/>
            </w:tabs>
            <w:rPr/>
          </w:pPr>
          <w:hyperlink w:anchor="__RefHeading___Toc66513_218612877">
            <w:r>
              <w:rPr>
                <w:webHidden/>
                <w:rStyle w:val="IndexLink"/>
              </w:rPr>
              <w:t>58</w:t>
            </w:r>
            <w:r>
              <w:rPr>
                <w:rStyle w:val="IndexLink"/>
                <w:rtl w:val="true"/>
              </w:rPr>
              <w:t xml:space="preserve">- </w:t>
            </w:r>
            <w:r>
              <w:rPr>
                <w:rStyle w:val="IndexLink"/>
                <w:rtl w:val="true"/>
              </w:rPr>
              <w:t>اهل يقين و آتش جهنم</w:t>
            </w:r>
            <w:r>
              <w:rPr>
                <w:rStyle w:val="IndexLink"/>
                <w:rtl w:val="true"/>
              </w:rPr>
              <w:tab/>
            </w:r>
            <w:r>
              <w:rPr>
                <w:rStyle w:val="IndexLink"/>
              </w:rPr>
              <w:t>62</w:t>
            </w:r>
          </w:hyperlink>
        </w:p>
        <w:p>
          <w:pPr>
            <w:pStyle w:val="Contents3"/>
            <w:tabs>
              <w:tab w:val="clear" w:pos="8459"/>
              <w:tab w:val="right" w:pos="9026" w:leader="dot"/>
            </w:tabs>
            <w:rPr/>
          </w:pPr>
          <w:hyperlink w:anchor="__RefHeading___Toc66515_218612877">
            <w:r>
              <w:rPr>
                <w:webHidden/>
                <w:rStyle w:val="IndexLink"/>
              </w:rPr>
              <w:t>59</w:t>
            </w:r>
            <w:r>
              <w:rPr>
                <w:rStyle w:val="IndexLink"/>
                <w:rtl w:val="true"/>
              </w:rPr>
              <w:t xml:space="preserve">- </w:t>
            </w:r>
            <w:r>
              <w:rPr>
                <w:rStyle w:val="IndexLink"/>
                <w:rtl w:val="true"/>
              </w:rPr>
              <w:t>اهل يقين و جهنم</w:t>
            </w:r>
            <w:r>
              <w:rPr>
                <w:rStyle w:val="IndexLink"/>
                <w:rtl w:val="true"/>
              </w:rPr>
              <w:tab/>
            </w:r>
            <w:r>
              <w:rPr>
                <w:rStyle w:val="IndexLink"/>
              </w:rPr>
              <w:t>62</w:t>
            </w:r>
          </w:hyperlink>
        </w:p>
        <w:p>
          <w:pPr>
            <w:pStyle w:val="Contents3"/>
            <w:tabs>
              <w:tab w:val="clear" w:pos="8459"/>
              <w:tab w:val="right" w:pos="9026" w:leader="dot"/>
            </w:tabs>
            <w:rPr/>
          </w:pPr>
          <w:hyperlink w:anchor="__RefHeading___Toc66517_218612877">
            <w:r>
              <w:rPr>
                <w:webHidden/>
                <w:rStyle w:val="IndexLink"/>
              </w:rPr>
              <w:t>60</w:t>
            </w:r>
            <w:r>
              <w:rPr>
                <w:rStyle w:val="IndexLink"/>
                <w:rtl w:val="true"/>
              </w:rPr>
              <w:t xml:space="preserve">- </w:t>
            </w:r>
            <w:r>
              <w:rPr>
                <w:rStyle w:val="IndexLink"/>
                <w:rtl w:val="true"/>
              </w:rPr>
              <w:t>اهميت نجات از جهنم</w:t>
            </w:r>
            <w:r>
              <w:rPr>
                <w:rStyle w:val="IndexLink"/>
                <w:rtl w:val="true"/>
              </w:rPr>
              <w:tab/>
            </w:r>
            <w:r>
              <w:rPr>
                <w:rStyle w:val="IndexLink"/>
              </w:rPr>
              <w:t>62</w:t>
            </w:r>
          </w:hyperlink>
        </w:p>
        <w:p>
          <w:pPr>
            <w:pStyle w:val="Contents3"/>
            <w:tabs>
              <w:tab w:val="clear" w:pos="8459"/>
              <w:tab w:val="right" w:pos="9026" w:leader="dot"/>
            </w:tabs>
            <w:rPr/>
          </w:pPr>
          <w:hyperlink w:anchor="__RefHeading___Toc66519_218612877">
            <w:r>
              <w:rPr>
                <w:webHidden/>
                <w:rStyle w:val="IndexLink"/>
              </w:rPr>
              <w:t>61</w:t>
            </w:r>
            <w:r>
              <w:rPr>
                <w:rStyle w:val="IndexLink"/>
                <w:rtl w:val="true"/>
              </w:rPr>
              <w:t xml:space="preserve">- </w:t>
            </w:r>
            <w:r>
              <w:rPr>
                <w:rStyle w:val="IndexLink"/>
                <w:rtl w:val="true"/>
              </w:rPr>
              <w:t>بادهاى داغ جهنم</w:t>
            </w:r>
            <w:r>
              <w:rPr>
                <w:rStyle w:val="IndexLink"/>
                <w:rtl w:val="true"/>
              </w:rPr>
              <w:tab/>
            </w:r>
            <w:r>
              <w:rPr>
                <w:rStyle w:val="IndexLink"/>
              </w:rPr>
              <w:t>63</w:t>
            </w:r>
          </w:hyperlink>
        </w:p>
        <w:p>
          <w:pPr>
            <w:pStyle w:val="Contents3"/>
            <w:tabs>
              <w:tab w:val="clear" w:pos="8459"/>
              <w:tab w:val="right" w:pos="9026" w:leader="dot"/>
            </w:tabs>
            <w:rPr/>
          </w:pPr>
          <w:hyperlink w:anchor="__RefHeading___Toc66521_218612877">
            <w:r>
              <w:rPr>
                <w:webHidden/>
                <w:rStyle w:val="IndexLink"/>
              </w:rPr>
              <w:t>62</w:t>
            </w:r>
            <w:r>
              <w:rPr>
                <w:rStyle w:val="IndexLink"/>
                <w:rtl w:val="true"/>
              </w:rPr>
              <w:t xml:space="preserve">- </w:t>
            </w:r>
            <w:r>
              <w:rPr>
                <w:rStyle w:val="IndexLink"/>
                <w:rtl w:val="true"/>
              </w:rPr>
              <w:t>بازگشت به جهنم</w:t>
            </w:r>
            <w:r>
              <w:rPr>
                <w:rStyle w:val="IndexLink"/>
                <w:rtl w:val="true"/>
              </w:rPr>
              <w:tab/>
            </w:r>
            <w:r>
              <w:rPr>
                <w:rStyle w:val="IndexLink"/>
              </w:rPr>
              <w:t>63</w:t>
            </w:r>
          </w:hyperlink>
        </w:p>
        <w:p>
          <w:pPr>
            <w:pStyle w:val="Contents3"/>
            <w:tabs>
              <w:tab w:val="clear" w:pos="8459"/>
              <w:tab w:val="right" w:pos="9026" w:leader="dot"/>
            </w:tabs>
            <w:rPr/>
          </w:pPr>
          <w:hyperlink w:anchor="__RefHeading___Toc66523_218612877">
            <w:r>
              <w:rPr>
                <w:webHidden/>
                <w:rStyle w:val="IndexLink"/>
              </w:rPr>
              <w:t>63</w:t>
            </w:r>
            <w:r>
              <w:rPr>
                <w:rStyle w:val="IndexLink"/>
                <w:rtl w:val="true"/>
              </w:rPr>
              <w:t xml:space="preserve">- </w:t>
            </w:r>
            <w:r>
              <w:rPr>
                <w:rStyle w:val="IndexLink"/>
                <w:rtl w:val="true"/>
              </w:rPr>
              <w:t>بانيان مسجد ضرار در جهنم</w:t>
            </w:r>
            <w:r>
              <w:rPr>
                <w:rStyle w:val="IndexLink"/>
                <w:rtl w:val="true"/>
              </w:rPr>
              <w:tab/>
            </w:r>
            <w:r>
              <w:rPr>
                <w:rStyle w:val="IndexLink"/>
              </w:rPr>
              <w:t>63</w:t>
            </w:r>
          </w:hyperlink>
        </w:p>
        <w:p>
          <w:pPr>
            <w:pStyle w:val="Contents3"/>
            <w:tabs>
              <w:tab w:val="clear" w:pos="8459"/>
              <w:tab w:val="right" w:pos="9026" w:leader="dot"/>
            </w:tabs>
            <w:rPr/>
          </w:pPr>
          <w:hyperlink w:anchor="__RefHeading___Toc66525_218612877">
            <w:r>
              <w:rPr>
                <w:webHidden/>
                <w:rStyle w:val="IndexLink"/>
              </w:rPr>
              <w:t>64</w:t>
            </w:r>
            <w:r>
              <w:rPr>
                <w:rStyle w:val="IndexLink"/>
                <w:rtl w:val="true"/>
              </w:rPr>
              <w:t xml:space="preserve">- </w:t>
            </w:r>
            <w:r>
              <w:rPr>
                <w:rStyle w:val="IndexLink"/>
                <w:rtl w:val="true"/>
              </w:rPr>
              <w:t>بت ها در جهنم</w:t>
            </w:r>
            <w:r>
              <w:rPr>
                <w:rStyle w:val="IndexLink"/>
                <w:rtl w:val="true"/>
              </w:rPr>
              <w:tab/>
            </w:r>
            <w:r>
              <w:rPr>
                <w:rStyle w:val="IndexLink"/>
              </w:rPr>
              <w:t>63</w:t>
            </w:r>
          </w:hyperlink>
        </w:p>
        <w:p>
          <w:pPr>
            <w:pStyle w:val="Contents3"/>
            <w:tabs>
              <w:tab w:val="clear" w:pos="8459"/>
              <w:tab w:val="right" w:pos="9026" w:leader="dot"/>
            </w:tabs>
            <w:rPr/>
          </w:pPr>
          <w:hyperlink w:anchor="__RefHeading___Toc66527_218612877">
            <w:r>
              <w:rPr>
                <w:webHidden/>
                <w:rStyle w:val="IndexLink"/>
              </w:rPr>
              <w:t>65</w:t>
            </w:r>
            <w:r>
              <w:rPr>
                <w:rStyle w:val="IndexLink"/>
                <w:rtl w:val="true"/>
              </w:rPr>
              <w:t xml:space="preserve">- </w:t>
            </w:r>
            <w:r>
              <w:rPr>
                <w:rStyle w:val="IndexLink"/>
                <w:rtl w:val="true"/>
              </w:rPr>
              <w:t>بداخلاقى نگهبانان جهنم</w:t>
            </w:r>
            <w:r>
              <w:rPr>
                <w:rStyle w:val="IndexLink"/>
                <w:rtl w:val="true"/>
              </w:rPr>
              <w:tab/>
            </w:r>
            <w:r>
              <w:rPr>
                <w:rStyle w:val="IndexLink"/>
              </w:rPr>
              <w:t>64</w:t>
            </w:r>
          </w:hyperlink>
        </w:p>
        <w:p>
          <w:pPr>
            <w:pStyle w:val="Contents3"/>
            <w:tabs>
              <w:tab w:val="clear" w:pos="8459"/>
              <w:tab w:val="right" w:pos="9026" w:leader="dot"/>
            </w:tabs>
            <w:rPr/>
          </w:pPr>
          <w:hyperlink w:anchor="__RefHeading___Toc66529_218612877">
            <w:r>
              <w:rPr>
                <w:webHidden/>
                <w:rStyle w:val="IndexLink"/>
              </w:rPr>
              <w:t>66</w:t>
            </w:r>
            <w:r>
              <w:rPr>
                <w:rStyle w:val="IndexLink"/>
                <w:rtl w:val="true"/>
              </w:rPr>
              <w:t xml:space="preserve">- </w:t>
            </w:r>
            <w:r>
              <w:rPr>
                <w:rStyle w:val="IndexLink"/>
                <w:rtl w:val="true"/>
              </w:rPr>
              <w:t>بدبويى آشاميدنيهاى جهنم</w:t>
            </w:r>
            <w:r>
              <w:rPr>
                <w:rStyle w:val="IndexLink"/>
                <w:rtl w:val="true"/>
              </w:rPr>
              <w:tab/>
            </w:r>
            <w:r>
              <w:rPr>
                <w:rStyle w:val="IndexLink"/>
              </w:rPr>
              <w:t>64</w:t>
            </w:r>
          </w:hyperlink>
        </w:p>
        <w:p>
          <w:pPr>
            <w:pStyle w:val="Contents3"/>
            <w:tabs>
              <w:tab w:val="clear" w:pos="8459"/>
              <w:tab w:val="right" w:pos="9026" w:leader="dot"/>
            </w:tabs>
            <w:rPr/>
          </w:pPr>
          <w:hyperlink w:anchor="__RefHeading___Toc66531_218612877">
            <w:r>
              <w:rPr>
                <w:webHidden/>
                <w:rStyle w:val="IndexLink"/>
              </w:rPr>
              <w:t>67</w:t>
            </w:r>
            <w:r>
              <w:rPr>
                <w:rStyle w:val="IndexLink"/>
                <w:rtl w:val="true"/>
              </w:rPr>
              <w:t xml:space="preserve">- </w:t>
            </w:r>
            <w:r>
              <w:rPr>
                <w:rStyle w:val="IndexLink"/>
                <w:rtl w:val="true"/>
              </w:rPr>
              <w:t>بدگويان در جهنم</w:t>
            </w:r>
            <w:r>
              <w:rPr>
                <w:rStyle w:val="IndexLink"/>
                <w:rtl w:val="true"/>
              </w:rPr>
              <w:tab/>
            </w:r>
            <w:r>
              <w:rPr>
                <w:rStyle w:val="IndexLink"/>
              </w:rPr>
              <w:t>64</w:t>
            </w:r>
          </w:hyperlink>
        </w:p>
        <w:p>
          <w:pPr>
            <w:pStyle w:val="Contents3"/>
            <w:tabs>
              <w:tab w:val="clear" w:pos="8459"/>
              <w:tab w:val="right" w:pos="9026" w:leader="dot"/>
            </w:tabs>
            <w:rPr/>
          </w:pPr>
          <w:hyperlink w:anchor="__RefHeading___Toc66533_218612877">
            <w:r>
              <w:rPr>
                <w:webHidden/>
                <w:rStyle w:val="IndexLink"/>
              </w:rPr>
              <w:t>68</w:t>
            </w:r>
            <w:r>
              <w:rPr>
                <w:rStyle w:val="IndexLink"/>
                <w:rtl w:val="true"/>
              </w:rPr>
              <w:t xml:space="preserve">- </w:t>
            </w:r>
            <w:r>
              <w:rPr>
                <w:rStyle w:val="IndexLink"/>
                <w:rtl w:val="true"/>
              </w:rPr>
              <w:t>بى ايمانان در جهنم</w:t>
            </w:r>
            <w:r>
              <w:rPr>
                <w:rStyle w:val="IndexLink"/>
                <w:rtl w:val="true"/>
              </w:rPr>
              <w:tab/>
            </w:r>
            <w:r>
              <w:rPr>
                <w:rStyle w:val="IndexLink"/>
              </w:rPr>
              <w:t>65</w:t>
            </w:r>
          </w:hyperlink>
        </w:p>
        <w:p>
          <w:pPr>
            <w:pStyle w:val="Contents3"/>
            <w:tabs>
              <w:tab w:val="clear" w:pos="8459"/>
              <w:tab w:val="right" w:pos="9026" w:leader="dot"/>
            </w:tabs>
            <w:rPr/>
          </w:pPr>
          <w:hyperlink w:anchor="__RefHeading___Toc66535_218612877">
            <w:r>
              <w:rPr>
                <w:webHidden/>
                <w:rStyle w:val="IndexLink"/>
              </w:rPr>
              <w:t>69</w:t>
            </w:r>
            <w:r>
              <w:rPr>
                <w:rStyle w:val="IndexLink"/>
                <w:rtl w:val="true"/>
              </w:rPr>
              <w:t xml:space="preserve">- </w:t>
            </w:r>
            <w:r>
              <w:rPr>
                <w:rStyle w:val="IndexLink"/>
                <w:rtl w:val="true"/>
              </w:rPr>
              <w:t>بى تأثيرى سايه هاى جهنم</w:t>
            </w:r>
            <w:r>
              <w:rPr>
                <w:rStyle w:val="IndexLink"/>
                <w:rtl w:val="true"/>
              </w:rPr>
              <w:tab/>
            </w:r>
            <w:r>
              <w:rPr>
                <w:rStyle w:val="IndexLink"/>
              </w:rPr>
              <w:t>65</w:t>
            </w:r>
          </w:hyperlink>
        </w:p>
        <w:p>
          <w:pPr>
            <w:pStyle w:val="Contents3"/>
            <w:tabs>
              <w:tab w:val="clear" w:pos="8459"/>
              <w:tab w:val="right" w:pos="9026" w:leader="dot"/>
            </w:tabs>
            <w:rPr/>
          </w:pPr>
          <w:hyperlink w:anchor="__RefHeading___Toc66537_218612877">
            <w:r>
              <w:rPr>
                <w:webHidden/>
                <w:rStyle w:val="IndexLink"/>
              </w:rPr>
              <w:t>70</w:t>
            </w:r>
            <w:r>
              <w:rPr>
                <w:rStyle w:val="IndexLink"/>
                <w:rtl w:val="true"/>
              </w:rPr>
              <w:t xml:space="preserve">- </w:t>
            </w:r>
            <w:r>
              <w:rPr>
                <w:rStyle w:val="IndexLink"/>
                <w:rtl w:val="true"/>
              </w:rPr>
              <w:t>بى سايبانى دود آتش جهنم</w:t>
            </w:r>
            <w:r>
              <w:rPr>
                <w:rStyle w:val="IndexLink"/>
                <w:rtl w:val="true"/>
              </w:rPr>
              <w:tab/>
            </w:r>
            <w:r>
              <w:rPr>
                <w:rStyle w:val="IndexLink"/>
              </w:rPr>
              <w:t>65</w:t>
            </w:r>
          </w:hyperlink>
        </w:p>
        <w:p>
          <w:pPr>
            <w:pStyle w:val="Contents3"/>
            <w:tabs>
              <w:tab w:val="clear" w:pos="8459"/>
              <w:tab w:val="right" w:pos="9026" w:leader="dot"/>
            </w:tabs>
            <w:rPr/>
          </w:pPr>
          <w:hyperlink w:anchor="__RefHeading___Toc66539_218612877">
            <w:r>
              <w:rPr>
                <w:webHidden/>
                <w:rStyle w:val="IndexLink"/>
              </w:rPr>
              <w:t>71</w:t>
            </w:r>
            <w:r>
              <w:rPr>
                <w:rStyle w:val="IndexLink"/>
                <w:rtl w:val="true"/>
              </w:rPr>
              <w:t xml:space="preserve">- </w:t>
            </w:r>
            <w:r>
              <w:rPr>
                <w:rStyle w:val="IndexLink"/>
                <w:rtl w:val="true"/>
              </w:rPr>
              <w:t>بى صبرى در جهنم</w:t>
            </w:r>
            <w:r>
              <w:rPr>
                <w:rStyle w:val="IndexLink"/>
                <w:rtl w:val="true"/>
              </w:rPr>
              <w:tab/>
            </w:r>
            <w:r>
              <w:rPr>
                <w:rStyle w:val="IndexLink"/>
              </w:rPr>
              <w:t>65</w:t>
            </w:r>
          </w:hyperlink>
        </w:p>
        <w:p>
          <w:pPr>
            <w:pStyle w:val="Contents3"/>
            <w:tabs>
              <w:tab w:val="clear" w:pos="8459"/>
              <w:tab w:val="right" w:pos="9026" w:leader="dot"/>
            </w:tabs>
            <w:rPr/>
          </w:pPr>
          <w:hyperlink w:anchor="__RefHeading___Toc66541_218612877">
            <w:r>
              <w:rPr>
                <w:webHidden/>
                <w:rStyle w:val="IndexLink"/>
              </w:rPr>
              <w:t>72</w:t>
            </w:r>
            <w:r>
              <w:rPr>
                <w:rStyle w:val="IndexLink"/>
                <w:rtl w:val="true"/>
              </w:rPr>
              <w:t xml:space="preserve">- </w:t>
            </w:r>
            <w:r>
              <w:rPr>
                <w:rStyle w:val="IndexLink"/>
                <w:rtl w:val="true"/>
              </w:rPr>
              <w:t>بى نظيرى آتش جهنم</w:t>
            </w:r>
            <w:r>
              <w:rPr>
                <w:rStyle w:val="IndexLink"/>
                <w:rtl w:val="true"/>
              </w:rPr>
              <w:tab/>
            </w:r>
            <w:r>
              <w:rPr>
                <w:rStyle w:val="IndexLink"/>
              </w:rPr>
              <w:t>66</w:t>
            </w:r>
          </w:hyperlink>
        </w:p>
        <w:p>
          <w:pPr>
            <w:pStyle w:val="Contents3"/>
            <w:tabs>
              <w:tab w:val="clear" w:pos="8459"/>
              <w:tab w:val="right" w:pos="9026" w:leader="dot"/>
            </w:tabs>
            <w:rPr/>
          </w:pPr>
          <w:hyperlink w:anchor="__RefHeading___Toc66543_218612877">
            <w:r>
              <w:rPr>
                <w:webHidden/>
                <w:rStyle w:val="IndexLink"/>
              </w:rPr>
              <w:t>73</w:t>
            </w:r>
            <w:r>
              <w:rPr>
                <w:rStyle w:val="IndexLink"/>
                <w:rtl w:val="true"/>
              </w:rPr>
              <w:t xml:space="preserve">- </w:t>
            </w:r>
            <w:r>
              <w:rPr>
                <w:rStyle w:val="IndexLink"/>
                <w:rtl w:val="true"/>
              </w:rPr>
              <w:t>بى نظيرى جهنم</w:t>
            </w:r>
            <w:r>
              <w:rPr>
                <w:rStyle w:val="IndexLink"/>
                <w:rtl w:val="true"/>
              </w:rPr>
              <w:tab/>
            </w:r>
            <w:r>
              <w:rPr>
                <w:rStyle w:val="IndexLink"/>
              </w:rPr>
              <w:t>66</w:t>
            </w:r>
          </w:hyperlink>
        </w:p>
        <w:p>
          <w:pPr>
            <w:pStyle w:val="Contents3"/>
            <w:tabs>
              <w:tab w:val="clear" w:pos="8459"/>
              <w:tab w:val="right" w:pos="9026" w:leader="dot"/>
            </w:tabs>
            <w:rPr/>
          </w:pPr>
          <w:hyperlink w:anchor="__RefHeading___Toc66545_218612877">
            <w:r>
              <w:rPr>
                <w:webHidden/>
                <w:rStyle w:val="IndexLink"/>
              </w:rPr>
              <w:t>74</w:t>
            </w:r>
            <w:r>
              <w:rPr>
                <w:rStyle w:val="IndexLink"/>
                <w:rtl w:val="true"/>
              </w:rPr>
              <w:t xml:space="preserve">- </w:t>
            </w:r>
            <w:r>
              <w:rPr>
                <w:rStyle w:val="IndexLink"/>
                <w:rtl w:val="true"/>
              </w:rPr>
              <w:t>پر شدن جهنم</w:t>
            </w:r>
            <w:r>
              <w:rPr>
                <w:rStyle w:val="IndexLink"/>
                <w:rtl w:val="true"/>
              </w:rPr>
              <w:tab/>
            </w:r>
            <w:r>
              <w:rPr>
                <w:rStyle w:val="IndexLink"/>
              </w:rPr>
              <w:t>66</w:t>
            </w:r>
          </w:hyperlink>
        </w:p>
        <w:p>
          <w:pPr>
            <w:pStyle w:val="Contents3"/>
            <w:tabs>
              <w:tab w:val="clear" w:pos="8459"/>
              <w:tab w:val="right" w:pos="9026" w:leader="dot"/>
            </w:tabs>
            <w:rPr/>
          </w:pPr>
          <w:hyperlink w:anchor="__RefHeading___Toc66547_218612877">
            <w:r>
              <w:rPr>
                <w:webHidden/>
                <w:rStyle w:val="IndexLink"/>
              </w:rPr>
              <w:t>75</w:t>
            </w:r>
            <w:r>
              <w:rPr>
                <w:rStyle w:val="IndexLink"/>
                <w:rtl w:val="true"/>
              </w:rPr>
              <w:t xml:space="preserve">- </w:t>
            </w:r>
            <w:r>
              <w:rPr>
                <w:rStyle w:val="IndexLink"/>
                <w:rtl w:val="true"/>
              </w:rPr>
              <w:t>پرسش از تعداد نگهبانان جهنم</w:t>
            </w:r>
            <w:r>
              <w:rPr>
                <w:rStyle w:val="IndexLink"/>
                <w:rtl w:val="true"/>
              </w:rPr>
              <w:tab/>
            </w:r>
            <w:r>
              <w:rPr>
                <w:rStyle w:val="IndexLink"/>
              </w:rPr>
              <w:t>67</w:t>
            </w:r>
          </w:hyperlink>
        </w:p>
        <w:p>
          <w:pPr>
            <w:pStyle w:val="Contents3"/>
            <w:tabs>
              <w:tab w:val="clear" w:pos="8459"/>
              <w:tab w:val="right" w:pos="9026" w:leader="dot"/>
            </w:tabs>
            <w:rPr/>
          </w:pPr>
          <w:hyperlink w:anchor="__RefHeading___Toc66549_218612877">
            <w:r>
              <w:rPr>
                <w:webHidden/>
                <w:rStyle w:val="IndexLink"/>
              </w:rPr>
              <w:t>76</w:t>
            </w:r>
            <w:r>
              <w:rPr>
                <w:rStyle w:val="IndexLink"/>
                <w:rtl w:val="true"/>
              </w:rPr>
              <w:t xml:space="preserve">- </w:t>
            </w:r>
            <w:r>
              <w:rPr>
                <w:rStyle w:val="IndexLink"/>
                <w:rtl w:val="true"/>
              </w:rPr>
              <w:t>پرسش نگهبانان جهنم</w:t>
            </w:r>
            <w:r>
              <w:rPr>
                <w:rStyle w:val="IndexLink"/>
                <w:rtl w:val="true"/>
              </w:rPr>
              <w:tab/>
            </w:r>
            <w:r>
              <w:rPr>
                <w:rStyle w:val="IndexLink"/>
              </w:rPr>
              <w:t>67</w:t>
            </w:r>
          </w:hyperlink>
        </w:p>
        <w:p>
          <w:pPr>
            <w:pStyle w:val="Contents3"/>
            <w:tabs>
              <w:tab w:val="clear" w:pos="8459"/>
              <w:tab w:val="right" w:pos="9026" w:leader="dot"/>
            </w:tabs>
            <w:rPr/>
          </w:pPr>
          <w:hyperlink w:anchor="__RefHeading___Toc66551_218612877">
            <w:r>
              <w:rPr>
                <w:webHidden/>
                <w:rStyle w:val="IndexLink"/>
              </w:rPr>
              <w:t>77</w:t>
            </w:r>
            <w:r>
              <w:rPr>
                <w:rStyle w:val="IndexLink"/>
                <w:rtl w:val="true"/>
              </w:rPr>
              <w:t xml:space="preserve">- </w:t>
            </w:r>
            <w:r>
              <w:rPr>
                <w:rStyle w:val="IndexLink"/>
                <w:rtl w:val="true"/>
              </w:rPr>
              <w:t>پرسشهاى نگهبانان جهنم</w:t>
            </w:r>
            <w:r>
              <w:rPr>
                <w:rStyle w:val="IndexLink"/>
                <w:rtl w:val="true"/>
              </w:rPr>
              <w:tab/>
            </w:r>
            <w:r>
              <w:rPr>
                <w:rStyle w:val="IndexLink"/>
              </w:rPr>
              <w:t>68</w:t>
            </w:r>
          </w:hyperlink>
        </w:p>
        <w:p>
          <w:pPr>
            <w:pStyle w:val="Contents3"/>
            <w:tabs>
              <w:tab w:val="clear" w:pos="8459"/>
              <w:tab w:val="right" w:pos="9026" w:leader="dot"/>
            </w:tabs>
            <w:rPr/>
          </w:pPr>
          <w:hyperlink w:anchor="__RefHeading___Toc66553_218612877">
            <w:r>
              <w:rPr>
                <w:webHidden/>
                <w:rStyle w:val="IndexLink"/>
              </w:rPr>
              <w:t>78</w:t>
            </w:r>
            <w:r>
              <w:rPr>
                <w:rStyle w:val="IndexLink"/>
                <w:rtl w:val="true"/>
              </w:rPr>
              <w:t xml:space="preserve">- </w:t>
            </w:r>
            <w:r>
              <w:rPr>
                <w:rStyle w:val="IndexLink"/>
                <w:rtl w:val="true"/>
              </w:rPr>
              <w:t>پليدان در جهنم</w:t>
            </w:r>
            <w:r>
              <w:rPr>
                <w:rStyle w:val="IndexLink"/>
                <w:rtl w:val="true"/>
              </w:rPr>
              <w:tab/>
            </w:r>
            <w:r>
              <w:rPr>
                <w:rStyle w:val="IndexLink"/>
              </w:rPr>
              <w:t>68</w:t>
            </w:r>
          </w:hyperlink>
        </w:p>
        <w:p>
          <w:pPr>
            <w:pStyle w:val="Contents3"/>
            <w:tabs>
              <w:tab w:val="clear" w:pos="8459"/>
              <w:tab w:val="right" w:pos="9026" w:leader="dot"/>
            </w:tabs>
            <w:rPr/>
          </w:pPr>
          <w:hyperlink w:anchor="__RefHeading___Toc66555_218612877">
            <w:r>
              <w:rPr>
                <w:webHidden/>
                <w:rStyle w:val="IndexLink"/>
              </w:rPr>
              <w:t>79</w:t>
            </w:r>
            <w:r>
              <w:rPr>
                <w:rStyle w:val="IndexLink"/>
                <w:rtl w:val="true"/>
              </w:rPr>
              <w:t xml:space="preserve">- </w:t>
            </w:r>
            <w:r>
              <w:rPr>
                <w:rStyle w:val="IndexLink"/>
                <w:rtl w:val="true"/>
              </w:rPr>
              <w:t>پليدى آشاميدنيهاى جهنم</w:t>
            </w:r>
            <w:r>
              <w:rPr>
                <w:rStyle w:val="IndexLink"/>
                <w:rtl w:val="true"/>
              </w:rPr>
              <w:tab/>
            </w:r>
            <w:r>
              <w:rPr>
                <w:rStyle w:val="IndexLink"/>
              </w:rPr>
              <w:t>68</w:t>
            </w:r>
          </w:hyperlink>
        </w:p>
        <w:p>
          <w:pPr>
            <w:pStyle w:val="Contents3"/>
            <w:tabs>
              <w:tab w:val="clear" w:pos="8459"/>
              <w:tab w:val="right" w:pos="9026" w:leader="dot"/>
            </w:tabs>
            <w:rPr/>
          </w:pPr>
          <w:hyperlink w:anchor="__RefHeading___Toc66557_218612877">
            <w:r>
              <w:rPr>
                <w:webHidden/>
                <w:rStyle w:val="IndexLink"/>
              </w:rPr>
              <w:t>80</w:t>
            </w:r>
            <w:r>
              <w:rPr>
                <w:rStyle w:val="IndexLink"/>
                <w:rtl w:val="true"/>
              </w:rPr>
              <w:t xml:space="preserve">- </w:t>
            </w:r>
            <w:r>
              <w:rPr>
                <w:rStyle w:val="IndexLink"/>
                <w:rtl w:val="true"/>
              </w:rPr>
              <w:t>پيروان ابليس در جهنم</w:t>
            </w:r>
            <w:r>
              <w:rPr>
                <w:rStyle w:val="IndexLink"/>
                <w:rtl w:val="true"/>
              </w:rPr>
              <w:tab/>
            </w:r>
            <w:r>
              <w:rPr>
                <w:rStyle w:val="IndexLink"/>
              </w:rPr>
              <w:t>69</w:t>
            </w:r>
          </w:hyperlink>
        </w:p>
        <w:p>
          <w:pPr>
            <w:pStyle w:val="Contents3"/>
            <w:tabs>
              <w:tab w:val="clear" w:pos="8459"/>
              <w:tab w:val="right" w:pos="9026" w:leader="dot"/>
            </w:tabs>
            <w:rPr/>
          </w:pPr>
          <w:hyperlink w:anchor="__RefHeading___Toc66559_218612877">
            <w:r>
              <w:rPr>
                <w:webHidden/>
                <w:rStyle w:val="IndexLink"/>
              </w:rPr>
              <w:t>81</w:t>
            </w:r>
            <w:r>
              <w:rPr>
                <w:rStyle w:val="IndexLink"/>
                <w:rtl w:val="true"/>
              </w:rPr>
              <w:t xml:space="preserve">- </w:t>
            </w:r>
            <w:r>
              <w:rPr>
                <w:rStyle w:val="IndexLink"/>
                <w:rtl w:val="true"/>
              </w:rPr>
              <w:t>پيروان شياطين در جهنم</w:t>
            </w:r>
            <w:r>
              <w:rPr>
                <w:rStyle w:val="IndexLink"/>
                <w:rtl w:val="true"/>
              </w:rPr>
              <w:tab/>
            </w:r>
            <w:r>
              <w:rPr>
                <w:rStyle w:val="IndexLink"/>
              </w:rPr>
              <w:t>69</w:t>
            </w:r>
          </w:hyperlink>
        </w:p>
        <w:p>
          <w:pPr>
            <w:pStyle w:val="Contents3"/>
            <w:tabs>
              <w:tab w:val="clear" w:pos="8459"/>
              <w:tab w:val="right" w:pos="9026" w:leader="dot"/>
            </w:tabs>
            <w:rPr/>
          </w:pPr>
          <w:hyperlink w:anchor="__RefHeading___Toc66561_218612877">
            <w:r>
              <w:rPr>
                <w:webHidden/>
                <w:rStyle w:val="IndexLink"/>
              </w:rPr>
              <w:t>82</w:t>
            </w:r>
            <w:r>
              <w:rPr>
                <w:rStyle w:val="IndexLink"/>
                <w:rtl w:val="true"/>
              </w:rPr>
              <w:t xml:space="preserve">- </w:t>
            </w:r>
            <w:r>
              <w:rPr>
                <w:rStyle w:val="IndexLink"/>
                <w:rtl w:val="true"/>
              </w:rPr>
              <w:t>پيروان طغيانگران در جهنم</w:t>
            </w:r>
            <w:r>
              <w:rPr>
                <w:rStyle w:val="IndexLink"/>
                <w:rtl w:val="true"/>
              </w:rPr>
              <w:tab/>
            </w:r>
            <w:r>
              <w:rPr>
                <w:rStyle w:val="IndexLink"/>
              </w:rPr>
              <w:t>70</w:t>
            </w:r>
          </w:hyperlink>
        </w:p>
        <w:p>
          <w:pPr>
            <w:pStyle w:val="Contents3"/>
            <w:tabs>
              <w:tab w:val="clear" w:pos="8459"/>
              <w:tab w:val="right" w:pos="9026" w:leader="dot"/>
            </w:tabs>
            <w:rPr/>
          </w:pPr>
          <w:hyperlink w:anchor="__RefHeading___Toc66563_218612877">
            <w:r>
              <w:rPr>
                <w:webHidden/>
                <w:rStyle w:val="IndexLink"/>
              </w:rPr>
              <w:t>83</w:t>
            </w:r>
            <w:r>
              <w:rPr>
                <w:rStyle w:val="IndexLink"/>
                <w:rtl w:val="true"/>
              </w:rPr>
              <w:t xml:space="preserve">- </w:t>
            </w:r>
            <w:r>
              <w:rPr>
                <w:rStyle w:val="IndexLink"/>
                <w:rtl w:val="true"/>
              </w:rPr>
              <w:t>پيشتازان جهنم</w:t>
            </w:r>
            <w:r>
              <w:rPr>
                <w:rStyle w:val="IndexLink"/>
                <w:rtl w:val="true"/>
              </w:rPr>
              <w:tab/>
            </w:r>
            <w:r>
              <w:rPr>
                <w:rStyle w:val="IndexLink"/>
              </w:rPr>
              <w:t>71</w:t>
            </w:r>
          </w:hyperlink>
        </w:p>
        <w:p>
          <w:pPr>
            <w:pStyle w:val="Contents3"/>
            <w:tabs>
              <w:tab w:val="clear" w:pos="8459"/>
              <w:tab w:val="right" w:pos="9026" w:leader="dot"/>
            </w:tabs>
            <w:rPr/>
          </w:pPr>
          <w:hyperlink w:anchor="__RefHeading___Toc66565_218612877">
            <w:r>
              <w:rPr>
                <w:webHidden/>
                <w:rStyle w:val="IndexLink"/>
              </w:rPr>
              <w:t>84</w:t>
            </w:r>
            <w:r>
              <w:rPr>
                <w:rStyle w:val="IndexLink"/>
                <w:rtl w:val="true"/>
              </w:rPr>
              <w:t xml:space="preserve">- </w:t>
            </w:r>
            <w:r>
              <w:rPr>
                <w:rStyle w:val="IndexLink"/>
                <w:rtl w:val="true"/>
              </w:rPr>
              <w:t>پيشگامان جهنم</w:t>
            </w:r>
            <w:r>
              <w:rPr>
                <w:rStyle w:val="IndexLink"/>
                <w:rtl w:val="true"/>
              </w:rPr>
              <w:tab/>
            </w:r>
            <w:r>
              <w:rPr>
                <w:rStyle w:val="IndexLink"/>
              </w:rPr>
              <w:t>71</w:t>
            </w:r>
          </w:hyperlink>
        </w:p>
        <w:p>
          <w:pPr>
            <w:pStyle w:val="Contents3"/>
            <w:tabs>
              <w:tab w:val="clear" w:pos="8459"/>
              <w:tab w:val="right" w:pos="9026" w:leader="dot"/>
            </w:tabs>
            <w:rPr/>
          </w:pPr>
          <w:hyperlink w:anchor="__RefHeading___Toc66567_218612877">
            <w:r>
              <w:rPr>
                <w:webHidden/>
                <w:rStyle w:val="IndexLink"/>
              </w:rPr>
              <w:t>85</w:t>
            </w:r>
            <w:r>
              <w:rPr>
                <w:rStyle w:val="IndexLink"/>
                <w:rtl w:val="true"/>
              </w:rPr>
              <w:t xml:space="preserve">- </w:t>
            </w:r>
            <w:r>
              <w:rPr>
                <w:rStyle w:val="IndexLink"/>
                <w:rtl w:val="true"/>
              </w:rPr>
              <w:t>پيشينه جهنم</w:t>
            </w:r>
            <w:r>
              <w:rPr>
                <w:rStyle w:val="IndexLink"/>
                <w:rtl w:val="true"/>
              </w:rPr>
              <w:tab/>
            </w:r>
            <w:r>
              <w:rPr>
                <w:rStyle w:val="IndexLink"/>
              </w:rPr>
              <w:t>71</w:t>
            </w:r>
          </w:hyperlink>
        </w:p>
        <w:p>
          <w:pPr>
            <w:pStyle w:val="Contents3"/>
            <w:tabs>
              <w:tab w:val="clear" w:pos="8459"/>
              <w:tab w:val="right" w:pos="9026" w:leader="dot"/>
            </w:tabs>
            <w:rPr/>
          </w:pPr>
          <w:hyperlink w:anchor="__RefHeading___Toc66569_218612877">
            <w:r>
              <w:rPr>
                <w:webHidden/>
                <w:rStyle w:val="IndexLink"/>
              </w:rPr>
              <w:t>86</w:t>
            </w:r>
            <w:r>
              <w:rPr>
                <w:rStyle w:val="IndexLink"/>
                <w:rtl w:val="true"/>
              </w:rPr>
              <w:t xml:space="preserve">- </w:t>
            </w:r>
            <w:r>
              <w:rPr>
                <w:rStyle w:val="IndexLink"/>
                <w:rtl w:val="true"/>
              </w:rPr>
              <w:t>پيوستگى آتش جهنم</w:t>
            </w:r>
            <w:r>
              <w:rPr>
                <w:rStyle w:val="IndexLink"/>
                <w:rtl w:val="true"/>
              </w:rPr>
              <w:tab/>
            </w:r>
            <w:r>
              <w:rPr>
                <w:rStyle w:val="IndexLink"/>
              </w:rPr>
              <w:t>72</w:t>
            </w:r>
          </w:hyperlink>
        </w:p>
        <w:p>
          <w:pPr>
            <w:pStyle w:val="Contents3"/>
            <w:tabs>
              <w:tab w:val="clear" w:pos="8459"/>
              <w:tab w:val="right" w:pos="9026" w:leader="dot"/>
            </w:tabs>
            <w:rPr/>
          </w:pPr>
          <w:hyperlink w:anchor="__RefHeading___Toc66571_218612877">
            <w:r>
              <w:rPr>
                <w:webHidden/>
                <w:rStyle w:val="IndexLink"/>
              </w:rPr>
              <w:t>87</w:t>
            </w:r>
            <w:r>
              <w:rPr>
                <w:rStyle w:val="IndexLink"/>
                <w:rtl w:val="true"/>
              </w:rPr>
              <w:t xml:space="preserve">- </w:t>
            </w:r>
            <w:r>
              <w:rPr>
                <w:rStyle w:val="IndexLink"/>
                <w:rtl w:val="true"/>
              </w:rPr>
              <w:t>تجزيه بدن در جهنم</w:t>
            </w:r>
            <w:r>
              <w:rPr>
                <w:rStyle w:val="IndexLink"/>
                <w:rtl w:val="true"/>
              </w:rPr>
              <w:tab/>
            </w:r>
            <w:r>
              <w:rPr>
                <w:rStyle w:val="IndexLink"/>
              </w:rPr>
              <w:t>72</w:t>
            </w:r>
          </w:hyperlink>
        </w:p>
        <w:p>
          <w:pPr>
            <w:pStyle w:val="Contents3"/>
            <w:tabs>
              <w:tab w:val="clear" w:pos="8459"/>
              <w:tab w:val="right" w:pos="9026" w:leader="dot"/>
            </w:tabs>
            <w:rPr/>
          </w:pPr>
          <w:hyperlink w:anchor="__RefHeading___Toc66573_218612877">
            <w:r>
              <w:rPr>
                <w:webHidden/>
                <w:rStyle w:val="IndexLink"/>
              </w:rPr>
              <w:t>88</w:t>
            </w:r>
            <w:r>
              <w:rPr>
                <w:rStyle w:val="IndexLink"/>
                <w:rtl w:val="true"/>
              </w:rPr>
              <w:t xml:space="preserve">- </w:t>
            </w:r>
            <w:r>
              <w:rPr>
                <w:rStyle w:val="IndexLink"/>
                <w:rtl w:val="true"/>
              </w:rPr>
              <w:t>تجمع اطراف جهنم</w:t>
            </w:r>
            <w:r>
              <w:rPr>
                <w:rStyle w:val="IndexLink"/>
                <w:rtl w:val="true"/>
              </w:rPr>
              <w:tab/>
            </w:r>
            <w:r>
              <w:rPr>
                <w:rStyle w:val="IndexLink"/>
              </w:rPr>
              <w:t>72</w:t>
            </w:r>
          </w:hyperlink>
        </w:p>
        <w:p>
          <w:pPr>
            <w:pStyle w:val="Contents3"/>
            <w:tabs>
              <w:tab w:val="clear" w:pos="8459"/>
              <w:tab w:val="right" w:pos="9026" w:leader="dot"/>
            </w:tabs>
            <w:rPr/>
          </w:pPr>
          <w:hyperlink w:anchor="__RefHeading___Toc66575_218612877">
            <w:r>
              <w:rPr>
                <w:webHidden/>
                <w:rStyle w:val="IndexLink"/>
              </w:rPr>
              <w:t>89</w:t>
            </w:r>
            <w:r>
              <w:rPr>
                <w:rStyle w:val="IndexLink"/>
                <w:rtl w:val="true"/>
              </w:rPr>
              <w:t xml:space="preserve">- </w:t>
            </w:r>
            <w:r>
              <w:rPr>
                <w:rStyle w:val="IndexLink"/>
                <w:rtl w:val="true"/>
              </w:rPr>
              <w:t>تداوم آتش جهنم</w:t>
            </w:r>
            <w:r>
              <w:rPr>
                <w:rStyle w:val="IndexLink"/>
                <w:rtl w:val="true"/>
              </w:rPr>
              <w:tab/>
            </w:r>
            <w:r>
              <w:rPr>
                <w:rStyle w:val="IndexLink"/>
              </w:rPr>
              <w:t>72</w:t>
            </w:r>
          </w:hyperlink>
        </w:p>
        <w:p>
          <w:pPr>
            <w:pStyle w:val="Contents3"/>
            <w:tabs>
              <w:tab w:val="clear" w:pos="8459"/>
              <w:tab w:val="right" w:pos="9026" w:leader="dot"/>
            </w:tabs>
            <w:rPr/>
          </w:pPr>
          <w:hyperlink w:anchor="__RefHeading___Toc66577_218612877">
            <w:r>
              <w:rPr>
                <w:webHidden/>
                <w:rStyle w:val="IndexLink"/>
              </w:rPr>
              <w:t>90</w:t>
            </w:r>
            <w:r>
              <w:rPr>
                <w:rStyle w:val="IndexLink"/>
                <w:rtl w:val="true"/>
              </w:rPr>
              <w:t xml:space="preserve">- </w:t>
            </w:r>
            <w:r>
              <w:rPr>
                <w:rStyle w:val="IndexLink"/>
                <w:rtl w:val="true"/>
              </w:rPr>
              <w:t>تداوم تشنگى در جهنم</w:t>
            </w:r>
            <w:r>
              <w:rPr>
                <w:rStyle w:val="IndexLink"/>
                <w:rtl w:val="true"/>
              </w:rPr>
              <w:tab/>
            </w:r>
            <w:r>
              <w:rPr>
                <w:rStyle w:val="IndexLink"/>
              </w:rPr>
              <w:t>73</w:t>
            </w:r>
          </w:hyperlink>
        </w:p>
        <w:p>
          <w:pPr>
            <w:pStyle w:val="Contents3"/>
            <w:tabs>
              <w:tab w:val="clear" w:pos="8459"/>
              <w:tab w:val="right" w:pos="9026" w:leader="dot"/>
            </w:tabs>
            <w:rPr/>
          </w:pPr>
          <w:hyperlink w:anchor="__RefHeading___Toc66579_218612877">
            <w:r>
              <w:rPr>
                <w:webHidden/>
                <w:rStyle w:val="IndexLink"/>
              </w:rPr>
              <w:t>91</w:t>
            </w:r>
            <w:r>
              <w:rPr>
                <w:rStyle w:val="IndexLink"/>
                <w:rtl w:val="true"/>
              </w:rPr>
              <w:t xml:space="preserve">- </w:t>
            </w:r>
            <w:r>
              <w:rPr>
                <w:rStyle w:val="IndexLink"/>
                <w:rtl w:val="true"/>
              </w:rPr>
              <w:t>تداوم عذاب جهنم</w:t>
            </w:r>
            <w:r>
              <w:rPr>
                <w:rStyle w:val="IndexLink"/>
                <w:rtl w:val="true"/>
              </w:rPr>
              <w:tab/>
            </w:r>
            <w:r>
              <w:rPr>
                <w:rStyle w:val="IndexLink"/>
              </w:rPr>
              <w:t>73</w:t>
            </w:r>
          </w:hyperlink>
        </w:p>
        <w:p>
          <w:pPr>
            <w:pStyle w:val="Contents3"/>
            <w:tabs>
              <w:tab w:val="clear" w:pos="8459"/>
              <w:tab w:val="right" w:pos="9026" w:leader="dot"/>
            </w:tabs>
            <w:rPr/>
          </w:pPr>
          <w:hyperlink w:anchor="__RefHeading___Toc66581_218612877">
            <w:r>
              <w:rPr>
                <w:webHidden/>
                <w:rStyle w:val="IndexLink"/>
              </w:rPr>
              <w:t>92</w:t>
            </w:r>
            <w:r>
              <w:rPr>
                <w:rStyle w:val="IndexLink"/>
                <w:rtl w:val="true"/>
              </w:rPr>
              <w:t xml:space="preserve">- </w:t>
            </w:r>
            <w:r>
              <w:rPr>
                <w:rStyle w:val="IndexLink"/>
                <w:rtl w:val="true"/>
              </w:rPr>
              <w:t>تداوم عذاب در جهنم</w:t>
            </w:r>
            <w:r>
              <w:rPr>
                <w:rStyle w:val="IndexLink"/>
                <w:rtl w:val="true"/>
              </w:rPr>
              <w:tab/>
            </w:r>
            <w:r>
              <w:rPr>
                <w:rStyle w:val="IndexLink"/>
              </w:rPr>
              <w:t>73</w:t>
            </w:r>
          </w:hyperlink>
        </w:p>
        <w:p>
          <w:pPr>
            <w:pStyle w:val="Contents3"/>
            <w:tabs>
              <w:tab w:val="clear" w:pos="8459"/>
              <w:tab w:val="right" w:pos="9026" w:leader="dot"/>
            </w:tabs>
            <w:rPr/>
          </w:pPr>
          <w:hyperlink w:anchor="__RefHeading___Toc66583_218612877">
            <w:r>
              <w:rPr>
                <w:webHidden/>
                <w:rStyle w:val="IndexLink"/>
              </w:rPr>
              <w:t>93</w:t>
            </w:r>
            <w:r>
              <w:rPr>
                <w:rStyle w:val="IndexLink"/>
                <w:rtl w:val="true"/>
              </w:rPr>
              <w:t xml:space="preserve">- </w:t>
            </w:r>
            <w:r>
              <w:rPr>
                <w:rStyle w:val="IndexLink"/>
                <w:rtl w:val="true"/>
              </w:rPr>
              <w:t>تراكم آتش جهنم</w:t>
            </w:r>
            <w:r>
              <w:rPr>
                <w:rStyle w:val="IndexLink"/>
                <w:rtl w:val="true"/>
              </w:rPr>
              <w:tab/>
            </w:r>
            <w:r>
              <w:rPr>
                <w:rStyle w:val="IndexLink"/>
              </w:rPr>
              <w:t>73</w:t>
            </w:r>
          </w:hyperlink>
        </w:p>
        <w:p>
          <w:pPr>
            <w:pStyle w:val="Contents3"/>
            <w:tabs>
              <w:tab w:val="clear" w:pos="8459"/>
              <w:tab w:val="right" w:pos="9026" w:leader="dot"/>
            </w:tabs>
            <w:rPr/>
          </w:pPr>
          <w:hyperlink w:anchor="__RefHeading___Toc66585_218612877">
            <w:r>
              <w:rPr>
                <w:webHidden/>
                <w:rStyle w:val="IndexLink"/>
              </w:rPr>
              <w:t>94</w:t>
            </w:r>
            <w:r>
              <w:rPr>
                <w:rStyle w:val="IndexLink"/>
                <w:rtl w:val="true"/>
              </w:rPr>
              <w:t xml:space="preserve">- </w:t>
            </w:r>
            <w:r>
              <w:rPr>
                <w:rStyle w:val="IndexLink"/>
                <w:rtl w:val="true"/>
              </w:rPr>
              <w:t>ترس از جهنم</w:t>
            </w:r>
            <w:r>
              <w:rPr>
                <w:rStyle w:val="IndexLink"/>
                <w:rtl w:val="true"/>
              </w:rPr>
              <w:tab/>
            </w:r>
            <w:r>
              <w:rPr>
                <w:rStyle w:val="IndexLink"/>
              </w:rPr>
              <w:t>74</w:t>
            </w:r>
          </w:hyperlink>
        </w:p>
        <w:p>
          <w:pPr>
            <w:pStyle w:val="Contents3"/>
            <w:tabs>
              <w:tab w:val="clear" w:pos="8459"/>
              <w:tab w:val="right" w:pos="9026" w:leader="dot"/>
            </w:tabs>
            <w:rPr/>
          </w:pPr>
          <w:hyperlink w:anchor="__RefHeading___Toc66587_218612877">
            <w:r>
              <w:rPr>
                <w:webHidden/>
                <w:rStyle w:val="IndexLink"/>
              </w:rPr>
              <w:t>95</w:t>
            </w:r>
            <w:r>
              <w:rPr>
                <w:rStyle w:val="IndexLink"/>
                <w:rtl w:val="true"/>
              </w:rPr>
              <w:t xml:space="preserve">- </w:t>
            </w:r>
            <w:r>
              <w:rPr>
                <w:rStyle w:val="IndexLink"/>
                <w:rtl w:val="true"/>
              </w:rPr>
              <w:t>ترسناكى آتش جهنم</w:t>
            </w:r>
            <w:r>
              <w:rPr>
                <w:rStyle w:val="IndexLink"/>
                <w:rtl w:val="true"/>
              </w:rPr>
              <w:tab/>
            </w:r>
            <w:r>
              <w:rPr>
                <w:rStyle w:val="IndexLink"/>
              </w:rPr>
              <w:t>75</w:t>
            </w:r>
          </w:hyperlink>
        </w:p>
        <w:p>
          <w:pPr>
            <w:pStyle w:val="Contents3"/>
            <w:tabs>
              <w:tab w:val="clear" w:pos="8459"/>
              <w:tab w:val="right" w:pos="9026" w:leader="dot"/>
            </w:tabs>
            <w:rPr/>
          </w:pPr>
          <w:hyperlink w:anchor="__RefHeading___Toc66589_218612877">
            <w:r>
              <w:rPr>
                <w:webHidden/>
                <w:rStyle w:val="IndexLink"/>
              </w:rPr>
              <w:t>96</w:t>
            </w:r>
            <w:r>
              <w:rPr>
                <w:rStyle w:val="IndexLink"/>
                <w:rtl w:val="true"/>
              </w:rPr>
              <w:t xml:space="preserve">- </w:t>
            </w:r>
            <w:r>
              <w:rPr>
                <w:rStyle w:val="IndexLink"/>
                <w:rtl w:val="true"/>
              </w:rPr>
              <w:t>ترسناكى جهنم</w:t>
            </w:r>
            <w:r>
              <w:rPr>
                <w:rStyle w:val="IndexLink"/>
                <w:rtl w:val="true"/>
              </w:rPr>
              <w:tab/>
            </w:r>
            <w:r>
              <w:rPr>
                <w:rStyle w:val="IndexLink"/>
              </w:rPr>
              <w:t>75</w:t>
            </w:r>
          </w:hyperlink>
        </w:p>
        <w:p>
          <w:pPr>
            <w:pStyle w:val="Contents3"/>
            <w:tabs>
              <w:tab w:val="clear" w:pos="8459"/>
              <w:tab w:val="right" w:pos="9026" w:leader="dot"/>
            </w:tabs>
            <w:rPr/>
          </w:pPr>
          <w:hyperlink w:anchor="__RefHeading___Toc66591_218612877">
            <w:r>
              <w:rPr>
                <w:webHidden/>
                <w:rStyle w:val="IndexLink"/>
              </w:rPr>
              <w:t>97</w:t>
            </w:r>
            <w:r>
              <w:rPr>
                <w:rStyle w:val="IndexLink"/>
                <w:rtl w:val="true"/>
              </w:rPr>
              <w:t xml:space="preserve">- </w:t>
            </w:r>
            <w:r>
              <w:rPr>
                <w:rStyle w:val="IndexLink"/>
                <w:rtl w:val="true"/>
              </w:rPr>
              <w:t>تشبيه آب داغ جهنم</w:t>
            </w:r>
            <w:r>
              <w:rPr>
                <w:rStyle w:val="IndexLink"/>
                <w:rtl w:val="true"/>
              </w:rPr>
              <w:tab/>
            </w:r>
            <w:r>
              <w:rPr>
                <w:rStyle w:val="IndexLink"/>
              </w:rPr>
              <w:t>76</w:t>
            </w:r>
          </w:hyperlink>
        </w:p>
        <w:p>
          <w:pPr>
            <w:pStyle w:val="Contents3"/>
            <w:tabs>
              <w:tab w:val="clear" w:pos="8459"/>
              <w:tab w:val="right" w:pos="9026" w:leader="dot"/>
            </w:tabs>
            <w:rPr/>
          </w:pPr>
          <w:hyperlink w:anchor="__RefHeading___Toc66593_218612877">
            <w:r>
              <w:rPr>
                <w:webHidden/>
                <w:rStyle w:val="IndexLink"/>
              </w:rPr>
              <w:t>98</w:t>
            </w:r>
            <w:r>
              <w:rPr>
                <w:rStyle w:val="IndexLink"/>
                <w:rtl w:val="true"/>
              </w:rPr>
              <w:t xml:space="preserve">- </w:t>
            </w:r>
            <w:r>
              <w:rPr>
                <w:rStyle w:val="IndexLink"/>
                <w:rtl w:val="true"/>
              </w:rPr>
              <w:t>تشبيه خوردنيهاى جهنم</w:t>
            </w:r>
            <w:r>
              <w:rPr>
                <w:rStyle w:val="IndexLink"/>
                <w:rtl w:val="true"/>
              </w:rPr>
              <w:tab/>
            </w:r>
            <w:r>
              <w:rPr>
                <w:rStyle w:val="IndexLink"/>
              </w:rPr>
              <w:t>76</w:t>
            </w:r>
          </w:hyperlink>
        </w:p>
        <w:p>
          <w:pPr>
            <w:pStyle w:val="Contents3"/>
            <w:tabs>
              <w:tab w:val="clear" w:pos="8459"/>
              <w:tab w:val="right" w:pos="9026" w:leader="dot"/>
            </w:tabs>
            <w:rPr/>
          </w:pPr>
          <w:hyperlink w:anchor="__RefHeading___Toc66595_218612877">
            <w:r>
              <w:rPr>
                <w:webHidden/>
                <w:rStyle w:val="IndexLink"/>
              </w:rPr>
              <w:t>99</w:t>
            </w:r>
            <w:r>
              <w:rPr>
                <w:rStyle w:val="IndexLink"/>
                <w:rtl w:val="true"/>
              </w:rPr>
              <w:t xml:space="preserve">- </w:t>
            </w:r>
            <w:r>
              <w:rPr>
                <w:rStyle w:val="IndexLink"/>
                <w:rtl w:val="true"/>
              </w:rPr>
              <w:t>تشبيه شعله آتش جهنم</w:t>
            </w:r>
            <w:r>
              <w:rPr>
                <w:rStyle w:val="IndexLink"/>
                <w:rtl w:val="true"/>
              </w:rPr>
              <w:tab/>
            </w:r>
            <w:r>
              <w:rPr>
                <w:rStyle w:val="IndexLink"/>
              </w:rPr>
              <w:t>76</w:t>
            </w:r>
          </w:hyperlink>
        </w:p>
        <w:p>
          <w:pPr>
            <w:pStyle w:val="Contents3"/>
            <w:tabs>
              <w:tab w:val="clear" w:pos="8459"/>
              <w:tab w:val="right" w:pos="9026" w:leader="dot"/>
            </w:tabs>
            <w:rPr/>
          </w:pPr>
          <w:hyperlink w:anchor="__RefHeading___Toc66597_218612877">
            <w:r>
              <w:rPr>
                <w:webHidden/>
                <w:rStyle w:val="IndexLink"/>
              </w:rPr>
              <w:t>100</w:t>
            </w:r>
            <w:r>
              <w:rPr>
                <w:rStyle w:val="IndexLink"/>
                <w:rtl w:val="true"/>
              </w:rPr>
              <w:t xml:space="preserve">- </w:t>
            </w:r>
            <w:r>
              <w:rPr>
                <w:rStyle w:val="IndexLink"/>
                <w:rtl w:val="true"/>
              </w:rPr>
              <w:t>تعجب جهنم</w:t>
            </w:r>
            <w:r>
              <w:rPr>
                <w:rStyle w:val="IndexLink"/>
                <w:rtl w:val="true"/>
              </w:rPr>
              <w:tab/>
            </w:r>
            <w:r>
              <w:rPr>
                <w:rStyle w:val="IndexLink"/>
              </w:rPr>
              <w:t>76</w:t>
            </w:r>
          </w:hyperlink>
        </w:p>
        <w:p>
          <w:pPr>
            <w:pStyle w:val="Contents3"/>
            <w:tabs>
              <w:tab w:val="clear" w:pos="8459"/>
              <w:tab w:val="right" w:pos="9026" w:leader="dot"/>
            </w:tabs>
            <w:rPr/>
          </w:pPr>
          <w:hyperlink w:anchor="__RefHeading___Toc66599_218612877">
            <w:r>
              <w:rPr>
                <w:webHidden/>
                <w:rStyle w:val="IndexLink"/>
              </w:rPr>
              <w:t>101</w:t>
            </w:r>
            <w:r>
              <w:rPr>
                <w:rStyle w:val="IndexLink"/>
                <w:rtl w:val="true"/>
              </w:rPr>
              <w:t xml:space="preserve">- </w:t>
            </w:r>
            <w:r>
              <w:rPr>
                <w:rStyle w:val="IndexLink"/>
                <w:rtl w:val="true"/>
              </w:rPr>
              <w:t>تعداد درهاى جهنم</w:t>
            </w:r>
            <w:r>
              <w:rPr>
                <w:rStyle w:val="IndexLink"/>
                <w:rtl w:val="true"/>
              </w:rPr>
              <w:tab/>
            </w:r>
            <w:r>
              <w:rPr>
                <w:rStyle w:val="IndexLink"/>
              </w:rPr>
              <w:t>77</w:t>
            </w:r>
          </w:hyperlink>
        </w:p>
        <w:p>
          <w:pPr>
            <w:pStyle w:val="Contents3"/>
            <w:tabs>
              <w:tab w:val="clear" w:pos="8459"/>
              <w:tab w:val="right" w:pos="9026" w:leader="dot"/>
            </w:tabs>
            <w:rPr/>
          </w:pPr>
          <w:hyperlink w:anchor="__RefHeading___Toc66601_218612877">
            <w:r>
              <w:rPr>
                <w:webHidden/>
                <w:rStyle w:val="IndexLink"/>
              </w:rPr>
              <w:t>102</w:t>
            </w:r>
            <w:r>
              <w:rPr>
                <w:rStyle w:val="IndexLink"/>
                <w:rtl w:val="true"/>
              </w:rPr>
              <w:t xml:space="preserve">- </w:t>
            </w:r>
            <w:r>
              <w:rPr>
                <w:rStyle w:val="IndexLink"/>
                <w:rtl w:val="true"/>
              </w:rPr>
              <w:t>تعداد ملائكه جهنم</w:t>
            </w:r>
            <w:r>
              <w:rPr>
                <w:rStyle w:val="IndexLink"/>
                <w:rtl w:val="true"/>
              </w:rPr>
              <w:tab/>
            </w:r>
            <w:r>
              <w:rPr>
                <w:rStyle w:val="IndexLink"/>
              </w:rPr>
              <w:t>77</w:t>
            </w:r>
          </w:hyperlink>
        </w:p>
        <w:p>
          <w:pPr>
            <w:pStyle w:val="Contents3"/>
            <w:tabs>
              <w:tab w:val="clear" w:pos="8459"/>
              <w:tab w:val="right" w:pos="9026" w:leader="dot"/>
            </w:tabs>
            <w:rPr/>
          </w:pPr>
          <w:hyperlink w:anchor="__RefHeading___Toc66603_218612877">
            <w:r>
              <w:rPr>
                <w:webHidden/>
                <w:rStyle w:val="IndexLink"/>
              </w:rPr>
              <w:t>103</w:t>
            </w:r>
            <w:r>
              <w:rPr>
                <w:rStyle w:val="IndexLink"/>
                <w:rtl w:val="true"/>
              </w:rPr>
              <w:t xml:space="preserve">- </w:t>
            </w:r>
            <w:r>
              <w:rPr>
                <w:rStyle w:val="IndexLink"/>
                <w:rtl w:val="true"/>
              </w:rPr>
              <w:t>تعداد نگهبانان جهنم</w:t>
            </w:r>
            <w:r>
              <w:rPr>
                <w:rStyle w:val="IndexLink"/>
                <w:rtl w:val="true"/>
              </w:rPr>
              <w:tab/>
            </w:r>
            <w:r>
              <w:rPr>
                <w:rStyle w:val="IndexLink"/>
              </w:rPr>
              <w:t>77</w:t>
            </w:r>
          </w:hyperlink>
        </w:p>
        <w:p>
          <w:pPr>
            <w:pStyle w:val="Contents3"/>
            <w:tabs>
              <w:tab w:val="clear" w:pos="8459"/>
              <w:tab w:val="right" w:pos="9026" w:leader="dot"/>
            </w:tabs>
            <w:rPr/>
          </w:pPr>
          <w:hyperlink w:anchor="__RefHeading___Toc66605_218612877">
            <w:r>
              <w:rPr>
                <w:webHidden/>
                <w:rStyle w:val="IndexLink"/>
              </w:rPr>
              <w:t>104</w:t>
            </w:r>
            <w:r>
              <w:rPr>
                <w:rStyle w:val="IndexLink"/>
                <w:rtl w:val="true"/>
              </w:rPr>
              <w:t xml:space="preserve">- </w:t>
            </w:r>
            <w:r>
              <w:rPr>
                <w:rStyle w:val="IndexLink"/>
                <w:rtl w:val="true"/>
              </w:rPr>
              <w:t>تعدد دربهاى جهنم</w:t>
            </w:r>
            <w:r>
              <w:rPr>
                <w:rStyle w:val="IndexLink"/>
                <w:rtl w:val="true"/>
              </w:rPr>
              <w:tab/>
            </w:r>
            <w:r>
              <w:rPr>
                <w:rStyle w:val="IndexLink"/>
              </w:rPr>
              <w:t>78</w:t>
            </w:r>
          </w:hyperlink>
        </w:p>
        <w:p>
          <w:pPr>
            <w:pStyle w:val="Contents3"/>
            <w:tabs>
              <w:tab w:val="clear" w:pos="8459"/>
              <w:tab w:val="right" w:pos="9026" w:leader="dot"/>
            </w:tabs>
            <w:rPr/>
          </w:pPr>
          <w:hyperlink w:anchor="__RefHeading___Toc66607_218612877">
            <w:r>
              <w:rPr>
                <w:webHidden/>
                <w:rStyle w:val="IndexLink"/>
              </w:rPr>
              <w:t>105</w:t>
            </w:r>
            <w:r>
              <w:rPr>
                <w:rStyle w:val="IndexLink"/>
                <w:rtl w:val="true"/>
              </w:rPr>
              <w:t xml:space="preserve">- </w:t>
            </w:r>
            <w:r>
              <w:rPr>
                <w:rStyle w:val="IndexLink"/>
                <w:rtl w:val="true"/>
              </w:rPr>
              <w:t>تعدد درهاى جهنم</w:t>
            </w:r>
            <w:r>
              <w:rPr>
                <w:rStyle w:val="IndexLink"/>
                <w:rtl w:val="true"/>
              </w:rPr>
              <w:tab/>
            </w:r>
            <w:r>
              <w:rPr>
                <w:rStyle w:val="IndexLink"/>
              </w:rPr>
              <w:t>79</w:t>
            </w:r>
          </w:hyperlink>
        </w:p>
        <w:p>
          <w:pPr>
            <w:pStyle w:val="Contents3"/>
            <w:tabs>
              <w:tab w:val="clear" w:pos="8459"/>
              <w:tab w:val="right" w:pos="9026" w:leader="dot"/>
            </w:tabs>
            <w:rPr/>
          </w:pPr>
          <w:hyperlink w:anchor="__RefHeading___Toc66609_218612877">
            <w:r>
              <w:rPr>
                <w:webHidden/>
                <w:rStyle w:val="IndexLink"/>
              </w:rPr>
              <w:t>106</w:t>
            </w:r>
            <w:r>
              <w:rPr>
                <w:rStyle w:val="IndexLink"/>
                <w:rtl w:val="true"/>
              </w:rPr>
              <w:t xml:space="preserve">- </w:t>
            </w:r>
            <w:r>
              <w:rPr>
                <w:rStyle w:val="IndexLink"/>
                <w:rtl w:val="true"/>
              </w:rPr>
              <w:t>تعدد نگهبانان جهنم</w:t>
            </w:r>
            <w:r>
              <w:rPr>
                <w:rStyle w:val="IndexLink"/>
                <w:rtl w:val="true"/>
              </w:rPr>
              <w:tab/>
            </w:r>
            <w:r>
              <w:rPr>
                <w:rStyle w:val="IndexLink"/>
              </w:rPr>
              <w:t>79</w:t>
            </w:r>
          </w:hyperlink>
        </w:p>
        <w:p>
          <w:pPr>
            <w:pStyle w:val="Contents3"/>
            <w:tabs>
              <w:tab w:val="clear" w:pos="8459"/>
              <w:tab w:val="right" w:pos="9026" w:leader="dot"/>
            </w:tabs>
            <w:rPr/>
          </w:pPr>
          <w:hyperlink w:anchor="__RefHeading___Toc66611_218612877">
            <w:r>
              <w:rPr>
                <w:webHidden/>
                <w:rStyle w:val="IndexLink"/>
              </w:rPr>
              <w:t>107</w:t>
            </w:r>
            <w:r>
              <w:rPr>
                <w:rStyle w:val="IndexLink"/>
                <w:rtl w:val="true"/>
              </w:rPr>
              <w:t xml:space="preserve">- </w:t>
            </w:r>
            <w:r>
              <w:rPr>
                <w:rStyle w:val="IndexLink"/>
                <w:rtl w:val="true"/>
              </w:rPr>
              <w:t>تعفن خوردنيهاى جهنم</w:t>
            </w:r>
            <w:r>
              <w:rPr>
                <w:rStyle w:val="IndexLink"/>
                <w:rtl w:val="true"/>
              </w:rPr>
              <w:tab/>
            </w:r>
            <w:r>
              <w:rPr>
                <w:rStyle w:val="IndexLink"/>
              </w:rPr>
              <w:t>80</w:t>
            </w:r>
          </w:hyperlink>
        </w:p>
        <w:p>
          <w:pPr>
            <w:pStyle w:val="Contents3"/>
            <w:tabs>
              <w:tab w:val="clear" w:pos="8459"/>
              <w:tab w:val="right" w:pos="9026" w:leader="dot"/>
            </w:tabs>
            <w:rPr/>
          </w:pPr>
          <w:hyperlink w:anchor="__RefHeading___Toc66613_218612877">
            <w:r>
              <w:rPr>
                <w:webHidden/>
                <w:rStyle w:val="IndexLink"/>
              </w:rPr>
              <w:t>108</w:t>
            </w:r>
            <w:r>
              <w:rPr>
                <w:rStyle w:val="IndexLink"/>
                <w:rtl w:val="true"/>
              </w:rPr>
              <w:t xml:space="preserve">- </w:t>
            </w:r>
            <w:r>
              <w:rPr>
                <w:rStyle w:val="IndexLink"/>
                <w:rtl w:val="true"/>
              </w:rPr>
              <w:t>تفاخركنندگان در جهنم</w:t>
            </w:r>
            <w:r>
              <w:rPr>
                <w:rStyle w:val="IndexLink"/>
                <w:rtl w:val="true"/>
              </w:rPr>
              <w:tab/>
            </w:r>
            <w:r>
              <w:rPr>
                <w:rStyle w:val="IndexLink"/>
              </w:rPr>
              <w:t>80</w:t>
            </w:r>
          </w:hyperlink>
        </w:p>
        <w:p>
          <w:pPr>
            <w:pStyle w:val="Contents3"/>
            <w:tabs>
              <w:tab w:val="clear" w:pos="8459"/>
              <w:tab w:val="right" w:pos="9026" w:leader="dot"/>
            </w:tabs>
            <w:rPr/>
          </w:pPr>
          <w:hyperlink w:anchor="__RefHeading___Toc66615_218612877">
            <w:r>
              <w:rPr>
                <w:webHidden/>
                <w:rStyle w:val="IndexLink"/>
              </w:rPr>
              <w:t>109</w:t>
            </w:r>
            <w:r>
              <w:rPr>
                <w:rStyle w:val="IndexLink"/>
                <w:rtl w:val="true"/>
              </w:rPr>
              <w:t xml:space="preserve">- </w:t>
            </w:r>
            <w:r>
              <w:rPr>
                <w:rStyle w:val="IndexLink"/>
                <w:rtl w:val="true"/>
              </w:rPr>
              <w:t>تفاوت عذابهاى جهنم</w:t>
            </w:r>
            <w:r>
              <w:rPr>
                <w:rStyle w:val="IndexLink"/>
                <w:rtl w:val="true"/>
              </w:rPr>
              <w:tab/>
            </w:r>
            <w:r>
              <w:rPr>
                <w:rStyle w:val="IndexLink"/>
              </w:rPr>
              <w:t>80</w:t>
            </w:r>
          </w:hyperlink>
        </w:p>
        <w:p>
          <w:pPr>
            <w:pStyle w:val="Contents3"/>
            <w:tabs>
              <w:tab w:val="clear" w:pos="8459"/>
              <w:tab w:val="right" w:pos="9026" w:leader="dot"/>
            </w:tabs>
            <w:rPr/>
          </w:pPr>
          <w:hyperlink w:anchor="__RefHeading___Toc66617_218612877">
            <w:r>
              <w:rPr>
                <w:webHidden/>
                <w:rStyle w:val="IndexLink"/>
              </w:rPr>
              <w:t>110</w:t>
            </w:r>
            <w:r>
              <w:rPr>
                <w:rStyle w:val="IndexLink"/>
                <w:rtl w:val="true"/>
              </w:rPr>
              <w:t xml:space="preserve">- </w:t>
            </w:r>
            <w:r>
              <w:rPr>
                <w:rStyle w:val="IndexLink"/>
                <w:rtl w:val="true"/>
              </w:rPr>
              <w:t>تقرب نگهبانان جهنم</w:t>
            </w:r>
            <w:r>
              <w:rPr>
                <w:rStyle w:val="IndexLink"/>
                <w:rtl w:val="true"/>
              </w:rPr>
              <w:tab/>
            </w:r>
            <w:r>
              <w:rPr>
                <w:rStyle w:val="IndexLink"/>
              </w:rPr>
              <w:t>81</w:t>
            </w:r>
          </w:hyperlink>
        </w:p>
        <w:p>
          <w:pPr>
            <w:pStyle w:val="Contents3"/>
            <w:tabs>
              <w:tab w:val="clear" w:pos="8459"/>
              <w:tab w:val="right" w:pos="9026" w:leader="dot"/>
            </w:tabs>
            <w:rPr/>
          </w:pPr>
          <w:hyperlink w:anchor="__RefHeading___Toc66619_218612877">
            <w:r>
              <w:rPr>
                <w:webHidden/>
                <w:rStyle w:val="IndexLink"/>
              </w:rPr>
              <w:t>111</w:t>
            </w:r>
            <w:r>
              <w:rPr>
                <w:rStyle w:val="IndexLink"/>
                <w:rtl w:val="true"/>
              </w:rPr>
              <w:t xml:space="preserve">- </w:t>
            </w:r>
            <w:r>
              <w:rPr>
                <w:rStyle w:val="IndexLink"/>
                <w:rtl w:val="true"/>
              </w:rPr>
              <w:t>تكذيب جهنم</w:t>
            </w:r>
            <w:r>
              <w:rPr>
                <w:rStyle w:val="IndexLink"/>
                <w:rtl w:val="true"/>
              </w:rPr>
              <w:tab/>
            </w:r>
            <w:r>
              <w:rPr>
                <w:rStyle w:val="IndexLink"/>
              </w:rPr>
              <w:t>81</w:t>
            </w:r>
          </w:hyperlink>
        </w:p>
        <w:p>
          <w:pPr>
            <w:pStyle w:val="Contents3"/>
            <w:tabs>
              <w:tab w:val="clear" w:pos="8459"/>
              <w:tab w:val="right" w:pos="9026" w:leader="dot"/>
            </w:tabs>
            <w:rPr/>
          </w:pPr>
          <w:hyperlink w:anchor="__RefHeading___Toc66621_218612877">
            <w:r>
              <w:rPr>
                <w:webHidden/>
                <w:rStyle w:val="IndexLink"/>
              </w:rPr>
              <w:t>112</w:t>
            </w:r>
            <w:r>
              <w:rPr>
                <w:rStyle w:val="IndexLink"/>
                <w:rtl w:val="true"/>
              </w:rPr>
              <w:t xml:space="preserve">- </w:t>
            </w:r>
            <w:r>
              <w:rPr>
                <w:rStyle w:val="IndexLink"/>
                <w:rtl w:val="true"/>
              </w:rPr>
              <w:t>تكلم در جهنم</w:t>
            </w:r>
            <w:r>
              <w:rPr>
                <w:rStyle w:val="IndexLink"/>
                <w:rtl w:val="true"/>
              </w:rPr>
              <w:tab/>
            </w:r>
            <w:r>
              <w:rPr>
                <w:rStyle w:val="IndexLink"/>
              </w:rPr>
              <w:t>81</w:t>
            </w:r>
          </w:hyperlink>
        </w:p>
        <w:p>
          <w:pPr>
            <w:pStyle w:val="Contents3"/>
            <w:tabs>
              <w:tab w:val="clear" w:pos="8459"/>
              <w:tab w:val="right" w:pos="9026" w:leader="dot"/>
            </w:tabs>
            <w:rPr/>
          </w:pPr>
          <w:hyperlink w:anchor="__RefHeading___Toc66623_218612877">
            <w:r>
              <w:rPr>
                <w:webHidden/>
                <w:rStyle w:val="IndexLink"/>
              </w:rPr>
              <w:t>113</w:t>
            </w:r>
            <w:r>
              <w:rPr>
                <w:rStyle w:val="IndexLink"/>
                <w:rtl w:val="true"/>
              </w:rPr>
              <w:t xml:space="preserve">- </w:t>
            </w:r>
            <w:r>
              <w:rPr>
                <w:rStyle w:val="IndexLink"/>
                <w:rtl w:val="true"/>
              </w:rPr>
              <w:t>تلخى خوردنيهاى جهنم</w:t>
            </w:r>
            <w:r>
              <w:rPr>
                <w:rStyle w:val="IndexLink"/>
                <w:rtl w:val="true"/>
              </w:rPr>
              <w:tab/>
            </w:r>
            <w:r>
              <w:rPr>
                <w:rStyle w:val="IndexLink"/>
              </w:rPr>
              <w:t>81</w:t>
            </w:r>
          </w:hyperlink>
        </w:p>
        <w:p>
          <w:pPr>
            <w:pStyle w:val="Contents3"/>
            <w:tabs>
              <w:tab w:val="clear" w:pos="8459"/>
              <w:tab w:val="right" w:pos="9026" w:leader="dot"/>
            </w:tabs>
            <w:rPr/>
          </w:pPr>
          <w:hyperlink w:anchor="__RefHeading___Toc66625_218612877">
            <w:r>
              <w:rPr>
                <w:webHidden/>
                <w:rStyle w:val="IndexLink"/>
              </w:rPr>
              <w:t>114</w:t>
            </w:r>
            <w:r>
              <w:rPr>
                <w:rStyle w:val="IndexLink"/>
                <w:rtl w:val="true"/>
              </w:rPr>
              <w:t xml:space="preserve">- </w:t>
            </w:r>
            <w:r>
              <w:rPr>
                <w:rStyle w:val="IndexLink"/>
                <w:rtl w:val="true"/>
              </w:rPr>
              <w:t>تنوع آتش جهنم</w:t>
            </w:r>
            <w:r>
              <w:rPr>
                <w:rStyle w:val="IndexLink"/>
                <w:rtl w:val="true"/>
              </w:rPr>
              <w:tab/>
            </w:r>
            <w:r>
              <w:rPr>
                <w:rStyle w:val="IndexLink"/>
              </w:rPr>
              <w:t>82</w:t>
            </w:r>
          </w:hyperlink>
        </w:p>
        <w:p>
          <w:pPr>
            <w:pStyle w:val="Contents3"/>
            <w:tabs>
              <w:tab w:val="clear" w:pos="8459"/>
              <w:tab w:val="right" w:pos="9026" w:leader="dot"/>
            </w:tabs>
            <w:rPr/>
          </w:pPr>
          <w:hyperlink w:anchor="__RefHeading___Toc66627_218612877">
            <w:r>
              <w:rPr>
                <w:webHidden/>
                <w:rStyle w:val="IndexLink"/>
              </w:rPr>
              <w:t>115</w:t>
            </w:r>
            <w:r>
              <w:rPr>
                <w:rStyle w:val="IndexLink"/>
                <w:rtl w:val="true"/>
              </w:rPr>
              <w:t xml:space="preserve">- </w:t>
            </w:r>
            <w:r>
              <w:rPr>
                <w:rStyle w:val="IndexLink"/>
                <w:rtl w:val="true"/>
              </w:rPr>
              <w:t>تنوع آشاميدنيهاى جهنم</w:t>
            </w:r>
            <w:r>
              <w:rPr>
                <w:rStyle w:val="IndexLink"/>
                <w:rtl w:val="true"/>
              </w:rPr>
              <w:tab/>
            </w:r>
            <w:r>
              <w:rPr>
                <w:rStyle w:val="IndexLink"/>
              </w:rPr>
              <w:t>82</w:t>
            </w:r>
          </w:hyperlink>
        </w:p>
        <w:p>
          <w:pPr>
            <w:pStyle w:val="Contents3"/>
            <w:tabs>
              <w:tab w:val="clear" w:pos="8459"/>
              <w:tab w:val="right" w:pos="9026" w:leader="dot"/>
            </w:tabs>
            <w:rPr/>
          </w:pPr>
          <w:hyperlink w:anchor="__RefHeading___Toc66629_218612877">
            <w:r>
              <w:rPr>
                <w:webHidden/>
                <w:rStyle w:val="IndexLink"/>
              </w:rPr>
              <w:t>116</w:t>
            </w:r>
            <w:r>
              <w:rPr>
                <w:rStyle w:val="IndexLink"/>
                <w:rtl w:val="true"/>
              </w:rPr>
              <w:t xml:space="preserve">- </w:t>
            </w:r>
            <w:r>
              <w:rPr>
                <w:rStyle w:val="IndexLink"/>
                <w:rtl w:val="true"/>
              </w:rPr>
              <w:t>تنوع خوردنيهاى جهنم</w:t>
            </w:r>
            <w:r>
              <w:rPr>
                <w:rStyle w:val="IndexLink"/>
                <w:rtl w:val="true"/>
              </w:rPr>
              <w:tab/>
            </w:r>
            <w:r>
              <w:rPr>
                <w:rStyle w:val="IndexLink"/>
              </w:rPr>
              <w:t>82</w:t>
            </w:r>
          </w:hyperlink>
        </w:p>
        <w:p>
          <w:pPr>
            <w:pStyle w:val="Contents3"/>
            <w:tabs>
              <w:tab w:val="clear" w:pos="8459"/>
              <w:tab w:val="right" w:pos="9026" w:leader="dot"/>
            </w:tabs>
            <w:rPr/>
          </w:pPr>
          <w:hyperlink w:anchor="__RefHeading___Toc66631_218612877">
            <w:r>
              <w:rPr>
                <w:webHidden/>
                <w:rStyle w:val="IndexLink"/>
              </w:rPr>
              <w:t>117</w:t>
            </w:r>
            <w:r>
              <w:rPr>
                <w:rStyle w:val="IndexLink"/>
                <w:rtl w:val="true"/>
              </w:rPr>
              <w:t xml:space="preserve">- </w:t>
            </w:r>
            <w:r>
              <w:rPr>
                <w:rStyle w:val="IndexLink"/>
                <w:rtl w:val="true"/>
              </w:rPr>
              <w:t>تنوع دربهاى جهنم</w:t>
            </w:r>
            <w:r>
              <w:rPr>
                <w:rStyle w:val="IndexLink"/>
                <w:rtl w:val="true"/>
              </w:rPr>
              <w:tab/>
            </w:r>
            <w:r>
              <w:rPr>
                <w:rStyle w:val="IndexLink"/>
              </w:rPr>
              <w:t>82</w:t>
            </w:r>
          </w:hyperlink>
        </w:p>
        <w:p>
          <w:pPr>
            <w:pStyle w:val="Contents3"/>
            <w:tabs>
              <w:tab w:val="clear" w:pos="8459"/>
              <w:tab w:val="right" w:pos="9026" w:leader="dot"/>
            </w:tabs>
            <w:rPr/>
          </w:pPr>
          <w:hyperlink w:anchor="__RefHeading___Toc66633_218612877">
            <w:r>
              <w:rPr>
                <w:webHidden/>
                <w:rStyle w:val="IndexLink"/>
              </w:rPr>
              <w:t>118</w:t>
            </w:r>
            <w:r>
              <w:rPr>
                <w:rStyle w:val="IndexLink"/>
                <w:rtl w:val="true"/>
              </w:rPr>
              <w:t xml:space="preserve">- </w:t>
            </w:r>
            <w:r>
              <w:rPr>
                <w:rStyle w:val="IndexLink"/>
                <w:rtl w:val="true"/>
              </w:rPr>
              <w:t>تنوع عذابهاى جهنم</w:t>
            </w:r>
            <w:r>
              <w:rPr>
                <w:rStyle w:val="IndexLink"/>
                <w:rtl w:val="true"/>
              </w:rPr>
              <w:tab/>
            </w:r>
            <w:r>
              <w:rPr>
                <w:rStyle w:val="IndexLink"/>
              </w:rPr>
              <w:t>82</w:t>
            </w:r>
          </w:hyperlink>
        </w:p>
        <w:p>
          <w:pPr>
            <w:pStyle w:val="Contents3"/>
            <w:tabs>
              <w:tab w:val="clear" w:pos="8459"/>
              <w:tab w:val="right" w:pos="9026" w:leader="dot"/>
            </w:tabs>
            <w:rPr/>
          </w:pPr>
          <w:hyperlink w:anchor="__RefHeading___Toc66635_218612877">
            <w:r>
              <w:rPr>
                <w:webHidden/>
                <w:rStyle w:val="IndexLink"/>
              </w:rPr>
              <w:t>119</w:t>
            </w:r>
            <w:r>
              <w:rPr>
                <w:rStyle w:val="IndexLink"/>
                <w:rtl w:val="true"/>
              </w:rPr>
              <w:t xml:space="preserve">- </w:t>
            </w:r>
            <w:r>
              <w:rPr>
                <w:rStyle w:val="IndexLink"/>
                <w:rtl w:val="true"/>
              </w:rPr>
              <w:t>تهديد به جهنم</w:t>
            </w:r>
            <w:r>
              <w:rPr>
                <w:rStyle w:val="IndexLink"/>
                <w:rtl w:val="true"/>
              </w:rPr>
              <w:tab/>
            </w:r>
            <w:r>
              <w:rPr>
                <w:rStyle w:val="IndexLink"/>
              </w:rPr>
              <w:t>84</w:t>
            </w:r>
          </w:hyperlink>
        </w:p>
        <w:p>
          <w:pPr>
            <w:pStyle w:val="Contents3"/>
            <w:tabs>
              <w:tab w:val="clear" w:pos="8459"/>
              <w:tab w:val="right" w:pos="9026" w:leader="dot"/>
            </w:tabs>
            <w:rPr/>
          </w:pPr>
          <w:hyperlink w:anchor="__RefHeading___Toc66637_218612877">
            <w:r>
              <w:rPr>
                <w:webHidden/>
                <w:rStyle w:val="IndexLink"/>
              </w:rPr>
              <w:t>120</w:t>
            </w:r>
            <w:r>
              <w:rPr>
                <w:rStyle w:val="IndexLink"/>
                <w:rtl w:val="true"/>
              </w:rPr>
              <w:t xml:space="preserve">- </w:t>
            </w:r>
            <w:r>
              <w:rPr>
                <w:rStyle w:val="IndexLink"/>
                <w:rtl w:val="true"/>
              </w:rPr>
              <w:t>تهديد به عذاب جهنم</w:t>
            </w:r>
            <w:r>
              <w:rPr>
                <w:rStyle w:val="IndexLink"/>
                <w:rtl w:val="true"/>
              </w:rPr>
              <w:tab/>
            </w:r>
            <w:r>
              <w:rPr>
                <w:rStyle w:val="IndexLink"/>
              </w:rPr>
              <w:t>84</w:t>
            </w:r>
          </w:hyperlink>
        </w:p>
        <w:p>
          <w:pPr>
            <w:pStyle w:val="Contents3"/>
            <w:tabs>
              <w:tab w:val="clear" w:pos="8459"/>
              <w:tab w:val="right" w:pos="9026" w:leader="dot"/>
            </w:tabs>
            <w:rPr/>
          </w:pPr>
          <w:hyperlink w:anchor="__RefHeading___Toc66639_218612877">
            <w:r>
              <w:rPr>
                <w:webHidden/>
                <w:rStyle w:val="IndexLink"/>
              </w:rPr>
              <w:t>121</w:t>
            </w:r>
            <w:r>
              <w:rPr>
                <w:rStyle w:val="IndexLink"/>
                <w:rtl w:val="true"/>
              </w:rPr>
              <w:t xml:space="preserve">- </w:t>
            </w:r>
            <w:r>
              <w:rPr>
                <w:rStyle w:val="IndexLink"/>
                <w:rtl w:val="true"/>
              </w:rPr>
              <w:t>ثروت اندوزان در جهنم</w:t>
            </w:r>
            <w:r>
              <w:rPr>
                <w:rStyle w:val="IndexLink"/>
                <w:rtl w:val="true"/>
              </w:rPr>
              <w:tab/>
            </w:r>
            <w:r>
              <w:rPr>
                <w:rStyle w:val="IndexLink"/>
              </w:rPr>
              <w:t>85</w:t>
            </w:r>
          </w:hyperlink>
        </w:p>
        <w:p>
          <w:pPr>
            <w:pStyle w:val="Contents3"/>
            <w:tabs>
              <w:tab w:val="clear" w:pos="8459"/>
              <w:tab w:val="right" w:pos="9026" w:leader="dot"/>
            </w:tabs>
            <w:rPr/>
          </w:pPr>
          <w:hyperlink w:anchor="__RefHeading___Toc66641_218612877">
            <w:r>
              <w:rPr>
                <w:webHidden/>
                <w:rStyle w:val="IndexLink"/>
              </w:rPr>
              <w:t>122</w:t>
            </w:r>
            <w:r>
              <w:rPr>
                <w:rStyle w:val="IndexLink"/>
                <w:rtl w:val="true"/>
              </w:rPr>
              <w:t xml:space="preserve">- </w:t>
            </w:r>
            <w:r>
              <w:rPr>
                <w:rStyle w:val="IndexLink"/>
                <w:rtl w:val="true"/>
              </w:rPr>
              <w:t>ثروتمندان كافر در جهنم</w:t>
            </w:r>
            <w:r>
              <w:rPr>
                <w:rStyle w:val="IndexLink"/>
                <w:rtl w:val="true"/>
              </w:rPr>
              <w:tab/>
            </w:r>
            <w:r>
              <w:rPr>
                <w:rStyle w:val="IndexLink"/>
              </w:rPr>
              <w:t>86</w:t>
            </w:r>
          </w:hyperlink>
        </w:p>
        <w:p>
          <w:pPr>
            <w:pStyle w:val="Contents3"/>
            <w:tabs>
              <w:tab w:val="clear" w:pos="8459"/>
              <w:tab w:val="right" w:pos="9026" w:leader="dot"/>
            </w:tabs>
            <w:rPr/>
          </w:pPr>
          <w:hyperlink w:anchor="__RefHeading___Toc66643_218612877">
            <w:r>
              <w:rPr>
                <w:webHidden/>
                <w:rStyle w:val="IndexLink"/>
              </w:rPr>
              <w:t>123</w:t>
            </w:r>
            <w:r>
              <w:rPr>
                <w:rStyle w:val="IndexLink"/>
                <w:rtl w:val="true"/>
              </w:rPr>
              <w:t xml:space="preserve">- </w:t>
            </w:r>
            <w:r>
              <w:rPr>
                <w:rStyle w:val="IndexLink"/>
                <w:rtl w:val="true"/>
              </w:rPr>
              <w:t>جاودانان در جهنم</w:t>
            </w:r>
            <w:r>
              <w:rPr>
                <w:rStyle w:val="IndexLink"/>
                <w:rtl w:val="true"/>
              </w:rPr>
              <w:tab/>
            </w:r>
            <w:r>
              <w:rPr>
                <w:rStyle w:val="IndexLink"/>
              </w:rPr>
              <w:t>86</w:t>
            </w:r>
          </w:hyperlink>
        </w:p>
        <w:p>
          <w:pPr>
            <w:pStyle w:val="Contents3"/>
            <w:tabs>
              <w:tab w:val="clear" w:pos="8459"/>
              <w:tab w:val="right" w:pos="9026" w:leader="dot"/>
            </w:tabs>
            <w:rPr/>
          </w:pPr>
          <w:hyperlink w:anchor="__RefHeading___Toc66645_218612877">
            <w:r>
              <w:rPr>
                <w:webHidden/>
                <w:rStyle w:val="IndexLink"/>
              </w:rPr>
              <w:t>124</w:t>
            </w:r>
            <w:r>
              <w:rPr>
                <w:rStyle w:val="IndexLink"/>
                <w:rtl w:val="true"/>
              </w:rPr>
              <w:t xml:space="preserve">- </w:t>
            </w:r>
            <w:r>
              <w:rPr>
                <w:rStyle w:val="IndexLink"/>
                <w:rtl w:val="true"/>
              </w:rPr>
              <w:t>جاودانگى آتش جهنم</w:t>
            </w:r>
            <w:r>
              <w:rPr>
                <w:rStyle w:val="IndexLink"/>
                <w:rtl w:val="true"/>
              </w:rPr>
              <w:tab/>
            </w:r>
            <w:r>
              <w:rPr>
                <w:rStyle w:val="IndexLink"/>
              </w:rPr>
              <w:t>93</w:t>
            </w:r>
          </w:hyperlink>
        </w:p>
        <w:p>
          <w:pPr>
            <w:pStyle w:val="Contents3"/>
            <w:tabs>
              <w:tab w:val="clear" w:pos="8459"/>
              <w:tab w:val="right" w:pos="9026" w:leader="dot"/>
            </w:tabs>
            <w:rPr/>
          </w:pPr>
          <w:hyperlink w:anchor="__RefHeading___Toc66647_218612877">
            <w:r>
              <w:rPr>
                <w:webHidden/>
                <w:rStyle w:val="IndexLink"/>
              </w:rPr>
              <w:t>125</w:t>
            </w:r>
            <w:r>
              <w:rPr>
                <w:rStyle w:val="IndexLink"/>
                <w:rtl w:val="true"/>
              </w:rPr>
              <w:t xml:space="preserve">- </w:t>
            </w:r>
            <w:r>
              <w:rPr>
                <w:rStyle w:val="IndexLink"/>
                <w:rtl w:val="true"/>
              </w:rPr>
              <w:t>جاودانگى ابو لهب در جهنم</w:t>
            </w:r>
            <w:r>
              <w:rPr>
                <w:rStyle w:val="IndexLink"/>
                <w:rtl w:val="true"/>
              </w:rPr>
              <w:tab/>
            </w:r>
            <w:r>
              <w:rPr>
                <w:rStyle w:val="IndexLink"/>
              </w:rPr>
              <w:t>95</w:t>
            </w:r>
          </w:hyperlink>
        </w:p>
        <w:p>
          <w:pPr>
            <w:pStyle w:val="Contents3"/>
            <w:tabs>
              <w:tab w:val="clear" w:pos="8459"/>
              <w:tab w:val="right" w:pos="9026" w:leader="dot"/>
            </w:tabs>
            <w:rPr/>
          </w:pPr>
          <w:hyperlink w:anchor="__RefHeading___Toc66649_218612877">
            <w:r>
              <w:rPr>
                <w:webHidden/>
                <w:rStyle w:val="IndexLink"/>
              </w:rPr>
              <w:t>126</w:t>
            </w:r>
            <w:r>
              <w:rPr>
                <w:rStyle w:val="IndexLink"/>
                <w:rtl w:val="true"/>
              </w:rPr>
              <w:t xml:space="preserve">- </w:t>
            </w:r>
            <w:r>
              <w:rPr>
                <w:rStyle w:val="IndexLink"/>
                <w:rtl w:val="true"/>
              </w:rPr>
              <w:t>جاودانگى جهنم</w:t>
            </w:r>
            <w:r>
              <w:rPr>
                <w:rStyle w:val="IndexLink"/>
                <w:rtl w:val="true"/>
              </w:rPr>
              <w:tab/>
            </w:r>
            <w:r>
              <w:rPr>
                <w:rStyle w:val="IndexLink"/>
              </w:rPr>
              <w:t>95</w:t>
            </w:r>
          </w:hyperlink>
        </w:p>
        <w:p>
          <w:pPr>
            <w:pStyle w:val="Contents3"/>
            <w:tabs>
              <w:tab w:val="clear" w:pos="8459"/>
              <w:tab w:val="right" w:pos="9026" w:leader="dot"/>
            </w:tabs>
            <w:rPr/>
          </w:pPr>
          <w:hyperlink w:anchor="__RefHeading___Toc66651_218612877">
            <w:r>
              <w:rPr>
                <w:webHidden/>
                <w:rStyle w:val="IndexLink"/>
              </w:rPr>
              <w:t>127</w:t>
            </w:r>
            <w:r>
              <w:rPr>
                <w:rStyle w:val="IndexLink"/>
                <w:rtl w:val="true"/>
              </w:rPr>
              <w:t xml:space="preserve">- </w:t>
            </w:r>
            <w:r>
              <w:rPr>
                <w:rStyle w:val="IndexLink"/>
                <w:rtl w:val="true"/>
              </w:rPr>
              <w:t>جاودانگى در جهنم</w:t>
            </w:r>
            <w:r>
              <w:rPr>
                <w:rStyle w:val="IndexLink"/>
                <w:rtl w:val="true"/>
              </w:rPr>
              <w:tab/>
            </w:r>
            <w:r>
              <w:rPr>
                <w:rStyle w:val="IndexLink"/>
              </w:rPr>
              <w:t>97</w:t>
            </w:r>
          </w:hyperlink>
        </w:p>
        <w:p>
          <w:pPr>
            <w:pStyle w:val="Contents3"/>
            <w:tabs>
              <w:tab w:val="clear" w:pos="8459"/>
              <w:tab w:val="right" w:pos="9026" w:leader="dot"/>
            </w:tabs>
            <w:rPr/>
          </w:pPr>
          <w:hyperlink w:anchor="__RefHeading___Toc66653_218612877">
            <w:r>
              <w:rPr>
                <w:webHidden/>
                <w:rStyle w:val="IndexLink"/>
              </w:rPr>
              <w:t>128</w:t>
            </w:r>
            <w:r>
              <w:rPr>
                <w:rStyle w:val="IndexLink"/>
                <w:rtl w:val="true"/>
              </w:rPr>
              <w:t xml:space="preserve">- </w:t>
            </w:r>
            <w:r>
              <w:rPr>
                <w:rStyle w:val="IndexLink"/>
                <w:rtl w:val="true"/>
              </w:rPr>
              <w:t>جاودانگى شقاوتمندان در جهنم</w:t>
            </w:r>
            <w:r>
              <w:rPr>
                <w:rStyle w:val="IndexLink"/>
                <w:rtl w:val="true"/>
              </w:rPr>
              <w:tab/>
            </w:r>
            <w:r>
              <w:rPr>
                <w:rStyle w:val="IndexLink"/>
              </w:rPr>
              <w:t>104</w:t>
            </w:r>
          </w:hyperlink>
        </w:p>
        <w:p>
          <w:pPr>
            <w:pStyle w:val="Contents3"/>
            <w:tabs>
              <w:tab w:val="clear" w:pos="8459"/>
              <w:tab w:val="right" w:pos="9026" w:leader="dot"/>
            </w:tabs>
            <w:rPr/>
          </w:pPr>
          <w:hyperlink w:anchor="__RefHeading___Toc66655_218612877">
            <w:r>
              <w:rPr>
                <w:webHidden/>
                <w:rStyle w:val="IndexLink"/>
              </w:rPr>
              <w:t>129</w:t>
            </w:r>
            <w:r>
              <w:rPr>
                <w:rStyle w:val="IndexLink"/>
                <w:rtl w:val="true"/>
              </w:rPr>
              <w:t xml:space="preserve">- </w:t>
            </w:r>
            <w:r>
              <w:rPr>
                <w:rStyle w:val="IndexLink"/>
                <w:rtl w:val="true"/>
              </w:rPr>
              <w:t>جاودانگى عذاب جهنم</w:t>
            </w:r>
            <w:r>
              <w:rPr>
                <w:rStyle w:val="IndexLink"/>
                <w:rtl w:val="true"/>
              </w:rPr>
              <w:tab/>
            </w:r>
            <w:r>
              <w:rPr>
                <w:rStyle w:val="IndexLink"/>
              </w:rPr>
              <w:t>105</w:t>
            </w:r>
          </w:hyperlink>
        </w:p>
        <w:p>
          <w:pPr>
            <w:pStyle w:val="Contents3"/>
            <w:tabs>
              <w:tab w:val="clear" w:pos="8459"/>
              <w:tab w:val="right" w:pos="9026" w:leader="dot"/>
            </w:tabs>
            <w:rPr/>
          </w:pPr>
          <w:hyperlink w:anchor="__RefHeading___Toc66657_218612877">
            <w:r>
              <w:rPr>
                <w:webHidden/>
                <w:rStyle w:val="IndexLink"/>
              </w:rPr>
              <w:t>130</w:t>
            </w:r>
            <w:r>
              <w:rPr>
                <w:rStyle w:val="IndexLink"/>
                <w:rtl w:val="true"/>
              </w:rPr>
              <w:t xml:space="preserve">- </w:t>
            </w:r>
            <w:r>
              <w:rPr>
                <w:rStyle w:val="IndexLink"/>
                <w:rtl w:val="true"/>
              </w:rPr>
              <w:t>جاودانگى عذابهاى جهنم</w:t>
            </w:r>
            <w:r>
              <w:rPr>
                <w:rStyle w:val="IndexLink"/>
                <w:rtl w:val="true"/>
              </w:rPr>
              <w:tab/>
            </w:r>
            <w:r>
              <w:rPr>
                <w:rStyle w:val="IndexLink"/>
              </w:rPr>
              <w:t>105</w:t>
            </w:r>
          </w:hyperlink>
        </w:p>
        <w:p>
          <w:pPr>
            <w:pStyle w:val="Contents3"/>
            <w:tabs>
              <w:tab w:val="clear" w:pos="8459"/>
              <w:tab w:val="right" w:pos="9026" w:leader="dot"/>
            </w:tabs>
            <w:rPr/>
          </w:pPr>
          <w:hyperlink w:anchor="__RefHeading___Toc66659_218612877">
            <w:r>
              <w:rPr>
                <w:webHidden/>
                <w:rStyle w:val="IndexLink"/>
              </w:rPr>
              <w:t>131</w:t>
            </w:r>
            <w:r>
              <w:rPr>
                <w:rStyle w:val="IndexLink"/>
                <w:rtl w:val="true"/>
              </w:rPr>
              <w:t xml:space="preserve">- </w:t>
            </w:r>
            <w:r>
              <w:rPr>
                <w:rStyle w:val="IndexLink"/>
                <w:rtl w:val="true"/>
              </w:rPr>
              <w:t>جاودانگى كافران در جهنم</w:t>
            </w:r>
            <w:r>
              <w:rPr>
                <w:rStyle w:val="IndexLink"/>
                <w:rtl w:val="true"/>
              </w:rPr>
              <w:tab/>
            </w:r>
            <w:r>
              <w:rPr>
                <w:rStyle w:val="IndexLink"/>
              </w:rPr>
              <w:t>106</w:t>
            </w:r>
          </w:hyperlink>
        </w:p>
        <w:p>
          <w:pPr>
            <w:pStyle w:val="Contents3"/>
            <w:tabs>
              <w:tab w:val="clear" w:pos="8459"/>
              <w:tab w:val="right" w:pos="9026" w:leader="dot"/>
            </w:tabs>
            <w:rPr/>
          </w:pPr>
          <w:hyperlink w:anchor="__RefHeading___Toc66661_218612877">
            <w:r>
              <w:rPr>
                <w:webHidden/>
                <w:rStyle w:val="IndexLink"/>
              </w:rPr>
              <w:t>132</w:t>
            </w:r>
            <w:r>
              <w:rPr>
                <w:rStyle w:val="IndexLink"/>
                <w:rtl w:val="true"/>
              </w:rPr>
              <w:t xml:space="preserve">- </w:t>
            </w:r>
            <w:r>
              <w:rPr>
                <w:rStyle w:val="IndexLink"/>
                <w:rtl w:val="true"/>
              </w:rPr>
              <w:t>جايگاه جهنم</w:t>
            </w:r>
            <w:r>
              <w:rPr>
                <w:rStyle w:val="IndexLink"/>
                <w:rtl w:val="true"/>
              </w:rPr>
              <w:tab/>
            </w:r>
            <w:r>
              <w:rPr>
                <w:rStyle w:val="IndexLink"/>
              </w:rPr>
              <w:t>106</w:t>
            </w:r>
          </w:hyperlink>
        </w:p>
        <w:p>
          <w:pPr>
            <w:pStyle w:val="Contents3"/>
            <w:tabs>
              <w:tab w:val="clear" w:pos="8459"/>
              <w:tab w:val="right" w:pos="9026" w:leader="dot"/>
            </w:tabs>
            <w:rPr/>
          </w:pPr>
          <w:hyperlink w:anchor="__RefHeading___Toc66663_218612877">
            <w:r>
              <w:rPr>
                <w:webHidden/>
                <w:rStyle w:val="IndexLink"/>
              </w:rPr>
              <w:t>133</w:t>
            </w:r>
            <w:r>
              <w:rPr>
                <w:rStyle w:val="IndexLink"/>
                <w:rtl w:val="true"/>
              </w:rPr>
              <w:t xml:space="preserve">- </w:t>
            </w:r>
            <w:r>
              <w:rPr>
                <w:rStyle w:val="IndexLink"/>
                <w:rtl w:val="true"/>
              </w:rPr>
              <w:t>جايگاه سعير</w:t>
            </w:r>
            <w:r>
              <w:rPr>
                <w:rStyle w:val="IndexLink"/>
                <w:rtl w:val="true"/>
              </w:rPr>
              <w:tab/>
            </w:r>
            <w:r>
              <w:rPr>
                <w:rStyle w:val="IndexLink"/>
              </w:rPr>
              <w:t>106</w:t>
            </w:r>
          </w:hyperlink>
        </w:p>
        <w:p>
          <w:pPr>
            <w:pStyle w:val="Contents3"/>
            <w:tabs>
              <w:tab w:val="clear" w:pos="8459"/>
              <w:tab w:val="right" w:pos="9026" w:leader="dot"/>
            </w:tabs>
            <w:rPr/>
          </w:pPr>
          <w:hyperlink w:anchor="__RefHeading___Toc66665_218612877">
            <w:r>
              <w:rPr>
                <w:webHidden/>
                <w:rStyle w:val="IndexLink"/>
              </w:rPr>
              <w:t>134</w:t>
            </w:r>
            <w:r>
              <w:rPr>
                <w:rStyle w:val="IndexLink"/>
                <w:rtl w:val="true"/>
              </w:rPr>
              <w:t xml:space="preserve">- </w:t>
            </w:r>
            <w:r>
              <w:rPr>
                <w:rStyle w:val="IndexLink"/>
                <w:rtl w:val="true"/>
              </w:rPr>
              <w:t>جايگاه نگهبانان جهنم</w:t>
            </w:r>
            <w:r>
              <w:rPr>
                <w:rStyle w:val="IndexLink"/>
                <w:rtl w:val="true"/>
              </w:rPr>
              <w:tab/>
            </w:r>
            <w:r>
              <w:rPr>
                <w:rStyle w:val="IndexLink"/>
              </w:rPr>
              <w:t>106</w:t>
            </w:r>
          </w:hyperlink>
        </w:p>
        <w:p>
          <w:pPr>
            <w:pStyle w:val="Contents3"/>
            <w:tabs>
              <w:tab w:val="clear" w:pos="8459"/>
              <w:tab w:val="right" w:pos="9026" w:leader="dot"/>
            </w:tabs>
            <w:rPr/>
          </w:pPr>
          <w:hyperlink w:anchor="__RefHeading___Toc66667_218612877">
            <w:r>
              <w:rPr>
                <w:webHidden/>
                <w:rStyle w:val="IndexLink"/>
              </w:rPr>
              <w:t>135</w:t>
            </w:r>
            <w:r>
              <w:rPr>
                <w:rStyle w:val="IndexLink"/>
                <w:rtl w:val="true"/>
              </w:rPr>
              <w:t xml:space="preserve">- </w:t>
            </w:r>
            <w:r>
              <w:rPr>
                <w:rStyle w:val="IndexLink"/>
                <w:rtl w:val="true"/>
              </w:rPr>
              <w:t>جحيم</w:t>
            </w:r>
            <w:r>
              <w:rPr>
                <w:rStyle w:val="IndexLink"/>
                <w:rtl w:val="true"/>
              </w:rPr>
              <w:tab/>
            </w:r>
            <w:r>
              <w:rPr>
                <w:rStyle w:val="IndexLink"/>
              </w:rPr>
              <w:t>107</w:t>
            </w:r>
          </w:hyperlink>
        </w:p>
        <w:p>
          <w:pPr>
            <w:pStyle w:val="Contents3"/>
            <w:tabs>
              <w:tab w:val="clear" w:pos="8459"/>
              <w:tab w:val="right" w:pos="9026" w:leader="dot"/>
            </w:tabs>
            <w:rPr/>
          </w:pPr>
          <w:hyperlink w:anchor="__RefHeading___Toc66669_218612877">
            <w:r>
              <w:rPr>
                <w:webHidden/>
                <w:rStyle w:val="IndexLink"/>
              </w:rPr>
              <w:t>136</w:t>
            </w:r>
            <w:r>
              <w:rPr>
                <w:rStyle w:val="IndexLink"/>
                <w:rtl w:val="true"/>
              </w:rPr>
              <w:t xml:space="preserve">- </w:t>
            </w:r>
            <w:r>
              <w:rPr>
                <w:rStyle w:val="IndexLink"/>
                <w:rtl w:val="true"/>
              </w:rPr>
              <w:t>جسمانى بودن جهنم</w:t>
            </w:r>
            <w:r>
              <w:rPr>
                <w:rStyle w:val="IndexLink"/>
                <w:rtl w:val="true"/>
              </w:rPr>
              <w:tab/>
            </w:r>
            <w:r>
              <w:rPr>
                <w:rStyle w:val="IndexLink"/>
              </w:rPr>
              <w:t>108</w:t>
            </w:r>
          </w:hyperlink>
        </w:p>
        <w:p>
          <w:pPr>
            <w:pStyle w:val="Contents3"/>
            <w:tabs>
              <w:tab w:val="clear" w:pos="8459"/>
              <w:tab w:val="right" w:pos="9026" w:leader="dot"/>
            </w:tabs>
            <w:rPr/>
          </w:pPr>
          <w:hyperlink w:anchor="__RefHeading___Toc66671_218612877">
            <w:r>
              <w:rPr>
                <w:webHidden/>
                <w:rStyle w:val="IndexLink"/>
              </w:rPr>
              <w:t>137</w:t>
            </w:r>
            <w:r>
              <w:rPr>
                <w:rStyle w:val="IndexLink"/>
                <w:rtl w:val="true"/>
              </w:rPr>
              <w:t xml:space="preserve">- </w:t>
            </w:r>
            <w:r>
              <w:rPr>
                <w:rStyle w:val="IndexLink"/>
                <w:rtl w:val="true"/>
              </w:rPr>
              <w:t>جسمانيت عذاب جهنم</w:t>
            </w:r>
            <w:r>
              <w:rPr>
                <w:rStyle w:val="IndexLink"/>
                <w:rtl w:val="true"/>
              </w:rPr>
              <w:tab/>
            </w:r>
            <w:r>
              <w:rPr>
                <w:rStyle w:val="IndexLink"/>
              </w:rPr>
              <w:t>109</w:t>
            </w:r>
          </w:hyperlink>
        </w:p>
        <w:p>
          <w:pPr>
            <w:pStyle w:val="Contents3"/>
            <w:tabs>
              <w:tab w:val="clear" w:pos="8459"/>
              <w:tab w:val="right" w:pos="9026" w:leader="dot"/>
            </w:tabs>
            <w:rPr/>
          </w:pPr>
          <w:hyperlink w:anchor="__RefHeading___Toc66673_218612877">
            <w:r>
              <w:rPr>
                <w:webHidden/>
                <w:rStyle w:val="IndexLink"/>
              </w:rPr>
              <w:t>138</w:t>
            </w:r>
            <w:r>
              <w:rPr>
                <w:rStyle w:val="IndexLink"/>
                <w:rtl w:val="true"/>
              </w:rPr>
              <w:t xml:space="preserve">- </w:t>
            </w:r>
            <w:r>
              <w:rPr>
                <w:rStyle w:val="IndexLink"/>
                <w:rtl w:val="true"/>
              </w:rPr>
              <w:t>جنيان حق ناپذير در جهنم</w:t>
            </w:r>
            <w:r>
              <w:rPr>
                <w:rStyle w:val="IndexLink"/>
                <w:rtl w:val="true"/>
              </w:rPr>
              <w:tab/>
            </w:r>
            <w:r>
              <w:rPr>
                <w:rStyle w:val="IndexLink"/>
              </w:rPr>
              <w:t>109</w:t>
            </w:r>
          </w:hyperlink>
        </w:p>
        <w:p>
          <w:pPr>
            <w:pStyle w:val="Contents3"/>
            <w:tabs>
              <w:tab w:val="clear" w:pos="8459"/>
              <w:tab w:val="right" w:pos="9026" w:leader="dot"/>
            </w:tabs>
            <w:rPr/>
          </w:pPr>
          <w:hyperlink w:anchor="__RefHeading___Toc66675_218612877">
            <w:r>
              <w:rPr>
                <w:webHidden/>
                <w:rStyle w:val="IndexLink"/>
              </w:rPr>
              <w:t>139</w:t>
            </w:r>
            <w:r>
              <w:rPr>
                <w:rStyle w:val="IndexLink"/>
                <w:rtl w:val="true"/>
              </w:rPr>
              <w:t xml:space="preserve">- </w:t>
            </w:r>
            <w:r>
              <w:rPr>
                <w:rStyle w:val="IndexLink"/>
                <w:rtl w:val="true"/>
              </w:rPr>
              <w:t>جنيان در جهنم</w:t>
            </w:r>
            <w:r>
              <w:rPr>
                <w:rStyle w:val="IndexLink"/>
                <w:rtl w:val="true"/>
              </w:rPr>
              <w:tab/>
            </w:r>
            <w:r>
              <w:rPr>
                <w:rStyle w:val="IndexLink"/>
              </w:rPr>
              <w:t>109</w:t>
            </w:r>
          </w:hyperlink>
        </w:p>
        <w:p>
          <w:pPr>
            <w:pStyle w:val="Contents3"/>
            <w:tabs>
              <w:tab w:val="clear" w:pos="8459"/>
              <w:tab w:val="right" w:pos="9026" w:leader="dot"/>
            </w:tabs>
            <w:rPr/>
          </w:pPr>
          <w:hyperlink w:anchor="__RefHeading___Toc66677_218612877">
            <w:r>
              <w:rPr>
                <w:webHidden/>
                <w:rStyle w:val="IndexLink"/>
              </w:rPr>
              <w:t>140</w:t>
            </w:r>
            <w:r>
              <w:rPr>
                <w:rStyle w:val="IndexLink"/>
                <w:rtl w:val="true"/>
              </w:rPr>
              <w:t xml:space="preserve">- </w:t>
            </w:r>
            <w:r>
              <w:rPr>
                <w:rStyle w:val="IndexLink"/>
                <w:rtl w:val="true"/>
              </w:rPr>
              <w:t>جنيان ظالم در جهنم</w:t>
            </w:r>
            <w:r>
              <w:rPr>
                <w:rStyle w:val="IndexLink"/>
                <w:rtl w:val="true"/>
              </w:rPr>
              <w:tab/>
            </w:r>
            <w:r>
              <w:rPr>
                <w:rStyle w:val="IndexLink"/>
              </w:rPr>
              <w:t>110</w:t>
            </w:r>
          </w:hyperlink>
        </w:p>
        <w:p>
          <w:pPr>
            <w:pStyle w:val="Contents3"/>
            <w:tabs>
              <w:tab w:val="clear" w:pos="8459"/>
              <w:tab w:val="right" w:pos="9026" w:leader="dot"/>
            </w:tabs>
            <w:rPr/>
          </w:pPr>
          <w:hyperlink w:anchor="__RefHeading___Toc66679_218612877">
            <w:r>
              <w:rPr>
                <w:webHidden/>
                <w:rStyle w:val="IndexLink"/>
              </w:rPr>
              <w:t>141</w:t>
            </w:r>
            <w:r>
              <w:rPr>
                <w:rStyle w:val="IndexLink"/>
                <w:rtl w:val="true"/>
              </w:rPr>
              <w:t xml:space="preserve">- </w:t>
            </w:r>
            <w:r>
              <w:rPr>
                <w:rStyle w:val="IndexLink"/>
                <w:rtl w:val="true"/>
              </w:rPr>
              <w:t>جنيان كافر در جهنم</w:t>
            </w:r>
            <w:r>
              <w:rPr>
                <w:rStyle w:val="IndexLink"/>
                <w:rtl w:val="true"/>
              </w:rPr>
              <w:tab/>
            </w:r>
            <w:r>
              <w:rPr>
                <w:rStyle w:val="IndexLink"/>
              </w:rPr>
              <w:t>110</w:t>
            </w:r>
          </w:hyperlink>
        </w:p>
        <w:p>
          <w:pPr>
            <w:pStyle w:val="Contents3"/>
            <w:tabs>
              <w:tab w:val="clear" w:pos="8459"/>
              <w:tab w:val="right" w:pos="9026" w:leader="dot"/>
            </w:tabs>
            <w:rPr/>
          </w:pPr>
          <w:hyperlink w:anchor="__RefHeading___Toc66681_218612877">
            <w:r>
              <w:rPr>
                <w:webHidden/>
                <w:rStyle w:val="IndexLink"/>
              </w:rPr>
              <w:t>142</w:t>
            </w:r>
            <w:r>
              <w:rPr>
                <w:rStyle w:val="IndexLink"/>
                <w:rtl w:val="true"/>
              </w:rPr>
              <w:t xml:space="preserve">- </w:t>
            </w:r>
            <w:r>
              <w:rPr>
                <w:rStyle w:val="IndexLink"/>
                <w:rtl w:val="true"/>
              </w:rPr>
              <w:t>چركابه جهنم</w:t>
            </w:r>
            <w:r>
              <w:rPr>
                <w:rStyle w:val="IndexLink"/>
                <w:rtl w:val="true"/>
              </w:rPr>
              <w:tab/>
            </w:r>
            <w:r>
              <w:rPr>
                <w:rStyle w:val="IndexLink"/>
              </w:rPr>
              <w:t>111</w:t>
            </w:r>
          </w:hyperlink>
        </w:p>
        <w:p>
          <w:pPr>
            <w:pStyle w:val="Contents3"/>
            <w:tabs>
              <w:tab w:val="clear" w:pos="8459"/>
              <w:tab w:val="right" w:pos="9026" w:leader="dot"/>
            </w:tabs>
            <w:rPr/>
          </w:pPr>
          <w:hyperlink w:anchor="__RefHeading___Toc66683_218612877">
            <w:r>
              <w:rPr>
                <w:webHidden/>
                <w:rStyle w:val="IndexLink"/>
              </w:rPr>
              <w:t>143</w:t>
            </w:r>
            <w:r>
              <w:rPr>
                <w:rStyle w:val="IndexLink"/>
                <w:rtl w:val="true"/>
              </w:rPr>
              <w:t xml:space="preserve">- </w:t>
            </w:r>
            <w:r>
              <w:rPr>
                <w:rStyle w:val="IndexLink"/>
                <w:rtl w:val="true"/>
              </w:rPr>
              <w:t>چشمه جوشان جهنم</w:t>
            </w:r>
            <w:r>
              <w:rPr>
                <w:rStyle w:val="IndexLink"/>
                <w:rtl w:val="true"/>
              </w:rPr>
              <w:tab/>
            </w:r>
            <w:r>
              <w:rPr>
                <w:rStyle w:val="IndexLink"/>
              </w:rPr>
              <w:t>112</w:t>
            </w:r>
          </w:hyperlink>
        </w:p>
        <w:p>
          <w:pPr>
            <w:pStyle w:val="Contents3"/>
            <w:tabs>
              <w:tab w:val="clear" w:pos="8459"/>
              <w:tab w:val="right" w:pos="9026" w:leader="dot"/>
            </w:tabs>
            <w:rPr/>
          </w:pPr>
          <w:hyperlink w:anchor="__RefHeading___Toc66685_218612877">
            <w:r>
              <w:rPr>
                <w:webHidden/>
                <w:rStyle w:val="IndexLink"/>
              </w:rPr>
              <w:t>144</w:t>
            </w:r>
            <w:r>
              <w:rPr>
                <w:rStyle w:val="IndexLink"/>
                <w:rtl w:val="true"/>
              </w:rPr>
              <w:t xml:space="preserve">- </w:t>
            </w:r>
            <w:r>
              <w:rPr>
                <w:rStyle w:val="IndexLink"/>
                <w:rtl w:val="true"/>
              </w:rPr>
              <w:t>چشمه هاى داغ جهنم</w:t>
            </w:r>
            <w:r>
              <w:rPr>
                <w:rStyle w:val="IndexLink"/>
                <w:rtl w:val="true"/>
              </w:rPr>
              <w:tab/>
            </w:r>
            <w:r>
              <w:rPr>
                <w:rStyle w:val="IndexLink"/>
              </w:rPr>
              <w:t>113</w:t>
            </w:r>
          </w:hyperlink>
        </w:p>
        <w:p>
          <w:pPr>
            <w:pStyle w:val="Contents3"/>
            <w:tabs>
              <w:tab w:val="clear" w:pos="8459"/>
              <w:tab w:val="right" w:pos="9026" w:leader="dot"/>
            </w:tabs>
            <w:rPr/>
          </w:pPr>
          <w:hyperlink w:anchor="__RefHeading___Toc66687_218612877">
            <w:r>
              <w:rPr>
                <w:webHidden/>
                <w:rStyle w:val="IndexLink"/>
              </w:rPr>
              <w:t>145</w:t>
            </w:r>
            <w:r>
              <w:rPr>
                <w:rStyle w:val="IndexLink"/>
                <w:rtl w:val="true"/>
              </w:rPr>
              <w:t xml:space="preserve">- </w:t>
            </w:r>
            <w:r>
              <w:rPr>
                <w:rStyle w:val="IndexLink"/>
                <w:rtl w:val="true"/>
              </w:rPr>
              <w:t>حاكم آتش جهنم</w:t>
            </w:r>
            <w:r>
              <w:rPr>
                <w:rStyle w:val="IndexLink"/>
                <w:rtl w:val="true"/>
              </w:rPr>
              <w:tab/>
            </w:r>
            <w:r>
              <w:rPr>
                <w:rStyle w:val="IndexLink"/>
              </w:rPr>
              <w:t>113</w:t>
            </w:r>
          </w:hyperlink>
        </w:p>
        <w:p>
          <w:pPr>
            <w:pStyle w:val="Contents3"/>
            <w:tabs>
              <w:tab w:val="clear" w:pos="8459"/>
              <w:tab w:val="right" w:pos="9026" w:leader="dot"/>
            </w:tabs>
            <w:rPr/>
          </w:pPr>
          <w:hyperlink w:anchor="__RefHeading___Toc66689_218612877">
            <w:r>
              <w:rPr>
                <w:webHidden/>
                <w:rStyle w:val="IndexLink"/>
              </w:rPr>
              <w:t>146</w:t>
            </w:r>
            <w:r>
              <w:rPr>
                <w:rStyle w:val="IndexLink"/>
                <w:rtl w:val="true"/>
              </w:rPr>
              <w:t xml:space="preserve">- </w:t>
            </w:r>
            <w:r>
              <w:rPr>
                <w:rStyle w:val="IndexLink"/>
                <w:rtl w:val="true"/>
              </w:rPr>
              <w:t>حبس در جهنم</w:t>
            </w:r>
            <w:r>
              <w:rPr>
                <w:rStyle w:val="IndexLink"/>
                <w:rtl w:val="true"/>
              </w:rPr>
              <w:tab/>
            </w:r>
            <w:r>
              <w:rPr>
                <w:rStyle w:val="IndexLink"/>
              </w:rPr>
              <w:t>113</w:t>
            </w:r>
          </w:hyperlink>
        </w:p>
        <w:p>
          <w:pPr>
            <w:pStyle w:val="Contents3"/>
            <w:tabs>
              <w:tab w:val="clear" w:pos="8459"/>
              <w:tab w:val="right" w:pos="9026" w:leader="dot"/>
            </w:tabs>
            <w:rPr/>
          </w:pPr>
          <w:hyperlink w:anchor="__RefHeading___Toc66691_218612877">
            <w:r>
              <w:rPr>
                <w:webHidden/>
                <w:rStyle w:val="IndexLink"/>
              </w:rPr>
              <w:t>147</w:t>
            </w:r>
            <w:r>
              <w:rPr>
                <w:rStyle w:val="IndexLink"/>
                <w:rtl w:val="true"/>
              </w:rPr>
              <w:t xml:space="preserve">- </w:t>
            </w:r>
            <w:r>
              <w:rPr>
                <w:rStyle w:val="IndexLink"/>
                <w:rtl w:val="true"/>
              </w:rPr>
              <w:t>حتميت جهنم</w:t>
            </w:r>
            <w:r>
              <w:rPr>
                <w:rStyle w:val="IndexLink"/>
                <w:rtl w:val="true"/>
              </w:rPr>
              <w:tab/>
            </w:r>
            <w:r>
              <w:rPr>
                <w:rStyle w:val="IndexLink"/>
              </w:rPr>
              <w:t>114</w:t>
            </w:r>
          </w:hyperlink>
        </w:p>
        <w:p>
          <w:pPr>
            <w:pStyle w:val="Contents3"/>
            <w:tabs>
              <w:tab w:val="clear" w:pos="8459"/>
              <w:tab w:val="right" w:pos="9026" w:leader="dot"/>
            </w:tabs>
            <w:rPr/>
          </w:pPr>
          <w:hyperlink w:anchor="__RefHeading___Toc66693_218612877">
            <w:r>
              <w:rPr>
                <w:webHidden/>
                <w:rStyle w:val="IndexLink"/>
              </w:rPr>
              <w:t>148</w:t>
            </w:r>
            <w:r>
              <w:rPr>
                <w:rStyle w:val="IndexLink"/>
                <w:rtl w:val="true"/>
              </w:rPr>
              <w:t xml:space="preserve">- </w:t>
            </w:r>
            <w:r>
              <w:rPr>
                <w:rStyle w:val="IndexLink"/>
                <w:rtl w:val="true"/>
              </w:rPr>
              <w:t>حتميت رؤيت جهنم در قيامت</w:t>
            </w:r>
            <w:r>
              <w:rPr>
                <w:rStyle w:val="IndexLink"/>
                <w:rtl w:val="true"/>
              </w:rPr>
              <w:tab/>
            </w:r>
            <w:r>
              <w:rPr>
                <w:rStyle w:val="IndexLink"/>
              </w:rPr>
              <w:t>114</w:t>
            </w:r>
          </w:hyperlink>
        </w:p>
        <w:p>
          <w:pPr>
            <w:pStyle w:val="Contents3"/>
            <w:tabs>
              <w:tab w:val="clear" w:pos="8459"/>
              <w:tab w:val="right" w:pos="9026" w:leader="dot"/>
            </w:tabs>
            <w:rPr/>
          </w:pPr>
          <w:hyperlink w:anchor="__RefHeading___Toc66695_218612877">
            <w:r>
              <w:rPr>
                <w:webHidden/>
                <w:rStyle w:val="IndexLink"/>
              </w:rPr>
              <w:t>149</w:t>
            </w:r>
            <w:r>
              <w:rPr>
                <w:rStyle w:val="IndexLink"/>
                <w:rtl w:val="true"/>
              </w:rPr>
              <w:t xml:space="preserve">- </w:t>
            </w:r>
            <w:r>
              <w:rPr>
                <w:rStyle w:val="IndexLink"/>
                <w:rtl w:val="true"/>
              </w:rPr>
              <w:t>حتميت عذابهاى جهنم</w:t>
            </w:r>
            <w:r>
              <w:rPr>
                <w:rStyle w:val="IndexLink"/>
                <w:rtl w:val="true"/>
              </w:rPr>
              <w:tab/>
            </w:r>
            <w:r>
              <w:rPr>
                <w:rStyle w:val="IndexLink"/>
              </w:rPr>
              <w:t>114</w:t>
            </w:r>
          </w:hyperlink>
        </w:p>
        <w:p>
          <w:pPr>
            <w:pStyle w:val="Contents3"/>
            <w:tabs>
              <w:tab w:val="clear" w:pos="8459"/>
              <w:tab w:val="right" w:pos="9026" w:leader="dot"/>
            </w:tabs>
            <w:rPr/>
          </w:pPr>
          <w:hyperlink w:anchor="__RefHeading___Toc66697_218612877">
            <w:r>
              <w:rPr>
                <w:webHidden/>
                <w:rStyle w:val="IndexLink"/>
              </w:rPr>
              <w:t>150</w:t>
            </w:r>
            <w:r>
              <w:rPr>
                <w:rStyle w:val="IndexLink"/>
                <w:rtl w:val="true"/>
              </w:rPr>
              <w:t xml:space="preserve">- </w:t>
            </w:r>
            <w:r>
              <w:rPr>
                <w:rStyle w:val="IndexLink"/>
                <w:rtl w:val="true"/>
              </w:rPr>
              <w:t>حتميت ورود به جهنم</w:t>
            </w:r>
            <w:r>
              <w:rPr>
                <w:rStyle w:val="IndexLink"/>
                <w:rtl w:val="true"/>
              </w:rPr>
              <w:tab/>
            </w:r>
            <w:r>
              <w:rPr>
                <w:rStyle w:val="IndexLink"/>
              </w:rPr>
              <w:t>115</w:t>
            </w:r>
          </w:hyperlink>
        </w:p>
        <w:p>
          <w:pPr>
            <w:pStyle w:val="Contents3"/>
            <w:tabs>
              <w:tab w:val="clear" w:pos="8459"/>
              <w:tab w:val="right" w:pos="9026" w:leader="dot"/>
            </w:tabs>
            <w:rPr/>
          </w:pPr>
          <w:hyperlink w:anchor="__RefHeading___Toc66699_218612877">
            <w:r>
              <w:rPr>
                <w:webHidden/>
                <w:rStyle w:val="IndexLink"/>
              </w:rPr>
              <w:t>151</w:t>
            </w:r>
            <w:r>
              <w:rPr>
                <w:rStyle w:val="IndexLink"/>
                <w:rtl w:val="true"/>
              </w:rPr>
              <w:t xml:space="preserve">- </w:t>
            </w:r>
            <w:r>
              <w:rPr>
                <w:rStyle w:val="IndexLink"/>
                <w:rtl w:val="true"/>
              </w:rPr>
              <w:t>حتميت ورود شياطين در جهنم</w:t>
            </w:r>
            <w:r>
              <w:rPr>
                <w:rStyle w:val="IndexLink"/>
                <w:rtl w:val="true"/>
              </w:rPr>
              <w:tab/>
            </w:r>
            <w:r>
              <w:rPr>
                <w:rStyle w:val="IndexLink"/>
              </w:rPr>
              <w:t>115</w:t>
            </w:r>
          </w:hyperlink>
        </w:p>
        <w:p>
          <w:pPr>
            <w:pStyle w:val="Contents3"/>
            <w:tabs>
              <w:tab w:val="clear" w:pos="8459"/>
              <w:tab w:val="right" w:pos="9026" w:leader="dot"/>
            </w:tabs>
            <w:rPr/>
          </w:pPr>
          <w:hyperlink w:anchor="__RefHeading___Toc66701_218612877">
            <w:r>
              <w:rPr>
                <w:webHidden/>
                <w:rStyle w:val="IndexLink"/>
              </w:rPr>
              <w:t>152</w:t>
            </w:r>
            <w:r>
              <w:rPr>
                <w:rStyle w:val="IndexLink"/>
                <w:rtl w:val="true"/>
              </w:rPr>
              <w:t xml:space="preserve">- </w:t>
            </w:r>
            <w:r>
              <w:rPr>
                <w:rStyle w:val="IndexLink"/>
                <w:rtl w:val="true"/>
              </w:rPr>
              <w:t>حتميت ورود مشركان به جهنم</w:t>
            </w:r>
            <w:r>
              <w:rPr>
                <w:rStyle w:val="IndexLink"/>
                <w:rtl w:val="true"/>
              </w:rPr>
              <w:tab/>
            </w:r>
            <w:r>
              <w:rPr>
                <w:rStyle w:val="IndexLink"/>
              </w:rPr>
              <w:t>116</w:t>
            </w:r>
          </w:hyperlink>
        </w:p>
        <w:p>
          <w:pPr>
            <w:pStyle w:val="Contents3"/>
            <w:tabs>
              <w:tab w:val="clear" w:pos="8459"/>
              <w:tab w:val="right" w:pos="9026" w:leader="dot"/>
            </w:tabs>
            <w:rPr/>
          </w:pPr>
          <w:hyperlink w:anchor="__RefHeading___Toc66703_218612877">
            <w:r>
              <w:rPr>
                <w:webHidden/>
                <w:rStyle w:val="IndexLink"/>
              </w:rPr>
              <w:t>153</w:t>
            </w:r>
            <w:r>
              <w:rPr>
                <w:rStyle w:val="IndexLink"/>
                <w:rtl w:val="true"/>
              </w:rPr>
              <w:t xml:space="preserve">- </w:t>
            </w:r>
            <w:r>
              <w:rPr>
                <w:rStyle w:val="IndexLink"/>
                <w:rtl w:val="true"/>
              </w:rPr>
              <w:t>حتميت ورود معبودان باطل به جهنم</w:t>
            </w:r>
            <w:r>
              <w:rPr>
                <w:rStyle w:val="IndexLink"/>
                <w:rtl w:val="true"/>
              </w:rPr>
              <w:tab/>
            </w:r>
            <w:r>
              <w:rPr>
                <w:rStyle w:val="IndexLink"/>
              </w:rPr>
              <w:t>116</w:t>
            </w:r>
          </w:hyperlink>
        </w:p>
        <w:p>
          <w:pPr>
            <w:pStyle w:val="Contents3"/>
            <w:tabs>
              <w:tab w:val="clear" w:pos="8459"/>
              <w:tab w:val="right" w:pos="9026" w:leader="dot"/>
            </w:tabs>
            <w:rPr/>
          </w:pPr>
          <w:hyperlink w:anchor="__RefHeading___Toc66705_218612877">
            <w:r>
              <w:rPr>
                <w:webHidden/>
                <w:rStyle w:val="IndexLink"/>
              </w:rPr>
              <w:t>154</w:t>
            </w:r>
            <w:r>
              <w:rPr>
                <w:rStyle w:val="IndexLink"/>
                <w:rtl w:val="true"/>
              </w:rPr>
              <w:t xml:space="preserve">- </w:t>
            </w:r>
            <w:r>
              <w:rPr>
                <w:rStyle w:val="IndexLink"/>
                <w:rtl w:val="true"/>
              </w:rPr>
              <w:t>حتميت ورود همسر ابو لهب در جهنم</w:t>
            </w:r>
            <w:r>
              <w:rPr>
                <w:rStyle w:val="IndexLink"/>
                <w:rtl w:val="true"/>
              </w:rPr>
              <w:tab/>
            </w:r>
            <w:r>
              <w:rPr>
                <w:rStyle w:val="IndexLink"/>
              </w:rPr>
              <w:t>116</w:t>
            </w:r>
          </w:hyperlink>
        </w:p>
        <w:p>
          <w:pPr>
            <w:pStyle w:val="Contents3"/>
            <w:tabs>
              <w:tab w:val="clear" w:pos="8459"/>
              <w:tab w:val="right" w:pos="9026" w:leader="dot"/>
            </w:tabs>
            <w:rPr/>
          </w:pPr>
          <w:hyperlink w:anchor="__RefHeading___Toc66707_218612877">
            <w:r>
              <w:rPr>
                <w:webHidden/>
                <w:rStyle w:val="IndexLink"/>
              </w:rPr>
              <w:t>155</w:t>
            </w:r>
            <w:r>
              <w:rPr>
                <w:rStyle w:val="IndexLink"/>
                <w:rtl w:val="true"/>
              </w:rPr>
              <w:t xml:space="preserve">- </w:t>
            </w:r>
            <w:r>
              <w:rPr>
                <w:rStyle w:val="IndexLink"/>
                <w:rtl w:val="true"/>
              </w:rPr>
              <w:t>حرارت آتش جهنم</w:t>
            </w:r>
            <w:r>
              <w:rPr>
                <w:rStyle w:val="IndexLink"/>
                <w:rtl w:val="true"/>
              </w:rPr>
              <w:tab/>
            </w:r>
            <w:r>
              <w:rPr>
                <w:rStyle w:val="IndexLink"/>
              </w:rPr>
              <w:t>116</w:t>
            </w:r>
          </w:hyperlink>
        </w:p>
        <w:p>
          <w:pPr>
            <w:pStyle w:val="Contents3"/>
            <w:tabs>
              <w:tab w:val="clear" w:pos="8459"/>
              <w:tab w:val="right" w:pos="9026" w:leader="dot"/>
            </w:tabs>
            <w:rPr/>
          </w:pPr>
          <w:hyperlink w:anchor="__RefHeading___Toc66709_218612877">
            <w:r>
              <w:rPr>
                <w:webHidden/>
                <w:rStyle w:val="IndexLink"/>
              </w:rPr>
              <w:t>156</w:t>
            </w:r>
            <w:r>
              <w:rPr>
                <w:rStyle w:val="IndexLink"/>
                <w:rtl w:val="true"/>
              </w:rPr>
              <w:t xml:space="preserve">- </w:t>
            </w:r>
            <w:r>
              <w:rPr>
                <w:rStyle w:val="IndexLink"/>
                <w:rtl w:val="true"/>
              </w:rPr>
              <w:t>حرارت جهنم</w:t>
            </w:r>
            <w:r>
              <w:rPr>
                <w:rStyle w:val="IndexLink"/>
                <w:rtl w:val="true"/>
              </w:rPr>
              <w:tab/>
            </w:r>
            <w:r>
              <w:rPr>
                <w:rStyle w:val="IndexLink"/>
              </w:rPr>
              <w:t>118</w:t>
            </w:r>
          </w:hyperlink>
        </w:p>
        <w:p>
          <w:pPr>
            <w:pStyle w:val="Contents3"/>
            <w:tabs>
              <w:tab w:val="clear" w:pos="8459"/>
              <w:tab w:val="right" w:pos="9026" w:leader="dot"/>
            </w:tabs>
            <w:rPr/>
          </w:pPr>
          <w:hyperlink w:anchor="__RefHeading___Toc66711_218612877">
            <w:r>
              <w:rPr>
                <w:webHidden/>
                <w:rStyle w:val="IndexLink"/>
              </w:rPr>
              <w:t>157</w:t>
            </w:r>
            <w:r>
              <w:rPr>
                <w:rStyle w:val="IndexLink"/>
                <w:rtl w:val="true"/>
              </w:rPr>
              <w:t xml:space="preserve">- </w:t>
            </w:r>
            <w:r>
              <w:rPr>
                <w:rStyle w:val="IndexLink"/>
                <w:rtl w:val="true"/>
              </w:rPr>
              <w:t>حرارت سايه هاى جهنم</w:t>
            </w:r>
            <w:r>
              <w:rPr>
                <w:rStyle w:val="IndexLink"/>
                <w:rtl w:val="true"/>
              </w:rPr>
              <w:tab/>
            </w:r>
            <w:r>
              <w:rPr>
                <w:rStyle w:val="IndexLink"/>
              </w:rPr>
              <w:t>118</w:t>
            </w:r>
          </w:hyperlink>
        </w:p>
        <w:p>
          <w:pPr>
            <w:pStyle w:val="Contents3"/>
            <w:tabs>
              <w:tab w:val="clear" w:pos="8459"/>
              <w:tab w:val="right" w:pos="9026" w:leader="dot"/>
            </w:tabs>
            <w:rPr/>
          </w:pPr>
          <w:hyperlink w:anchor="__RefHeading___Toc66713_218612877">
            <w:r>
              <w:rPr>
                <w:webHidden/>
                <w:rStyle w:val="IndexLink"/>
              </w:rPr>
              <w:t>158</w:t>
            </w:r>
            <w:r>
              <w:rPr>
                <w:rStyle w:val="IndexLink"/>
                <w:rtl w:val="true"/>
              </w:rPr>
              <w:t xml:space="preserve">- </w:t>
            </w:r>
            <w:r>
              <w:rPr>
                <w:rStyle w:val="IndexLink"/>
                <w:rtl w:val="true"/>
              </w:rPr>
              <w:t>حرارت وسط جهنم</w:t>
            </w:r>
            <w:r>
              <w:rPr>
                <w:rStyle w:val="IndexLink"/>
                <w:rtl w:val="true"/>
              </w:rPr>
              <w:tab/>
            </w:r>
            <w:r>
              <w:rPr>
                <w:rStyle w:val="IndexLink"/>
              </w:rPr>
              <w:t>118</w:t>
            </w:r>
          </w:hyperlink>
        </w:p>
        <w:p>
          <w:pPr>
            <w:pStyle w:val="Contents3"/>
            <w:tabs>
              <w:tab w:val="clear" w:pos="8459"/>
              <w:tab w:val="right" w:pos="9026" w:leader="dot"/>
            </w:tabs>
            <w:rPr/>
          </w:pPr>
          <w:hyperlink w:anchor="__RefHeading___Toc66715_218612877">
            <w:r>
              <w:rPr>
                <w:webHidden/>
                <w:rStyle w:val="IndexLink"/>
              </w:rPr>
              <w:t>159</w:t>
            </w:r>
            <w:r>
              <w:rPr>
                <w:rStyle w:val="IndexLink"/>
                <w:rtl w:val="true"/>
              </w:rPr>
              <w:t xml:space="preserve">- </w:t>
            </w:r>
            <w:r>
              <w:rPr>
                <w:rStyle w:val="IndexLink"/>
                <w:rtl w:val="true"/>
              </w:rPr>
              <w:t>حركت بسوى جهنم</w:t>
            </w:r>
            <w:r>
              <w:rPr>
                <w:rStyle w:val="IndexLink"/>
                <w:rtl w:val="true"/>
              </w:rPr>
              <w:tab/>
            </w:r>
            <w:r>
              <w:rPr>
                <w:rStyle w:val="IndexLink"/>
              </w:rPr>
              <w:t>119</w:t>
            </w:r>
          </w:hyperlink>
        </w:p>
        <w:p>
          <w:pPr>
            <w:pStyle w:val="Contents3"/>
            <w:tabs>
              <w:tab w:val="clear" w:pos="8459"/>
              <w:tab w:val="right" w:pos="9026" w:leader="dot"/>
            </w:tabs>
            <w:rPr/>
          </w:pPr>
          <w:hyperlink w:anchor="__RefHeading___Toc66717_218612877">
            <w:r>
              <w:rPr>
                <w:webHidden/>
                <w:rStyle w:val="IndexLink"/>
              </w:rPr>
              <w:t>160</w:t>
            </w:r>
            <w:r>
              <w:rPr>
                <w:rStyle w:val="IndexLink"/>
                <w:rtl w:val="true"/>
              </w:rPr>
              <w:t xml:space="preserve">- </w:t>
            </w:r>
            <w:r>
              <w:rPr>
                <w:rStyle w:val="IndexLink"/>
                <w:rtl w:val="true"/>
              </w:rPr>
              <w:t>حركت گناهكاران در جهنم</w:t>
            </w:r>
            <w:r>
              <w:rPr>
                <w:rStyle w:val="IndexLink"/>
                <w:rtl w:val="true"/>
              </w:rPr>
              <w:tab/>
            </w:r>
            <w:r>
              <w:rPr>
                <w:rStyle w:val="IndexLink"/>
              </w:rPr>
              <w:t>119</w:t>
            </w:r>
          </w:hyperlink>
        </w:p>
        <w:p>
          <w:pPr>
            <w:pStyle w:val="Contents3"/>
            <w:tabs>
              <w:tab w:val="clear" w:pos="8459"/>
              <w:tab w:val="right" w:pos="9026" w:leader="dot"/>
            </w:tabs>
            <w:rPr/>
          </w:pPr>
          <w:hyperlink w:anchor="__RefHeading___Toc66719_218612877">
            <w:r>
              <w:rPr>
                <w:webHidden/>
                <w:rStyle w:val="IndexLink"/>
              </w:rPr>
              <w:t>161</w:t>
            </w:r>
            <w:r>
              <w:rPr>
                <w:rStyle w:val="IndexLink"/>
                <w:rtl w:val="true"/>
              </w:rPr>
              <w:t xml:space="preserve">- </w:t>
            </w:r>
            <w:r>
              <w:rPr>
                <w:rStyle w:val="IndexLink"/>
                <w:rtl w:val="true"/>
              </w:rPr>
              <w:t>حطمه</w:t>
            </w:r>
            <w:r>
              <w:rPr>
                <w:rStyle w:val="IndexLink"/>
                <w:rtl w:val="true"/>
              </w:rPr>
              <w:tab/>
            </w:r>
            <w:r>
              <w:rPr>
                <w:rStyle w:val="IndexLink"/>
              </w:rPr>
              <w:t>119</w:t>
            </w:r>
          </w:hyperlink>
        </w:p>
        <w:p>
          <w:pPr>
            <w:pStyle w:val="Contents3"/>
            <w:tabs>
              <w:tab w:val="clear" w:pos="8459"/>
              <w:tab w:val="right" w:pos="9026" w:leader="dot"/>
            </w:tabs>
            <w:rPr/>
          </w:pPr>
          <w:hyperlink w:anchor="__RefHeading___Toc66721_218612877">
            <w:r>
              <w:rPr>
                <w:webHidden/>
                <w:rStyle w:val="IndexLink"/>
              </w:rPr>
              <w:t>162</w:t>
            </w:r>
            <w:r>
              <w:rPr>
                <w:rStyle w:val="IndexLink"/>
                <w:rtl w:val="true"/>
              </w:rPr>
              <w:t xml:space="preserve">- </w:t>
            </w:r>
            <w:r>
              <w:rPr>
                <w:rStyle w:val="IndexLink"/>
                <w:rtl w:val="true"/>
              </w:rPr>
              <w:t>حق ستيزان در جهنم</w:t>
            </w:r>
            <w:r>
              <w:rPr>
                <w:rStyle w:val="IndexLink"/>
                <w:rtl w:val="true"/>
              </w:rPr>
              <w:tab/>
            </w:r>
            <w:r>
              <w:rPr>
                <w:rStyle w:val="IndexLink"/>
              </w:rPr>
              <w:t>120</w:t>
            </w:r>
          </w:hyperlink>
        </w:p>
        <w:p>
          <w:pPr>
            <w:pStyle w:val="Contents3"/>
            <w:tabs>
              <w:tab w:val="clear" w:pos="8459"/>
              <w:tab w:val="right" w:pos="9026" w:leader="dot"/>
            </w:tabs>
            <w:rPr/>
          </w:pPr>
          <w:hyperlink w:anchor="__RefHeading___Toc66723_218612877">
            <w:r>
              <w:rPr>
                <w:webHidden/>
                <w:rStyle w:val="IndexLink"/>
              </w:rPr>
              <w:t>163</w:t>
            </w:r>
            <w:r>
              <w:rPr>
                <w:rStyle w:val="IndexLink"/>
                <w:rtl w:val="true"/>
              </w:rPr>
              <w:t xml:space="preserve">- </w:t>
            </w:r>
            <w:r>
              <w:rPr>
                <w:rStyle w:val="IndexLink"/>
                <w:rtl w:val="true"/>
              </w:rPr>
              <w:t>حق ناپذيران در جهنم</w:t>
            </w:r>
            <w:r>
              <w:rPr>
                <w:rStyle w:val="IndexLink"/>
                <w:rtl w:val="true"/>
              </w:rPr>
              <w:tab/>
            </w:r>
            <w:r>
              <w:rPr>
                <w:rStyle w:val="IndexLink"/>
              </w:rPr>
              <w:t>121</w:t>
            </w:r>
          </w:hyperlink>
        </w:p>
        <w:p>
          <w:pPr>
            <w:pStyle w:val="Contents3"/>
            <w:tabs>
              <w:tab w:val="clear" w:pos="8459"/>
              <w:tab w:val="right" w:pos="9026" w:leader="dot"/>
            </w:tabs>
            <w:rPr/>
          </w:pPr>
          <w:hyperlink w:anchor="__RefHeading___Toc66725_218612877">
            <w:r>
              <w:rPr>
                <w:webHidden/>
                <w:rStyle w:val="IndexLink"/>
              </w:rPr>
              <w:t>164</w:t>
            </w:r>
            <w:r>
              <w:rPr>
                <w:rStyle w:val="IndexLink"/>
                <w:rtl w:val="true"/>
              </w:rPr>
              <w:t xml:space="preserve">- </w:t>
            </w:r>
            <w:r>
              <w:rPr>
                <w:rStyle w:val="IndexLink"/>
                <w:rtl w:val="true"/>
              </w:rPr>
              <w:t>حقانيت جهنم</w:t>
            </w:r>
            <w:r>
              <w:rPr>
                <w:rStyle w:val="IndexLink"/>
                <w:rtl w:val="true"/>
              </w:rPr>
              <w:tab/>
            </w:r>
            <w:r>
              <w:rPr>
                <w:rStyle w:val="IndexLink"/>
              </w:rPr>
              <w:t>121</w:t>
            </w:r>
          </w:hyperlink>
        </w:p>
        <w:p>
          <w:pPr>
            <w:pStyle w:val="Contents3"/>
            <w:tabs>
              <w:tab w:val="clear" w:pos="8459"/>
              <w:tab w:val="right" w:pos="9026" w:leader="dot"/>
            </w:tabs>
            <w:rPr/>
          </w:pPr>
          <w:hyperlink w:anchor="__RefHeading___Toc66727_218612877">
            <w:r>
              <w:rPr>
                <w:webHidden/>
                <w:rStyle w:val="IndexLink"/>
              </w:rPr>
              <w:t>165</w:t>
            </w:r>
            <w:r>
              <w:rPr>
                <w:rStyle w:val="IndexLink"/>
                <w:rtl w:val="true"/>
              </w:rPr>
              <w:t xml:space="preserve">- </w:t>
            </w:r>
            <w:r>
              <w:rPr>
                <w:rStyle w:val="IndexLink"/>
                <w:rtl w:val="true"/>
              </w:rPr>
              <w:t>حقانيت ورود شياطين به جهنم</w:t>
            </w:r>
            <w:r>
              <w:rPr>
                <w:rStyle w:val="IndexLink"/>
                <w:rtl w:val="true"/>
              </w:rPr>
              <w:tab/>
            </w:r>
            <w:r>
              <w:rPr>
                <w:rStyle w:val="IndexLink"/>
              </w:rPr>
              <w:t>122</w:t>
            </w:r>
          </w:hyperlink>
        </w:p>
        <w:p>
          <w:pPr>
            <w:pStyle w:val="Contents3"/>
            <w:tabs>
              <w:tab w:val="clear" w:pos="8459"/>
              <w:tab w:val="right" w:pos="9026" w:leader="dot"/>
            </w:tabs>
            <w:rPr/>
          </w:pPr>
          <w:hyperlink w:anchor="__RefHeading___Toc66729_218612877">
            <w:r>
              <w:rPr>
                <w:webHidden/>
                <w:rStyle w:val="IndexLink"/>
              </w:rPr>
              <w:t>166</w:t>
            </w:r>
            <w:r>
              <w:rPr>
                <w:rStyle w:val="IndexLink"/>
                <w:rtl w:val="true"/>
              </w:rPr>
              <w:t xml:space="preserve">- </w:t>
            </w:r>
            <w:r>
              <w:rPr>
                <w:rStyle w:val="IndexLink"/>
                <w:rtl w:val="true"/>
              </w:rPr>
              <w:t>حقيت دود آتش جهنم</w:t>
            </w:r>
            <w:r>
              <w:rPr>
                <w:rStyle w:val="IndexLink"/>
                <w:rtl w:val="true"/>
              </w:rPr>
              <w:tab/>
            </w:r>
            <w:r>
              <w:rPr>
                <w:rStyle w:val="IndexLink"/>
              </w:rPr>
              <w:t>122</w:t>
            </w:r>
          </w:hyperlink>
        </w:p>
        <w:p>
          <w:pPr>
            <w:pStyle w:val="Contents3"/>
            <w:tabs>
              <w:tab w:val="clear" w:pos="8459"/>
              <w:tab w:val="right" w:pos="9026" w:leader="dot"/>
            </w:tabs>
            <w:rPr/>
          </w:pPr>
          <w:hyperlink w:anchor="__RefHeading___Toc66731_218612877">
            <w:r>
              <w:rPr>
                <w:webHidden/>
                <w:rStyle w:val="IndexLink"/>
              </w:rPr>
              <w:t>167</w:t>
            </w:r>
            <w:r>
              <w:rPr>
                <w:rStyle w:val="IndexLink"/>
                <w:rtl w:val="true"/>
              </w:rPr>
              <w:t xml:space="preserve">- </w:t>
            </w:r>
            <w:r>
              <w:rPr>
                <w:rStyle w:val="IndexLink"/>
                <w:rtl w:val="true"/>
              </w:rPr>
              <w:t>حقيقت آتش جهنم</w:t>
            </w:r>
            <w:r>
              <w:rPr>
                <w:rStyle w:val="IndexLink"/>
                <w:rtl w:val="true"/>
              </w:rPr>
              <w:tab/>
            </w:r>
            <w:r>
              <w:rPr>
                <w:rStyle w:val="IndexLink"/>
              </w:rPr>
              <w:t>122</w:t>
            </w:r>
          </w:hyperlink>
        </w:p>
        <w:p>
          <w:pPr>
            <w:pStyle w:val="Contents3"/>
            <w:tabs>
              <w:tab w:val="clear" w:pos="8459"/>
              <w:tab w:val="right" w:pos="9026" w:leader="dot"/>
            </w:tabs>
            <w:rPr/>
          </w:pPr>
          <w:hyperlink w:anchor="__RefHeading___Toc66733_218612877">
            <w:r>
              <w:rPr>
                <w:webHidden/>
                <w:rStyle w:val="IndexLink"/>
              </w:rPr>
              <w:t>168</w:t>
            </w:r>
            <w:r>
              <w:rPr>
                <w:rStyle w:val="IndexLink"/>
                <w:rtl w:val="true"/>
              </w:rPr>
              <w:t xml:space="preserve">- </w:t>
            </w:r>
            <w:r>
              <w:rPr>
                <w:rStyle w:val="IndexLink"/>
                <w:rtl w:val="true"/>
              </w:rPr>
              <w:t>حقيقت جهنم</w:t>
            </w:r>
            <w:r>
              <w:rPr>
                <w:rStyle w:val="IndexLink"/>
                <w:rtl w:val="true"/>
              </w:rPr>
              <w:tab/>
            </w:r>
            <w:r>
              <w:rPr>
                <w:rStyle w:val="IndexLink"/>
              </w:rPr>
              <w:t>122</w:t>
            </w:r>
          </w:hyperlink>
        </w:p>
        <w:p>
          <w:pPr>
            <w:pStyle w:val="Contents3"/>
            <w:tabs>
              <w:tab w:val="clear" w:pos="8459"/>
              <w:tab w:val="right" w:pos="9026" w:leader="dot"/>
            </w:tabs>
            <w:rPr/>
          </w:pPr>
          <w:hyperlink w:anchor="__RefHeading___Toc66735_218612877">
            <w:r>
              <w:rPr>
                <w:webHidden/>
                <w:rStyle w:val="IndexLink"/>
              </w:rPr>
              <w:t>169</w:t>
            </w:r>
            <w:r>
              <w:rPr>
                <w:rStyle w:val="IndexLink"/>
                <w:rtl w:val="true"/>
              </w:rPr>
              <w:t xml:space="preserve">- </w:t>
            </w:r>
            <w:r>
              <w:rPr>
                <w:rStyle w:val="IndexLink"/>
                <w:rtl w:val="true"/>
              </w:rPr>
              <w:t>حيات در جهنم</w:t>
            </w:r>
            <w:r>
              <w:rPr>
                <w:rStyle w:val="IndexLink"/>
                <w:rtl w:val="true"/>
              </w:rPr>
              <w:tab/>
            </w:r>
            <w:r>
              <w:rPr>
                <w:rStyle w:val="IndexLink"/>
              </w:rPr>
              <w:t>123</w:t>
            </w:r>
          </w:hyperlink>
        </w:p>
        <w:p>
          <w:pPr>
            <w:pStyle w:val="Contents3"/>
            <w:tabs>
              <w:tab w:val="clear" w:pos="8459"/>
              <w:tab w:val="right" w:pos="9026" w:leader="dot"/>
            </w:tabs>
            <w:rPr/>
          </w:pPr>
          <w:hyperlink w:anchor="__RefHeading___Toc66737_218612877">
            <w:r>
              <w:rPr>
                <w:webHidden/>
                <w:rStyle w:val="IndexLink"/>
              </w:rPr>
              <w:t>170</w:t>
            </w:r>
            <w:r>
              <w:rPr>
                <w:rStyle w:val="IndexLink"/>
                <w:rtl w:val="true"/>
              </w:rPr>
              <w:t xml:space="preserve">- </w:t>
            </w:r>
            <w:r>
              <w:rPr>
                <w:rStyle w:val="IndexLink"/>
                <w:rtl w:val="true"/>
              </w:rPr>
              <w:t>خروج از جهنم</w:t>
            </w:r>
            <w:r>
              <w:rPr>
                <w:rStyle w:val="IndexLink"/>
                <w:rtl w:val="true"/>
              </w:rPr>
              <w:tab/>
            </w:r>
            <w:r>
              <w:rPr>
                <w:rStyle w:val="IndexLink"/>
              </w:rPr>
              <w:t>124</w:t>
            </w:r>
          </w:hyperlink>
        </w:p>
        <w:p>
          <w:pPr>
            <w:pStyle w:val="Contents3"/>
            <w:tabs>
              <w:tab w:val="clear" w:pos="8459"/>
              <w:tab w:val="right" w:pos="9026" w:leader="dot"/>
            </w:tabs>
            <w:rPr/>
          </w:pPr>
          <w:hyperlink w:anchor="__RefHeading___Toc66739_218612877">
            <w:r>
              <w:rPr>
                <w:webHidden/>
                <w:rStyle w:val="IndexLink"/>
              </w:rPr>
              <w:t>171</w:t>
            </w:r>
            <w:r>
              <w:rPr>
                <w:rStyle w:val="IndexLink"/>
                <w:rtl w:val="true"/>
              </w:rPr>
              <w:t xml:space="preserve">- </w:t>
            </w:r>
            <w:r>
              <w:rPr>
                <w:rStyle w:val="IndexLink"/>
                <w:rtl w:val="true"/>
              </w:rPr>
              <w:t>خطاكاران در جهنم</w:t>
            </w:r>
            <w:r>
              <w:rPr>
                <w:rStyle w:val="IndexLink"/>
                <w:rtl w:val="true"/>
              </w:rPr>
              <w:tab/>
            </w:r>
            <w:r>
              <w:rPr>
                <w:rStyle w:val="IndexLink"/>
              </w:rPr>
              <w:t>125</w:t>
            </w:r>
          </w:hyperlink>
        </w:p>
        <w:p>
          <w:pPr>
            <w:pStyle w:val="Contents3"/>
            <w:tabs>
              <w:tab w:val="clear" w:pos="8459"/>
              <w:tab w:val="right" w:pos="9026" w:leader="dot"/>
            </w:tabs>
            <w:rPr/>
          </w:pPr>
          <w:hyperlink w:anchor="__RefHeading___Toc66741_218612877">
            <w:r>
              <w:rPr>
                <w:webHidden/>
                <w:rStyle w:val="IndexLink"/>
              </w:rPr>
              <w:t>172</w:t>
            </w:r>
            <w:r>
              <w:rPr>
                <w:rStyle w:val="IndexLink"/>
                <w:rtl w:val="true"/>
              </w:rPr>
              <w:t xml:space="preserve">- </w:t>
            </w:r>
            <w:r>
              <w:rPr>
                <w:rStyle w:val="IndexLink"/>
                <w:rtl w:val="true"/>
              </w:rPr>
              <w:t>خلقت جهنم</w:t>
            </w:r>
            <w:r>
              <w:rPr>
                <w:rStyle w:val="IndexLink"/>
                <w:rtl w:val="true"/>
              </w:rPr>
              <w:tab/>
            </w:r>
            <w:r>
              <w:rPr>
                <w:rStyle w:val="IndexLink"/>
              </w:rPr>
              <w:t>125</w:t>
            </w:r>
          </w:hyperlink>
        </w:p>
        <w:p>
          <w:pPr>
            <w:pStyle w:val="Contents3"/>
            <w:tabs>
              <w:tab w:val="clear" w:pos="8459"/>
              <w:tab w:val="right" w:pos="9026" w:leader="dot"/>
            </w:tabs>
            <w:rPr/>
          </w:pPr>
          <w:hyperlink w:anchor="__RefHeading___Toc66743_218612877">
            <w:r>
              <w:rPr>
                <w:webHidden/>
                <w:rStyle w:val="IndexLink"/>
              </w:rPr>
              <w:t>173</w:t>
            </w:r>
            <w:r>
              <w:rPr>
                <w:rStyle w:val="IndexLink"/>
                <w:rtl w:val="true"/>
              </w:rPr>
              <w:t xml:space="preserve">- </w:t>
            </w:r>
            <w:r>
              <w:rPr>
                <w:rStyle w:val="IndexLink"/>
                <w:rtl w:val="true"/>
              </w:rPr>
              <w:t>خواسته هاى جهنم</w:t>
            </w:r>
            <w:r>
              <w:rPr>
                <w:rStyle w:val="IndexLink"/>
                <w:rtl w:val="true"/>
              </w:rPr>
              <w:tab/>
            </w:r>
            <w:r>
              <w:rPr>
                <w:rStyle w:val="IndexLink"/>
              </w:rPr>
              <w:t>125</w:t>
            </w:r>
          </w:hyperlink>
        </w:p>
        <w:p>
          <w:pPr>
            <w:pStyle w:val="Contents3"/>
            <w:tabs>
              <w:tab w:val="clear" w:pos="8459"/>
              <w:tab w:val="right" w:pos="9026" w:leader="dot"/>
            </w:tabs>
            <w:rPr/>
          </w:pPr>
          <w:hyperlink w:anchor="__RefHeading___Toc66745_218612877">
            <w:r>
              <w:rPr>
                <w:webHidden/>
                <w:rStyle w:val="IndexLink"/>
              </w:rPr>
              <w:t>174</w:t>
            </w:r>
            <w:r>
              <w:rPr>
                <w:rStyle w:val="IndexLink"/>
                <w:rtl w:val="true"/>
              </w:rPr>
              <w:t xml:space="preserve">- </w:t>
            </w:r>
            <w:r>
              <w:rPr>
                <w:rStyle w:val="IndexLink"/>
                <w:rtl w:val="true"/>
              </w:rPr>
              <w:t>خوردنيهاى جهنم</w:t>
            </w:r>
            <w:r>
              <w:rPr>
                <w:rStyle w:val="IndexLink"/>
                <w:rtl w:val="true"/>
              </w:rPr>
              <w:tab/>
            </w:r>
            <w:r>
              <w:rPr>
                <w:rStyle w:val="IndexLink"/>
              </w:rPr>
              <w:t>125</w:t>
            </w:r>
          </w:hyperlink>
        </w:p>
        <w:p>
          <w:pPr>
            <w:pStyle w:val="Contents3"/>
            <w:tabs>
              <w:tab w:val="clear" w:pos="8459"/>
              <w:tab w:val="right" w:pos="9026" w:leader="dot"/>
            </w:tabs>
            <w:rPr/>
          </w:pPr>
          <w:hyperlink w:anchor="__RefHeading___Toc66747_218612877">
            <w:r>
              <w:rPr>
                <w:webHidden/>
                <w:rStyle w:val="IndexLink"/>
              </w:rPr>
              <w:t>175</w:t>
            </w:r>
            <w:r>
              <w:rPr>
                <w:rStyle w:val="IndexLink"/>
                <w:rtl w:val="true"/>
              </w:rPr>
              <w:t xml:space="preserve">- </w:t>
            </w:r>
            <w:r>
              <w:rPr>
                <w:rStyle w:val="IndexLink"/>
                <w:rtl w:val="true"/>
              </w:rPr>
              <w:t>خورشيد در جهنم</w:t>
            </w:r>
            <w:r>
              <w:rPr>
                <w:rStyle w:val="IndexLink"/>
                <w:rtl w:val="true"/>
              </w:rPr>
              <w:tab/>
            </w:r>
            <w:r>
              <w:rPr>
                <w:rStyle w:val="IndexLink"/>
              </w:rPr>
              <w:t>126</w:t>
            </w:r>
          </w:hyperlink>
        </w:p>
        <w:p>
          <w:pPr>
            <w:pStyle w:val="Contents3"/>
            <w:tabs>
              <w:tab w:val="clear" w:pos="8459"/>
              <w:tab w:val="right" w:pos="9026" w:leader="dot"/>
            </w:tabs>
            <w:rPr/>
          </w:pPr>
          <w:hyperlink w:anchor="__RefHeading___Toc66749_218612877">
            <w:r>
              <w:rPr>
                <w:webHidden/>
                <w:rStyle w:val="IndexLink"/>
              </w:rPr>
              <w:t>176</w:t>
            </w:r>
            <w:r>
              <w:rPr>
                <w:rStyle w:val="IndexLink"/>
                <w:rtl w:val="true"/>
              </w:rPr>
              <w:t xml:space="preserve">- </w:t>
            </w:r>
            <w:r>
              <w:rPr>
                <w:rStyle w:val="IndexLink"/>
                <w:rtl w:val="true"/>
              </w:rPr>
              <w:t>دادخواهى در جهنم</w:t>
            </w:r>
            <w:r>
              <w:rPr>
                <w:rStyle w:val="IndexLink"/>
                <w:rtl w:val="true"/>
              </w:rPr>
              <w:tab/>
            </w:r>
            <w:r>
              <w:rPr>
                <w:rStyle w:val="IndexLink"/>
              </w:rPr>
              <w:t>127</w:t>
            </w:r>
          </w:hyperlink>
        </w:p>
        <w:p>
          <w:pPr>
            <w:pStyle w:val="Contents3"/>
            <w:tabs>
              <w:tab w:val="clear" w:pos="8459"/>
              <w:tab w:val="right" w:pos="9026" w:leader="dot"/>
            </w:tabs>
            <w:rPr/>
          </w:pPr>
          <w:hyperlink w:anchor="__RefHeading___Toc66751_218612877">
            <w:r>
              <w:rPr>
                <w:webHidden/>
                <w:rStyle w:val="IndexLink"/>
              </w:rPr>
              <w:t>177</w:t>
            </w:r>
            <w:r>
              <w:rPr>
                <w:rStyle w:val="IndexLink"/>
                <w:rtl w:val="true"/>
              </w:rPr>
              <w:t xml:space="preserve">- </w:t>
            </w:r>
            <w:r>
              <w:rPr>
                <w:rStyle w:val="IndexLink"/>
                <w:rtl w:val="true"/>
              </w:rPr>
              <w:t>داغى آتش جهنم</w:t>
            </w:r>
            <w:r>
              <w:rPr>
                <w:rStyle w:val="IndexLink"/>
                <w:rtl w:val="true"/>
              </w:rPr>
              <w:tab/>
            </w:r>
            <w:r>
              <w:rPr>
                <w:rStyle w:val="IndexLink"/>
              </w:rPr>
              <w:t>127</w:t>
            </w:r>
          </w:hyperlink>
        </w:p>
        <w:p>
          <w:pPr>
            <w:pStyle w:val="Contents3"/>
            <w:tabs>
              <w:tab w:val="clear" w:pos="8459"/>
              <w:tab w:val="right" w:pos="9026" w:leader="dot"/>
            </w:tabs>
            <w:rPr/>
          </w:pPr>
          <w:hyperlink w:anchor="__RefHeading___Toc66753_218612877">
            <w:r>
              <w:rPr>
                <w:webHidden/>
                <w:rStyle w:val="IndexLink"/>
              </w:rPr>
              <w:t>178</w:t>
            </w:r>
            <w:r>
              <w:rPr>
                <w:rStyle w:val="IndexLink"/>
                <w:rtl w:val="true"/>
              </w:rPr>
              <w:t xml:space="preserve">- </w:t>
            </w:r>
            <w:r>
              <w:rPr>
                <w:rStyle w:val="IndexLink"/>
                <w:rtl w:val="true"/>
              </w:rPr>
              <w:t>دربهاى جهنم</w:t>
            </w:r>
            <w:r>
              <w:rPr>
                <w:rStyle w:val="IndexLink"/>
                <w:rtl w:val="true"/>
              </w:rPr>
              <w:tab/>
            </w:r>
            <w:r>
              <w:rPr>
                <w:rStyle w:val="IndexLink"/>
              </w:rPr>
              <w:t>127</w:t>
            </w:r>
          </w:hyperlink>
        </w:p>
        <w:p>
          <w:pPr>
            <w:pStyle w:val="Contents3"/>
            <w:tabs>
              <w:tab w:val="clear" w:pos="8459"/>
              <w:tab w:val="right" w:pos="9026" w:leader="dot"/>
            </w:tabs>
            <w:rPr/>
          </w:pPr>
          <w:hyperlink w:anchor="__RefHeading___Toc66755_218612877">
            <w:r>
              <w:rPr>
                <w:webHidden/>
                <w:rStyle w:val="IndexLink"/>
              </w:rPr>
              <w:t>179</w:t>
            </w:r>
            <w:r>
              <w:rPr>
                <w:rStyle w:val="IndexLink"/>
                <w:rtl w:val="true"/>
              </w:rPr>
              <w:t xml:space="preserve">- </w:t>
            </w:r>
            <w:r>
              <w:rPr>
                <w:rStyle w:val="IndexLink"/>
                <w:rtl w:val="true"/>
              </w:rPr>
              <w:t>درختان جهنم</w:t>
            </w:r>
            <w:r>
              <w:rPr>
                <w:rStyle w:val="IndexLink"/>
                <w:rtl w:val="true"/>
              </w:rPr>
              <w:tab/>
            </w:r>
            <w:r>
              <w:rPr>
                <w:rStyle w:val="IndexLink"/>
              </w:rPr>
              <w:t>128</w:t>
            </w:r>
          </w:hyperlink>
        </w:p>
        <w:p>
          <w:pPr>
            <w:pStyle w:val="Contents3"/>
            <w:tabs>
              <w:tab w:val="clear" w:pos="8459"/>
              <w:tab w:val="right" w:pos="9026" w:leader="dot"/>
            </w:tabs>
            <w:rPr/>
          </w:pPr>
          <w:hyperlink w:anchor="__RefHeading___Toc66757_218612877">
            <w:r>
              <w:rPr>
                <w:webHidden/>
                <w:rStyle w:val="IndexLink"/>
              </w:rPr>
              <w:t>180</w:t>
            </w:r>
            <w:r>
              <w:rPr>
                <w:rStyle w:val="IndexLink"/>
                <w:rtl w:val="true"/>
              </w:rPr>
              <w:t xml:space="preserve">- </w:t>
            </w:r>
            <w:r>
              <w:rPr>
                <w:rStyle w:val="IndexLink"/>
                <w:rtl w:val="true"/>
              </w:rPr>
              <w:t>درخواست مصونيت از جهنم</w:t>
            </w:r>
            <w:r>
              <w:rPr>
                <w:rStyle w:val="IndexLink"/>
                <w:rtl w:val="true"/>
              </w:rPr>
              <w:tab/>
            </w:r>
            <w:r>
              <w:rPr>
                <w:rStyle w:val="IndexLink"/>
              </w:rPr>
              <w:t>128</w:t>
            </w:r>
          </w:hyperlink>
        </w:p>
        <w:p>
          <w:pPr>
            <w:pStyle w:val="Contents3"/>
            <w:tabs>
              <w:tab w:val="clear" w:pos="8459"/>
              <w:tab w:val="right" w:pos="9026" w:leader="dot"/>
            </w:tabs>
            <w:rPr/>
          </w:pPr>
          <w:hyperlink w:anchor="__RefHeading___Toc66759_218612877">
            <w:r>
              <w:rPr>
                <w:webHidden/>
                <w:rStyle w:val="IndexLink"/>
              </w:rPr>
              <w:t>181</w:t>
            </w:r>
            <w:r>
              <w:rPr>
                <w:rStyle w:val="IndexLink"/>
                <w:rtl w:val="true"/>
              </w:rPr>
              <w:t xml:space="preserve">- </w:t>
            </w:r>
            <w:r>
              <w:rPr>
                <w:rStyle w:val="IndexLink"/>
                <w:rtl w:val="true"/>
              </w:rPr>
              <w:t>درخواست نجات از جهنم</w:t>
            </w:r>
            <w:r>
              <w:rPr>
                <w:rStyle w:val="IndexLink"/>
                <w:rtl w:val="true"/>
              </w:rPr>
              <w:tab/>
            </w:r>
            <w:r>
              <w:rPr>
                <w:rStyle w:val="IndexLink"/>
              </w:rPr>
              <w:t>128</w:t>
            </w:r>
          </w:hyperlink>
        </w:p>
        <w:p>
          <w:pPr>
            <w:pStyle w:val="Contents3"/>
            <w:tabs>
              <w:tab w:val="clear" w:pos="8459"/>
              <w:tab w:val="right" w:pos="9026" w:leader="dot"/>
            </w:tabs>
            <w:rPr/>
          </w:pPr>
          <w:hyperlink w:anchor="__RefHeading___Toc66761_218612877">
            <w:r>
              <w:rPr>
                <w:webHidden/>
                <w:rStyle w:val="IndexLink"/>
              </w:rPr>
              <w:t>182</w:t>
            </w:r>
            <w:r>
              <w:rPr>
                <w:rStyle w:val="IndexLink"/>
                <w:rtl w:val="true"/>
              </w:rPr>
              <w:t xml:space="preserve">- </w:t>
            </w:r>
            <w:r>
              <w:rPr>
                <w:rStyle w:val="IndexLink"/>
                <w:rtl w:val="true"/>
              </w:rPr>
              <w:t>دردناكى آتش جهنم</w:t>
            </w:r>
            <w:r>
              <w:rPr>
                <w:rStyle w:val="IndexLink"/>
                <w:rtl w:val="true"/>
              </w:rPr>
              <w:tab/>
            </w:r>
            <w:r>
              <w:rPr>
                <w:rStyle w:val="IndexLink"/>
              </w:rPr>
              <w:t>130</w:t>
            </w:r>
          </w:hyperlink>
        </w:p>
        <w:p>
          <w:pPr>
            <w:pStyle w:val="Contents3"/>
            <w:tabs>
              <w:tab w:val="clear" w:pos="8459"/>
              <w:tab w:val="right" w:pos="9026" w:leader="dot"/>
            </w:tabs>
            <w:rPr/>
          </w:pPr>
          <w:hyperlink w:anchor="__RefHeading___Toc66763_218612877">
            <w:r>
              <w:rPr>
                <w:webHidden/>
                <w:rStyle w:val="IndexLink"/>
              </w:rPr>
              <w:t>183</w:t>
            </w:r>
            <w:r>
              <w:rPr>
                <w:rStyle w:val="IndexLink"/>
                <w:rtl w:val="true"/>
              </w:rPr>
              <w:t xml:space="preserve">- </w:t>
            </w:r>
            <w:r>
              <w:rPr>
                <w:rStyle w:val="IndexLink"/>
                <w:rtl w:val="true"/>
              </w:rPr>
              <w:t>دردناكى عذاب جهنم</w:t>
            </w:r>
            <w:r>
              <w:rPr>
                <w:rStyle w:val="IndexLink"/>
                <w:rtl w:val="true"/>
              </w:rPr>
              <w:tab/>
            </w:r>
            <w:r>
              <w:rPr>
                <w:rStyle w:val="IndexLink"/>
              </w:rPr>
              <w:t>130</w:t>
            </w:r>
          </w:hyperlink>
        </w:p>
        <w:p>
          <w:pPr>
            <w:pStyle w:val="Contents3"/>
            <w:tabs>
              <w:tab w:val="clear" w:pos="8459"/>
              <w:tab w:val="right" w:pos="9026" w:leader="dot"/>
            </w:tabs>
            <w:rPr/>
          </w:pPr>
          <w:hyperlink w:anchor="__RefHeading___Toc66765_218612877">
            <w:r>
              <w:rPr>
                <w:webHidden/>
                <w:rStyle w:val="IndexLink"/>
              </w:rPr>
              <w:t>184</w:t>
            </w:r>
            <w:r>
              <w:rPr>
                <w:rStyle w:val="IndexLink"/>
                <w:rtl w:val="true"/>
              </w:rPr>
              <w:t xml:space="preserve">- </w:t>
            </w:r>
            <w:r>
              <w:rPr>
                <w:rStyle w:val="IndexLink"/>
                <w:rtl w:val="true"/>
              </w:rPr>
              <w:t>درك آتش جهنم</w:t>
            </w:r>
            <w:r>
              <w:rPr>
                <w:rStyle w:val="IndexLink"/>
                <w:rtl w:val="true"/>
              </w:rPr>
              <w:tab/>
            </w:r>
            <w:r>
              <w:rPr>
                <w:rStyle w:val="IndexLink"/>
              </w:rPr>
              <w:t>130</w:t>
            </w:r>
          </w:hyperlink>
        </w:p>
        <w:p>
          <w:pPr>
            <w:pStyle w:val="Contents3"/>
            <w:tabs>
              <w:tab w:val="clear" w:pos="8459"/>
              <w:tab w:val="right" w:pos="9026" w:leader="dot"/>
            </w:tabs>
            <w:rPr/>
          </w:pPr>
          <w:hyperlink w:anchor="__RefHeading___Toc66767_218612877">
            <w:r>
              <w:rPr>
                <w:webHidden/>
                <w:rStyle w:val="IndexLink"/>
              </w:rPr>
              <w:t>185</w:t>
            </w:r>
            <w:r>
              <w:rPr>
                <w:rStyle w:val="IndexLink"/>
                <w:rtl w:val="true"/>
              </w:rPr>
              <w:t xml:space="preserve">- </w:t>
            </w:r>
            <w:r>
              <w:rPr>
                <w:rStyle w:val="IndexLink"/>
                <w:rtl w:val="true"/>
              </w:rPr>
              <w:t>دركات جهنم</w:t>
            </w:r>
            <w:r>
              <w:rPr>
                <w:rStyle w:val="IndexLink"/>
                <w:rtl w:val="true"/>
              </w:rPr>
              <w:tab/>
            </w:r>
            <w:r>
              <w:rPr>
                <w:rStyle w:val="IndexLink"/>
              </w:rPr>
              <w:t>131</w:t>
            </w:r>
          </w:hyperlink>
        </w:p>
        <w:p>
          <w:pPr>
            <w:pStyle w:val="Contents3"/>
            <w:tabs>
              <w:tab w:val="clear" w:pos="8459"/>
              <w:tab w:val="right" w:pos="9026" w:leader="dot"/>
            </w:tabs>
            <w:rPr/>
          </w:pPr>
          <w:hyperlink w:anchor="__RefHeading___Toc66769_218612877">
            <w:r>
              <w:rPr>
                <w:webHidden/>
                <w:rStyle w:val="IndexLink"/>
              </w:rPr>
              <w:t>186</w:t>
            </w:r>
            <w:r>
              <w:rPr>
                <w:rStyle w:val="IndexLink"/>
                <w:rtl w:val="true"/>
              </w:rPr>
              <w:t xml:space="preserve">- </w:t>
            </w:r>
            <w:r>
              <w:rPr>
                <w:rStyle w:val="IndexLink"/>
                <w:rtl w:val="true"/>
              </w:rPr>
              <w:t>دروغگويان در جهنم</w:t>
            </w:r>
            <w:r>
              <w:rPr>
                <w:rStyle w:val="IndexLink"/>
                <w:rtl w:val="true"/>
              </w:rPr>
              <w:tab/>
            </w:r>
            <w:r>
              <w:rPr>
                <w:rStyle w:val="IndexLink"/>
              </w:rPr>
              <w:t>134</w:t>
            </w:r>
          </w:hyperlink>
        </w:p>
        <w:p>
          <w:pPr>
            <w:pStyle w:val="Contents3"/>
            <w:tabs>
              <w:tab w:val="clear" w:pos="8459"/>
              <w:tab w:val="right" w:pos="9026" w:leader="dot"/>
            </w:tabs>
            <w:rPr/>
          </w:pPr>
          <w:hyperlink w:anchor="__RefHeading___Toc66771_218612877">
            <w:r>
              <w:rPr>
                <w:webHidden/>
                <w:rStyle w:val="IndexLink"/>
              </w:rPr>
              <w:t>187</w:t>
            </w:r>
            <w:r>
              <w:rPr>
                <w:rStyle w:val="IndexLink"/>
                <w:rtl w:val="true"/>
              </w:rPr>
              <w:t xml:space="preserve">- </w:t>
            </w:r>
            <w:r>
              <w:rPr>
                <w:rStyle w:val="IndexLink"/>
                <w:rtl w:val="true"/>
              </w:rPr>
              <w:t>دره هاى جهنم</w:t>
            </w:r>
            <w:r>
              <w:rPr>
                <w:rStyle w:val="IndexLink"/>
                <w:rtl w:val="true"/>
              </w:rPr>
              <w:tab/>
            </w:r>
            <w:r>
              <w:rPr>
                <w:rStyle w:val="IndexLink"/>
              </w:rPr>
              <w:t>134</w:t>
            </w:r>
          </w:hyperlink>
        </w:p>
        <w:p>
          <w:pPr>
            <w:pStyle w:val="Contents3"/>
            <w:tabs>
              <w:tab w:val="clear" w:pos="8459"/>
              <w:tab w:val="right" w:pos="9026" w:leader="dot"/>
            </w:tabs>
            <w:rPr/>
          </w:pPr>
          <w:hyperlink w:anchor="__RefHeading___Toc66773_218612877">
            <w:r>
              <w:rPr>
                <w:webHidden/>
                <w:rStyle w:val="IndexLink"/>
              </w:rPr>
              <w:t>188</w:t>
            </w:r>
            <w:r>
              <w:rPr>
                <w:rStyle w:val="IndexLink"/>
                <w:rtl w:val="true"/>
              </w:rPr>
              <w:t xml:space="preserve">- </w:t>
            </w:r>
            <w:r>
              <w:rPr>
                <w:rStyle w:val="IndexLink"/>
                <w:rtl w:val="true"/>
              </w:rPr>
              <w:t>درهاى جهنم</w:t>
            </w:r>
            <w:r>
              <w:rPr>
                <w:rStyle w:val="IndexLink"/>
                <w:rtl w:val="true"/>
              </w:rPr>
              <w:tab/>
            </w:r>
            <w:r>
              <w:rPr>
                <w:rStyle w:val="IndexLink"/>
              </w:rPr>
              <w:t>135</w:t>
            </w:r>
          </w:hyperlink>
        </w:p>
        <w:p>
          <w:pPr>
            <w:pStyle w:val="Contents3"/>
            <w:tabs>
              <w:tab w:val="clear" w:pos="8459"/>
              <w:tab w:val="right" w:pos="9026" w:leader="dot"/>
            </w:tabs>
            <w:rPr/>
          </w:pPr>
          <w:hyperlink w:anchor="__RefHeading___Toc66775_218612877">
            <w:r>
              <w:rPr>
                <w:webHidden/>
                <w:rStyle w:val="IndexLink"/>
              </w:rPr>
              <w:t>189</w:t>
            </w:r>
            <w:r>
              <w:rPr>
                <w:rStyle w:val="IndexLink"/>
                <w:rtl w:val="true"/>
              </w:rPr>
              <w:t xml:space="preserve">- </w:t>
            </w:r>
            <w:r>
              <w:rPr>
                <w:rStyle w:val="IndexLink"/>
                <w:rtl w:val="true"/>
              </w:rPr>
              <w:t>دشمنان خدا در جهنم</w:t>
            </w:r>
            <w:r>
              <w:rPr>
                <w:rStyle w:val="IndexLink"/>
                <w:rtl w:val="true"/>
              </w:rPr>
              <w:tab/>
            </w:r>
            <w:r>
              <w:rPr>
                <w:rStyle w:val="IndexLink"/>
              </w:rPr>
              <w:t>135</w:t>
            </w:r>
          </w:hyperlink>
        </w:p>
        <w:p>
          <w:pPr>
            <w:pStyle w:val="Contents3"/>
            <w:tabs>
              <w:tab w:val="clear" w:pos="8459"/>
              <w:tab w:val="right" w:pos="9026" w:leader="dot"/>
            </w:tabs>
            <w:rPr/>
          </w:pPr>
          <w:hyperlink w:anchor="__RefHeading___Toc66777_218612877">
            <w:r>
              <w:rPr>
                <w:webHidden/>
                <w:rStyle w:val="IndexLink"/>
              </w:rPr>
              <w:t>190</w:t>
            </w:r>
            <w:r>
              <w:rPr>
                <w:rStyle w:val="IndexLink"/>
                <w:rtl w:val="true"/>
              </w:rPr>
              <w:t xml:space="preserve">- </w:t>
            </w:r>
            <w:r>
              <w:rPr>
                <w:rStyle w:val="IndexLink"/>
                <w:rtl w:val="true"/>
              </w:rPr>
              <w:t>دشمنان 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جهنم</w:t>
            </w:r>
            <w:r>
              <w:rPr>
                <w:rStyle w:val="IndexLink"/>
                <w:rtl w:val="true"/>
              </w:rPr>
              <w:tab/>
            </w:r>
            <w:r>
              <w:rPr>
                <w:rStyle w:val="IndexLink"/>
              </w:rPr>
              <w:t>136</w:t>
            </w:r>
          </w:hyperlink>
        </w:p>
        <w:p>
          <w:pPr>
            <w:pStyle w:val="Contents3"/>
            <w:tabs>
              <w:tab w:val="clear" w:pos="8459"/>
              <w:tab w:val="right" w:pos="9026" w:leader="dot"/>
            </w:tabs>
            <w:rPr/>
          </w:pPr>
          <w:hyperlink w:anchor="__RefHeading___Toc66779_218612877">
            <w:r>
              <w:rPr>
                <w:webHidden/>
                <w:rStyle w:val="IndexLink"/>
              </w:rPr>
              <w:t>191</w:t>
            </w:r>
            <w:r>
              <w:rPr>
                <w:rStyle w:val="IndexLink"/>
                <w:rtl w:val="true"/>
              </w:rPr>
              <w:t xml:space="preserve">- </w:t>
            </w:r>
            <w:r>
              <w:rPr>
                <w:rStyle w:val="IndexLink"/>
                <w:rtl w:val="true"/>
              </w:rPr>
              <w:t>دعوت آتش جهنم</w:t>
            </w:r>
            <w:r>
              <w:rPr>
                <w:rStyle w:val="IndexLink"/>
                <w:rtl w:val="true"/>
              </w:rPr>
              <w:tab/>
            </w:r>
            <w:r>
              <w:rPr>
                <w:rStyle w:val="IndexLink"/>
              </w:rPr>
              <w:t>136</w:t>
            </w:r>
          </w:hyperlink>
        </w:p>
        <w:p>
          <w:pPr>
            <w:pStyle w:val="Contents3"/>
            <w:tabs>
              <w:tab w:val="clear" w:pos="8459"/>
              <w:tab w:val="right" w:pos="9026" w:leader="dot"/>
            </w:tabs>
            <w:rPr/>
          </w:pPr>
          <w:hyperlink w:anchor="__RefHeading___Toc66781_218612877">
            <w:r>
              <w:rPr>
                <w:webHidden/>
                <w:rStyle w:val="IndexLink"/>
              </w:rPr>
              <w:t>192</w:t>
            </w:r>
            <w:r>
              <w:rPr>
                <w:rStyle w:val="IndexLink"/>
                <w:rtl w:val="true"/>
              </w:rPr>
              <w:t xml:space="preserve">- </w:t>
            </w:r>
            <w:r>
              <w:rPr>
                <w:rStyle w:val="IndexLink"/>
                <w:rtl w:val="true"/>
              </w:rPr>
              <w:t>دعوت به جهنم</w:t>
            </w:r>
            <w:r>
              <w:rPr>
                <w:rStyle w:val="IndexLink"/>
                <w:rtl w:val="true"/>
              </w:rPr>
              <w:tab/>
            </w:r>
            <w:r>
              <w:rPr>
                <w:rStyle w:val="IndexLink"/>
              </w:rPr>
              <w:t>137</w:t>
            </w:r>
          </w:hyperlink>
        </w:p>
        <w:p>
          <w:pPr>
            <w:pStyle w:val="Contents3"/>
            <w:tabs>
              <w:tab w:val="clear" w:pos="8459"/>
              <w:tab w:val="right" w:pos="9026" w:leader="dot"/>
            </w:tabs>
            <w:rPr/>
          </w:pPr>
          <w:hyperlink w:anchor="__RefHeading___Toc66783_218612877">
            <w:r>
              <w:rPr>
                <w:webHidden/>
                <w:rStyle w:val="IndexLink"/>
              </w:rPr>
              <w:t>193</w:t>
            </w:r>
            <w:r>
              <w:rPr>
                <w:rStyle w:val="IndexLink"/>
                <w:rtl w:val="true"/>
              </w:rPr>
              <w:t xml:space="preserve">- </w:t>
            </w:r>
            <w:r>
              <w:rPr>
                <w:rStyle w:val="IndexLink"/>
                <w:rtl w:val="true"/>
              </w:rPr>
              <w:t>دعوت كنندگان به جهنم</w:t>
            </w:r>
            <w:r>
              <w:rPr>
                <w:rStyle w:val="IndexLink"/>
                <w:rtl w:val="true"/>
              </w:rPr>
              <w:tab/>
            </w:r>
            <w:r>
              <w:rPr>
                <w:rStyle w:val="IndexLink"/>
              </w:rPr>
              <w:t>137</w:t>
            </w:r>
          </w:hyperlink>
        </w:p>
        <w:p>
          <w:pPr>
            <w:pStyle w:val="Contents3"/>
            <w:tabs>
              <w:tab w:val="clear" w:pos="8459"/>
              <w:tab w:val="right" w:pos="9026" w:leader="dot"/>
            </w:tabs>
            <w:rPr/>
          </w:pPr>
          <w:hyperlink w:anchor="__RefHeading___Toc66785_218612877">
            <w:r>
              <w:rPr>
                <w:webHidden/>
                <w:rStyle w:val="IndexLink"/>
              </w:rPr>
              <w:t>194</w:t>
            </w:r>
            <w:r>
              <w:rPr>
                <w:rStyle w:val="IndexLink"/>
                <w:rtl w:val="true"/>
              </w:rPr>
              <w:t xml:space="preserve">- </w:t>
            </w:r>
            <w:r>
              <w:rPr>
                <w:rStyle w:val="IndexLink"/>
                <w:rtl w:val="true"/>
              </w:rPr>
              <w:t>دلايل حقانيت جهنم</w:t>
            </w:r>
            <w:r>
              <w:rPr>
                <w:rStyle w:val="IndexLink"/>
                <w:rtl w:val="true"/>
              </w:rPr>
              <w:tab/>
            </w:r>
            <w:r>
              <w:rPr>
                <w:rStyle w:val="IndexLink"/>
              </w:rPr>
              <w:t>138</w:t>
            </w:r>
          </w:hyperlink>
        </w:p>
        <w:p>
          <w:pPr>
            <w:pStyle w:val="Contents3"/>
            <w:tabs>
              <w:tab w:val="clear" w:pos="8459"/>
              <w:tab w:val="right" w:pos="9026" w:leader="dot"/>
            </w:tabs>
            <w:rPr/>
          </w:pPr>
          <w:hyperlink w:anchor="__RefHeading___Toc66787_218612877">
            <w:r>
              <w:rPr>
                <w:webHidden/>
                <w:rStyle w:val="IndexLink"/>
              </w:rPr>
              <w:t>195</w:t>
            </w:r>
            <w:r>
              <w:rPr>
                <w:rStyle w:val="IndexLink"/>
                <w:rtl w:val="true"/>
              </w:rPr>
              <w:t xml:space="preserve">- </w:t>
            </w:r>
            <w:r>
              <w:rPr>
                <w:rStyle w:val="IndexLink"/>
                <w:rtl w:val="true"/>
              </w:rPr>
              <w:t>دود آتش جهنم</w:t>
            </w:r>
            <w:r>
              <w:rPr>
                <w:rStyle w:val="IndexLink"/>
                <w:rtl w:val="true"/>
              </w:rPr>
              <w:tab/>
            </w:r>
            <w:r>
              <w:rPr>
                <w:rStyle w:val="IndexLink"/>
              </w:rPr>
              <w:t>138</w:t>
            </w:r>
          </w:hyperlink>
        </w:p>
        <w:p>
          <w:pPr>
            <w:pStyle w:val="Contents3"/>
            <w:tabs>
              <w:tab w:val="clear" w:pos="8459"/>
              <w:tab w:val="right" w:pos="9026" w:leader="dot"/>
            </w:tabs>
            <w:rPr/>
          </w:pPr>
          <w:hyperlink w:anchor="__RefHeading___Toc66789_218612877">
            <w:r>
              <w:rPr>
                <w:webHidden/>
                <w:rStyle w:val="IndexLink"/>
              </w:rPr>
              <w:t>196</w:t>
            </w:r>
            <w:r>
              <w:rPr>
                <w:rStyle w:val="IndexLink"/>
                <w:rtl w:val="true"/>
              </w:rPr>
              <w:t xml:space="preserve">- </w:t>
            </w:r>
            <w:r>
              <w:rPr>
                <w:rStyle w:val="IndexLink"/>
                <w:rtl w:val="true"/>
              </w:rPr>
              <w:t>دود سياه جهنم</w:t>
            </w:r>
            <w:r>
              <w:rPr>
                <w:rStyle w:val="IndexLink"/>
                <w:rtl w:val="true"/>
              </w:rPr>
              <w:tab/>
            </w:r>
            <w:r>
              <w:rPr>
                <w:rStyle w:val="IndexLink"/>
              </w:rPr>
              <w:t>138</w:t>
            </w:r>
          </w:hyperlink>
        </w:p>
        <w:p>
          <w:pPr>
            <w:pStyle w:val="Contents3"/>
            <w:tabs>
              <w:tab w:val="clear" w:pos="8459"/>
              <w:tab w:val="right" w:pos="9026" w:leader="dot"/>
            </w:tabs>
            <w:rPr/>
          </w:pPr>
          <w:hyperlink w:anchor="__RefHeading___Toc66791_218612877">
            <w:r>
              <w:rPr>
                <w:webHidden/>
                <w:rStyle w:val="IndexLink"/>
              </w:rPr>
              <w:t>197</w:t>
            </w:r>
            <w:r>
              <w:rPr>
                <w:rStyle w:val="IndexLink"/>
                <w:rtl w:val="true"/>
              </w:rPr>
              <w:t xml:space="preserve">- </w:t>
            </w:r>
            <w:r>
              <w:rPr>
                <w:rStyle w:val="IndexLink"/>
                <w:rtl w:val="true"/>
              </w:rPr>
              <w:t>دورى بهشتيان از جهنم</w:t>
            </w:r>
            <w:r>
              <w:rPr>
                <w:rStyle w:val="IndexLink"/>
                <w:rtl w:val="true"/>
              </w:rPr>
              <w:tab/>
            </w:r>
            <w:r>
              <w:rPr>
                <w:rStyle w:val="IndexLink"/>
              </w:rPr>
              <w:t>138</w:t>
            </w:r>
          </w:hyperlink>
        </w:p>
        <w:p>
          <w:pPr>
            <w:pStyle w:val="Contents3"/>
            <w:tabs>
              <w:tab w:val="clear" w:pos="8459"/>
              <w:tab w:val="right" w:pos="9026" w:leader="dot"/>
            </w:tabs>
            <w:rPr/>
          </w:pPr>
          <w:hyperlink w:anchor="__RefHeading___Toc66793_218612877">
            <w:r>
              <w:rPr>
                <w:webHidden/>
                <w:rStyle w:val="IndexLink"/>
              </w:rPr>
              <w:t>198</w:t>
            </w:r>
            <w:r>
              <w:rPr>
                <w:rStyle w:val="IndexLink"/>
                <w:rtl w:val="true"/>
              </w:rPr>
              <w:t xml:space="preserve">- </w:t>
            </w:r>
            <w:r>
              <w:rPr>
                <w:rStyle w:val="IndexLink"/>
                <w:rtl w:val="true"/>
              </w:rPr>
              <w:t>دورى مؤمنان از جهنم</w:t>
            </w:r>
            <w:r>
              <w:rPr>
                <w:rStyle w:val="IndexLink"/>
                <w:rtl w:val="true"/>
              </w:rPr>
              <w:tab/>
            </w:r>
            <w:r>
              <w:rPr>
                <w:rStyle w:val="IndexLink"/>
              </w:rPr>
              <w:t>139</w:t>
            </w:r>
          </w:hyperlink>
        </w:p>
        <w:p>
          <w:pPr>
            <w:pStyle w:val="Contents3"/>
            <w:tabs>
              <w:tab w:val="clear" w:pos="8459"/>
              <w:tab w:val="right" w:pos="9026" w:leader="dot"/>
            </w:tabs>
            <w:rPr/>
          </w:pPr>
          <w:hyperlink w:anchor="__RefHeading___Toc66795_218612877">
            <w:r>
              <w:rPr>
                <w:webHidden/>
                <w:rStyle w:val="IndexLink"/>
              </w:rPr>
              <w:t>199</w:t>
            </w:r>
            <w:r>
              <w:rPr>
                <w:rStyle w:val="IndexLink"/>
                <w:rtl w:val="true"/>
              </w:rPr>
              <w:t xml:space="preserve">- </w:t>
            </w:r>
            <w:r>
              <w:rPr>
                <w:rStyle w:val="IndexLink"/>
                <w:rtl w:val="true"/>
              </w:rPr>
              <w:t>دين ستيزان در جهنم</w:t>
            </w:r>
            <w:r>
              <w:rPr>
                <w:rStyle w:val="IndexLink"/>
                <w:rtl w:val="true"/>
              </w:rPr>
              <w:tab/>
            </w:r>
            <w:r>
              <w:rPr>
                <w:rStyle w:val="IndexLink"/>
              </w:rPr>
              <w:t>139</w:t>
            </w:r>
          </w:hyperlink>
        </w:p>
        <w:p>
          <w:pPr>
            <w:pStyle w:val="Contents3"/>
            <w:tabs>
              <w:tab w:val="clear" w:pos="8459"/>
              <w:tab w:val="right" w:pos="9026" w:leader="dot"/>
            </w:tabs>
            <w:rPr/>
          </w:pPr>
          <w:hyperlink w:anchor="__RefHeading___Toc66797_218612877">
            <w:r>
              <w:rPr>
                <w:webHidden/>
                <w:rStyle w:val="IndexLink"/>
              </w:rPr>
              <w:t>200</w:t>
            </w:r>
            <w:r>
              <w:rPr>
                <w:rStyle w:val="IndexLink"/>
                <w:rtl w:val="true"/>
              </w:rPr>
              <w:t xml:space="preserve">- </w:t>
            </w:r>
            <w:r>
              <w:rPr>
                <w:rStyle w:val="IndexLink"/>
                <w:rtl w:val="true"/>
              </w:rPr>
              <w:t>دين فروشان در جهنم</w:t>
            </w:r>
            <w:r>
              <w:rPr>
                <w:rStyle w:val="IndexLink"/>
                <w:rtl w:val="true"/>
              </w:rPr>
              <w:tab/>
            </w:r>
            <w:r>
              <w:rPr>
                <w:rStyle w:val="IndexLink"/>
              </w:rPr>
              <w:t>139</w:t>
            </w:r>
          </w:hyperlink>
        </w:p>
        <w:p>
          <w:pPr>
            <w:pStyle w:val="Contents3"/>
            <w:tabs>
              <w:tab w:val="clear" w:pos="8459"/>
              <w:tab w:val="right" w:pos="9026" w:leader="dot"/>
            </w:tabs>
            <w:rPr/>
          </w:pPr>
          <w:hyperlink w:anchor="__RefHeading___Toc66799_218612877">
            <w:r>
              <w:rPr>
                <w:webHidden/>
                <w:rStyle w:val="IndexLink"/>
              </w:rPr>
              <w:t>201</w:t>
            </w:r>
            <w:r>
              <w:rPr>
                <w:rStyle w:val="IndexLink"/>
                <w:rtl w:val="true"/>
              </w:rPr>
              <w:t xml:space="preserve">- </w:t>
            </w:r>
            <w:r>
              <w:rPr>
                <w:rStyle w:val="IndexLink"/>
                <w:rtl w:val="true"/>
              </w:rPr>
              <w:t>ذلت در جهنم</w:t>
            </w:r>
            <w:r>
              <w:rPr>
                <w:rStyle w:val="IndexLink"/>
                <w:rtl w:val="true"/>
              </w:rPr>
              <w:tab/>
            </w:r>
            <w:r>
              <w:rPr>
                <w:rStyle w:val="IndexLink"/>
              </w:rPr>
              <w:t>139</w:t>
            </w:r>
          </w:hyperlink>
        </w:p>
        <w:p>
          <w:pPr>
            <w:pStyle w:val="Contents3"/>
            <w:tabs>
              <w:tab w:val="clear" w:pos="8459"/>
              <w:tab w:val="right" w:pos="9026" w:leader="dot"/>
            </w:tabs>
            <w:rPr/>
          </w:pPr>
          <w:hyperlink w:anchor="__RefHeading___Toc66801_218612877">
            <w:r>
              <w:rPr>
                <w:webHidden/>
                <w:rStyle w:val="IndexLink"/>
              </w:rPr>
              <w:t>202</w:t>
            </w:r>
            <w:r>
              <w:rPr>
                <w:rStyle w:val="IndexLink"/>
                <w:rtl w:val="true"/>
              </w:rPr>
              <w:t xml:space="preserve">- </w:t>
            </w:r>
            <w:r>
              <w:rPr>
                <w:rStyle w:val="IndexLink"/>
                <w:rtl w:val="true"/>
              </w:rPr>
              <w:t>روش برخورد نگهبانان جهنم</w:t>
            </w:r>
            <w:r>
              <w:rPr>
                <w:rStyle w:val="IndexLink"/>
                <w:rtl w:val="true"/>
              </w:rPr>
              <w:tab/>
            </w:r>
            <w:r>
              <w:rPr>
                <w:rStyle w:val="IndexLink"/>
              </w:rPr>
              <w:t>140</w:t>
            </w:r>
          </w:hyperlink>
        </w:p>
        <w:p>
          <w:pPr>
            <w:pStyle w:val="Contents3"/>
            <w:tabs>
              <w:tab w:val="clear" w:pos="8459"/>
              <w:tab w:val="right" w:pos="9026" w:leader="dot"/>
            </w:tabs>
            <w:rPr/>
          </w:pPr>
          <w:hyperlink w:anchor="__RefHeading___Toc66803_218612877">
            <w:r>
              <w:rPr>
                <w:webHidden/>
                <w:rStyle w:val="IndexLink"/>
              </w:rPr>
              <w:t>203</w:t>
            </w:r>
            <w:r>
              <w:rPr>
                <w:rStyle w:val="IndexLink"/>
                <w:rtl w:val="true"/>
              </w:rPr>
              <w:t xml:space="preserve">- </w:t>
            </w:r>
            <w:r>
              <w:rPr>
                <w:rStyle w:val="IndexLink"/>
                <w:rtl w:val="true"/>
              </w:rPr>
              <w:t>رؤيت آتش جهنم</w:t>
            </w:r>
            <w:r>
              <w:rPr>
                <w:rStyle w:val="IndexLink"/>
                <w:rtl w:val="true"/>
              </w:rPr>
              <w:tab/>
            </w:r>
            <w:r>
              <w:rPr>
                <w:rStyle w:val="IndexLink"/>
              </w:rPr>
              <w:t>140</w:t>
            </w:r>
          </w:hyperlink>
        </w:p>
        <w:p>
          <w:pPr>
            <w:pStyle w:val="Contents3"/>
            <w:tabs>
              <w:tab w:val="clear" w:pos="8459"/>
              <w:tab w:val="right" w:pos="9026" w:leader="dot"/>
            </w:tabs>
            <w:rPr/>
          </w:pPr>
          <w:hyperlink w:anchor="__RefHeading___Toc66805_218612877">
            <w:r>
              <w:rPr>
                <w:webHidden/>
                <w:rStyle w:val="IndexLink"/>
              </w:rPr>
              <w:t>204</w:t>
            </w:r>
            <w:r>
              <w:rPr>
                <w:rStyle w:val="IndexLink"/>
                <w:rtl w:val="true"/>
              </w:rPr>
              <w:t xml:space="preserve">- </w:t>
            </w:r>
            <w:r>
              <w:rPr>
                <w:rStyle w:val="IndexLink"/>
                <w:rtl w:val="true"/>
              </w:rPr>
              <w:t>رؤيت آتش جهنم در قيامت</w:t>
            </w:r>
            <w:r>
              <w:rPr>
                <w:rStyle w:val="IndexLink"/>
                <w:rtl w:val="true"/>
              </w:rPr>
              <w:tab/>
            </w:r>
            <w:r>
              <w:rPr>
                <w:rStyle w:val="IndexLink"/>
              </w:rPr>
              <w:t>140</w:t>
            </w:r>
          </w:hyperlink>
        </w:p>
        <w:p>
          <w:pPr>
            <w:pStyle w:val="Contents3"/>
            <w:tabs>
              <w:tab w:val="clear" w:pos="8459"/>
              <w:tab w:val="right" w:pos="9026" w:leader="dot"/>
            </w:tabs>
            <w:rPr/>
          </w:pPr>
          <w:hyperlink w:anchor="__RefHeading___Toc66807_218612877">
            <w:r>
              <w:rPr>
                <w:webHidden/>
                <w:rStyle w:val="IndexLink"/>
              </w:rPr>
              <w:t>205</w:t>
            </w:r>
            <w:r>
              <w:rPr>
                <w:rStyle w:val="IndexLink"/>
                <w:rtl w:val="true"/>
              </w:rPr>
              <w:t xml:space="preserve">- </w:t>
            </w:r>
            <w:r>
              <w:rPr>
                <w:rStyle w:val="IndexLink"/>
                <w:rtl w:val="true"/>
              </w:rPr>
              <w:t>رؤيت اخروى جهنم</w:t>
            </w:r>
            <w:r>
              <w:rPr>
                <w:rStyle w:val="IndexLink"/>
                <w:rtl w:val="true"/>
              </w:rPr>
              <w:tab/>
            </w:r>
            <w:r>
              <w:rPr>
                <w:rStyle w:val="IndexLink"/>
              </w:rPr>
              <w:t>141</w:t>
            </w:r>
          </w:hyperlink>
        </w:p>
        <w:p>
          <w:pPr>
            <w:pStyle w:val="Contents3"/>
            <w:tabs>
              <w:tab w:val="clear" w:pos="8459"/>
              <w:tab w:val="right" w:pos="9026" w:leader="dot"/>
            </w:tabs>
            <w:rPr/>
          </w:pPr>
          <w:hyperlink w:anchor="__RefHeading___Toc66809_218612877">
            <w:r>
              <w:rPr>
                <w:webHidden/>
                <w:rStyle w:val="IndexLink"/>
              </w:rPr>
              <w:t>206</w:t>
            </w:r>
            <w:r>
              <w:rPr>
                <w:rStyle w:val="IndexLink"/>
                <w:rtl w:val="true"/>
              </w:rPr>
              <w:t xml:space="preserve">- </w:t>
            </w:r>
            <w:r>
              <w:rPr>
                <w:rStyle w:val="IndexLink"/>
                <w:rtl w:val="true"/>
              </w:rPr>
              <w:t>رؤيت جهنم</w:t>
            </w:r>
            <w:r>
              <w:rPr>
                <w:rStyle w:val="IndexLink"/>
                <w:rtl w:val="true"/>
              </w:rPr>
              <w:tab/>
            </w:r>
            <w:r>
              <w:rPr>
                <w:rStyle w:val="IndexLink"/>
              </w:rPr>
              <w:t>141</w:t>
            </w:r>
          </w:hyperlink>
        </w:p>
        <w:p>
          <w:pPr>
            <w:pStyle w:val="Contents3"/>
            <w:tabs>
              <w:tab w:val="clear" w:pos="8459"/>
              <w:tab w:val="right" w:pos="9026" w:leader="dot"/>
            </w:tabs>
            <w:rPr/>
          </w:pPr>
          <w:hyperlink w:anchor="__RefHeading___Toc66811_218612877">
            <w:r>
              <w:rPr>
                <w:webHidden/>
                <w:rStyle w:val="IndexLink"/>
              </w:rPr>
              <w:t>207</w:t>
            </w:r>
            <w:r>
              <w:rPr>
                <w:rStyle w:val="IndexLink"/>
                <w:rtl w:val="true"/>
              </w:rPr>
              <w:t xml:space="preserve">- </w:t>
            </w:r>
            <w:r>
              <w:rPr>
                <w:rStyle w:val="IndexLink"/>
                <w:rtl w:val="true"/>
              </w:rPr>
              <w:t>رؤيت جهنم در قيامت</w:t>
            </w:r>
            <w:r>
              <w:rPr>
                <w:rStyle w:val="IndexLink"/>
                <w:rtl w:val="true"/>
              </w:rPr>
              <w:tab/>
            </w:r>
            <w:r>
              <w:rPr>
                <w:rStyle w:val="IndexLink"/>
              </w:rPr>
              <w:t>141</w:t>
            </w:r>
          </w:hyperlink>
        </w:p>
        <w:p>
          <w:pPr>
            <w:pStyle w:val="Contents3"/>
            <w:tabs>
              <w:tab w:val="clear" w:pos="8459"/>
              <w:tab w:val="right" w:pos="9026" w:leader="dot"/>
            </w:tabs>
            <w:rPr/>
          </w:pPr>
          <w:hyperlink w:anchor="__RefHeading___Toc66813_218612877">
            <w:r>
              <w:rPr>
                <w:webHidden/>
                <w:rStyle w:val="IndexLink"/>
              </w:rPr>
              <w:t>208</w:t>
            </w:r>
            <w:r>
              <w:rPr>
                <w:rStyle w:val="IndexLink"/>
                <w:rtl w:val="true"/>
              </w:rPr>
              <w:t xml:space="preserve">- </w:t>
            </w:r>
            <w:r>
              <w:rPr>
                <w:rStyle w:val="IndexLink"/>
                <w:rtl w:val="true"/>
              </w:rPr>
              <w:t>رؤيت دنيوى آتش جهنم</w:t>
            </w:r>
            <w:r>
              <w:rPr>
                <w:rStyle w:val="IndexLink"/>
                <w:rtl w:val="true"/>
              </w:rPr>
              <w:tab/>
            </w:r>
            <w:r>
              <w:rPr>
                <w:rStyle w:val="IndexLink"/>
              </w:rPr>
              <w:t>143</w:t>
            </w:r>
          </w:hyperlink>
        </w:p>
        <w:p>
          <w:pPr>
            <w:pStyle w:val="Contents3"/>
            <w:tabs>
              <w:tab w:val="clear" w:pos="8459"/>
              <w:tab w:val="right" w:pos="9026" w:leader="dot"/>
            </w:tabs>
            <w:rPr/>
          </w:pPr>
          <w:hyperlink w:anchor="__RefHeading___Toc66815_218612877">
            <w:r>
              <w:rPr>
                <w:webHidden/>
                <w:rStyle w:val="IndexLink"/>
              </w:rPr>
              <w:t>209</w:t>
            </w:r>
            <w:r>
              <w:rPr>
                <w:rStyle w:val="IndexLink"/>
                <w:rtl w:val="true"/>
              </w:rPr>
              <w:t xml:space="preserve">- </w:t>
            </w:r>
            <w:r>
              <w:rPr>
                <w:rStyle w:val="IndexLink"/>
                <w:rtl w:val="true"/>
              </w:rPr>
              <w:t>رؤيت دنيوى جهنم</w:t>
            </w:r>
            <w:r>
              <w:rPr>
                <w:rStyle w:val="IndexLink"/>
                <w:rtl w:val="true"/>
              </w:rPr>
              <w:tab/>
            </w:r>
            <w:r>
              <w:rPr>
                <w:rStyle w:val="IndexLink"/>
              </w:rPr>
              <w:t>144</w:t>
            </w:r>
          </w:hyperlink>
        </w:p>
        <w:p>
          <w:pPr>
            <w:pStyle w:val="Contents3"/>
            <w:tabs>
              <w:tab w:val="clear" w:pos="8459"/>
              <w:tab w:val="right" w:pos="9026" w:leader="dot"/>
            </w:tabs>
            <w:rPr/>
          </w:pPr>
          <w:hyperlink w:anchor="__RefHeading___Toc66817_218612877">
            <w:r>
              <w:rPr>
                <w:webHidden/>
                <w:rStyle w:val="IndexLink"/>
              </w:rPr>
              <w:t>210</w:t>
            </w:r>
            <w:r>
              <w:rPr>
                <w:rStyle w:val="IndexLink"/>
                <w:rtl w:val="true"/>
              </w:rPr>
              <w:t xml:space="preserve">- </w:t>
            </w:r>
            <w:r>
              <w:rPr>
                <w:rStyle w:val="IndexLink"/>
                <w:rtl w:val="true"/>
              </w:rPr>
              <w:t>رؤيت ظالمان در جهنم</w:t>
            </w:r>
            <w:r>
              <w:rPr>
                <w:rStyle w:val="IndexLink"/>
                <w:rtl w:val="true"/>
              </w:rPr>
              <w:tab/>
            </w:r>
            <w:r>
              <w:rPr>
                <w:rStyle w:val="IndexLink"/>
              </w:rPr>
              <w:t>144</w:t>
            </w:r>
          </w:hyperlink>
        </w:p>
        <w:p>
          <w:pPr>
            <w:pStyle w:val="Contents3"/>
            <w:tabs>
              <w:tab w:val="clear" w:pos="8459"/>
              <w:tab w:val="right" w:pos="9026" w:leader="dot"/>
            </w:tabs>
            <w:rPr/>
          </w:pPr>
          <w:hyperlink w:anchor="__RefHeading___Toc66819_218612877">
            <w:r>
              <w:rPr>
                <w:webHidden/>
                <w:rStyle w:val="IndexLink"/>
              </w:rPr>
              <w:t>211</w:t>
            </w:r>
            <w:r>
              <w:rPr>
                <w:rStyle w:val="IndexLink"/>
                <w:rtl w:val="true"/>
              </w:rPr>
              <w:t xml:space="preserve">- </w:t>
            </w:r>
            <w:r>
              <w:rPr>
                <w:rStyle w:val="IndexLink"/>
                <w:rtl w:val="true"/>
              </w:rPr>
              <w:t>رؤيت قلبى جهنم</w:t>
            </w:r>
            <w:r>
              <w:rPr>
                <w:rStyle w:val="IndexLink"/>
                <w:rtl w:val="true"/>
              </w:rPr>
              <w:tab/>
            </w:r>
            <w:r>
              <w:rPr>
                <w:rStyle w:val="IndexLink"/>
              </w:rPr>
              <w:t>144</w:t>
            </w:r>
          </w:hyperlink>
        </w:p>
        <w:p>
          <w:pPr>
            <w:pStyle w:val="Contents3"/>
            <w:tabs>
              <w:tab w:val="clear" w:pos="8459"/>
              <w:tab w:val="right" w:pos="9026" w:leader="dot"/>
            </w:tabs>
            <w:rPr/>
          </w:pPr>
          <w:hyperlink w:anchor="__RefHeading___Toc66821_218612877">
            <w:r>
              <w:rPr>
                <w:webHidden/>
                <w:rStyle w:val="IndexLink"/>
              </w:rPr>
              <w:t>212</w:t>
            </w:r>
            <w:r>
              <w:rPr>
                <w:rStyle w:val="IndexLink"/>
                <w:rtl w:val="true"/>
              </w:rPr>
              <w:t xml:space="preserve">- </w:t>
            </w:r>
            <w:r>
              <w:rPr>
                <w:rStyle w:val="IndexLink"/>
                <w:rtl w:val="true"/>
              </w:rPr>
              <w:t>رؤيت گمراهان در جهنم</w:t>
            </w:r>
            <w:r>
              <w:rPr>
                <w:rStyle w:val="IndexLink"/>
                <w:rtl w:val="true"/>
              </w:rPr>
              <w:tab/>
            </w:r>
            <w:r>
              <w:rPr>
                <w:rStyle w:val="IndexLink"/>
              </w:rPr>
              <w:t>145</w:t>
            </w:r>
          </w:hyperlink>
        </w:p>
        <w:p>
          <w:pPr>
            <w:pStyle w:val="Contents3"/>
            <w:tabs>
              <w:tab w:val="clear" w:pos="8459"/>
              <w:tab w:val="right" w:pos="9026" w:leader="dot"/>
            </w:tabs>
            <w:rPr/>
          </w:pPr>
          <w:hyperlink w:anchor="__RefHeading___Toc66823_218612877">
            <w:r>
              <w:rPr>
                <w:webHidden/>
                <w:rStyle w:val="IndexLink"/>
              </w:rPr>
              <w:t>213</w:t>
            </w:r>
            <w:r>
              <w:rPr>
                <w:rStyle w:val="IndexLink"/>
                <w:rtl w:val="true"/>
              </w:rPr>
              <w:t xml:space="preserve">- </w:t>
            </w:r>
            <w:r>
              <w:rPr>
                <w:rStyle w:val="IndexLink"/>
                <w:rtl w:val="true"/>
              </w:rPr>
              <w:t>رهبران اغواگر در جهنم</w:t>
            </w:r>
            <w:r>
              <w:rPr>
                <w:rStyle w:val="IndexLink"/>
                <w:rtl w:val="true"/>
              </w:rPr>
              <w:tab/>
            </w:r>
            <w:r>
              <w:rPr>
                <w:rStyle w:val="IndexLink"/>
              </w:rPr>
              <w:t>145</w:t>
            </w:r>
          </w:hyperlink>
        </w:p>
        <w:p>
          <w:pPr>
            <w:pStyle w:val="Contents3"/>
            <w:tabs>
              <w:tab w:val="clear" w:pos="8459"/>
              <w:tab w:val="right" w:pos="9026" w:leader="dot"/>
            </w:tabs>
            <w:rPr/>
          </w:pPr>
          <w:hyperlink w:anchor="__RefHeading___Toc66825_218612877">
            <w:r>
              <w:rPr>
                <w:webHidden/>
                <w:rStyle w:val="IndexLink"/>
              </w:rPr>
              <w:t>214</w:t>
            </w:r>
            <w:r>
              <w:rPr>
                <w:rStyle w:val="IndexLink"/>
                <w:rtl w:val="true"/>
              </w:rPr>
              <w:t xml:space="preserve">- </w:t>
            </w:r>
            <w:r>
              <w:rPr>
                <w:rStyle w:val="IndexLink"/>
                <w:rtl w:val="true"/>
              </w:rPr>
              <w:t>رهبران شرك در جهنم</w:t>
            </w:r>
            <w:r>
              <w:rPr>
                <w:rStyle w:val="IndexLink"/>
                <w:rtl w:val="true"/>
              </w:rPr>
              <w:tab/>
            </w:r>
            <w:r>
              <w:rPr>
                <w:rStyle w:val="IndexLink"/>
              </w:rPr>
              <w:t>145</w:t>
            </w:r>
          </w:hyperlink>
        </w:p>
        <w:p>
          <w:pPr>
            <w:pStyle w:val="Contents3"/>
            <w:tabs>
              <w:tab w:val="clear" w:pos="8459"/>
              <w:tab w:val="right" w:pos="9026" w:leader="dot"/>
            </w:tabs>
            <w:rPr/>
          </w:pPr>
          <w:hyperlink w:anchor="__RefHeading___Toc66827_218612877">
            <w:r>
              <w:rPr>
                <w:webHidden/>
                <w:rStyle w:val="IndexLink"/>
              </w:rPr>
              <w:t>215</w:t>
            </w:r>
            <w:r>
              <w:rPr>
                <w:rStyle w:val="IndexLink"/>
                <w:rtl w:val="true"/>
              </w:rPr>
              <w:t xml:space="preserve">- </w:t>
            </w:r>
            <w:r>
              <w:rPr>
                <w:rStyle w:val="IndexLink"/>
                <w:rtl w:val="true"/>
              </w:rPr>
              <w:t>رهبران فاسد در جهنم</w:t>
            </w:r>
            <w:r>
              <w:rPr>
                <w:rStyle w:val="IndexLink"/>
                <w:rtl w:val="true"/>
              </w:rPr>
              <w:tab/>
            </w:r>
            <w:r>
              <w:rPr>
                <w:rStyle w:val="IndexLink"/>
              </w:rPr>
              <w:t>146</w:t>
            </w:r>
          </w:hyperlink>
        </w:p>
        <w:p>
          <w:pPr>
            <w:pStyle w:val="Contents3"/>
            <w:tabs>
              <w:tab w:val="clear" w:pos="8459"/>
              <w:tab w:val="right" w:pos="9026" w:leader="dot"/>
            </w:tabs>
            <w:rPr/>
          </w:pPr>
          <w:hyperlink w:anchor="__RefHeading___Toc66829_218612877">
            <w:r>
              <w:rPr>
                <w:webHidden/>
                <w:rStyle w:val="IndexLink"/>
              </w:rPr>
              <w:t>216</w:t>
            </w:r>
            <w:r>
              <w:rPr>
                <w:rStyle w:val="IndexLink"/>
                <w:rtl w:val="true"/>
              </w:rPr>
              <w:t xml:space="preserve">- </w:t>
            </w:r>
            <w:r>
              <w:rPr>
                <w:rStyle w:val="IndexLink"/>
                <w:rtl w:val="true"/>
              </w:rPr>
              <w:t>رهبران كفر در جهنم</w:t>
            </w:r>
            <w:r>
              <w:rPr>
                <w:rStyle w:val="IndexLink"/>
                <w:rtl w:val="true"/>
              </w:rPr>
              <w:tab/>
            </w:r>
            <w:r>
              <w:rPr>
                <w:rStyle w:val="IndexLink"/>
              </w:rPr>
              <w:t>146</w:t>
            </w:r>
          </w:hyperlink>
        </w:p>
        <w:p>
          <w:pPr>
            <w:pStyle w:val="Contents3"/>
            <w:tabs>
              <w:tab w:val="clear" w:pos="8459"/>
              <w:tab w:val="right" w:pos="9026" w:leader="dot"/>
            </w:tabs>
            <w:rPr/>
          </w:pPr>
          <w:hyperlink w:anchor="__RefHeading___Toc66831_218612877">
            <w:r>
              <w:rPr>
                <w:webHidden/>
                <w:rStyle w:val="IndexLink"/>
              </w:rPr>
              <w:t>217</w:t>
            </w:r>
            <w:r>
              <w:rPr>
                <w:rStyle w:val="IndexLink"/>
                <w:rtl w:val="true"/>
              </w:rPr>
              <w:t xml:space="preserve">- </w:t>
            </w:r>
            <w:r>
              <w:rPr>
                <w:rStyle w:val="IndexLink"/>
                <w:rtl w:val="true"/>
              </w:rPr>
              <w:t>رهبران مشركان در جهنم</w:t>
            </w:r>
            <w:r>
              <w:rPr>
                <w:rStyle w:val="IndexLink"/>
                <w:rtl w:val="true"/>
              </w:rPr>
              <w:tab/>
            </w:r>
            <w:r>
              <w:rPr>
                <w:rStyle w:val="IndexLink"/>
              </w:rPr>
              <w:t>147</w:t>
            </w:r>
          </w:hyperlink>
        </w:p>
        <w:p>
          <w:pPr>
            <w:pStyle w:val="Contents3"/>
            <w:tabs>
              <w:tab w:val="clear" w:pos="8459"/>
              <w:tab w:val="right" w:pos="9026" w:leader="dot"/>
            </w:tabs>
            <w:rPr/>
          </w:pPr>
          <w:hyperlink w:anchor="__RefHeading___Toc66833_218612877">
            <w:r>
              <w:rPr>
                <w:webHidden/>
                <w:rStyle w:val="IndexLink"/>
              </w:rPr>
              <w:t>218</w:t>
            </w:r>
            <w:r>
              <w:rPr>
                <w:rStyle w:val="IndexLink"/>
                <w:rtl w:val="true"/>
              </w:rPr>
              <w:t xml:space="preserve">- </w:t>
            </w:r>
            <w:r>
              <w:rPr>
                <w:rStyle w:val="IndexLink"/>
                <w:rtl w:val="true"/>
              </w:rPr>
              <w:t>رهبران ناسپاس در جهنم</w:t>
            </w:r>
            <w:r>
              <w:rPr>
                <w:rStyle w:val="IndexLink"/>
                <w:rtl w:val="true"/>
              </w:rPr>
              <w:tab/>
            </w:r>
            <w:r>
              <w:rPr>
                <w:rStyle w:val="IndexLink"/>
              </w:rPr>
              <w:t>147</w:t>
            </w:r>
          </w:hyperlink>
        </w:p>
        <w:p>
          <w:pPr>
            <w:pStyle w:val="Contents3"/>
            <w:tabs>
              <w:tab w:val="clear" w:pos="8459"/>
              <w:tab w:val="right" w:pos="9026" w:leader="dot"/>
            </w:tabs>
            <w:rPr/>
          </w:pPr>
          <w:hyperlink w:anchor="__RefHeading___Toc66835_218612877">
            <w:r>
              <w:rPr>
                <w:webHidden/>
                <w:rStyle w:val="IndexLink"/>
              </w:rPr>
              <w:t>219</w:t>
            </w:r>
            <w:r>
              <w:rPr>
                <w:rStyle w:val="IndexLink"/>
                <w:rtl w:val="true"/>
              </w:rPr>
              <w:t xml:space="preserve">- </w:t>
            </w:r>
            <w:r>
              <w:rPr>
                <w:rStyle w:val="IndexLink"/>
                <w:rtl w:val="true"/>
              </w:rPr>
              <w:t>زمينه ايمان به جهنم</w:t>
            </w:r>
            <w:r>
              <w:rPr>
                <w:rStyle w:val="IndexLink"/>
                <w:rtl w:val="true"/>
              </w:rPr>
              <w:tab/>
            </w:r>
            <w:r>
              <w:rPr>
                <w:rStyle w:val="IndexLink"/>
              </w:rPr>
              <w:t>147</w:t>
            </w:r>
          </w:hyperlink>
        </w:p>
        <w:p>
          <w:pPr>
            <w:pStyle w:val="Contents3"/>
            <w:tabs>
              <w:tab w:val="clear" w:pos="8459"/>
              <w:tab w:val="right" w:pos="9026" w:leader="dot"/>
            </w:tabs>
            <w:rPr/>
          </w:pPr>
          <w:hyperlink w:anchor="__RefHeading___Toc66837_218612877">
            <w:r>
              <w:rPr>
                <w:webHidden/>
                <w:rStyle w:val="IndexLink"/>
              </w:rPr>
              <w:t>220</w:t>
            </w:r>
            <w:r>
              <w:rPr>
                <w:rStyle w:val="IndexLink"/>
                <w:rtl w:val="true"/>
              </w:rPr>
              <w:t xml:space="preserve">- </w:t>
            </w:r>
            <w:r>
              <w:rPr>
                <w:rStyle w:val="IndexLink"/>
                <w:rtl w:val="true"/>
              </w:rPr>
              <w:t>زمينه جاودانگى در جهنم</w:t>
            </w:r>
            <w:r>
              <w:rPr>
                <w:rStyle w:val="IndexLink"/>
                <w:rtl w:val="true"/>
              </w:rPr>
              <w:tab/>
            </w:r>
            <w:r>
              <w:rPr>
                <w:rStyle w:val="IndexLink"/>
              </w:rPr>
              <w:t>147</w:t>
            </w:r>
          </w:hyperlink>
        </w:p>
        <w:p>
          <w:pPr>
            <w:pStyle w:val="Contents3"/>
            <w:tabs>
              <w:tab w:val="clear" w:pos="8459"/>
              <w:tab w:val="right" w:pos="9026" w:leader="dot"/>
            </w:tabs>
            <w:rPr/>
          </w:pPr>
          <w:hyperlink w:anchor="__RefHeading___Toc66839_218612877">
            <w:r>
              <w:rPr>
                <w:webHidden/>
                <w:rStyle w:val="IndexLink"/>
              </w:rPr>
              <w:t>221</w:t>
            </w:r>
            <w:r>
              <w:rPr>
                <w:rStyle w:val="IndexLink"/>
                <w:rtl w:val="true"/>
              </w:rPr>
              <w:t xml:space="preserve">- </w:t>
            </w:r>
            <w:r>
              <w:rPr>
                <w:rStyle w:val="IndexLink"/>
                <w:rtl w:val="true"/>
              </w:rPr>
              <w:t>زمينه جهنم</w:t>
            </w:r>
            <w:r>
              <w:rPr>
                <w:rStyle w:val="IndexLink"/>
                <w:rtl w:val="true"/>
              </w:rPr>
              <w:tab/>
            </w:r>
            <w:r>
              <w:rPr>
                <w:rStyle w:val="IndexLink"/>
              </w:rPr>
              <w:t>148</w:t>
            </w:r>
          </w:hyperlink>
        </w:p>
        <w:p>
          <w:pPr>
            <w:pStyle w:val="Contents3"/>
            <w:tabs>
              <w:tab w:val="clear" w:pos="8459"/>
              <w:tab w:val="right" w:pos="9026" w:leader="dot"/>
            </w:tabs>
            <w:rPr/>
          </w:pPr>
          <w:hyperlink w:anchor="__RefHeading___Toc66841_218612877">
            <w:r>
              <w:rPr>
                <w:webHidden/>
                <w:rStyle w:val="IndexLink"/>
              </w:rPr>
              <w:t>222</w:t>
            </w:r>
            <w:r>
              <w:rPr>
                <w:rStyle w:val="IndexLink"/>
                <w:rtl w:val="true"/>
              </w:rPr>
              <w:t xml:space="preserve">- </w:t>
            </w:r>
            <w:r>
              <w:rPr>
                <w:rStyle w:val="IndexLink"/>
                <w:rtl w:val="true"/>
              </w:rPr>
              <w:t>زمينه ذكر آتش جهنم</w:t>
            </w:r>
            <w:r>
              <w:rPr>
                <w:rStyle w:val="IndexLink"/>
                <w:rtl w:val="true"/>
              </w:rPr>
              <w:tab/>
            </w:r>
            <w:r>
              <w:rPr>
                <w:rStyle w:val="IndexLink"/>
              </w:rPr>
              <w:t>148</w:t>
            </w:r>
          </w:hyperlink>
        </w:p>
        <w:p>
          <w:pPr>
            <w:pStyle w:val="Contents3"/>
            <w:tabs>
              <w:tab w:val="clear" w:pos="8459"/>
              <w:tab w:val="right" w:pos="9026" w:leader="dot"/>
            </w:tabs>
            <w:rPr/>
          </w:pPr>
          <w:hyperlink w:anchor="__RefHeading___Toc66843_218612877">
            <w:r>
              <w:rPr>
                <w:webHidden/>
                <w:rStyle w:val="IndexLink"/>
              </w:rPr>
              <w:t>223</w:t>
            </w:r>
            <w:r>
              <w:rPr>
                <w:rStyle w:val="IndexLink"/>
                <w:rtl w:val="true"/>
              </w:rPr>
              <w:t xml:space="preserve">- </w:t>
            </w:r>
            <w:r>
              <w:rPr>
                <w:rStyle w:val="IndexLink"/>
                <w:rtl w:val="true"/>
              </w:rPr>
              <w:t>زمينه نجات از جهنم</w:t>
            </w:r>
            <w:r>
              <w:rPr>
                <w:rStyle w:val="IndexLink"/>
                <w:rtl w:val="true"/>
              </w:rPr>
              <w:tab/>
            </w:r>
            <w:r>
              <w:rPr>
                <w:rStyle w:val="IndexLink"/>
              </w:rPr>
              <w:t>149</w:t>
            </w:r>
          </w:hyperlink>
        </w:p>
        <w:p>
          <w:pPr>
            <w:pStyle w:val="Contents3"/>
            <w:tabs>
              <w:tab w:val="clear" w:pos="8459"/>
              <w:tab w:val="right" w:pos="9026" w:leader="dot"/>
            </w:tabs>
            <w:rPr/>
          </w:pPr>
          <w:hyperlink w:anchor="__RefHeading___Toc66845_218612877">
            <w:r>
              <w:rPr>
                <w:webHidden/>
                <w:rStyle w:val="IndexLink"/>
              </w:rPr>
              <w:t>224</w:t>
            </w:r>
            <w:r>
              <w:rPr>
                <w:rStyle w:val="IndexLink"/>
                <w:rtl w:val="true"/>
              </w:rPr>
              <w:t xml:space="preserve">- </w:t>
            </w:r>
            <w:r>
              <w:rPr>
                <w:rStyle w:val="IndexLink"/>
                <w:rtl w:val="true"/>
              </w:rPr>
              <w:t>زنان منافق در جهنم</w:t>
            </w:r>
            <w:r>
              <w:rPr>
                <w:rStyle w:val="IndexLink"/>
                <w:rtl w:val="true"/>
              </w:rPr>
              <w:tab/>
            </w:r>
            <w:r>
              <w:rPr>
                <w:rStyle w:val="IndexLink"/>
              </w:rPr>
              <w:t>149</w:t>
            </w:r>
          </w:hyperlink>
        </w:p>
        <w:p>
          <w:pPr>
            <w:pStyle w:val="Contents3"/>
            <w:tabs>
              <w:tab w:val="clear" w:pos="8459"/>
              <w:tab w:val="right" w:pos="9026" w:leader="dot"/>
            </w:tabs>
            <w:rPr/>
          </w:pPr>
          <w:hyperlink w:anchor="__RefHeading___Toc66847_218612877">
            <w:r>
              <w:rPr>
                <w:webHidden/>
                <w:rStyle w:val="IndexLink"/>
              </w:rPr>
              <w:t>225</w:t>
            </w:r>
            <w:r>
              <w:rPr>
                <w:rStyle w:val="IndexLink"/>
                <w:rtl w:val="true"/>
              </w:rPr>
              <w:t xml:space="preserve">- </w:t>
            </w:r>
            <w:r>
              <w:rPr>
                <w:rStyle w:val="IndexLink"/>
                <w:rtl w:val="true"/>
              </w:rPr>
              <w:t>زندان بودن جهنم</w:t>
            </w:r>
            <w:r>
              <w:rPr>
                <w:rStyle w:val="IndexLink"/>
                <w:rtl w:val="true"/>
              </w:rPr>
              <w:tab/>
            </w:r>
            <w:r>
              <w:rPr>
                <w:rStyle w:val="IndexLink"/>
              </w:rPr>
              <w:t>149</w:t>
            </w:r>
          </w:hyperlink>
        </w:p>
        <w:p>
          <w:pPr>
            <w:pStyle w:val="Contents3"/>
            <w:tabs>
              <w:tab w:val="clear" w:pos="8459"/>
              <w:tab w:val="right" w:pos="9026" w:leader="dot"/>
            </w:tabs>
            <w:rPr/>
          </w:pPr>
          <w:hyperlink w:anchor="__RefHeading___Toc66849_218612877">
            <w:r>
              <w:rPr>
                <w:webHidden/>
                <w:rStyle w:val="IndexLink"/>
              </w:rPr>
              <w:t>226</w:t>
            </w:r>
            <w:r>
              <w:rPr>
                <w:rStyle w:val="IndexLink"/>
                <w:rtl w:val="true"/>
              </w:rPr>
              <w:t xml:space="preserve">- </w:t>
            </w:r>
            <w:r>
              <w:rPr>
                <w:rStyle w:val="IndexLink"/>
                <w:rtl w:val="true"/>
              </w:rPr>
              <w:t>زياده طلبى جهنم</w:t>
            </w:r>
            <w:r>
              <w:rPr>
                <w:rStyle w:val="IndexLink"/>
                <w:rtl w:val="true"/>
              </w:rPr>
              <w:tab/>
            </w:r>
            <w:r>
              <w:rPr>
                <w:rStyle w:val="IndexLink"/>
              </w:rPr>
              <w:t>149</w:t>
            </w:r>
          </w:hyperlink>
        </w:p>
        <w:p>
          <w:pPr>
            <w:pStyle w:val="Contents3"/>
            <w:tabs>
              <w:tab w:val="clear" w:pos="8459"/>
              <w:tab w:val="right" w:pos="9026" w:leader="dot"/>
            </w:tabs>
            <w:rPr/>
          </w:pPr>
          <w:hyperlink w:anchor="__RefHeading___Toc66851_218612877">
            <w:r>
              <w:rPr>
                <w:webHidden/>
                <w:rStyle w:val="IndexLink"/>
              </w:rPr>
              <w:t>227</w:t>
            </w:r>
            <w:r>
              <w:rPr>
                <w:rStyle w:val="IndexLink"/>
                <w:rtl w:val="true"/>
              </w:rPr>
              <w:t xml:space="preserve">- </w:t>
            </w:r>
            <w:r>
              <w:rPr>
                <w:rStyle w:val="IndexLink"/>
                <w:rtl w:val="true"/>
              </w:rPr>
              <w:t>زيان جاودانگى در جهنم</w:t>
            </w:r>
            <w:r>
              <w:rPr>
                <w:rStyle w:val="IndexLink"/>
                <w:rtl w:val="true"/>
              </w:rPr>
              <w:tab/>
            </w:r>
            <w:r>
              <w:rPr>
                <w:rStyle w:val="IndexLink"/>
              </w:rPr>
              <w:t>150</w:t>
            </w:r>
          </w:hyperlink>
        </w:p>
        <w:p>
          <w:pPr>
            <w:pStyle w:val="Contents3"/>
            <w:tabs>
              <w:tab w:val="clear" w:pos="8459"/>
              <w:tab w:val="right" w:pos="9026" w:leader="dot"/>
            </w:tabs>
            <w:rPr/>
          </w:pPr>
          <w:hyperlink w:anchor="__RefHeading___Toc66853_218612877">
            <w:r>
              <w:rPr>
                <w:webHidden/>
                <w:rStyle w:val="IndexLink"/>
              </w:rPr>
              <w:t>228</w:t>
            </w:r>
            <w:r>
              <w:rPr>
                <w:rStyle w:val="IndexLink"/>
                <w:rtl w:val="true"/>
              </w:rPr>
              <w:t xml:space="preserve">- </w:t>
            </w:r>
            <w:r>
              <w:rPr>
                <w:rStyle w:val="IndexLink"/>
                <w:rtl w:val="true"/>
              </w:rPr>
              <w:t>زيانكاران در جهنم</w:t>
            </w:r>
            <w:r>
              <w:rPr>
                <w:rStyle w:val="IndexLink"/>
                <w:rtl w:val="true"/>
              </w:rPr>
              <w:tab/>
            </w:r>
            <w:r>
              <w:rPr>
                <w:rStyle w:val="IndexLink"/>
              </w:rPr>
              <w:t>150</w:t>
            </w:r>
          </w:hyperlink>
        </w:p>
        <w:p>
          <w:pPr>
            <w:pStyle w:val="Contents3"/>
            <w:tabs>
              <w:tab w:val="clear" w:pos="8459"/>
              <w:tab w:val="right" w:pos="9026" w:leader="dot"/>
            </w:tabs>
            <w:rPr/>
          </w:pPr>
          <w:hyperlink w:anchor="__RefHeading___Toc66855_218612877">
            <w:r>
              <w:rPr>
                <w:webHidden/>
                <w:rStyle w:val="IndexLink"/>
              </w:rPr>
              <w:t>229</w:t>
            </w:r>
            <w:r>
              <w:rPr>
                <w:rStyle w:val="IndexLink"/>
                <w:rtl w:val="true"/>
              </w:rPr>
              <w:t xml:space="preserve">- </w:t>
            </w:r>
            <w:r>
              <w:rPr>
                <w:rStyle w:val="IndexLink"/>
                <w:rtl w:val="true"/>
              </w:rPr>
              <w:t>ساختار جهنم</w:t>
            </w:r>
            <w:r>
              <w:rPr>
                <w:rStyle w:val="IndexLink"/>
                <w:rtl w:val="true"/>
              </w:rPr>
              <w:tab/>
            </w:r>
            <w:r>
              <w:rPr>
                <w:rStyle w:val="IndexLink"/>
              </w:rPr>
              <w:t>150</w:t>
            </w:r>
          </w:hyperlink>
        </w:p>
        <w:p>
          <w:pPr>
            <w:pStyle w:val="Contents3"/>
            <w:tabs>
              <w:tab w:val="clear" w:pos="8459"/>
              <w:tab w:val="right" w:pos="9026" w:leader="dot"/>
            </w:tabs>
            <w:rPr/>
          </w:pPr>
          <w:hyperlink w:anchor="__RefHeading___Toc66857_218612877">
            <w:r>
              <w:rPr>
                <w:webHidden/>
                <w:rStyle w:val="IndexLink"/>
              </w:rPr>
              <w:t>230</w:t>
            </w:r>
            <w:r>
              <w:rPr>
                <w:rStyle w:val="IndexLink"/>
                <w:rtl w:val="true"/>
              </w:rPr>
              <w:t xml:space="preserve">- </w:t>
            </w:r>
            <w:r>
              <w:rPr>
                <w:rStyle w:val="IndexLink"/>
                <w:rtl w:val="true"/>
              </w:rPr>
              <w:t>سايه هاى جهنم</w:t>
            </w:r>
            <w:r>
              <w:rPr>
                <w:rStyle w:val="IndexLink"/>
                <w:rtl w:val="true"/>
              </w:rPr>
              <w:tab/>
            </w:r>
            <w:r>
              <w:rPr>
                <w:rStyle w:val="IndexLink"/>
              </w:rPr>
              <w:t>151</w:t>
            </w:r>
          </w:hyperlink>
        </w:p>
        <w:p>
          <w:pPr>
            <w:pStyle w:val="Contents3"/>
            <w:tabs>
              <w:tab w:val="clear" w:pos="8459"/>
              <w:tab w:val="right" w:pos="9026" w:leader="dot"/>
            </w:tabs>
            <w:rPr/>
          </w:pPr>
          <w:hyperlink w:anchor="__RefHeading___Toc66859_218612877">
            <w:r>
              <w:rPr>
                <w:webHidden/>
                <w:rStyle w:val="IndexLink"/>
              </w:rPr>
              <w:t>231</w:t>
            </w:r>
            <w:r>
              <w:rPr>
                <w:rStyle w:val="IndexLink"/>
                <w:rtl w:val="true"/>
              </w:rPr>
              <w:t xml:space="preserve">- </w:t>
            </w:r>
            <w:r>
              <w:rPr>
                <w:rStyle w:val="IndexLink"/>
                <w:rtl w:val="true"/>
              </w:rPr>
              <w:t>ستارگان در جهنم</w:t>
            </w:r>
            <w:r>
              <w:rPr>
                <w:rStyle w:val="IndexLink"/>
                <w:rtl w:val="true"/>
              </w:rPr>
              <w:tab/>
            </w:r>
            <w:r>
              <w:rPr>
                <w:rStyle w:val="IndexLink"/>
              </w:rPr>
              <w:t>151</w:t>
            </w:r>
          </w:hyperlink>
        </w:p>
        <w:p>
          <w:pPr>
            <w:pStyle w:val="Contents3"/>
            <w:tabs>
              <w:tab w:val="clear" w:pos="8459"/>
              <w:tab w:val="right" w:pos="9026" w:leader="dot"/>
            </w:tabs>
            <w:rPr/>
          </w:pPr>
          <w:hyperlink w:anchor="__RefHeading___Toc66861_218612877">
            <w:r>
              <w:rPr>
                <w:webHidden/>
                <w:rStyle w:val="IndexLink"/>
              </w:rPr>
              <w:t>232</w:t>
            </w:r>
            <w:r>
              <w:rPr>
                <w:rStyle w:val="IndexLink"/>
                <w:rtl w:val="true"/>
              </w:rPr>
              <w:t xml:space="preserve">- </w:t>
            </w:r>
            <w:r>
              <w:rPr>
                <w:rStyle w:val="IndexLink"/>
                <w:rtl w:val="true"/>
              </w:rPr>
              <w:t>ستون هاى آتش جهنم</w:t>
            </w:r>
            <w:r>
              <w:rPr>
                <w:rStyle w:val="IndexLink"/>
                <w:rtl w:val="true"/>
              </w:rPr>
              <w:tab/>
            </w:r>
            <w:r>
              <w:rPr>
                <w:rStyle w:val="IndexLink"/>
              </w:rPr>
              <w:t>151</w:t>
            </w:r>
          </w:hyperlink>
        </w:p>
        <w:p>
          <w:pPr>
            <w:pStyle w:val="Contents3"/>
            <w:tabs>
              <w:tab w:val="clear" w:pos="8459"/>
              <w:tab w:val="right" w:pos="9026" w:leader="dot"/>
            </w:tabs>
            <w:rPr/>
          </w:pPr>
          <w:hyperlink w:anchor="__RefHeading___Toc66863_218612877">
            <w:r>
              <w:rPr>
                <w:webHidden/>
                <w:rStyle w:val="IndexLink"/>
              </w:rPr>
              <w:t>233</w:t>
            </w:r>
            <w:r>
              <w:rPr>
                <w:rStyle w:val="IndexLink"/>
                <w:rtl w:val="true"/>
              </w:rPr>
              <w:t xml:space="preserve">- </w:t>
            </w:r>
            <w:r>
              <w:rPr>
                <w:rStyle w:val="IndexLink"/>
                <w:rtl w:val="true"/>
              </w:rPr>
              <w:t>سختگيرى نگهبانان جهنم</w:t>
            </w:r>
            <w:r>
              <w:rPr>
                <w:rStyle w:val="IndexLink"/>
                <w:rtl w:val="true"/>
              </w:rPr>
              <w:tab/>
            </w:r>
            <w:r>
              <w:rPr>
                <w:rStyle w:val="IndexLink"/>
              </w:rPr>
              <w:t>152</w:t>
            </w:r>
          </w:hyperlink>
        </w:p>
        <w:p>
          <w:pPr>
            <w:pStyle w:val="Contents3"/>
            <w:tabs>
              <w:tab w:val="clear" w:pos="8459"/>
              <w:tab w:val="right" w:pos="9026" w:leader="dot"/>
            </w:tabs>
            <w:rPr/>
          </w:pPr>
          <w:hyperlink w:anchor="__RefHeading___Toc66865_218612877">
            <w:r>
              <w:rPr>
                <w:webHidden/>
                <w:rStyle w:val="IndexLink"/>
              </w:rPr>
              <w:t>234</w:t>
            </w:r>
            <w:r>
              <w:rPr>
                <w:rStyle w:val="IndexLink"/>
                <w:rtl w:val="true"/>
              </w:rPr>
              <w:t xml:space="preserve">- </w:t>
            </w:r>
            <w:r>
              <w:rPr>
                <w:rStyle w:val="IndexLink"/>
                <w:rtl w:val="true"/>
              </w:rPr>
              <w:t>سختى آتش جهنم</w:t>
            </w:r>
            <w:r>
              <w:rPr>
                <w:rStyle w:val="IndexLink"/>
                <w:rtl w:val="true"/>
              </w:rPr>
              <w:tab/>
            </w:r>
            <w:r>
              <w:rPr>
                <w:rStyle w:val="IndexLink"/>
              </w:rPr>
              <w:t>152</w:t>
            </w:r>
          </w:hyperlink>
        </w:p>
        <w:p>
          <w:pPr>
            <w:pStyle w:val="Contents3"/>
            <w:tabs>
              <w:tab w:val="clear" w:pos="8459"/>
              <w:tab w:val="right" w:pos="9026" w:leader="dot"/>
            </w:tabs>
            <w:rPr/>
          </w:pPr>
          <w:hyperlink w:anchor="__RefHeading___Toc66867_218612877">
            <w:r>
              <w:rPr>
                <w:webHidden/>
                <w:rStyle w:val="IndexLink"/>
              </w:rPr>
              <w:t>235</w:t>
            </w:r>
            <w:r>
              <w:rPr>
                <w:rStyle w:val="IndexLink"/>
                <w:rtl w:val="true"/>
              </w:rPr>
              <w:t xml:space="preserve">- </w:t>
            </w:r>
            <w:r>
              <w:rPr>
                <w:rStyle w:val="IndexLink"/>
                <w:rtl w:val="true"/>
              </w:rPr>
              <w:t>سختى عذاب جهنم</w:t>
            </w:r>
            <w:r>
              <w:rPr>
                <w:rStyle w:val="IndexLink"/>
                <w:rtl w:val="true"/>
              </w:rPr>
              <w:tab/>
            </w:r>
            <w:r>
              <w:rPr>
                <w:rStyle w:val="IndexLink"/>
              </w:rPr>
              <w:t>152</w:t>
            </w:r>
          </w:hyperlink>
        </w:p>
        <w:p>
          <w:pPr>
            <w:pStyle w:val="Contents3"/>
            <w:tabs>
              <w:tab w:val="clear" w:pos="8459"/>
              <w:tab w:val="right" w:pos="9026" w:leader="dot"/>
            </w:tabs>
            <w:rPr/>
          </w:pPr>
          <w:hyperlink w:anchor="__RefHeading___Toc66869_218612877">
            <w:r>
              <w:rPr>
                <w:webHidden/>
                <w:rStyle w:val="IndexLink"/>
              </w:rPr>
              <w:t>236</w:t>
            </w:r>
            <w:r>
              <w:rPr>
                <w:rStyle w:val="IndexLink"/>
                <w:rtl w:val="true"/>
              </w:rPr>
              <w:t xml:space="preserve">- </w:t>
            </w:r>
            <w:r>
              <w:rPr>
                <w:rStyle w:val="IndexLink"/>
                <w:rtl w:val="true"/>
              </w:rPr>
              <w:t>سختى عذابهاى جهنم</w:t>
            </w:r>
            <w:r>
              <w:rPr>
                <w:rStyle w:val="IndexLink"/>
                <w:rtl w:val="true"/>
              </w:rPr>
              <w:tab/>
            </w:r>
            <w:r>
              <w:rPr>
                <w:rStyle w:val="IndexLink"/>
              </w:rPr>
              <w:t>153</w:t>
            </w:r>
          </w:hyperlink>
        </w:p>
        <w:p>
          <w:pPr>
            <w:pStyle w:val="Contents3"/>
            <w:tabs>
              <w:tab w:val="clear" w:pos="8459"/>
              <w:tab w:val="right" w:pos="9026" w:leader="dot"/>
            </w:tabs>
            <w:rPr/>
          </w:pPr>
          <w:hyperlink w:anchor="__RefHeading___Toc66871_218612877">
            <w:r>
              <w:rPr>
                <w:webHidden/>
                <w:rStyle w:val="IndexLink"/>
              </w:rPr>
              <w:t>237</w:t>
            </w:r>
            <w:r>
              <w:rPr>
                <w:rStyle w:val="IndexLink"/>
                <w:rtl w:val="true"/>
              </w:rPr>
              <w:t xml:space="preserve">- </w:t>
            </w:r>
            <w:r>
              <w:rPr>
                <w:rStyle w:val="IndexLink"/>
                <w:rtl w:val="true"/>
              </w:rPr>
              <w:t>سخن چينان در جهنم</w:t>
            </w:r>
            <w:r>
              <w:rPr>
                <w:rStyle w:val="IndexLink"/>
                <w:rtl w:val="true"/>
              </w:rPr>
              <w:tab/>
            </w:r>
            <w:r>
              <w:rPr>
                <w:rStyle w:val="IndexLink"/>
              </w:rPr>
              <w:t>153</w:t>
            </w:r>
          </w:hyperlink>
        </w:p>
        <w:p>
          <w:pPr>
            <w:pStyle w:val="Contents3"/>
            <w:tabs>
              <w:tab w:val="clear" w:pos="8459"/>
              <w:tab w:val="right" w:pos="9026" w:leader="dot"/>
            </w:tabs>
            <w:rPr/>
          </w:pPr>
          <w:hyperlink w:anchor="__RefHeading___Toc66873_218612877">
            <w:r>
              <w:rPr>
                <w:webHidden/>
                <w:rStyle w:val="IndexLink"/>
              </w:rPr>
              <w:t>238</w:t>
            </w:r>
            <w:r>
              <w:rPr>
                <w:rStyle w:val="IndexLink"/>
                <w:rtl w:val="true"/>
              </w:rPr>
              <w:t xml:space="preserve">- </w:t>
            </w:r>
            <w:r>
              <w:rPr>
                <w:rStyle w:val="IndexLink"/>
                <w:rtl w:val="true"/>
              </w:rPr>
              <w:t>سرزنش در جهنم</w:t>
            </w:r>
            <w:r>
              <w:rPr>
                <w:rStyle w:val="IndexLink"/>
                <w:rtl w:val="true"/>
              </w:rPr>
              <w:tab/>
            </w:r>
            <w:r>
              <w:rPr>
                <w:rStyle w:val="IndexLink"/>
              </w:rPr>
              <w:t>153</w:t>
            </w:r>
          </w:hyperlink>
        </w:p>
        <w:p>
          <w:pPr>
            <w:pStyle w:val="Contents3"/>
            <w:tabs>
              <w:tab w:val="clear" w:pos="8459"/>
              <w:tab w:val="right" w:pos="9026" w:leader="dot"/>
            </w:tabs>
            <w:rPr/>
          </w:pPr>
          <w:hyperlink w:anchor="__RefHeading___Toc66875_218612877">
            <w:r>
              <w:rPr>
                <w:webHidden/>
                <w:rStyle w:val="IndexLink"/>
              </w:rPr>
              <w:t>239</w:t>
            </w:r>
            <w:r>
              <w:rPr>
                <w:rStyle w:val="IndexLink"/>
                <w:rtl w:val="true"/>
              </w:rPr>
              <w:t xml:space="preserve">- </w:t>
            </w:r>
            <w:r>
              <w:rPr>
                <w:rStyle w:val="IndexLink"/>
                <w:rtl w:val="true"/>
              </w:rPr>
              <w:t>سرزنشهاى نگهبانان جهنم</w:t>
            </w:r>
            <w:r>
              <w:rPr>
                <w:rStyle w:val="IndexLink"/>
                <w:rtl w:val="true"/>
              </w:rPr>
              <w:tab/>
            </w:r>
            <w:r>
              <w:rPr>
                <w:rStyle w:val="IndexLink"/>
              </w:rPr>
              <w:t>153</w:t>
            </w:r>
          </w:hyperlink>
        </w:p>
        <w:p>
          <w:pPr>
            <w:pStyle w:val="Contents3"/>
            <w:tabs>
              <w:tab w:val="clear" w:pos="8459"/>
              <w:tab w:val="right" w:pos="9026" w:leader="dot"/>
            </w:tabs>
            <w:rPr/>
          </w:pPr>
          <w:hyperlink w:anchor="__RefHeading___Toc66877_218612877">
            <w:r>
              <w:rPr>
                <w:webHidden/>
                <w:rStyle w:val="IndexLink"/>
              </w:rPr>
              <w:t>240</w:t>
            </w:r>
            <w:r>
              <w:rPr>
                <w:rStyle w:val="IndexLink"/>
                <w:rtl w:val="true"/>
              </w:rPr>
              <w:t xml:space="preserve">- </w:t>
            </w:r>
            <w:r>
              <w:rPr>
                <w:rStyle w:val="IndexLink"/>
                <w:rtl w:val="true"/>
              </w:rPr>
              <w:t>سعير</w:t>
            </w:r>
            <w:r>
              <w:rPr>
                <w:rStyle w:val="IndexLink"/>
                <w:rtl w:val="true"/>
              </w:rPr>
              <w:tab/>
            </w:r>
            <w:r>
              <w:rPr>
                <w:rStyle w:val="IndexLink"/>
              </w:rPr>
              <w:t>154</w:t>
            </w:r>
          </w:hyperlink>
        </w:p>
        <w:p>
          <w:pPr>
            <w:pStyle w:val="Contents3"/>
            <w:tabs>
              <w:tab w:val="clear" w:pos="8459"/>
              <w:tab w:val="right" w:pos="9026" w:leader="dot"/>
            </w:tabs>
            <w:rPr/>
          </w:pPr>
          <w:hyperlink w:anchor="__RefHeading___Toc66879_218612877">
            <w:r>
              <w:rPr>
                <w:webHidden/>
                <w:rStyle w:val="IndexLink"/>
              </w:rPr>
              <w:t>241</w:t>
            </w:r>
            <w:r>
              <w:rPr>
                <w:rStyle w:val="IndexLink"/>
                <w:rtl w:val="true"/>
              </w:rPr>
              <w:t xml:space="preserve">- </w:t>
            </w:r>
            <w:r>
              <w:rPr>
                <w:rStyle w:val="IndexLink"/>
                <w:rtl w:val="true"/>
              </w:rPr>
              <w:t>سقر</w:t>
            </w:r>
            <w:r>
              <w:rPr>
                <w:rStyle w:val="IndexLink"/>
                <w:rtl w:val="true"/>
              </w:rPr>
              <w:tab/>
            </w:r>
            <w:r>
              <w:rPr>
                <w:rStyle w:val="IndexLink"/>
              </w:rPr>
              <w:t>155</w:t>
            </w:r>
          </w:hyperlink>
        </w:p>
        <w:p>
          <w:pPr>
            <w:pStyle w:val="Contents3"/>
            <w:tabs>
              <w:tab w:val="clear" w:pos="8459"/>
              <w:tab w:val="right" w:pos="9026" w:leader="dot"/>
            </w:tabs>
            <w:rPr/>
          </w:pPr>
          <w:hyperlink w:anchor="__RefHeading___Toc66881_218612877">
            <w:r>
              <w:rPr>
                <w:webHidden/>
                <w:rStyle w:val="IndexLink"/>
              </w:rPr>
              <w:t>242</w:t>
            </w:r>
            <w:r>
              <w:rPr>
                <w:rStyle w:val="IndexLink"/>
                <w:rtl w:val="true"/>
              </w:rPr>
              <w:t xml:space="preserve">- </w:t>
            </w:r>
            <w:r>
              <w:rPr>
                <w:rStyle w:val="IndexLink"/>
                <w:rtl w:val="true"/>
              </w:rPr>
              <w:t>سقوط جمعى در جهنم</w:t>
            </w:r>
            <w:r>
              <w:rPr>
                <w:rStyle w:val="IndexLink"/>
                <w:rtl w:val="true"/>
              </w:rPr>
              <w:tab/>
            </w:r>
            <w:r>
              <w:rPr>
                <w:rStyle w:val="IndexLink"/>
              </w:rPr>
              <w:t>156</w:t>
            </w:r>
          </w:hyperlink>
        </w:p>
        <w:p>
          <w:pPr>
            <w:pStyle w:val="Contents3"/>
            <w:tabs>
              <w:tab w:val="clear" w:pos="8459"/>
              <w:tab w:val="right" w:pos="9026" w:leader="dot"/>
            </w:tabs>
            <w:rPr/>
          </w:pPr>
          <w:hyperlink w:anchor="__RefHeading___Toc66883_218612877">
            <w:r>
              <w:rPr>
                <w:webHidden/>
                <w:rStyle w:val="IndexLink"/>
              </w:rPr>
              <w:t>243</w:t>
            </w:r>
            <w:r>
              <w:rPr>
                <w:rStyle w:val="IndexLink"/>
                <w:rtl w:val="true"/>
              </w:rPr>
              <w:t xml:space="preserve">- </w:t>
            </w:r>
            <w:r>
              <w:rPr>
                <w:rStyle w:val="IndexLink"/>
                <w:rtl w:val="true"/>
              </w:rPr>
              <w:t>سگهاى جهنم</w:t>
            </w:r>
            <w:r>
              <w:rPr>
                <w:rStyle w:val="IndexLink"/>
                <w:rtl w:val="true"/>
              </w:rPr>
              <w:tab/>
            </w:r>
            <w:r>
              <w:rPr>
                <w:rStyle w:val="IndexLink"/>
              </w:rPr>
              <w:t>156</w:t>
            </w:r>
          </w:hyperlink>
        </w:p>
        <w:p>
          <w:pPr>
            <w:pStyle w:val="Contents3"/>
            <w:tabs>
              <w:tab w:val="clear" w:pos="8459"/>
              <w:tab w:val="right" w:pos="9026" w:leader="dot"/>
            </w:tabs>
            <w:rPr/>
          </w:pPr>
          <w:hyperlink w:anchor="__RefHeading___Toc66885_218612877">
            <w:r>
              <w:rPr>
                <w:webHidden/>
                <w:rStyle w:val="IndexLink"/>
              </w:rPr>
              <w:t>244</w:t>
            </w:r>
            <w:r>
              <w:rPr>
                <w:rStyle w:val="IndexLink"/>
                <w:rtl w:val="true"/>
              </w:rPr>
              <w:t xml:space="preserve">- </w:t>
            </w:r>
            <w:r>
              <w:rPr>
                <w:rStyle w:val="IndexLink"/>
                <w:rtl w:val="true"/>
              </w:rPr>
              <w:t>سنگهاى جهنم</w:t>
            </w:r>
            <w:r>
              <w:rPr>
                <w:rStyle w:val="IndexLink"/>
                <w:rtl w:val="true"/>
              </w:rPr>
              <w:tab/>
            </w:r>
            <w:r>
              <w:rPr>
                <w:rStyle w:val="IndexLink"/>
              </w:rPr>
              <w:t>157</w:t>
            </w:r>
          </w:hyperlink>
        </w:p>
        <w:p>
          <w:pPr>
            <w:pStyle w:val="Contents3"/>
            <w:tabs>
              <w:tab w:val="clear" w:pos="8459"/>
              <w:tab w:val="right" w:pos="9026" w:leader="dot"/>
            </w:tabs>
            <w:rPr/>
          </w:pPr>
          <w:hyperlink w:anchor="__RefHeading___Toc66887_218612877">
            <w:r>
              <w:rPr>
                <w:webHidden/>
                <w:rStyle w:val="IndexLink"/>
              </w:rPr>
              <w:t>245</w:t>
            </w:r>
            <w:r>
              <w:rPr>
                <w:rStyle w:val="IndexLink"/>
                <w:rtl w:val="true"/>
              </w:rPr>
              <w:t xml:space="preserve">- </w:t>
            </w:r>
            <w:r>
              <w:rPr>
                <w:rStyle w:val="IndexLink"/>
                <w:rtl w:val="true"/>
              </w:rPr>
              <w:t>سوختن كافران در جهنم</w:t>
            </w:r>
            <w:r>
              <w:rPr>
                <w:rStyle w:val="IndexLink"/>
                <w:rtl w:val="true"/>
              </w:rPr>
              <w:tab/>
            </w:r>
            <w:r>
              <w:rPr>
                <w:rStyle w:val="IndexLink"/>
              </w:rPr>
              <w:t>157</w:t>
            </w:r>
          </w:hyperlink>
        </w:p>
        <w:p>
          <w:pPr>
            <w:pStyle w:val="Contents3"/>
            <w:tabs>
              <w:tab w:val="clear" w:pos="8459"/>
              <w:tab w:val="right" w:pos="9026" w:leader="dot"/>
            </w:tabs>
            <w:rPr/>
          </w:pPr>
          <w:hyperlink w:anchor="__RefHeading___Toc66889_218612877">
            <w:r>
              <w:rPr>
                <w:webHidden/>
                <w:rStyle w:val="IndexLink"/>
              </w:rPr>
              <w:t>246</w:t>
            </w:r>
            <w:r>
              <w:rPr>
                <w:rStyle w:val="IndexLink"/>
                <w:rtl w:val="true"/>
              </w:rPr>
              <w:t xml:space="preserve">- </w:t>
            </w:r>
            <w:r>
              <w:rPr>
                <w:rStyle w:val="IndexLink"/>
                <w:rtl w:val="true"/>
              </w:rPr>
              <w:t>سوزندگى آتش جهنم</w:t>
            </w:r>
            <w:r>
              <w:rPr>
                <w:rStyle w:val="IndexLink"/>
                <w:rtl w:val="true"/>
              </w:rPr>
              <w:tab/>
            </w:r>
            <w:r>
              <w:rPr>
                <w:rStyle w:val="IndexLink"/>
              </w:rPr>
              <w:t>158</w:t>
            </w:r>
          </w:hyperlink>
        </w:p>
        <w:p>
          <w:pPr>
            <w:pStyle w:val="Contents3"/>
            <w:tabs>
              <w:tab w:val="clear" w:pos="8459"/>
              <w:tab w:val="right" w:pos="9026" w:leader="dot"/>
            </w:tabs>
            <w:rPr/>
          </w:pPr>
          <w:hyperlink w:anchor="__RefHeading___Toc66891_218612877">
            <w:r>
              <w:rPr>
                <w:webHidden/>
                <w:rStyle w:val="IndexLink"/>
              </w:rPr>
              <w:t>247</w:t>
            </w:r>
            <w:r>
              <w:rPr>
                <w:rStyle w:val="IndexLink"/>
                <w:rtl w:val="true"/>
              </w:rPr>
              <w:t xml:space="preserve">- </w:t>
            </w:r>
            <w:r>
              <w:rPr>
                <w:rStyle w:val="IndexLink"/>
                <w:rtl w:val="true"/>
              </w:rPr>
              <w:t>سيماى كافران در جهنم</w:t>
            </w:r>
            <w:r>
              <w:rPr>
                <w:rStyle w:val="IndexLink"/>
                <w:rtl w:val="true"/>
              </w:rPr>
              <w:tab/>
            </w:r>
            <w:r>
              <w:rPr>
                <w:rStyle w:val="IndexLink"/>
              </w:rPr>
              <w:t>158</w:t>
            </w:r>
          </w:hyperlink>
        </w:p>
        <w:p>
          <w:pPr>
            <w:pStyle w:val="Contents3"/>
            <w:tabs>
              <w:tab w:val="clear" w:pos="8459"/>
              <w:tab w:val="right" w:pos="9026" w:leader="dot"/>
            </w:tabs>
            <w:rPr/>
          </w:pPr>
          <w:hyperlink w:anchor="__RefHeading___Toc66893_218612877">
            <w:r>
              <w:rPr>
                <w:webHidden/>
                <w:rStyle w:val="IndexLink"/>
              </w:rPr>
              <w:t>248</w:t>
            </w:r>
            <w:r>
              <w:rPr>
                <w:rStyle w:val="IndexLink"/>
                <w:rtl w:val="true"/>
              </w:rPr>
              <w:t xml:space="preserve">- </w:t>
            </w:r>
            <w:r>
              <w:rPr>
                <w:rStyle w:val="IndexLink"/>
                <w:rtl w:val="true"/>
              </w:rPr>
              <w:t>شاخه هاى دود آتش جهنم</w:t>
            </w:r>
            <w:r>
              <w:rPr>
                <w:rStyle w:val="IndexLink"/>
                <w:rtl w:val="true"/>
              </w:rPr>
              <w:tab/>
            </w:r>
            <w:r>
              <w:rPr>
                <w:rStyle w:val="IndexLink"/>
              </w:rPr>
              <w:t>158</w:t>
            </w:r>
          </w:hyperlink>
        </w:p>
        <w:p>
          <w:pPr>
            <w:pStyle w:val="Contents3"/>
            <w:tabs>
              <w:tab w:val="clear" w:pos="8459"/>
              <w:tab w:val="right" w:pos="9026" w:leader="dot"/>
            </w:tabs>
            <w:rPr/>
          </w:pPr>
          <w:hyperlink w:anchor="__RefHeading___Toc66895_218612877">
            <w:r>
              <w:rPr>
                <w:webHidden/>
                <w:rStyle w:val="IndexLink"/>
              </w:rPr>
              <w:t>249</w:t>
            </w:r>
            <w:r>
              <w:rPr>
                <w:rStyle w:val="IndexLink"/>
                <w:rtl w:val="true"/>
              </w:rPr>
              <w:t xml:space="preserve">- </w:t>
            </w:r>
            <w:r>
              <w:rPr>
                <w:rStyle w:val="IndexLink"/>
                <w:rtl w:val="true"/>
              </w:rPr>
              <w:t>شدت آتش جهنم</w:t>
            </w:r>
            <w:r>
              <w:rPr>
                <w:rStyle w:val="IndexLink"/>
                <w:rtl w:val="true"/>
              </w:rPr>
              <w:tab/>
            </w:r>
            <w:r>
              <w:rPr>
                <w:rStyle w:val="IndexLink"/>
              </w:rPr>
              <w:t>158</w:t>
            </w:r>
          </w:hyperlink>
        </w:p>
        <w:p>
          <w:pPr>
            <w:pStyle w:val="Contents3"/>
            <w:tabs>
              <w:tab w:val="clear" w:pos="8459"/>
              <w:tab w:val="right" w:pos="9026" w:leader="dot"/>
            </w:tabs>
            <w:rPr/>
          </w:pPr>
          <w:hyperlink w:anchor="__RefHeading___Toc66897_218612877">
            <w:r>
              <w:rPr>
                <w:webHidden/>
                <w:rStyle w:val="IndexLink"/>
              </w:rPr>
              <w:t>250</w:t>
            </w:r>
            <w:r>
              <w:rPr>
                <w:rStyle w:val="IndexLink"/>
                <w:rtl w:val="true"/>
              </w:rPr>
              <w:t xml:space="preserve">- </w:t>
            </w:r>
            <w:r>
              <w:rPr>
                <w:rStyle w:val="IndexLink"/>
                <w:rtl w:val="true"/>
              </w:rPr>
              <w:t>شدت حرارت آتش جهنم</w:t>
            </w:r>
            <w:r>
              <w:rPr>
                <w:rStyle w:val="IndexLink"/>
                <w:rtl w:val="true"/>
              </w:rPr>
              <w:tab/>
            </w:r>
            <w:r>
              <w:rPr>
                <w:rStyle w:val="IndexLink"/>
              </w:rPr>
              <w:t>160</w:t>
            </w:r>
          </w:hyperlink>
        </w:p>
        <w:p>
          <w:pPr>
            <w:pStyle w:val="Contents3"/>
            <w:tabs>
              <w:tab w:val="clear" w:pos="8459"/>
              <w:tab w:val="right" w:pos="9026" w:leader="dot"/>
            </w:tabs>
            <w:rPr/>
          </w:pPr>
          <w:hyperlink w:anchor="__RefHeading___Toc66899_218612877">
            <w:r>
              <w:rPr>
                <w:webHidden/>
                <w:rStyle w:val="IndexLink"/>
              </w:rPr>
              <w:t>251</w:t>
            </w:r>
            <w:r>
              <w:rPr>
                <w:rStyle w:val="IndexLink"/>
                <w:rtl w:val="true"/>
              </w:rPr>
              <w:t xml:space="preserve">- </w:t>
            </w:r>
            <w:r>
              <w:rPr>
                <w:rStyle w:val="IndexLink"/>
                <w:rtl w:val="true"/>
              </w:rPr>
              <w:t>شدت حرارت جهنم</w:t>
            </w:r>
            <w:r>
              <w:rPr>
                <w:rStyle w:val="IndexLink"/>
                <w:rtl w:val="true"/>
              </w:rPr>
              <w:tab/>
            </w:r>
            <w:r>
              <w:rPr>
                <w:rStyle w:val="IndexLink"/>
              </w:rPr>
              <w:t>160</w:t>
            </w:r>
          </w:hyperlink>
        </w:p>
        <w:p>
          <w:pPr>
            <w:pStyle w:val="Contents3"/>
            <w:tabs>
              <w:tab w:val="clear" w:pos="8459"/>
              <w:tab w:val="right" w:pos="9026" w:leader="dot"/>
            </w:tabs>
            <w:rPr/>
          </w:pPr>
          <w:hyperlink w:anchor="__RefHeading___Toc66901_218612877">
            <w:r>
              <w:rPr>
                <w:webHidden/>
                <w:rStyle w:val="IndexLink"/>
              </w:rPr>
              <w:t>252</w:t>
            </w:r>
            <w:r>
              <w:rPr>
                <w:rStyle w:val="IndexLink"/>
                <w:rtl w:val="true"/>
              </w:rPr>
              <w:t xml:space="preserve">- </w:t>
            </w:r>
            <w:r>
              <w:rPr>
                <w:rStyle w:val="IndexLink"/>
                <w:rtl w:val="true"/>
              </w:rPr>
              <w:t>شدت سوزندگى آتش جهنم</w:t>
            </w:r>
            <w:r>
              <w:rPr>
                <w:rStyle w:val="IndexLink"/>
                <w:rtl w:val="true"/>
              </w:rPr>
              <w:tab/>
            </w:r>
            <w:r>
              <w:rPr>
                <w:rStyle w:val="IndexLink"/>
              </w:rPr>
              <w:t>161</w:t>
            </w:r>
          </w:hyperlink>
        </w:p>
        <w:p>
          <w:pPr>
            <w:pStyle w:val="Contents3"/>
            <w:tabs>
              <w:tab w:val="clear" w:pos="8459"/>
              <w:tab w:val="right" w:pos="9026" w:leader="dot"/>
            </w:tabs>
            <w:rPr/>
          </w:pPr>
          <w:hyperlink w:anchor="__RefHeading___Toc66903_218612877">
            <w:r>
              <w:rPr>
                <w:webHidden/>
                <w:rStyle w:val="IndexLink"/>
              </w:rPr>
              <w:t>253</w:t>
            </w:r>
            <w:r>
              <w:rPr>
                <w:rStyle w:val="IndexLink"/>
                <w:rtl w:val="true"/>
              </w:rPr>
              <w:t xml:space="preserve">- </w:t>
            </w:r>
            <w:r>
              <w:rPr>
                <w:rStyle w:val="IndexLink"/>
                <w:rtl w:val="true"/>
              </w:rPr>
              <w:t>شدت عذاب جهنم</w:t>
            </w:r>
            <w:r>
              <w:rPr>
                <w:rStyle w:val="IndexLink"/>
                <w:rtl w:val="true"/>
              </w:rPr>
              <w:tab/>
            </w:r>
            <w:r>
              <w:rPr>
                <w:rStyle w:val="IndexLink"/>
              </w:rPr>
              <w:t>161</w:t>
            </w:r>
          </w:hyperlink>
        </w:p>
        <w:p>
          <w:pPr>
            <w:pStyle w:val="Contents3"/>
            <w:tabs>
              <w:tab w:val="clear" w:pos="8459"/>
              <w:tab w:val="right" w:pos="9026" w:leader="dot"/>
            </w:tabs>
            <w:rPr/>
          </w:pPr>
          <w:hyperlink w:anchor="__RefHeading___Toc66905_218612877">
            <w:r>
              <w:rPr>
                <w:webHidden/>
                <w:rStyle w:val="IndexLink"/>
              </w:rPr>
              <w:t>254</w:t>
            </w:r>
            <w:r>
              <w:rPr>
                <w:rStyle w:val="IndexLink"/>
                <w:rtl w:val="true"/>
              </w:rPr>
              <w:t xml:space="preserve">- </w:t>
            </w:r>
            <w:r>
              <w:rPr>
                <w:rStyle w:val="IndexLink"/>
                <w:rtl w:val="true"/>
              </w:rPr>
              <w:t>شدت عذابهاى جهنم</w:t>
            </w:r>
            <w:r>
              <w:rPr>
                <w:rStyle w:val="IndexLink"/>
                <w:rtl w:val="true"/>
              </w:rPr>
              <w:tab/>
            </w:r>
            <w:r>
              <w:rPr>
                <w:rStyle w:val="IndexLink"/>
              </w:rPr>
              <w:t>162</w:t>
            </w:r>
          </w:hyperlink>
        </w:p>
        <w:p>
          <w:pPr>
            <w:pStyle w:val="Contents3"/>
            <w:tabs>
              <w:tab w:val="clear" w:pos="8459"/>
              <w:tab w:val="right" w:pos="9026" w:leader="dot"/>
            </w:tabs>
            <w:rPr/>
          </w:pPr>
          <w:hyperlink w:anchor="__RefHeading___Toc66907_218612877">
            <w:r>
              <w:rPr>
                <w:webHidden/>
                <w:rStyle w:val="IndexLink"/>
              </w:rPr>
              <w:t>255</w:t>
            </w:r>
            <w:r>
              <w:rPr>
                <w:rStyle w:val="IndexLink"/>
                <w:rtl w:val="true"/>
              </w:rPr>
              <w:t xml:space="preserve">- </w:t>
            </w:r>
            <w:r>
              <w:rPr>
                <w:rStyle w:val="IndexLink"/>
                <w:rtl w:val="true"/>
              </w:rPr>
              <w:t>شدت گرماى آتش جهنم</w:t>
            </w:r>
            <w:r>
              <w:rPr>
                <w:rStyle w:val="IndexLink"/>
                <w:rtl w:val="true"/>
              </w:rPr>
              <w:tab/>
            </w:r>
            <w:r>
              <w:rPr>
                <w:rStyle w:val="IndexLink"/>
              </w:rPr>
              <w:t>162</w:t>
            </w:r>
          </w:hyperlink>
        </w:p>
        <w:p>
          <w:pPr>
            <w:pStyle w:val="Contents3"/>
            <w:tabs>
              <w:tab w:val="clear" w:pos="8459"/>
              <w:tab w:val="right" w:pos="9026" w:leader="dot"/>
            </w:tabs>
            <w:rPr/>
          </w:pPr>
          <w:hyperlink w:anchor="__RefHeading___Toc66909_218612877">
            <w:r>
              <w:rPr>
                <w:webHidden/>
                <w:rStyle w:val="IndexLink"/>
              </w:rPr>
              <w:t>256</w:t>
            </w:r>
            <w:r>
              <w:rPr>
                <w:rStyle w:val="IndexLink"/>
                <w:rtl w:val="true"/>
              </w:rPr>
              <w:t xml:space="preserve">- </w:t>
            </w:r>
            <w:r>
              <w:rPr>
                <w:rStyle w:val="IndexLink"/>
                <w:rtl w:val="true"/>
              </w:rPr>
              <w:t>شدت گرماى جهنم</w:t>
            </w:r>
            <w:r>
              <w:rPr>
                <w:rStyle w:val="IndexLink"/>
                <w:rtl w:val="true"/>
              </w:rPr>
              <w:tab/>
            </w:r>
            <w:r>
              <w:rPr>
                <w:rStyle w:val="IndexLink"/>
              </w:rPr>
              <w:t>163</w:t>
            </w:r>
          </w:hyperlink>
        </w:p>
        <w:p>
          <w:pPr>
            <w:pStyle w:val="Contents3"/>
            <w:tabs>
              <w:tab w:val="clear" w:pos="8459"/>
              <w:tab w:val="right" w:pos="9026" w:leader="dot"/>
            </w:tabs>
            <w:rPr/>
          </w:pPr>
          <w:hyperlink w:anchor="__RefHeading___Toc66911_218612877">
            <w:r>
              <w:rPr>
                <w:webHidden/>
                <w:rStyle w:val="IndexLink"/>
              </w:rPr>
              <w:t>257</w:t>
            </w:r>
            <w:r>
              <w:rPr>
                <w:rStyle w:val="IndexLink"/>
                <w:rtl w:val="true"/>
              </w:rPr>
              <w:t xml:space="preserve">- </w:t>
            </w:r>
            <w:r>
              <w:rPr>
                <w:rStyle w:val="IndexLink"/>
                <w:rtl w:val="true"/>
              </w:rPr>
              <w:t>شرابخوار در جهنم</w:t>
            </w:r>
            <w:r>
              <w:rPr>
                <w:rStyle w:val="IndexLink"/>
                <w:rtl w:val="true"/>
              </w:rPr>
              <w:tab/>
            </w:r>
            <w:r>
              <w:rPr>
                <w:rStyle w:val="IndexLink"/>
              </w:rPr>
              <w:t>164</w:t>
            </w:r>
          </w:hyperlink>
        </w:p>
        <w:p>
          <w:pPr>
            <w:pStyle w:val="Contents3"/>
            <w:tabs>
              <w:tab w:val="clear" w:pos="8459"/>
              <w:tab w:val="right" w:pos="9026" w:leader="dot"/>
            </w:tabs>
            <w:rPr/>
          </w:pPr>
          <w:hyperlink w:anchor="__RefHeading___Toc66913_218612877">
            <w:r>
              <w:rPr>
                <w:webHidden/>
                <w:rStyle w:val="IndexLink"/>
              </w:rPr>
              <w:t>258</w:t>
            </w:r>
            <w:r>
              <w:rPr>
                <w:rStyle w:val="IndexLink"/>
                <w:rtl w:val="true"/>
              </w:rPr>
              <w:t xml:space="preserve">- </w:t>
            </w:r>
            <w:r>
              <w:rPr>
                <w:rStyle w:val="IndexLink"/>
                <w:rtl w:val="true"/>
              </w:rPr>
              <w:t>شرايط نجات از جهنم</w:t>
            </w:r>
            <w:r>
              <w:rPr>
                <w:rStyle w:val="IndexLink"/>
                <w:rtl w:val="true"/>
              </w:rPr>
              <w:tab/>
            </w:r>
            <w:r>
              <w:rPr>
                <w:rStyle w:val="IndexLink"/>
              </w:rPr>
              <w:t>164</w:t>
            </w:r>
          </w:hyperlink>
        </w:p>
        <w:p>
          <w:pPr>
            <w:pStyle w:val="Contents3"/>
            <w:tabs>
              <w:tab w:val="clear" w:pos="8459"/>
              <w:tab w:val="right" w:pos="9026" w:leader="dot"/>
            </w:tabs>
            <w:rPr/>
          </w:pPr>
          <w:hyperlink w:anchor="__RefHeading___Toc66915_218612877">
            <w:r>
              <w:rPr>
                <w:webHidden/>
                <w:rStyle w:val="IndexLink"/>
              </w:rPr>
              <w:t>259</w:t>
            </w:r>
            <w:r>
              <w:rPr>
                <w:rStyle w:val="IndexLink"/>
                <w:rtl w:val="true"/>
              </w:rPr>
              <w:t xml:space="preserve">- </w:t>
            </w:r>
            <w:r>
              <w:rPr>
                <w:rStyle w:val="IndexLink"/>
                <w:rtl w:val="true"/>
              </w:rPr>
              <w:t>شعله آتش جهنم</w:t>
            </w:r>
            <w:r>
              <w:rPr>
                <w:rStyle w:val="IndexLink"/>
                <w:rtl w:val="true"/>
              </w:rPr>
              <w:tab/>
            </w:r>
            <w:r>
              <w:rPr>
                <w:rStyle w:val="IndexLink"/>
              </w:rPr>
              <w:t>164</w:t>
            </w:r>
          </w:hyperlink>
        </w:p>
        <w:p>
          <w:pPr>
            <w:pStyle w:val="Contents3"/>
            <w:tabs>
              <w:tab w:val="clear" w:pos="8459"/>
              <w:tab w:val="right" w:pos="9026" w:leader="dot"/>
            </w:tabs>
            <w:rPr/>
          </w:pPr>
          <w:hyperlink w:anchor="__RefHeading___Toc66917_218612877">
            <w:r>
              <w:rPr>
                <w:webHidden/>
                <w:rStyle w:val="IndexLink"/>
              </w:rPr>
              <w:t>260</w:t>
            </w:r>
            <w:r>
              <w:rPr>
                <w:rStyle w:val="IndexLink"/>
                <w:rtl w:val="true"/>
              </w:rPr>
              <w:t xml:space="preserve">- </w:t>
            </w:r>
            <w:r>
              <w:rPr>
                <w:rStyle w:val="IndexLink"/>
                <w:rtl w:val="true"/>
              </w:rPr>
              <w:t>شعله هاى آتش جهنم</w:t>
            </w:r>
            <w:r>
              <w:rPr>
                <w:rStyle w:val="IndexLink"/>
                <w:rtl w:val="true"/>
              </w:rPr>
              <w:tab/>
            </w:r>
            <w:r>
              <w:rPr>
                <w:rStyle w:val="IndexLink"/>
              </w:rPr>
              <w:t>168</w:t>
            </w:r>
          </w:hyperlink>
        </w:p>
        <w:p>
          <w:pPr>
            <w:pStyle w:val="Contents3"/>
            <w:tabs>
              <w:tab w:val="clear" w:pos="8459"/>
              <w:tab w:val="right" w:pos="9026" w:leader="dot"/>
            </w:tabs>
            <w:rPr/>
          </w:pPr>
          <w:hyperlink w:anchor="__RefHeading___Toc66919_218612877">
            <w:r>
              <w:rPr>
                <w:webHidden/>
                <w:rStyle w:val="IndexLink"/>
              </w:rPr>
              <w:t>261</w:t>
            </w:r>
            <w:r>
              <w:rPr>
                <w:rStyle w:val="IndexLink"/>
                <w:rtl w:val="true"/>
              </w:rPr>
              <w:t xml:space="preserve">- </w:t>
            </w:r>
            <w:r>
              <w:rPr>
                <w:rStyle w:val="IndexLink"/>
                <w:rtl w:val="true"/>
              </w:rPr>
              <w:t>شعور آتش جهنم</w:t>
            </w:r>
            <w:r>
              <w:rPr>
                <w:rStyle w:val="IndexLink"/>
                <w:rtl w:val="true"/>
              </w:rPr>
              <w:tab/>
            </w:r>
            <w:r>
              <w:rPr>
                <w:rStyle w:val="IndexLink"/>
              </w:rPr>
              <w:t>169</w:t>
            </w:r>
          </w:hyperlink>
        </w:p>
        <w:p>
          <w:pPr>
            <w:pStyle w:val="Contents3"/>
            <w:tabs>
              <w:tab w:val="clear" w:pos="8459"/>
              <w:tab w:val="right" w:pos="9026" w:leader="dot"/>
            </w:tabs>
            <w:rPr/>
          </w:pPr>
          <w:hyperlink w:anchor="__RefHeading___Toc66921_218612877">
            <w:r>
              <w:rPr>
                <w:webHidden/>
                <w:rStyle w:val="IndexLink"/>
              </w:rPr>
              <w:t>262</w:t>
            </w:r>
            <w:r>
              <w:rPr>
                <w:rStyle w:val="IndexLink"/>
                <w:rtl w:val="true"/>
              </w:rPr>
              <w:t xml:space="preserve">- </w:t>
            </w:r>
            <w:r>
              <w:rPr>
                <w:rStyle w:val="IndexLink"/>
                <w:rtl w:val="true"/>
              </w:rPr>
              <w:t>شفاعت نگهبانان جهنم</w:t>
            </w:r>
            <w:r>
              <w:rPr>
                <w:rStyle w:val="IndexLink"/>
                <w:rtl w:val="true"/>
              </w:rPr>
              <w:tab/>
            </w:r>
            <w:r>
              <w:rPr>
                <w:rStyle w:val="IndexLink"/>
              </w:rPr>
              <w:t>169</w:t>
            </w:r>
          </w:hyperlink>
        </w:p>
        <w:p>
          <w:pPr>
            <w:pStyle w:val="Contents3"/>
            <w:tabs>
              <w:tab w:val="clear" w:pos="8459"/>
              <w:tab w:val="right" w:pos="9026" w:leader="dot"/>
            </w:tabs>
            <w:rPr/>
          </w:pPr>
          <w:hyperlink w:anchor="__RefHeading___Toc66923_218612877">
            <w:r>
              <w:rPr>
                <w:webHidden/>
                <w:rStyle w:val="IndexLink"/>
              </w:rPr>
              <w:t>263</w:t>
            </w:r>
            <w:r>
              <w:rPr>
                <w:rStyle w:val="IndexLink"/>
                <w:rtl w:val="true"/>
              </w:rPr>
              <w:t xml:space="preserve">- </w:t>
            </w:r>
            <w:r>
              <w:rPr>
                <w:rStyle w:val="IndexLink"/>
                <w:rtl w:val="true"/>
              </w:rPr>
              <w:t>شقاوتمندان در جهنم</w:t>
            </w:r>
            <w:r>
              <w:rPr>
                <w:rStyle w:val="IndexLink"/>
                <w:rtl w:val="true"/>
              </w:rPr>
              <w:tab/>
            </w:r>
            <w:r>
              <w:rPr>
                <w:rStyle w:val="IndexLink"/>
              </w:rPr>
              <w:t>169</w:t>
            </w:r>
          </w:hyperlink>
        </w:p>
        <w:p>
          <w:pPr>
            <w:pStyle w:val="Contents3"/>
            <w:tabs>
              <w:tab w:val="clear" w:pos="8459"/>
              <w:tab w:val="right" w:pos="9026" w:leader="dot"/>
            </w:tabs>
            <w:rPr/>
          </w:pPr>
          <w:hyperlink w:anchor="__RefHeading___Toc66925_218612877">
            <w:r>
              <w:rPr>
                <w:webHidden/>
                <w:rStyle w:val="IndexLink"/>
              </w:rPr>
              <w:t>264</w:t>
            </w:r>
            <w:r>
              <w:rPr>
                <w:rStyle w:val="IndexLink"/>
                <w:rtl w:val="true"/>
              </w:rPr>
              <w:t xml:space="preserve">- </w:t>
            </w:r>
            <w:r>
              <w:rPr>
                <w:rStyle w:val="IndexLink"/>
                <w:rtl w:val="true"/>
              </w:rPr>
              <w:t>شك به جهنم</w:t>
            </w:r>
            <w:r>
              <w:rPr>
                <w:rStyle w:val="IndexLink"/>
                <w:rtl w:val="true"/>
              </w:rPr>
              <w:tab/>
            </w:r>
            <w:r>
              <w:rPr>
                <w:rStyle w:val="IndexLink"/>
              </w:rPr>
              <w:t>170</w:t>
            </w:r>
          </w:hyperlink>
        </w:p>
        <w:p>
          <w:pPr>
            <w:pStyle w:val="Contents3"/>
            <w:tabs>
              <w:tab w:val="clear" w:pos="8459"/>
              <w:tab w:val="right" w:pos="9026" w:leader="dot"/>
            </w:tabs>
            <w:rPr/>
          </w:pPr>
          <w:hyperlink w:anchor="__RefHeading___Toc66927_218612877">
            <w:r>
              <w:rPr>
                <w:webHidden/>
                <w:rStyle w:val="IndexLink"/>
              </w:rPr>
              <w:t>265</w:t>
            </w:r>
            <w:r>
              <w:rPr>
                <w:rStyle w:val="IndexLink"/>
                <w:rtl w:val="true"/>
              </w:rPr>
              <w:t xml:space="preserve">- </w:t>
            </w:r>
            <w:r>
              <w:rPr>
                <w:rStyle w:val="IndexLink"/>
                <w:rtl w:val="true"/>
              </w:rPr>
              <w:t>شكاكان در جهنم</w:t>
            </w:r>
            <w:r>
              <w:rPr>
                <w:rStyle w:val="IndexLink"/>
                <w:rtl w:val="true"/>
              </w:rPr>
              <w:tab/>
            </w:r>
            <w:r>
              <w:rPr>
                <w:rStyle w:val="IndexLink"/>
              </w:rPr>
              <w:t>171</w:t>
            </w:r>
          </w:hyperlink>
        </w:p>
        <w:p>
          <w:pPr>
            <w:pStyle w:val="Contents3"/>
            <w:tabs>
              <w:tab w:val="clear" w:pos="8459"/>
              <w:tab w:val="right" w:pos="9026" w:leader="dot"/>
            </w:tabs>
            <w:rPr/>
          </w:pPr>
          <w:hyperlink w:anchor="__RefHeading___Toc66929_218612877">
            <w:r>
              <w:rPr>
                <w:webHidden/>
                <w:rStyle w:val="IndexLink"/>
              </w:rPr>
              <w:t>266</w:t>
            </w:r>
            <w:r>
              <w:rPr>
                <w:rStyle w:val="IndexLink"/>
                <w:rtl w:val="true"/>
              </w:rPr>
              <w:t xml:space="preserve">- </w:t>
            </w:r>
            <w:r>
              <w:rPr>
                <w:rStyle w:val="IndexLink"/>
                <w:rtl w:val="true"/>
              </w:rPr>
              <w:t>شومى آتش جهنم</w:t>
            </w:r>
            <w:r>
              <w:rPr>
                <w:rStyle w:val="IndexLink"/>
                <w:rtl w:val="true"/>
              </w:rPr>
              <w:tab/>
            </w:r>
            <w:r>
              <w:rPr>
                <w:rStyle w:val="IndexLink"/>
              </w:rPr>
              <w:t>171</w:t>
            </w:r>
          </w:hyperlink>
        </w:p>
        <w:p>
          <w:pPr>
            <w:pStyle w:val="Contents3"/>
            <w:tabs>
              <w:tab w:val="clear" w:pos="8459"/>
              <w:tab w:val="right" w:pos="9026" w:leader="dot"/>
            </w:tabs>
            <w:rPr/>
          </w:pPr>
          <w:hyperlink w:anchor="__RefHeading___Toc66931_218612877">
            <w:r>
              <w:rPr>
                <w:webHidden/>
                <w:rStyle w:val="IndexLink"/>
              </w:rPr>
              <w:t>267</w:t>
            </w:r>
            <w:r>
              <w:rPr>
                <w:rStyle w:val="IndexLink"/>
                <w:rtl w:val="true"/>
              </w:rPr>
              <w:t xml:space="preserve">- </w:t>
            </w:r>
            <w:r>
              <w:rPr>
                <w:rStyle w:val="IndexLink"/>
                <w:rtl w:val="true"/>
              </w:rPr>
              <w:t>شومى جهنم</w:t>
            </w:r>
            <w:r>
              <w:rPr>
                <w:rStyle w:val="IndexLink"/>
                <w:rtl w:val="true"/>
              </w:rPr>
              <w:tab/>
            </w:r>
            <w:r>
              <w:rPr>
                <w:rStyle w:val="IndexLink"/>
              </w:rPr>
              <w:t>171</w:t>
            </w:r>
          </w:hyperlink>
        </w:p>
        <w:p>
          <w:pPr>
            <w:pStyle w:val="Contents3"/>
            <w:tabs>
              <w:tab w:val="clear" w:pos="8459"/>
              <w:tab w:val="right" w:pos="9026" w:leader="dot"/>
            </w:tabs>
            <w:rPr/>
          </w:pPr>
          <w:hyperlink w:anchor="__RefHeading___Toc66933_218612877">
            <w:r>
              <w:rPr>
                <w:webHidden/>
                <w:rStyle w:val="IndexLink"/>
              </w:rPr>
              <w:t>268</w:t>
            </w:r>
            <w:r>
              <w:rPr>
                <w:rStyle w:val="IndexLink"/>
                <w:rtl w:val="true"/>
              </w:rPr>
              <w:t xml:space="preserve">- </w:t>
            </w:r>
            <w:r>
              <w:rPr>
                <w:rStyle w:val="IndexLink"/>
                <w:rtl w:val="true"/>
              </w:rPr>
              <w:t>شياطين اطراف جهنم</w:t>
            </w:r>
            <w:r>
              <w:rPr>
                <w:rStyle w:val="IndexLink"/>
                <w:rtl w:val="true"/>
              </w:rPr>
              <w:tab/>
            </w:r>
            <w:r>
              <w:rPr>
                <w:rStyle w:val="IndexLink"/>
              </w:rPr>
              <w:t>175</w:t>
            </w:r>
          </w:hyperlink>
        </w:p>
        <w:p>
          <w:pPr>
            <w:pStyle w:val="Contents3"/>
            <w:tabs>
              <w:tab w:val="clear" w:pos="8459"/>
              <w:tab w:val="right" w:pos="9026" w:leader="dot"/>
            </w:tabs>
            <w:rPr/>
          </w:pPr>
          <w:hyperlink w:anchor="__RefHeading___Toc66935_218612877">
            <w:r>
              <w:rPr>
                <w:webHidden/>
                <w:rStyle w:val="IndexLink"/>
              </w:rPr>
              <w:t>269</w:t>
            </w:r>
            <w:r>
              <w:rPr>
                <w:rStyle w:val="IndexLink"/>
                <w:rtl w:val="true"/>
              </w:rPr>
              <w:t xml:space="preserve">- </w:t>
            </w:r>
            <w:r>
              <w:rPr>
                <w:rStyle w:val="IndexLink"/>
                <w:rtl w:val="true"/>
              </w:rPr>
              <w:t>شياطين در جهنم</w:t>
            </w:r>
            <w:r>
              <w:rPr>
                <w:rStyle w:val="IndexLink"/>
                <w:rtl w:val="true"/>
              </w:rPr>
              <w:tab/>
            </w:r>
            <w:r>
              <w:rPr>
                <w:rStyle w:val="IndexLink"/>
              </w:rPr>
              <w:t>175</w:t>
            </w:r>
          </w:hyperlink>
        </w:p>
        <w:p>
          <w:pPr>
            <w:pStyle w:val="Contents3"/>
            <w:tabs>
              <w:tab w:val="clear" w:pos="8459"/>
              <w:tab w:val="right" w:pos="9026" w:leader="dot"/>
            </w:tabs>
            <w:rPr/>
          </w:pPr>
          <w:hyperlink w:anchor="__RefHeading___Toc66937_218612877">
            <w:r>
              <w:rPr>
                <w:webHidden/>
                <w:rStyle w:val="IndexLink"/>
              </w:rPr>
              <w:t>270</w:t>
            </w:r>
            <w:r>
              <w:rPr>
                <w:rStyle w:val="IndexLink"/>
                <w:rtl w:val="true"/>
              </w:rPr>
              <w:t xml:space="preserve">- </w:t>
            </w:r>
            <w:r>
              <w:rPr>
                <w:rStyle w:val="IndexLink"/>
                <w:rtl w:val="true"/>
              </w:rPr>
              <w:t>شيطان در جهنم</w:t>
            </w:r>
            <w:r>
              <w:rPr>
                <w:rStyle w:val="IndexLink"/>
                <w:rtl w:val="true"/>
              </w:rPr>
              <w:tab/>
            </w:r>
            <w:r>
              <w:rPr>
                <w:rStyle w:val="IndexLink"/>
              </w:rPr>
              <w:t>176</w:t>
            </w:r>
          </w:hyperlink>
        </w:p>
        <w:p>
          <w:pPr>
            <w:pStyle w:val="Contents3"/>
            <w:tabs>
              <w:tab w:val="clear" w:pos="8459"/>
              <w:tab w:val="right" w:pos="9026" w:leader="dot"/>
            </w:tabs>
            <w:rPr/>
          </w:pPr>
          <w:hyperlink w:anchor="__RefHeading___Toc66939_218612877">
            <w:r>
              <w:rPr>
                <w:webHidden/>
                <w:rStyle w:val="IndexLink"/>
              </w:rPr>
              <w:t>271</w:t>
            </w:r>
            <w:r>
              <w:rPr>
                <w:rStyle w:val="IndexLink"/>
                <w:rtl w:val="true"/>
              </w:rPr>
              <w:t xml:space="preserve">- </w:t>
            </w:r>
            <w:r>
              <w:rPr>
                <w:rStyle w:val="IndexLink"/>
                <w:rtl w:val="true"/>
              </w:rPr>
              <w:t>صبر در جهنم</w:t>
            </w:r>
            <w:r>
              <w:rPr>
                <w:rStyle w:val="IndexLink"/>
                <w:rtl w:val="true"/>
              </w:rPr>
              <w:tab/>
            </w:r>
            <w:r>
              <w:rPr>
                <w:rStyle w:val="IndexLink"/>
              </w:rPr>
              <w:t>176</w:t>
            </w:r>
          </w:hyperlink>
        </w:p>
        <w:p>
          <w:pPr>
            <w:pStyle w:val="Contents3"/>
            <w:tabs>
              <w:tab w:val="clear" w:pos="8459"/>
              <w:tab w:val="right" w:pos="9026" w:leader="dot"/>
            </w:tabs>
            <w:rPr/>
          </w:pPr>
          <w:hyperlink w:anchor="__RefHeading___Toc66941_218612877">
            <w:r>
              <w:rPr>
                <w:webHidden/>
                <w:rStyle w:val="IndexLink"/>
              </w:rPr>
              <w:t>272</w:t>
            </w:r>
            <w:r>
              <w:rPr>
                <w:rStyle w:val="IndexLink"/>
                <w:rtl w:val="true"/>
              </w:rPr>
              <w:t xml:space="preserve">- </w:t>
            </w:r>
            <w:r>
              <w:rPr>
                <w:rStyle w:val="IndexLink"/>
                <w:rtl w:val="true"/>
              </w:rPr>
              <w:t>صداى آتش جهنم</w:t>
            </w:r>
            <w:r>
              <w:rPr>
                <w:rStyle w:val="IndexLink"/>
                <w:rtl w:val="true"/>
              </w:rPr>
              <w:tab/>
            </w:r>
            <w:r>
              <w:rPr>
                <w:rStyle w:val="IndexLink"/>
              </w:rPr>
              <w:t>176</w:t>
            </w:r>
          </w:hyperlink>
        </w:p>
        <w:p>
          <w:pPr>
            <w:pStyle w:val="Contents3"/>
            <w:tabs>
              <w:tab w:val="clear" w:pos="8459"/>
              <w:tab w:val="right" w:pos="9026" w:leader="dot"/>
            </w:tabs>
            <w:rPr/>
          </w:pPr>
          <w:hyperlink w:anchor="__RefHeading___Toc66943_218612877">
            <w:r>
              <w:rPr>
                <w:webHidden/>
                <w:rStyle w:val="IndexLink"/>
              </w:rPr>
              <w:t>273</w:t>
            </w:r>
            <w:r>
              <w:rPr>
                <w:rStyle w:val="IndexLink"/>
                <w:rtl w:val="true"/>
              </w:rPr>
              <w:t xml:space="preserve">- </w:t>
            </w:r>
            <w:r>
              <w:rPr>
                <w:rStyle w:val="IndexLink"/>
                <w:rtl w:val="true"/>
              </w:rPr>
              <w:t>صفات آتش جهنم</w:t>
            </w:r>
            <w:r>
              <w:rPr>
                <w:rStyle w:val="IndexLink"/>
                <w:rtl w:val="true"/>
              </w:rPr>
              <w:tab/>
            </w:r>
            <w:r>
              <w:rPr>
                <w:rStyle w:val="IndexLink"/>
              </w:rPr>
              <w:t>178</w:t>
            </w:r>
          </w:hyperlink>
        </w:p>
        <w:p>
          <w:pPr>
            <w:pStyle w:val="Contents3"/>
            <w:tabs>
              <w:tab w:val="clear" w:pos="8459"/>
              <w:tab w:val="right" w:pos="9026" w:leader="dot"/>
            </w:tabs>
            <w:rPr/>
          </w:pPr>
          <w:hyperlink w:anchor="__RefHeading___Toc66945_218612877">
            <w:r>
              <w:rPr>
                <w:webHidden/>
                <w:rStyle w:val="IndexLink"/>
              </w:rPr>
              <w:t>274</w:t>
            </w:r>
            <w:r>
              <w:rPr>
                <w:rStyle w:val="IndexLink"/>
                <w:rtl w:val="true"/>
              </w:rPr>
              <w:t xml:space="preserve">- </w:t>
            </w:r>
            <w:r>
              <w:rPr>
                <w:rStyle w:val="IndexLink"/>
                <w:rtl w:val="true"/>
              </w:rPr>
              <w:t>صفات جهنم</w:t>
            </w:r>
            <w:r>
              <w:rPr>
                <w:rStyle w:val="IndexLink"/>
                <w:rtl w:val="true"/>
              </w:rPr>
              <w:tab/>
            </w:r>
            <w:r>
              <w:rPr>
                <w:rStyle w:val="IndexLink"/>
              </w:rPr>
              <w:t>178</w:t>
            </w:r>
          </w:hyperlink>
        </w:p>
        <w:p>
          <w:pPr>
            <w:pStyle w:val="Contents3"/>
            <w:tabs>
              <w:tab w:val="clear" w:pos="8459"/>
              <w:tab w:val="right" w:pos="9026" w:leader="dot"/>
            </w:tabs>
            <w:rPr/>
          </w:pPr>
          <w:hyperlink w:anchor="__RefHeading___Toc66947_218612877">
            <w:r>
              <w:rPr>
                <w:webHidden/>
                <w:rStyle w:val="IndexLink"/>
              </w:rPr>
              <w:t>275</w:t>
            </w:r>
            <w:r>
              <w:rPr>
                <w:rStyle w:val="IndexLink"/>
                <w:rtl w:val="true"/>
              </w:rPr>
              <w:t xml:space="preserve">- </w:t>
            </w:r>
            <w:r>
              <w:rPr>
                <w:rStyle w:val="IndexLink"/>
                <w:rtl w:val="true"/>
              </w:rPr>
              <w:t>صفات دود آتش جهنم</w:t>
            </w:r>
            <w:r>
              <w:rPr>
                <w:rStyle w:val="IndexLink"/>
                <w:rtl w:val="true"/>
              </w:rPr>
              <w:tab/>
            </w:r>
            <w:r>
              <w:rPr>
                <w:rStyle w:val="IndexLink"/>
              </w:rPr>
              <w:t>181</w:t>
            </w:r>
          </w:hyperlink>
        </w:p>
        <w:p>
          <w:pPr>
            <w:pStyle w:val="Contents3"/>
            <w:tabs>
              <w:tab w:val="clear" w:pos="8459"/>
              <w:tab w:val="right" w:pos="9026" w:leader="dot"/>
            </w:tabs>
            <w:rPr/>
          </w:pPr>
          <w:hyperlink w:anchor="__RefHeading___Toc66949_218612877">
            <w:r>
              <w:rPr>
                <w:webHidden/>
                <w:rStyle w:val="IndexLink"/>
              </w:rPr>
              <w:t>276</w:t>
            </w:r>
            <w:r>
              <w:rPr>
                <w:rStyle w:val="IndexLink"/>
                <w:rtl w:val="true"/>
              </w:rPr>
              <w:t xml:space="preserve">- </w:t>
            </w:r>
            <w:r>
              <w:rPr>
                <w:rStyle w:val="IndexLink"/>
                <w:rtl w:val="true"/>
              </w:rPr>
              <w:t>طغيانگران در جهنم</w:t>
            </w:r>
            <w:r>
              <w:rPr>
                <w:rStyle w:val="IndexLink"/>
                <w:rtl w:val="true"/>
              </w:rPr>
              <w:tab/>
            </w:r>
            <w:r>
              <w:rPr>
                <w:rStyle w:val="IndexLink"/>
              </w:rPr>
              <w:t>181</w:t>
            </w:r>
          </w:hyperlink>
        </w:p>
        <w:p>
          <w:pPr>
            <w:pStyle w:val="Contents3"/>
            <w:tabs>
              <w:tab w:val="clear" w:pos="8459"/>
              <w:tab w:val="right" w:pos="9026" w:leader="dot"/>
            </w:tabs>
            <w:rPr/>
          </w:pPr>
          <w:hyperlink w:anchor="__RefHeading___Toc66951_218612877">
            <w:r>
              <w:rPr>
                <w:webHidden/>
                <w:rStyle w:val="IndexLink"/>
              </w:rPr>
              <w:t>277</w:t>
            </w:r>
            <w:r>
              <w:rPr>
                <w:rStyle w:val="IndexLink"/>
                <w:rtl w:val="true"/>
              </w:rPr>
              <w:t xml:space="preserve">- </w:t>
            </w:r>
            <w:r>
              <w:rPr>
                <w:rStyle w:val="IndexLink"/>
                <w:rtl w:val="true"/>
              </w:rPr>
              <w:t>ظالمان در جهنم</w:t>
            </w:r>
            <w:r>
              <w:rPr>
                <w:rStyle w:val="IndexLink"/>
                <w:rtl w:val="true"/>
              </w:rPr>
              <w:tab/>
            </w:r>
            <w:r>
              <w:rPr>
                <w:rStyle w:val="IndexLink"/>
              </w:rPr>
              <w:t>184</w:t>
            </w:r>
          </w:hyperlink>
        </w:p>
        <w:p>
          <w:pPr>
            <w:pStyle w:val="Contents3"/>
            <w:tabs>
              <w:tab w:val="clear" w:pos="8459"/>
              <w:tab w:val="right" w:pos="9026" w:leader="dot"/>
            </w:tabs>
            <w:rPr/>
          </w:pPr>
          <w:hyperlink w:anchor="__RefHeading___Toc66953_218612877">
            <w:r>
              <w:rPr>
                <w:webHidden/>
                <w:rStyle w:val="IndexLink"/>
              </w:rPr>
              <w:t>278</w:t>
            </w:r>
            <w:r>
              <w:rPr>
                <w:rStyle w:val="IndexLink"/>
                <w:rtl w:val="true"/>
              </w:rPr>
              <w:t xml:space="preserve">- </w:t>
            </w:r>
            <w:r>
              <w:rPr>
                <w:rStyle w:val="IndexLink"/>
                <w:rtl w:val="true"/>
              </w:rPr>
              <w:t>عبور از جهنم</w:t>
            </w:r>
            <w:r>
              <w:rPr>
                <w:rStyle w:val="IndexLink"/>
                <w:rtl w:val="true"/>
              </w:rPr>
              <w:tab/>
            </w:r>
            <w:r>
              <w:rPr>
                <w:rStyle w:val="IndexLink"/>
              </w:rPr>
              <w:t>188</w:t>
            </w:r>
          </w:hyperlink>
        </w:p>
        <w:p>
          <w:pPr>
            <w:pStyle w:val="Contents3"/>
            <w:tabs>
              <w:tab w:val="clear" w:pos="8459"/>
              <w:tab w:val="right" w:pos="9026" w:leader="dot"/>
            </w:tabs>
            <w:rPr/>
          </w:pPr>
          <w:hyperlink w:anchor="__RefHeading___Toc66955_218612877">
            <w:r>
              <w:rPr>
                <w:webHidden/>
                <w:rStyle w:val="IndexLink"/>
              </w:rPr>
              <w:t>279</w:t>
            </w:r>
            <w:r>
              <w:rPr>
                <w:rStyle w:val="IndexLink"/>
                <w:rtl w:val="true"/>
              </w:rPr>
              <w:t xml:space="preserve">- </w:t>
            </w:r>
            <w:r>
              <w:rPr>
                <w:rStyle w:val="IndexLink"/>
                <w:rtl w:val="true"/>
              </w:rPr>
              <w:t>عبور متقين از جهنم</w:t>
            </w:r>
            <w:r>
              <w:rPr>
                <w:rStyle w:val="IndexLink"/>
                <w:rtl w:val="true"/>
              </w:rPr>
              <w:tab/>
            </w:r>
            <w:r>
              <w:rPr>
                <w:rStyle w:val="IndexLink"/>
              </w:rPr>
              <w:t>188</w:t>
            </w:r>
          </w:hyperlink>
        </w:p>
        <w:p>
          <w:pPr>
            <w:pStyle w:val="Contents3"/>
            <w:tabs>
              <w:tab w:val="clear" w:pos="8459"/>
              <w:tab w:val="right" w:pos="9026" w:leader="dot"/>
            </w:tabs>
            <w:rPr/>
          </w:pPr>
          <w:hyperlink w:anchor="__RefHeading___Toc66957_218612877">
            <w:r>
              <w:rPr>
                <w:webHidden/>
                <w:rStyle w:val="IndexLink"/>
              </w:rPr>
              <w:t>280</w:t>
            </w:r>
            <w:r>
              <w:rPr>
                <w:rStyle w:val="IndexLink"/>
                <w:rtl w:val="true"/>
              </w:rPr>
              <w:t xml:space="preserve">- </w:t>
            </w:r>
            <w:r>
              <w:rPr>
                <w:rStyle w:val="IndexLink"/>
                <w:rtl w:val="true"/>
              </w:rPr>
              <w:t>عذاب با آب داغ جهنم</w:t>
            </w:r>
            <w:r>
              <w:rPr>
                <w:rStyle w:val="IndexLink"/>
                <w:rtl w:val="true"/>
              </w:rPr>
              <w:tab/>
            </w:r>
            <w:r>
              <w:rPr>
                <w:rStyle w:val="IndexLink"/>
              </w:rPr>
              <w:t>188</w:t>
            </w:r>
          </w:hyperlink>
        </w:p>
        <w:p>
          <w:pPr>
            <w:pStyle w:val="Contents3"/>
            <w:tabs>
              <w:tab w:val="clear" w:pos="8459"/>
              <w:tab w:val="right" w:pos="9026" w:leader="dot"/>
            </w:tabs>
            <w:rPr/>
          </w:pPr>
          <w:hyperlink w:anchor="__RefHeading___Toc66959_218612877">
            <w:r>
              <w:rPr>
                <w:webHidden/>
                <w:rStyle w:val="IndexLink"/>
              </w:rPr>
              <w:t>281</w:t>
            </w:r>
            <w:r>
              <w:rPr>
                <w:rStyle w:val="IndexLink"/>
                <w:rtl w:val="true"/>
              </w:rPr>
              <w:t xml:space="preserve">- </w:t>
            </w:r>
            <w:r>
              <w:rPr>
                <w:rStyle w:val="IndexLink"/>
                <w:rtl w:val="true"/>
              </w:rPr>
              <w:t>عذاب با آتش جهنم</w:t>
            </w:r>
            <w:r>
              <w:rPr>
                <w:rStyle w:val="IndexLink"/>
                <w:rtl w:val="true"/>
              </w:rPr>
              <w:tab/>
            </w:r>
            <w:r>
              <w:rPr>
                <w:rStyle w:val="IndexLink"/>
              </w:rPr>
              <w:t>188</w:t>
            </w:r>
          </w:hyperlink>
        </w:p>
        <w:p>
          <w:pPr>
            <w:pStyle w:val="Contents3"/>
            <w:tabs>
              <w:tab w:val="clear" w:pos="8459"/>
              <w:tab w:val="right" w:pos="9026" w:leader="dot"/>
            </w:tabs>
            <w:rPr/>
          </w:pPr>
          <w:hyperlink w:anchor="__RefHeading___Toc66961_218612877">
            <w:r>
              <w:rPr>
                <w:webHidden/>
                <w:rStyle w:val="IndexLink"/>
              </w:rPr>
              <w:t>282</w:t>
            </w:r>
            <w:r>
              <w:rPr>
                <w:rStyle w:val="IndexLink"/>
                <w:rtl w:val="true"/>
              </w:rPr>
              <w:t xml:space="preserve">- </w:t>
            </w:r>
            <w:r>
              <w:rPr>
                <w:rStyle w:val="IndexLink"/>
                <w:rtl w:val="true"/>
              </w:rPr>
              <w:t>عذاب جسمى در جهنم</w:t>
            </w:r>
            <w:r>
              <w:rPr>
                <w:rStyle w:val="IndexLink"/>
                <w:rtl w:val="true"/>
              </w:rPr>
              <w:tab/>
            </w:r>
            <w:r>
              <w:rPr>
                <w:rStyle w:val="IndexLink"/>
              </w:rPr>
              <w:t>189</w:t>
            </w:r>
          </w:hyperlink>
        </w:p>
        <w:p>
          <w:pPr>
            <w:pStyle w:val="Contents3"/>
            <w:tabs>
              <w:tab w:val="clear" w:pos="8459"/>
              <w:tab w:val="right" w:pos="9026" w:leader="dot"/>
            </w:tabs>
            <w:rPr/>
          </w:pPr>
          <w:hyperlink w:anchor="__RefHeading___Toc66963_218612877">
            <w:r>
              <w:rPr>
                <w:webHidden/>
                <w:rStyle w:val="IndexLink"/>
              </w:rPr>
              <w:t>283</w:t>
            </w:r>
            <w:r>
              <w:rPr>
                <w:rStyle w:val="IndexLink"/>
                <w:rtl w:val="true"/>
              </w:rPr>
              <w:t xml:space="preserve">- </w:t>
            </w:r>
            <w:r>
              <w:rPr>
                <w:rStyle w:val="IndexLink"/>
                <w:rtl w:val="true"/>
              </w:rPr>
              <w:t>عذاب جهنم</w:t>
            </w:r>
            <w:r>
              <w:rPr>
                <w:rStyle w:val="IndexLink"/>
                <w:rtl w:val="true"/>
              </w:rPr>
              <w:tab/>
            </w:r>
            <w:r>
              <w:rPr>
                <w:rStyle w:val="IndexLink"/>
              </w:rPr>
              <w:t>189</w:t>
            </w:r>
          </w:hyperlink>
        </w:p>
        <w:p>
          <w:pPr>
            <w:pStyle w:val="Contents3"/>
            <w:tabs>
              <w:tab w:val="clear" w:pos="8459"/>
              <w:tab w:val="right" w:pos="9026" w:leader="dot"/>
            </w:tabs>
            <w:rPr/>
          </w:pPr>
          <w:hyperlink w:anchor="__RefHeading___Toc66965_218612877">
            <w:r>
              <w:rPr>
                <w:webHidden/>
                <w:rStyle w:val="IndexLink"/>
              </w:rPr>
              <w:t>284</w:t>
            </w:r>
            <w:r>
              <w:rPr>
                <w:rStyle w:val="IndexLink"/>
                <w:rtl w:val="true"/>
              </w:rPr>
              <w:t xml:space="preserve">- </w:t>
            </w:r>
            <w:r>
              <w:rPr>
                <w:rStyle w:val="IndexLink"/>
                <w:rtl w:val="true"/>
              </w:rPr>
              <w:t>عذاب روحى در جهنم</w:t>
            </w:r>
            <w:r>
              <w:rPr>
                <w:rStyle w:val="IndexLink"/>
                <w:rtl w:val="true"/>
              </w:rPr>
              <w:tab/>
            </w:r>
            <w:r>
              <w:rPr>
                <w:rStyle w:val="IndexLink"/>
              </w:rPr>
              <w:t>195</w:t>
            </w:r>
          </w:hyperlink>
        </w:p>
        <w:p>
          <w:pPr>
            <w:pStyle w:val="Contents3"/>
            <w:tabs>
              <w:tab w:val="clear" w:pos="8459"/>
              <w:tab w:val="right" w:pos="9026" w:leader="dot"/>
            </w:tabs>
            <w:rPr/>
          </w:pPr>
          <w:hyperlink w:anchor="__RefHeading___Toc66967_218612877">
            <w:r>
              <w:rPr>
                <w:webHidden/>
                <w:rStyle w:val="IndexLink"/>
              </w:rPr>
              <w:t>285</w:t>
            </w:r>
            <w:r>
              <w:rPr>
                <w:rStyle w:val="IndexLink"/>
                <w:rtl w:val="true"/>
              </w:rPr>
              <w:t xml:space="preserve">- </w:t>
            </w:r>
            <w:r>
              <w:rPr>
                <w:rStyle w:val="IndexLink"/>
                <w:rtl w:val="true"/>
              </w:rPr>
              <w:t>عذابهاى جهنم</w:t>
            </w:r>
            <w:r>
              <w:rPr>
                <w:rStyle w:val="IndexLink"/>
                <w:rtl w:val="true"/>
              </w:rPr>
              <w:tab/>
            </w:r>
            <w:r>
              <w:rPr>
                <w:rStyle w:val="IndexLink"/>
              </w:rPr>
              <w:t>195</w:t>
            </w:r>
          </w:hyperlink>
        </w:p>
        <w:p>
          <w:pPr>
            <w:pStyle w:val="Contents3"/>
            <w:tabs>
              <w:tab w:val="clear" w:pos="8459"/>
              <w:tab w:val="right" w:pos="9026" w:leader="dot"/>
            </w:tabs>
            <w:rPr/>
          </w:pPr>
          <w:hyperlink w:anchor="__RefHeading___Toc66969_218612877">
            <w:r>
              <w:rPr>
                <w:webHidden/>
                <w:rStyle w:val="IndexLink"/>
              </w:rPr>
              <w:t>286</w:t>
            </w:r>
            <w:r>
              <w:rPr>
                <w:rStyle w:val="IndexLink"/>
                <w:rtl w:val="true"/>
              </w:rPr>
              <w:t xml:space="preserve">- </w:t>
            </w:r>
            <w:r>
              <w:rPr>
                <w:rStyle w:val="IndexLink"/>
                <w:rtl w:val="true"/>
              </w:rPr>
              <w:t>عرضه جهنم در قيامت</w:t>
            </w:r>
            <w:r>
              <w:rPr>
                <w:rStyle w:val="IndexLink"/>
                <w:rtl w:val="true"/>
              </w:rPr>
              <w:tab/>
            </w:r>
            <w:r>
              <w:rPr>
                <w:rStyle w:val="IndexLink"/>
              </w:rPr>
              <w:t>199</w:t>
            </w:r>
          </w:hyperlink>
        </w:p>
        <w:p>
          <w:pPr>
            <w:pStyle w:val="Contents3"/>
            <w:tabs>
              <w:tab w:val="clear" w:pos="8459"/>
              <w:tab w:val="right" w:pos="9026" w:leader="dot"/>
            </w:tabs>
            <w:rPr/>
          </w:pPr>
          <w:hyperlink w:anchor="__RefHeading___Toc66971_218612877">
            <w:r>
              <w:rPr>
                <w:webHidden/>
                <w:rStyle w:val="IndexLink"/>
              </w:rPr>
              <w:t>287</w:t>
            </w:r>
            <w:r>
              <w:rPr>
                <w:rStyle w:val="IndexLink"/>
                <w:rtl w:val="true"/>
              </w:rPr>
              <w:t xml:space="preserve">- </w:t>
            </w:r>
            <w:r>
              <w:rPr>
                <w:rStyle w:val="IndexLink"/>
                <w:rtl w:val="true"/>
              </w:rPr>
              <w:t>عصيانگران در جهنم</w:t>
            </w:r>
            <w:r>
              <w:rPr>
                <w:rStyle w:val="IndexLink"/>
                <w:rtl w:val="true"/>
              </w:rPr>
              <w:tab/>
            </w:r>
            <w:r>
              <w:rPr>
                <w:rStyle w:val="IndexLink"/>
              </w:rPr>
              <w:t>200</w:t>
            </w:r>
          </w:hyperlink>
        </w:p>
        <w:p>
          <w:pPr>
            <w:pStyle w:val="Contents3"/>
            <w:tabs>
              <w:tab w:val="clear" w:pos="8459"/>
              <w:tab w:val="right" w:pos="9026" w:leader="dot"/>
            </w:tabs>
            <w:rPr/>
          </w:pPr>
          <w:hyperlink w:anchor="__RefHeading___Toc66973_218612877">
            <w:r>
              <w:rPr>
                <w:webHidden/>
                <w:rStyle w:val="IndexLink"/>
              </w:rPr>
              <w:t>288</w:t>
            </w:r>
            <w:r>
              <w:rPr>
                <w:rStyle w:val="IndexLink"/>
                <w:rtl w:val="true"/>
              </w:rPr>
              <w:t xml:space="preserve">- </w:t>
            </w:r>
            <w:r>
              <w:rPr>
                <w:rStyle w:val="IndexLink"/>
                <w:rtl w:val="true"/>
              </w:rPr>
              <w:t>عظمت آتش جهنم</w:t>
            </w:r>
            <w:r>
              <w:rPr>
                <w:rStyle w:val="IndexLink"/>
                <w:rtl w:val="true"/>
              </w:rPr>
              <w:tab/>
            </w:r>
            <w:r>
              <w:rPr>
                <w:rStyle w:val="IndexLink"/>
              </w:rPr>
              <w:t>200</w:t>
            </w:r>
          </w:hyperlink>
        </w:p>
        <w:p>
          <w:pPr>
            <w:pStyle w:val="Contents3"/>
            <w:tabs>
              <w:tab w:val="clear" w:pos="8459"/>
              <w:tab w:val="right" w:pos="9026" w:leader="dot"/>
            </w:tabs>
            <w:rPr/>
          </w:pPr>
          <w:hyperlink w:anchor="__RefHeading___Toc66975_218612877">
            <w:r>
              <w:rPr>
                <w:webHidden/>
                <w:rStyle w:val="IndexLink"/>
              </w:rPr>
              <w:t>289</w:t>
            </w:r>
            <w:r>
              <w:rPr>
                <w:rStyle w:val="IndexLink"/>
                <w:rtl w:val="true"/>
              </w:rPr>
              <w:t xml:space="preserve">- </w:t>
            </w:r>
            <w:r>
              <w:rPr>
                <w:rStyle w:val="IndexLink"/>
                <w:rtl w:val="true"/>
              </w:rPr>
              <w:t>عظمت جهنم</w:t>
            </w:r>
            <w:r>
              <w:rPr>
                <w:rStyle w:val="IndexLink"/>
                <w:rtl w:val="true"/>
              </w:rPr>
              <w:tab/>
            </w:r>
            <w:r>
              <w:rPr>
                <w:rStyle w:val="IndexLink"/>
              </w:rPr>
              <w:t>201</w:t>
            </w:r>
          </w:hyperlink>
        </w:p>
        <w:p>
          <w:pPr>
            <w:pStyle w:val="Contents3"/>
            <w:tabs>
              <w:tab w:val="clear" w:pos="8459"/>
              <w:tab w:val="right" w:pos="9026" w:leader="dot"/>
            </w:tabs>
            <w:rPr/>
          </w:pPr>
          <w:hyperlink w:anchor="__RefHeading___Toc66977_218612877">
            <w:r>
              <w:rPr>
                <w:webHidden/>
                <w:rStyle w:val="IndexLink"/>
              </w:rPr>
              <w:t>290</w:t>
            </w:r>
            <w:r>
              <w:rPr>
                <w:rStyle w:val="IndexLink"/>
                <w:rtl w:val="true"/>
              </w:rPr>
              <w:t xml:space="preserve">- </w:t>
            </w:r>
            <w:r>
              <w:rPr>
                <w:rStyle w:val="IndexLink"/>
                <w:rtl w:val="true"/>
              </w:rPr>
              <w:t>عظمت شعله آتش جهنم</w:t>
            </w:r>
            <w:r>
              <w:rPr>
                <w:rStyle w:val="IndexLink"/>
                <w:rtl w:val="true"/>
              </w:rPr>
              <w:tab/>
            </w:r>
            <w:r>
              <w:rPr>
                <w:rStyle w:val="IndexLink"/>
              </w:rPr>
              <w:t>202</w:t>
            </w:r>
          </w:hyperlink>
        </w:p>
        <w:p>
          <w:pPr>
            <w:pStyle w:val="Contents3"/>
            <w:tabs>
              <w:tab w:val="clear" w:pos="8459"/>
              <w:tab w:val="right" w:pos="9026" w:leader="dot"/>
            </w:tabs>
            <w:rPr/>
          </w:pPr>
          <w:hyperlink w:anchor="__RefHeading___Toc66979_218612877">
            <w:r>
              <w:rPr>
                <w:webHidden/>
                <w:rStyle w:val="IndexLink"/>
              </w:rPr>
              <w:t>291</w:t>
            </w:r>
            <w:r>
              <w:rPr>
                <w:rStyle w:val="IndexLink"/>
                <w:rtl w:val="true"/>
              </w:rPr>
              <w:t xml:space="preserve">- </w:t>
            </w:r>
            <w:r>
              <w:rPr>
                <w:rStyle w:val="IndexLink"/>
                <w:rtl w:val="true"/>
              </w:rPr>
              <w:t>عقيده يهود به جهنم</w:t>
            </w:r>
            <w:r>
              <w:rPr>
                <w:rStyle w:val="IndexLink"/>
                <w:rtl w:val="true"/>
              </w:rPr>
              <w:tab/>
            </w:r>
            <w:r>
              <w:rPr>
                <w:rStyle w:val="IndexLink"/>
              </w:rPr>
              <w:t>202</w:t>
            </w:r>
          </w:hyperlink>
        </w:p>
        <w:p>
          <w:pPr>
            <w:pStyle w:val="Contents3"/>
            <w:tabs>
              <w:tab w:val="clear" w:pos="8459"/>
              <w:tab w:val="right" w:pos="9026" w:leader="dot"/>
            </w:tabs>
            <w:rPr/>
          </w:pPr>
          <w:hyperlink w:anchor="__RefHeading___Toc66981_218612877">
            <w:r>
              <w:rPr>
                <w:webHidden/>
                <w:rStyle w:val="IndexLink"/>
              </w:rPr>
              <w:t>292</w:t>
            </w:r>
            <w:r>
              <w:rPr>
                <w:rStyle w:val="IndexLink"/>
                <w:rtl w:val="true"/>
              </w:rPr>
              <w:t xml:space="preserve">- </w:t>
            </w:r>
            <w:r>
              <w:rPr>
                <w:rStyle w:val="IndexLink"/>
                <w:rtl w:val="true"/>
              </w:rPr>
              <w:t>علم حضورى به جهنم</w:t>
            </w:r>
            <w:r>
              <w:rPr>
                <w:rStyle w:val="IndexLink"/>
                <w:rtl w:val="true"/>
              </w:rPr>
              <w:tab/>
            </w:r>
            <w:r>
              <w:rPr>
                <w:rStyle w:val="IndexLink"/>
              </w:rPr>
              <w:t>202</w:t>
            </w:r>
          </w:hyperlink>
        </w:p>
        <w:p>
          <w:pPr>
            <w:pStyle w:val="Contents3"/>
            <w:tabs>
              <w:tab w:val="clear" w:pos="8459"/>
              <w:tab w:val="right" w:pos="9026" w:leader="dot"/>
            </w:tabs>
            <w:rPr/>
          </w:pPr>
          <w:hyperlink w:anchor="__RefHeading___Toc66983_218612877">
            <w:r>
              <w:rPr>
                <w:webHidden/>
                <w:rStyle w:val="IndexLink"/>
              </w:rPr>
              <w:t>293</w:t>
            </w:r>
            <w:r>
              <w:rPr>
                <w:rStyle w:val="IndexLink"/>
                <w:rtl w:val="true"/>
              </w:rPr>
              <w:t xml:space="preserve">- </w:t>
            </w:r>
            <w:r>
              <w:rPr>
                <w:rStyle w:val="IndexLink"/>
                <w:rtl w:val="true"/>
              </w:rPr>
              <w:t>علماى بى عمل در جهنم</w:t>
            </w:r>
            <w:r>
              <w:rPr>
                <w:rStyle w:val="IndexLink"/>
                <w:rtl w:val="true"/>
              </w:rPr>
              <w:tab/>
            </w:r>
            <w:r>
              <w:rPr>
                <w:rStyle w:val="IndexLink"/>
              </w:rPr>
              <w:t>202</w:t>
            </w:r>
          </w:hyperlink>
        </w:p>
        <w:p>
          <w:pPr>
            <w:pStyle w:val="Contents3"/>
            <w:tabs>
              <w:tab w:val="clear" w:pos="8459"/>
              <w:tab w:val="right" w:pos="9026" w:leader="dot"/>
            </w:tabs>
            <w:rPr/>
          </w:pPr>
          <w:hyperlink w:anchor="__RefHeading___Toc66985_218612877">
            <w:r>
              <w:rPr>
                <w:webHidden/>
                <w:rStyle w:val="IndexLink"/>
              </w:rPr>
              <w:t>294</w:t>
            </w:r>
            <w:r>
              <w:rPr>
                <w:rStyle w:val="IndexLink"/>
                <w:rtl w:val="true"/>
              </w:rPr>
              <w:t xml:space="preserve">- </w:t>
            </w:r>
            <w:r>
              <w:rPr>
                <w:rStyle w:val="IndexLink"/>
                <w:rtl w:val="true"/>
              </w:rPr>
              <w:t>عوامل جاودانگى در جهنم</w:t>
            </w:r>
            <w:r>
              <w:rPr>
                <w:rStyle w:val="IndexLink"/>
                <w:rtl w:val="true"/>
              </w:rPr>
              <w:tab/>
            </w:r>
            <w:r>
              <w:rPr>
                <w:rStyle w:val="IndexLink"/>
              </w:rPr>
              <w:t>203</w:t>
            </w:r>
          </w:hyperlink>
        </w:p>
        <w:p>
          <w:pPr>
            <w:pStyle w:val="Contents3"/>
            <w:tabs>
              <w:tab w:val="clear" w:pos="8459"/>
              <w:tab w:val="right" w:pos="9026" w:leader="dot"/>
            </w:tabs>
            <w:rPr/>
          </w:pPr>
          <w:hyperlink w:anchor="__RefHeading___Toc66987_218612877">
            <w:r>
              <w:rPr>
                <w:webHidden/>
                <w:rStyle w:val="IndexLink"/>
              </w:rPr>
              <w:t>295</w:t>
            </w:r>
            <w:r>
              <w:rPr>
                <w:rStyle w:val="IndexLink"/>
                <w:rtl w:val="true"/>
              </w:rPr>
              <w:t xml:space="preserve">- </w:t>
            </w:r>
            <w:r>
              <w:rPr>
                <w:rStyle w:val="IndexLink"/>
                <w:rtl w:val="true"/>
              </w:rPr>
              <w:t>عوامل فراموشى جهنم</w:t>
            </w:r>
            <w:r>
              <w:rPr>
                <w:rStyle w:val="IndexLink"/>
                <w:rtl w:val="true"/>
              </w:rPr>
              <w:tab/>
            </w:r>
            <w:r>
              <w:rPr>
                <w:rStyle w:val="IndexLink"/>
              </w:rPr>
              <w:t>205</w:t>
            </w:r>
          </w:hyperlink>
        </w:p>
        <w:p>
          <w:pPr>
            <w:pStyle w:val="Contents3"/>
            <w:tabs>
              <w:tab w:val="clear" w:pos="8459"/>
              <w:tab w:val="right" w:pos="9026" w:leader="dot"/>
            </w:tabs>
            <w:rPr/>
          </w:pPr>
          <w:hyperlink w:anchor="__RefHeading___Toc66989_218612877">
            <w:r>
              <w:rPr>
                <w:webHidden/>
                <w:rStyle w:val="IndexLink"/>
              </w:rPr>
              <w:t>296</w:t>
            </w:r>
            <w:r>
              <w:rPr>
                <w:rStyle w:val="IndexLink"/>
                <w:rtl w:val="true"/>
              </w:rPr>
              <w:t xml:space="preserve">- </w:t>
            </w:r>
            <w:r>
              <w:rPr>
                <w:rStyle w:val="IndexLink"/>
                <w:rtl w:val="true"/>
              </w:rPr>
              <w:t>عوامل مصونيت از جهنم</w:t>
            </w:r>
            <w:r>
              <w:rPr>
                <w:rStyle w:val="IndexLink"/>
                <w:rtl w:val="true"/>
              </w:rPr>
              <w:tab/>
            </w:r>
            <w:r>
              <w:rPr>
                <w:rStyle w:val="IndexLink"/>
              </w:rPr>
              <w:t>205</w:t>
            </w:r>
          </w:hyperlink>
        </w:p>
        <w:p>
          <w:pPr>
            <w:pStyle w:val="Contents3"/>
            <w:tabs>
              <w:tab w:val="clear" w:pos="8459"/>
              <w:tab w:val="right" w:pos="9026" w:leader="dot"/>
            </w:tabs>
            <w:rPr/>
          </w:pPr>
          <w:hyperlink w:anchor="__RefHeading___Toc66991_218612877">
            <w:r>
              <w:rPr>
                <w:webHidden/>
                <w:rStyle w:val="IndexLink"/>
              </w:rPr>
              <w:t>297</w:t>
            </w:r>
            <w:r>
              <w:rPr>
                <w:rStyle w:val="IndexLink"/>
                <w:rtl w:val="true"/>
              </w:rPr>
              <w:t xml:space="preserve">- </w:t>
            </w:r>
            <w:r>
              <w:rPr>
                <w:rStyle w:val="IndexLink"/>
                <w:rtl w:val="true"/>
              </w:rPr>
              <w:t>عوامل نجات از جهنم</w:t>
            </w:r>
            <w:r>
              <w:rPr>
                <w:rStyle w:val="IndexLink"/>
                <w:rtl w:val="true"/>
              </w:rPr>
              <w:tab/>
            </w:r>
            <w:r>
              <w:rPr>
                <w:rStyle w:val="IndexLink"/>
              </w:rPr>
              <w:t>206</w:t>
            </w:r>
          </w:hyperlink>
        </w:p>
        <w:p>
          <w:pPr>
            <w:pStyle w:val="Contents3"/>
            <w:tabs>
              <w:tab w:val="clear" w:pos="8459"/>
              <w:tab w:val="right" w:pos="9026" w:leader="dot"/>
            </w:tabs>
            <w:rPr/>
          </w:pPr>
          <w:hyperlink w:anchor="__RefHeading___Toc66993_218612877">
            <w:r>
              <w:rPr>
                <w:webHidden/>
                <w:rStyle w:val="IndexLink"/>
              </w:rPr>
              <w:t>298</w:t>
            </w:r>
            <w:r>
              <w:rPr>
                <w:rStyle w:val="IndexLink"/>
                <w:rtl w:val="true"/>
              </w:rPr>
              <w:t xml:space="preserve">- </w:t>
            </w:r>
            <w:r>
              <w:rPr>
                <w:rStyle w:val="IndexLink"/>
                <w:rtl w:val="true"/>
              </w:rPr>
              <w:t>عهدشكنان در جهنم</w:t>
            </w:r>
            <w:r>
              <w:rPr>
                <w:rStyle w:val="IndexLink"/>
                <w:rtl w:val="true"/>
              </w:rPr>
              <w:tab/>
            </w:r>
            <w:r>
              <w:rPr>
                <w:rStyle w:val="IndexLink"/>
              </w:rPr>
              <w:t>207</w:t>
            </w:r>
          </w:hyperlink>
        </w:p>
        <w:p>
          <w:pPr>
            <w:pStyle w:val="Contents3"/>
            <w:tabs>
              <w:tab w:val="clear" w:pos="8459"/>
              <w:tab w:val="right" w:pos="9026" w:leader="dot"/>
            </w:tabs>
            <w:rPr/>
          </w:pPr>
          <w:hyperlink w:anchor="__RefHeading___Toc66995_218612877">
            <w:r>
              <w:rPr>
                <w:webHidden/>
                <w:rStyle w:val="IndexLink"/>
              </w:rPr>
              <w:t>299</w:t>
            </w:r>
            <w:r>
              <w:rPr>
                <w:rStyle w:val="IndexLink"/>
                <w:rtl w:val="true"/>
              </w:rPr>
              <w:t xml:space="preserve">- </w:t>
            </w:r>
            <w:r>
              <w:rPr>
                <w:rStyle w:val="IndexLink"/>
                <w:rtl w:val="true"/>
              </w:rPr>
              <w:t>عيب جويان در جهنم</w:t>
            </w:r>
            <w:r>
              <w:rPr>
                <w:rStyle w:val="IndexLink"/>
                <w:rtl w:val="true"/>
              </w:rPr>
              <w:tab/>
            </w:r>
            <w:r>
              <w:rPr>
                <w:rStyle w:val="IndexLink"/>
              </w:rPr>
              <w:t>207</w:t>
            </w:r>
          </w:hyperlink>
        </w:p>
        <w:p>
          <w:pPr>
            <w:pStyle w:val="Contents3"/>
            <w:tabs>
              <w:tab w:val="clear" w:pos="8459"/>
              <w:tab w:val="right" w:pos="9026" w:leader="dot"/>
            </w:tabs>
            <w:rPr/>
          </w:pPr>
          <w:hyperlink w:anchor="__RefHeading___Toc66997_218612877">
            <w:r>
              <w:rPr>
                <w:webHidden/>
                <w:rStyle w:val="IndexLink"/>
              </w:rPr>
              <w:t>300</w:t>
            </w:r>
            <w:r>
              <w:rPr>
                <w:rStyle w:val="IndexLink"/>
                <w:rtl w:val="true"/>
              </w:rPr>
              <w:t xml:space="preserve">- </w:t>
            </w:r>
            <w:r>
              <w:rPr>
                <w:rStyle w:val="IndexLink"/>
                <w:rtl w:val="true"/>
              </w:rPr>
              <w:t>غضب آتش جهنم</w:t>
            </w:r>
            <w:r>
              <w:rPr>
                <w:rStyle w:val="IndexLink"/>
                <w:rtl w:val="true"/>
              </w:rPr>
              <w:tab/>
            </w:r>
            <w:r>
              <w:rPr>
                <w:rStyle w:val="IndexLink"/>
              </w:rPr>
              <w:t>208</w:t>
            </w:r>
          </w:hyperlink>
        </w:p>
        <w:p>
          <w:pPr>
            <w:pStyle w:val="Contents3"/>
            <w:tabs>
              <w:tab w:val="clear" w:pos="8459"/>
              <w:tab w:val="right" w:pos="9026" w:leader="dot"/>
            </w:tabs>
            <w:rPr/>
          </w:pPr>
          <w:hyperlink w:anchor="__RefHeading___Toc66999_218612877">
            <w:r>
              <w:rPr>
                <w:webHidden/>
                <w:rStyle w:val="IndexLink"/>
              </w:rPr>
              <w:t>301</w:t>
            </w:r>
            <w:r>
              <w:rPr>
                <w:rStyle w:val="IndexLink"/>
                <w:rtl w:val="true"/>
              </w:rPr>
              <w:t xml:space="preserve">- </w:t>
            </w:r>
            <w:r>
              <w:rPr>
                <w:rStyle w:val="IndexLink"/>
                <w:rtl w:val="true"/>
              </w:rPr>
              <w:t>غضب كارگزاران جهنم</w:t>
            </w:r>
            <w:r>
              <w:rPr>
                <w:rStyle w:val="IndexLink"/>
                <w:rtl w:val="true"/>
              </w:rPr>
              <w:tab/>
            </w:r>
            <w:r>
              <w:rPr>
                <w:rStyle w:val="IndexLink"/>
              </w:rPr>
              <w:t>208</w:t>
            </w:r>
          </w:hyperlink>
        </w:p>
        <w:p>
          <w:pPr>
            <w:pStyle w:val="Contents3"/>
            <w:tabs>
              <w:tab w:val="clear" w:pos="8459"/>
              <w:tab w:val="right" w:pos="9026" w:leader="dot"/>
            </w:tabs>
            <w:rPr/>
          </w:pPr>
          <w:hyperlink w:anchor="__RefHeading___Toc67001_218612877">
            <w:r>
              <w:rPr>
                <w:webHidden/>
                <w:rStyle w:val="IndexLink"/>
              </w:rPr>
              <w:t>302</w:t>
            </w:r>
            <w:r>
              <w:rPr>
                <w:rStyle w:val="IndexLink"/>
                <w:rtl w:val="true"/>
              </w:rPr>
              <w:t xml:space="preserve">- </w:t>
            </w:r>
            <w:r>
              <w:rPr>
                <w:rStyle w:val="IndexLink"/>
                <w:rtl w:val="true"/>
              </w:rPr>
              <w:t>غيبت كنندگان در جهنم</w:t>
            </w:r>
            <w:r>
              <w:rPr>
                <w:rStyle w:val="IndexLink"/>
                <w:rtl w:val="true"/>
              </w:rPr>
              <w:tab/>
            </w:r>
            <w:r>
              <w:rPr>
                <w:rStyle w:val="IndexLink"/>
              </w:rPr>
              <w:t>208</w:t>
            </w:r>
          </w:hyperlink>
        </w:p>
        <w:p>
          <w:pPr>
            <w:pStyle w:val="Contents3"/>
            <w:tabs>
              <w:tab w:val="clear" w:pos="8459"/>
              <w:tab w:val="right" w:pos="9026" w:leader="dot"/>
            </w:tabs>
            <w:rPr/>
          </w:pPr>
          <w:hyperlink w:anchor="__RefHeading___Toc67003_218612877">
            <w:r>
              <w:rPr>
                <w:webHidden/>
                <w:rStyle w:val="IndexLink"/>
              </w:rPr>
              <w:t>303</w:t>
            </w:r>
            <w:r>
              <w:rPr>
                <w:rStyle w:val="IndexLink"/>
                <w:rtl w:val="true"/>
              </w:rPr>
              <w:t xml:space="preserve">- </w:t>
            </w:r>
            <w:r>
              <w:rPr>
                <w:rStyle w:val="IndexLink"/>
                <w:rtl w:val="true"/>
              </w:rPr>
              <w:t>فاسقان در جهنم</w:t>
            </w:r>
            <w:r>
              <w:rPr>
                <w:rStyle w:val="IndexLink"/>
                <w:rtl w:val="true"/>
              </w:rPr>
              <w:tab/>
            </w:r>
            <w:r>
              <w:rPr>
                <w:rStyle w:val="IndexLink"/>
              </w:rPr>
              <w:t>209</w:t>
            </w:r>
          </w:hyperlink>
        </w:p>
        <w:p>
          <w:pPr>
            <w:pStyle w:val="Contents3"/>
            <w:tabs>
              <w:tab w:val="clear" w:pos="8459"/>
              <w:tab w:val="right" w:pos="9026" w:leader="dot"/>
            </w:tabs>
            <w:rPr/>
          </w:pPr>
          <w:hyperlink w:anchor="__RefHeading___Toc67005_218612877">
            <w:r>
              <w:rPr>
                <w:webHidden/>
                <w:rStyle w:val="IndexLink"/>
              </w:rPr>
              <w:t>304</w:t>
            </w:r>
            <w:r>
              <w:rPr>
                <w:rStyle w:val="IndexLink"/>
                <w:rtl w:val="true"/>
              </w:rPr>
              <w:t xml:space="preserve">- </w:t>
            </w:r>
            <w:r>
              <w:rPr>
                <w:rStyle w:val="IndexLink"/>
                <w:rtl w:val="true"/>
              </w:rPr>
              <w:t>فاسقان و تكذيب جهنم</w:t>
            </w:r>
            <w:r>
              <w:rPr>
                <w:rStyle w:val="IndexLink"/>
                <w:rtl w:val="true"/>
              </w:rPr>
              <w:tab/>
            </w:r>
            <w:r>
              <w:rPr>
                <w:rStyle w:val="IndexLink"/>
              </w:rPr>
              <w:t>210</w:t>
            </w:r>
          </w:hyperlink>
        </w:p>
        <w:p>
          <w:pPr>
            <w:pStyle w:val="Contents3"/>
            <w:tabs>
              <w:tab w:val="clear" w:pos="8459"/>
              <w:tab w:val="right" w:pos="9026" w:leader="dot"/>
            </w:tabs>
            <w:rPr/>
          </w:pPr>
          <w:hyperlink w:anchor="__RefHeading___Toc67007_218612877">
            <w:r>
              <w:rPr>
                <w:webHidden/>
                <w:rStyle w:val="IndexLink"/>
              </w:rPr>
              <w:t>305</w:t>
            </w:r>
            <w:r>
              <w:rPr>
                <w:rStyle w:val="IndexLink"/>
                <w:rtl w:val="true"/>
              </w:rPr>
              <w:t xml:space="preserve">- </w:t>
            </w:r>
            <w:r>
              <w:rPr>
                <w:rStyle w:val="IndexLink"/>
                <w:rtl w:val="true"/>
              </w:rPr>
              <w:t>فاصله بهشت و جهنم</w:t>
            </w:r>
            <w:r>
              <w:rPr>
                <w:rStyle w:val="IndexLink"/>
                <w:rtl w:val="true"/>
              </w:rPr>
              <w:tab/>
            </w:r>
            <w:r>
              <w:rPr>
                <w:rStyle w:val="IndexLink"/>
              </w:rPr>
              <w:t>211</w:t>
            </w:r>
          </w:hyperlink>
        </w:p>
        <w:p>
          <w:pPr>
            <w:pStyle w:val="Contents3"/>
            <w:tabs>
              <w:tab w:val="clear" w:pos="8459"/>
              <w:tab w:val="right" w:pos="9026" w:leader="dot"/>
            </w:tabs>
            <w:rPr/>
          </w:pPr>
          <w:hyperlink w:anchor="__RefHeading___Toc67009_218612877">
            <w:r>
              <w:rPr>
                <w:webHidden/>
                <w:rStyle w:val="IndexLink"/>
              </w:rPr>
              <w:t>306</w:t>
            </w:r>
            <w:r>
              <w:rPr>
                <w:rStyle w:val="IndexLink"/>
                <w:rtl w:val="true"/>
              </w:rPr>
              <w:t xml:space="preserve">- </w:t>
            </w:r>
            <w:r>
              <w:rPr>
                <w:rStyle w:val="IndexLink"/>
                <w:rtl w:val="true"/>
              </w:rPr>
              <w:t>فرجام اخروى مكذبان جهنم</w:t>
            </w:r>
            <w:r>
              <w:rPr>
                <w:rStyle w:val="IndexLink"/>
                <w:rtl w:val="true"/>
              </w:rPr>
              <w:tab/>
            </w:r>
            <w:r>
              <w:rPr>
                <w:rStyle w:val="IndexLink"/>
              </w:rPr>
              <w:t>211</w:t>
            </w:r>
          </w:hyperlink>
        </w:p>
        <w:p>
          <w:pPr>
            <w:pStyle w:val="Contents3"/>
            <w:tabs>
              <w:tab w:val="clear" w:pos="8459"/>
              <w:tab w:val="right" w:pos="9026" w:leader="dot"/>
            </w:tabs>
            <w:rPr/>
          </w:pPr>
          <w:hyperlink w:anchor="__RefHeading___Toc67011_218612877">
            <w:r>
              <w:rPr>
                <w:webHidden/>
                <w:rStyle w:val="IndexLink"/>
              </w:rPr>
              <w:t>307</w:t>
            </w:r>
            <w:r>
              <w:rPr>
                <w:rStyle w:val="IndexLink"/>
                <w:rtl w:val="true"/>
              </w:rPr>
              <w:t xml:space="preserve">- </w:t>
            </w:r>
            <w:r>
              <w:rPr>
                <w:rStyle w:val="IndexLink"/>
                <w:rtl w:val="true"/>
              </w:rPr>
              <w:t>فرجام جهنم</w:t>
            </w:r>
            <w:r>
              <w:rPr>
                <w:rStyle w:val="IndexLink"/>
                <w:rtl w:val="true"/>
              </w:rPr>
              <w:tab/>
            </w:r>
            <w:r>
              <w:rPr>
                <w:rStyle w:val="IndexLink"/>
              </w:rPr>
              <w:t>211</w:t>
            </w:r>
          </w:hyperlink>
        </w:p>
        <w:p>
          <w:pPr>
            <w:pStyle w:val="Contents3"/>
            <w:tabs>
              <w:tab w:val="clear" w:pos="8459"/>
              <w:tab w:val="right" w:pos="9026" w:leader="dot"/>
            </w:tabs>
            <w:rPr/>
          </w:pPr>
          <w:hyperlink w:anchor="__RefHeading___Toc67013_218612877">
            <w:r>
              <w:rPr>
                <w:webHidden/>
                <w:rStyle w:val="IndexLink"/>
              </w:rPr>
              <w:t>308</w:t>
            </w:r>
            <w:r>
              <w:rPr>
                <w:rStyle w:val="IndexLink"/>
                <w:rtl w:val="true"/>
              </w:rPr>
              <w:t xml:space="preserve">- </w:t>
            </w:r>
            <w:r>
              <w:rPr>
                <w:rStyle w:val="IndexLink"/>
                <w:rtl w:val="true"/>
              </w:rPr>
              <w:t>فرجام شوم جهنم</w:t>
            </w:r>
            <w:r>
              <w:rPr>
                <w:rStyle w:val="IndexLink"/>
                <w:rtl w:val="true"/>
              </w:rPr>
              <w:tab/>
            </w:r>
            <w:r>
              <w:rPr>
                <w:rStyle w:val="IndexLink"/>
              </w:rPr>
              <w:t>211</w:t>
            </w:r>
          </w:hyperlink>
        </w:p>
        <w:p>
          <w:pPr>
            <w:pStyle w:val="Contents3"/>
            <w:tabs>
              <w:tab w:val="clear" w:pos="8459"/>
              <w:tab w:val="right" w:pos="9026" w:leader="dot"/>
            </w:tabs>
            <w:rPr/>
          </w:pPr>
          <w:hyperlink w:anchor="__RefHeading___Toc67015_218612877">
            <w:r>
              <w:rPr>
                <w:webHidden/>
                <w:rStyle w:val="IndexLink"/>
              </w:rPr>
              <w:t>309</w:t>
            </w:r>
            <w:r>
              <w:rPr>
                <w:rStyle w:val="IndexLink"/>
                <w:rtl w:val="true"/>
              </w:rPr>
              <w:t xml:space="preserve">- </w:t>
            </w:r>
            <w:r>
              <w:rPr>
                <w:rStyle w:val="IndexLink"/>
                <w:rtl w:val="true"/>
              </w:rPr>
              <w:t>فرعون در جهنم</w:t>
            </w:r>
            <w:r>
              <w:rPr>
                <w:rStyle w:val="IndexLink"/>
                <w:rtl w:val="true"/>
              </w:rPr>
              <w:tab/>
            </w:r>
            <w:r>
              <w:rPr>
                <w:rStyle w:val="IndexLink"/>
              </w:rPr>
              <w:t>212</w:t>
            </w:r>
          </w:hyperlink>
        </w:p>
        <w:p>
          <w:pPr>
            <w:pStyle w:val="Contents3"/>
            <w:tabs>
              <w:tab w:val="clear" w:pos="8459"/>
              <w:tab w:val="right" w:pos="9026" w:leader="dot"/>
            </w:tabs>
            <w:rPr/>
          </w:pPr>
          <w:hyperlink w:anchor="__RefHeading___Toc67017_218612877">
            <w:r>
              <w:rPr>
                <w:webHidden/>
                <w:rStyle w:val="IndexLink"/>
              </w:rPr>
              <w:t>310</w:t>
            </w:r>
            <w:r>
              <w:rPr>
                <w:rStyle w:val="IndexLink"/>
                <w:rtl w:val="true"/>
              </w:rPr>
              <w:t xml:space="preserve">- </w:t>
            </w:r>
            <w:r>
              <w:rPr>
                <w:rStyle w:val="IndexLink"/>
                <w:rtl w:val="true"/>
              </w:rPr>
              <w:t>فرعونيان در جهنم</w:t>
            </w:r>
            <w:r>
              <w:rPr>
                <w:rStyle w:val="IndexLink"/>
                <w:rtl w:val="true"/>
              </w:rPr>
              <w:tab/>
            </w:r>
            <w:r>
              <w:rPr>
                <w:rStyle w:val="IndexLink"/>
              </w:rPr>
              <w:t>212</w:t>
            </w:r>
          </w:hyperlink>
        </w:p>
        <w:p>
          <w:pPr>
            <w:pStyle w:val="Contents3"/>
            <w:tabs>
              <w:tab w:val="clear" w:pos="8459"/>
              <w:tab w:val="right" w:pos="9026" w:leader="dot"/>
            </w:tabs>
            <w:rPr/>
          </w:pPr>
          <w:hyperlink w:anchor="__RefHeading___Toc67019_218612877">
            <w:r>
              <w:rPr>
                <w:webHidden/>
                <w:rStyle w:val="IndexLink"/>
              </w:rPr>
              <w:t>311</w:t>
            </w:r>
            <w:r>
              <w:rPr>
                <w:rStyle w:val="IndexLink"/>
                <w:rtl w:val="true"/>
              </w:rPr>
              <w:t xml:space="preserve">- </w:t>
            </w:r>
            <w:r>
              <w:rPr>
                <w:rStyle w:val="IndexLink"/>
                <w:rtl w:val="true"/>
              </w:rPr>
              <w:t>فشار جهنم بر مكذبان قيامت</w:t>
            </w:r>
            <w:r>
              <w:rPr>
                <w:rStyle w:val="IndexLink"/>
                <w:rtl w:val="true"/>
              </w:rPr>
              <w:tab/>
            </w:r>
            <w:r>
              <w:rPr>
                <w:rStyle w:val="IndexLink"/>
              </w:rPr>
              <w:t>212</w:t>
            </w:r>
          </w:hyperlink>
        </w:p>
        <w:p>
          <w:pPr>
            <w:pStyle w:val="Contents3"/>
            <w:tabs>
              <w:tab w:val="clear" w:pos="8459"/>
              <w:tab w:val="right" w:pos="9026" w:leader="dot"/>
            </w:tabs>
            <w:rPr/>
          </w:pPr>
          <w:hyperlink w:anchor="__RefHeading___Toc67021_218612877">
            <w:r>
              <w:rPr>
                <w:webHidden/>
                <w:rStyle w:val="IndexLink"/>
              </w:rPr>
              <w:t>312</w:t>
            </w:r>
            <w:r>
              <w:rPr>
                <w:rStyle w:val="IndexLink"/>
                <w:rtl w:val="true"/>
              </w:rPr>
              <w:t xml:space="preserve">- </w:t>
            </w:r>
            <w:r>
              <w:rPr>
                <w:rStyle w:val="IndexLink"/>
                <w:rtl w:val="true"/>
              </w:rPr>
              <w:t>فضايل نگهبانان جهنم</w:t>
            </w:r>
            <w:r>
              <w:rPr>
                <w:rStyle w:val="IndexLink"/>
                <w:rtl w:val="true"/>
              </w:rPr>
              <w:tab/>
            </w:r>
            <w:r>
              <w:rPr>
                <w:rStyle w:val="IndexLink"/>
              </w:rPr>
              <w:t>213</w:t>
            </w:r>
          </w:hyperlink>
        </w:p>
        <w:p>
          <w:pPr>
            <w:pStyle w:val="Contents3"/>
            <w:tabs>
              <w:tab w:val="clear" w:pos="8459"/>
              <w:tab w:val="right" w:pos="9026" w:leader="dot"/>
            </w:tabs>
            <w:rPr/>
          </w:pPr>
          <w:hyperlink w:anchor="__RefHeading___Toc67023_218612877">
            <w:r>
              <w:rPr>
                <w:webHidden/>
                <w:rStyle w:val="IndexLink"/>
              </w:rPr>
              <w:t>313</w:t>
            </w:r>
            <w:r>
              <w:rPr>
                <w:rStyle w:val="IndexLink"/>
                <w:rtl w:val="true"/>
              </w:rPr>
              <w:t xml:space="preserve">- </w:t>
            </w:r>
            <w:r>
              <w:rPr>
                <w:rStyle w:val="IndexLink"/>
                <w:rtl w:val="true"/>
              </w:rPr>
              <w:t>فعليت آتش جهنم</w:t>
            </w:r>
            <w:r>
              <w:rPr>
                <w:rStyle w:val="IndexLink"/>
                <w:rtl w:val="true"/>
              </w:rPr>
              <w:tab/>
            </w:r>
            <w:r>
              <w:rPr>
                <w:rStyle w:val="IndexLink"/>
              </w:rPr>
              <w:t>213</w:t>
            </w:r>
          </w:hyperlink>
        </w:p>
        <w:p>
          <w:pPr>
            <w:pStyle w:val="Contents3"/>
            <w:tabs>
              <w:tab w:val="clear" w:pos="8459"/>
              <w:tab w:val="right" w:pos="9026" w:leader="dot"/>
            </w:tabs>
            <w:rPr/>
          </w:pPr>
          <w:hyperlink w:anchor="__RefHeading___Toc67025_218612877">
            <w:r>
              <w:rPr>
                <w:webHidden/>
                <w:rStyle w:val="IndexLink"/>
              </w:rPr>
              <w:t>314</w:t>
            </w:r>
            <w:r>
              <w:rPr>
                <w:rStyle w:val="IndexLink"/>
                <w:rtl w:val="true"/>
              </w:rPr>
              <w:t xml:space="preserve">- </w:t>
            </w:r>
            <w:r>
              <w:rPr>
                <w:rStyle w:val="IndexLink"/>
                <w:rtl w:val="true"/>
              </w:rPr>
              <w:t>فعليت جهنم</w:t>
            </w:r>
            <w:r>
              <w:rPr>
                <w:rStyle w:val="IndexLink"/>
                <w:rtl w:val="true"/>
              </w:rPr>
              <w:tab/>
            </w:r>
            <w:r>
              <w:rPr>
                <w:rStyle w:val="IndexLink"/>
              </w:rPr>
              <w:t>213</w:t>
            </w:r>
          </w:hyperlink>
        </w:p>
        <w:p>
          <w:pPr>
            <w:pStyle w:val="Contents3"/>
            <w:tabs>
              <w:tab w:val="clear" w:pos="8459"/>
              <w:tab w:val="right" w:pos="9026" w:leader="dot"/>
            </w:tabs>
            <w:rPr/>
          </w:pPr>
          <w:hyperlink w:anchor="__RefHeading___Toc67027_218612877">
            <w:r>
              <w:rPr>
                <w:webHidden/>
                <w:rStyle w:val="IndexLink"/>
              </w:rPr>
              <w:t>315</w:t>
            </w:r>
            <w:r>
              <w:rPr>
                <w:rStyle w:val="IndexLink"/>
                <w:rtl w:val="true"/>
              </w:rPr>
              <w:t xml:space="preserve">- </w:t>
            </w:r>
            <w:r>
              <w:rPr>
                <w:rStyle w:val="IndexLink"/>
                <w:rtl w:val="true"/>
              </w:rPr>
              <w:t>فعليت عذاب جهنم</w:t>
            </w:r>
            <w:r>
              <w:rPr>
                <w:rStyle w:val="IndexLink"/>
                <w:rtl w:val="true"/>
              </w:rPr>
              <w:tab/>
            </w:r>
            <w:r>
              <w:rPr>
                <w:rStyle w:val="IndexLink"/>
              </w:rPr>
              <w:t>217</w:t>
            </w:r>
          </w:hyperlink>
        </w:p>
        <w:p>
          <w:pPr>
            <w:pStyle w:val="Contents3"/>
            <w:tabs>
              <w:tab w:val="clear" w:pos="8459"/>
              <w:tab w:val="right" w:pos="9026" w:leader="dot"/>
            </w:tabs>
            <w:rPr/>
          </w:pPr>
          <w:hyperlink w:anchor="__RefHeading___Toc67029_218612877">
            <w:r>
              <w:rPr>
                <w:webHidden/>
                <w:rStyle w:val="IndexLink"/>
              </w:rPr>
              <w:t>316</w:t>
            </w:r>
            <w:r>
              <w:rPr>
                <w:rStyle w:val="IndexLink"/>
                <w:rtl w:val="true"/>
              </w:rPr>
              <w:t xml:space="preserve">- </w:t>
            </w:r>
            <w:r>
              <w:rPr>
                <w:rStyle w:val="IndexLink"/>
                <w:rtl w:val="true"/>
              </w:rPr>
              <w:t>فلسفه ذكر تعداد نگهبانان جهنم</w:t>
            </w:r>
            <w:r>
              <w:rPr>
                <w:rStyle w:val="IndexLink"/>
                <w:rtl w:val="true"/>
              </w:rPr>
              <w:tab/>
            </w:r>
            <w:r>
              <w:rPr>
                <w:rStyle w:val="IndexLink"/>
              </w:rPr>
              <w:t>217</w:t>
            </w:r>
          </w:hyperlink>
        </w:p>
        <w:p>
          <w:pPr>
            <w:pStyle w:val="Contents3"/>
            <w:tabs>
              <w:tab w:val="clear" w:pos="8459"/>
              <w:tab w:val="right" w:pos="9026" w:leader="dot"/>
            </w:tabs>
            <w:rPr/>
          </w:pPr>
          <w:hyperlink w:anchor="__RefHeading___Toc67031_218612877">
            <w:r>
              <w:rPr>
                <w:webHidden/>
                <w:rStyle w:val="IndexLink"/>
              </w:rPr>
              <w:t>317</w:t>
            </w:r>
            <w:r>
              <w:rPr>
                <w:rStyle w:val="IndexLink"/>
                <w:rtl w:val="true"/>
              </w:rPr>
              <w:t xml:space="preserve">- </w:t>
            </w:r>
            <w:r>
              <w:rPr>
                <w:rStyle w:val="IndexLink"/>
                <w:rtl w:val="true"/>
              </w:rPr>
              <w:t>فلق از درهاى جهنم</w:t>
            </w:r>
            <w:r>
              <w:rPr>
                <w:rStyle w:val="IndexLink"/>
                <w:rtl w:val="true"/>
              </w:rPr>
              <w:tab/>
            </w:r>
            <w:r>
              <w:rPr>
                <w:rStyle w:val="IndexLink"/>
              </w:rPr>
              <w:t>217</w:t>
            </w:r>
          </w:hyperlink>
        </w:p>
        <w:p>
          <w:pPr>
            <w:pStyle w:val="Contents3"/>
            <w:tabs>
              <w:tab w:val="clear" w:pos="8459"/>
              <w:tab w:val="right" w:pos="9026" w:leader="dot"/>
            </w:tabs>
            <w:rPr/>
          </w:pPr>
          <w:hyperlink w:anchor="__RefHeading___Toc67033_218612877">
            <w:r>
              <w:rPr>
                <w:webHidden/>
                <w:rStyle w:val="IndexLink"/>
              </w:rPr>
              <w:t>318</w:t>
            </w:r>
            <w:r>
              <w:rPr>
                <w:rStyle w:val="IndexLink"/>
                <w:rtl w:val="true"/>
              </w:rPr>
              <w:t xml:space="preserve">- </w:t>
            </w:r>
            <w:r>
              <w:rPr>
                <w:rStyle w:val="IndexLink"/>
                <w:rtl w:val="true"/>
              </w:rPr>
              <w:t>فوران آتش جهنم</w:t>
            </w:r>
            <w:r>
              <w:rPr>
                <w:rStyle w:val="IndexLink"/>
                <w:rtl w:val="true"/>
              </w:rPr>
              <w:tab/>
            </w:r>
            <w:r>
              <w:rPr>
                <w:rStyle w:val="IndexLink"/>
              </w:rPr>
              <w:t>217</w:t>
            </w:r>
          </w:hyperlink>
        </w:p>
        <w:p>
          <w:pPr>
            <w:pStyle w:val="Contents3"/>
            <w:tabs>
              <w:tab w:val="clear" w:pos="8459"/>
              <w:tab w:val="right" w:pos="9026" w:leader="dot"/>
            </w:tabs>
            <w:rPr/>
          </w:pPr>
          <w:hyperlink w:anchor="__RefHeading___Toc67035_218612877">
            <w:r>
              <w:rPr>
                <w:webHidden/>
                <w:rStyle w:val="IndexLink"/>
              </w:rPr>
              <w:t>319</w:t>
            </w:r>
            <w:r>
              <w:rPr>
                <w:rStyle w:val="IndexLink"/>
                <w:rtl w:val="true"/>
              </w:rPr>
              <w:t xml:space="preserve">- </w:t>
            </w:r>
            <w:r>
              <w:rPr>
                <w:rStyle w:val="IndexLink"/>
                <w:rtl w:val="true"/>
              </w:rPr>
              <w:t>قاطعيت نگهبانان جهنم</w:t>
            </w:r>
            <w:r>
              <w:rPr>
                <w:rStyle w:val="IndexLink"/>
                <w:rtl w:val="true"/>
              </w:rPr>
              <w:tab/>
            </w:r>
            <w:r>
              <w:rPr>
                <w:rStyle w:val="IndexLink"/>
              </w:rPr>
              <w:t>218</w:t>
            </w:r>
          </w:hyperlink>
        </w:p>
        <w:p>
          <w:pPr>
            <w:pStyle w:val="Contents3"/>
            <w:tabs>
              <w:tab w:val="clear" w:pos="8459"/>
              <w:tab w:val="right" w:pos="9026" w:leader="dot"/>
            </w:tabs>
            <w:rPr/>
          </w:pPr>
          <w:hyperlink w:anchor="__RefHeading___Toc67037_218612877">
            <w:r>
              <w:rPr>
                <w:webHidden/>
                <w:rStyle w:val="IndexLink"/>
              </w:rPr>
              <w:t>320</w:t>
            </w:r>
            <w:r>
              <w:rPr>
                <w:rStyle w:val="IndexLink"/>
                <w:rtl w:val="true"/>
              </w:rPr>
              <w:t xml:space="preserve">- </w:t>
            </w:r>
            <w:r>
              <w:rPr>
                <w:rStyle w:val="IndexLink"/>
                <w:rtl w:val="true"/>
              </w:rPr>
              <w:t>قانونمندى عذابهاى جهنم</w:t>
            </w:r>
            <w:r>
              <w:rPr>
                <w:rStyle w:val="IndexLink"/>
                <w:rtl w:val="true"/>
              </w:rPr>
              <w:tab/>
            </w:r>
            <w:r>
              <w:rPr>
                <w:rStyle w:val="IndexLink"/>
              </w:rPr>
              <w:t>218</w:t>
            </w:r>
          </w:hyperlink>
        </w:p>
        <w:p>
          <w:pPr>
            <w:pStyle w:val="Contents3"/>
            <w:tabs>
              <w:tab w:val="clear" w:pos="8459"/>
              <w:tab w:val="right" w:pos="9026" w:leader="dot"/>
            </w:tabs>
            <w:rPr/>
          </w:pPr>
          <w:hyperlink w:anchor="__RefHeading___Toc67039_218612877">
            <w:r>
              <w:rPr>
                <w:webHidden/>
                <w:rStyle w:val="IndexLink"/>
              </w:rPr>
              <w:t>321</w:t>
            </w:r>
            <w:r>
              <w:rPr>
                <w:rStyle w:val="IndexLink"/>
                <w:rtl w:val="true"/>
              </w:rPr>
              <w:t xml:space="preserve">- </w:t>
            </w:r>
            <w:r>
              <w:rPr>
                <w:rStyle w:val="IndexLink"/>
                <w:rtl w:val="true"/>
              </w:rPr>
              <w:t>قوم ابراهيم در جهنم</w:t>
            </w:r>
            <w:r>
              <w:rPr>
                <w:rStyle w:val="IndexLink"/>
                <w:rtl w:val="true"/>
              </w:rPr>
              <w:tab/>
            </w:r>
            <w:r>
              <w:rPr>
                <w:rStyle w:val="IndexLink"/>
              </w:rPr>
              <w:t>218</w:t>
            </w:r>
          </w:hyperlink>
        </w:p>
        <w:p>
          <w:pPr>
            <w:pStyle w:val="Contents3"/>
            <w:tabs>
              <w:tab w:val="clear" w:pos="8459"/>
              <w:tab w:val="right" w:pos="9026" w:leader="dot"/>
            </w:tabs>
            <w:rPr/>
          </w:pPr>
          <w:hyperlink w:anchor="__RefHeading___Toc67041_218612877">
            <w:r>
              <w:rPr>
                <w:webHidden/>
                <w:rStyle w:val="IndexLink"/>
              </w:rPr>
              <w:t>322</w:t>
            </w:r>
            <w:r>
              <w:rPr>
                <w:rStyle w:val="IndexLink"/>
                <w:rtl w:val="true"/>
              </w:rPr>
              <w:t xml:space="preserve">- </w:t>
            </w:r>
            <w:r>
              <w:rPr>
                <w:rStyle w:val="IndexLink"/>
                <w:rtl w:val="true"/>
              </w:rPr>
              <w:t>قياس بهشت و جهنم</w:t>
            </w:r>
            <w:r>
              <w:rPr>
                <w:rStyle w:val="IndexLink"/>
                <w:rtl w:val="true"/>
              </w:rPr>
              <w:tab/>
            </w:r>
            <w:r>
              <w:rPr>
                <w:rStyle w:val="IndexLink"/>
              </w:rPr>
              <w:t>218</w:t>
            </w:r>
          </w:hyperlink>
        </w:p>
        <w:p>
          <w:pPr>
            <w:pStyle w:val="Contents3"/>
            <w:tabs>
              <w:tab w:val="clear" w:pos="8459"/>
              <w:tab w:val="right" w:pos="9026" w:leader="dot"/>
            </w:tabs>
            <w:rPr/>
          </w:pPr>
          <w:hyperlink w:anchor="__RefHeading___Toc67043_218612877">
            <w:r>
              <w:rPr>
                <w:webHidden/>
                <w:rStyle w:val="IndexLink"/>
              </w:rPr>
              <w:t>323</w:t>
            </w:r>
            <w:r>
              <w:rPr>
                <w:rStyle w:val="IndexLink"/>
                <w:rtl w:val="true"/>
              </w:rPr>
              <w:t xml:space="preserve">- </w:t>
            </w:r>
            <w:r>
              <w:rPr>
                <w:rStyle w:val="IndexLink"/>
                <w:rtl w:val="true"/>
              </w:rPr>
              <w:t>كارگزاران جهنم</w:t>
            </w:r>
            <w:r>
              <w:rPr>
                <w:rStyle w:val="IndexLink"/>
                <w:rtl w:val="true"/>
              </w:rPr>
              <w:tab/>
            </w:r>
            <w:r>
              <w:rPr>
                <w:rStyle w:val="IndexLink"/>
              </w:rPr>
              <w:t>219</w:t>
            </w:r>
          </w:hyperlink>
        </w:p>
        <w:p>
          <w:pPr>
            <w:pStyle w:val="Contents3"/>
            <w:tabs>
              <w:tab w:val="clear" w:pos="8459"/>
              <w:tab w:val="right" w:pos="9026" w:leader="dot"/>
            </w:tabs>
            <w:rPr/>
          </w:pPr>
          <w:hyperlink w:anchor="__RefHeading___Toc67045_218612877">
            <w:r>
              <w:rPr>
                <w:webHidden/>
                <w:rStyle w:val="IndexLink"/>
              </w:rPr>
              <w:t>324</w:t>
            </w:r>
            <w:r>
              <w:rPr>
                <w:rStyle w:val="IndexLink"/>
                <w:rtl w:val="true"/>
              </w:rPr>
              <w:t xml:space="preserve">- </w:t>
            </w:r>
            <w:r>
              <w:rPr>
                <w:rStyle w:val="IndexLink"/>
                <w:rtl w:val="true"/>
              </w:rPr>
              <w:t>كافران اطراف جهنم</w:t>
            </w:r>
            <w:r>
              <w:rPr>
                <w:rStyle w:val="IndexLink"/>
                <w:rtl w:val="true"/>
              </w:rPr>
              <w:tab/>
            </w:r>
            <w:r>
              <w:rPr>
                <w:rStyle w:val="IndexLink"/>
              </w:rPr>
              <w:t>219</w:t>
            </w:r>
          </w:hyperlink>
        </w:p>
        <w:p>
          <w:pPr>
            <w:pStyle w:val="Contents3"/>
            <w:tabs>
              <w:tab w:val="clear" w:pos="8459"/>
              <w:tab w:val="right" w:pos="9026" w:leader="dot"/>
            </w:tabs>
            <w:rPr/>
          </w:pPr>
          <w:hyperlink w:anchor="__RefHeading___Toc67047_218612877">
            <w:r>
              <w:rPr>
                <w:webHidden/>
                <w:rStyle w:val="IndexLink"/>
              </w:rPr>
              <w:t>325</w:t>
            </w:r>
            <w:r>
              <w:rPr>
                <w:rStyle w:val="IndexLink"/>
                <w:rtl w:val="true"/>
              </w:rPr>
              <w:t xml:space="preserve">- </w:t>
            </w:r>
            <w:r>
              <w:rPr>
                <w:rStyle w:val="IndexLink"/>
                <w:rtl w:val="true"/>
              </w:rPr>
              <w:t>كافران پيرو در جهنم</w:t>
            </w:r>
            <w:r>
              <w:rPr>
                <w:rStyle w:val="IndexLink"/>
                <w:rtl w:val="true"/>
              </w:rPr>
              <w:tab/>
            </w:r>
            <w:r>
              <w:rPr>
                <w:rStyle w:val="IndexLink"/>
              </w:rPr>
              <w:t>219</w:t>
            </w:r>
          </w:hyperlink>
        </w:p>
        <w:p>
          <w:pPr>
            <w:pStyle w:val="Contents3"/>
            <w:tabs>
              <w:tab w:val="clear" w:pos="8459"/>
              <w:tab w:val="right" w:pos="9026" w:leader="dot"/>
            </w:tabs>
            <w:rPr/>
          </w:pPr>
          <w:hyperlink w:anchor="__RefHeading___Toc67049_218612877">
            <w:r>
              <w:rPr>
                <w:webHidden/>
                <w:rStyle w:val="IndexLink"/>
              </w:rPr>
              <w:t>326</w:t>
            </w:r>
            <w:r>
              <w:rPr>
                <w:rStyle w:val="IndexLink"/>
                <w:rtl w:val="true"/>
              </w:rPr>
              <w:t xml:space="preserve">- </w:t>
            </w:r>
            <w:r>
              <w:rPr>
                <w:rStyle w:val="IndexLink"/>
                <w:rtl w:val="true"/>
              </w:rPr>
              <w:t>كافران در جهنم</w:t>
            </w:r>
            <w:r>
              <w:rPr>
                <w:rStyle w:val="IndexLink"/>
                <w:rtl w:val="true"/>
              </w:rPr>
              <w:tab/>
            </w:r>
            <w:r>
              <w:rPr>
                <w:rStyle w:val="IndexLink"/>
              </w:rPr>
              <w:t>220</w:t>
            </w:r>
          </w:hyperlink>
        </w:p>
        <w:p>
          <w:pPr>
            <w:pStyle w:val="Contents3"/>
            <w:tabs>
              <w:tab w:val="clear" w:pos="8459"/>
              <w:tab w:val="right" w:pos="9026" w:leader="dot"/>
            </w:tabs>
            <w:rPr/>
          </w:pPr>
          <w:hyperlink w:anchor="__RefHeading___Toc67051_218612877">
            <w:r>
              <w:rPr>
                <w:webHidden/>
                <w:rStyle w:val="IndexLink"/>
              </w:rPr>
              <w:t>327</w:t>
            </w:r>
            <w:r>
              <w:rPr>
                <w:rStyle w:val="IndexLink"/>
                <w:rtl w:val="true"/>
              </w:rPr>
              <w:t xml:space="preserve">- </w:t>
            </w:r>
            <w:r>
              <w:rPr>
                <w:rStyle w:val="IndexLink"/>
                <w:rtl w:val="true"/>
              </w:rPr>
              <w:t>كافران هنگام ورود به جهنم</w:t>
            </w:r>
            <w:r>
              <w:rPr>
                <w:rStyle w:val="IndexLink"/>
                <w:rtl w:val="true"/>
              </w:rPr>
              <w:tab/>
            </w:r>
            <w:r>
              <w:rPr>
                <w:rStyle w:val="IndexLink"/>
              </w:rPr>
              <w:t>237</w:t>
            </w:r>
          </w:hyperlink>
        </w:p>
        <w:p>
          <w:pPr>
            <w:pStyle w:val="Contents3"/>
            <w:tabs>
              <w:tab w:val="clear" w:pos="8459"/>
              <w:tab w:val="right" w:pos="9026" w:leader="dot"/>
            </w:tabs>
            <w:rPr/>
          </w:pPr>
          <w:hyperlink w:anchor="__RefHeading___Toc67053_218612877">
            <w:r>
              <w:rPr>
                <w:webHidden/>
                <w:rStyle w:val="IndexLink"/>
              </w:rPr>
              <w:t>328</w:t>
            </w:r>
            <w:r>
              <w:rPr>
                <w:rStyle w:val="IndexLink"/>
                <w:rtl w:val="true"/>
              </w:rPr>
              <w:t xml:space="preserve">- </w:t>
            </w:r>
            <w:r>
              <w:rPr>
                <w:rStyle w:val="IndexLink"/>
                <w:rtl w:val="true"/>
              </w:rPr>
              <w:t>كافران هنگام ورود در جهنم</w:t>
            </w:r>
            <w:r>
              <w:rPr>
                <w:rStyle w:val="IndexLink"/>
                <w:rtl w:val="true"/>
              </w:rPr>
              <w:tab/>
            </w:r>
            <w:r>
              <w:rPr>
                <w:rStyle w:val="IndexLink"/>
              </w:rPr>
              <w:t>237</w:t>
            </w:r>
          </w:hyperlink>
        </w:p>
        <w:p>
          <w:pPr>
            <w:pStyle w:val="Contents3"/>
            <w:tabs>
              <w:tab w:val="clear" w:pos="8459"/>
              <w:tab w:val="right" w:pos="9026" w:leader="dot"/>
            </w:tabs>
            <w:rPr/>
          </w:pPr>
          <w:hyperlink w:anchor="__RefHeading___Toc67055_218612877">
            <w:r>
              <w:rPr>
                <w:webHidden/>
                <w:rStyle w:val="IndexLink"/>
              </w:rPr>
              <w:t>329</w:t>
            </w:r>
            <w:r>
              <w:rPr>
                <w:rStyle w:val="IndexLink"/>
                <w:rtl w:val="true"/>
              </w:rPr>
              <w:t xml:space="preserve">- </w:t>
            </w:r>
            <w:r>
              <w:rPr>
                <w:rStyle w:val="IndexLink"/>
                <w:rtl w:val="true"/>
              </w:rPr>
              <w:t>كم فروشان در جهنم</w:t>
            </w:r>
            <w:r>
              <w:rPr>
                <w:rStyle w:val="IndexLink"/>
                <w:rtl w:val="true"/>
              </w:rPr>
              <w:tab/>
            </w:r>
            <w:r>
              <w:rPr>
                <w:rStyle w:val="IndexLink"/>
              </w:rPr>
              <w:t>238</w:t>
            </w:r>
          </w:hyperlink>
        </w:p>
        <w:p>
          <w:pPr>
            <w:pStyle w:val="Contents3"/>
            <w:tabs>
              <w:tab w:val="clear" w:pos="8459"/>
              <w:tab w:val="right" w:pos="9026" w:leader="dot"/>
            </w:tabs>
            <w:rPr/>
          </w:pPr>
          <w:hyperlink w:anchor="__RefHeading___Toc67057_218612877">
            <w:r>
              <w:rPr>
                <w:webHidden/>
                <w:rStyle w:val="IndexLink"/>
              </w:rPr>
              <w:t>330</w:t>
            </w:r>
            <w:r>
              <w:rPr>
                <w:rStyle w:val="IndexLink"/>
                <w:rtl w:val="true"/>
              </w:rPr>
              <w:t xml:space="preserve">- </w:t>
            </w:r>
            <w:r>
              <w:rPr>
                <w:rStyle w:val="IndexLink"/>
                <w:rtl w:val="true"/>
              </w:rPr>
              <w:t>كوههاى جهنم</w:t>
            </w:r>
            <w:r>
              <w:rPr>
                <w:rStyle w:val="IndexLink"/>
                <w:rtl w:val="true"/>
              </w:rPr>
              <w:tab/>
            </w:r>
            <w:r>
              <w:rPr>
                <w:rStyle w:val="IndexLink"/>
              </w:rPr>
              <w:t>238</w:t>
            </w:r>
          </w:hyperlink>
        </w:p>
        <w:p>
          <w:pPr>
            <w:pStyle w:val="Contents3"/>
            <w:tabs>
              <w:tab w:val="clear" w:pos="8459"/>
              <w:tab w:val="right" w:pos="9026" w:leader="dot"/>
            </w:tabs>
            <w:rPr/>
          </w:pPr>
          <w:hyperlink w:anchor="__RefHeading___Toc67059_218612877">
            <w:r>
              <w:rPr>
                <w:webHidden/>
                <w:rStyle w:val="IndexLink"/>
              </w:rPr>
              <w:t>331</w:t>
            </w:r>
            <w:r>
              <w:rPr>
                <w:rStyle w:val="IndexLink"/>
                <w:rtl w:val="true"/>
              </w:rPr>
              <w:t xml:space="preserve">- </w:t>
            </w:r>
            <w:r>
              <w:rPr>
                <w:rStyle w:val="IndexLink"/>
                <w:rtl w:val="true"/>
              </w:rPr>
              <w:t>كيفر تكذيب جهنم</w:t>
            </w:r>
            <w:r>
              <w:rPr>
                <w:rStyle w:val="IndexLink"/>
                <w:rtl w:val="true"/>
              </w:rPr>
              <w:tab/>
            </w:r>
            <w:r>
              <w:rPr>
                <w:rStyle w:val="IndexLink"/>
              </w:rPr>
              <w:t>238</w:t>
            </w:r>
          </w:hyperlink>
        </w:p>
        <w:p>
          <w:pPr>
            <w:pStyle w:val="Contents3"/>
            <w:tabs>
              <w:tab w:val="clear" w:pos="8459"/>
              <w:tab w:val="right" w:pos="9026" w:leader="dot"/>
            </w:tabs>
            <w:rPr/>
          </w:pPr>
          <w:hyperlink w:anchor="__RefHeading___Toc67061_218612877">
            <w:r>
              <w:rPr>
                <w:webHidden/>
                <w:rStyle w:val="IndexLink"/>
              </w:rPr>
              <w:t>332</w:t>
            </w:r>
            <w:r>
              <w:rPr>
                <w:rStyle w:val="IndexLink"/>
                <w:rtl w:val="true"/>
              </w:rPr>
              <w:t xml:space="preserve">- </w:t>
            </w:r>
            <w:r>
              <w:rPr>
                <w:rStyle w:val="IndexLink"/>
                <w:rtl w:val="true"/>
              </w:rPr>
              <w:t>كيفر مكذبان جهنم</w:t>
            </w:r>
            <w:r>
              <w:rPr>
                <w:rStyle w:val="IndexLink"/>
                <w:rtl w:val="true"/>
              </w:rPr>
              <w:tab/>
            </w:r>
            <w:r>
              <w:rPr>
                <w:rStyle w:val="IndexLink"/>
              </w:rPr>
              <w:t>239</w:t>
            </w:r>
          </w:hyperlink>
        </w:p>
        <w:p>
          <w:pPr>
            <w:pStyle w:val="Contents3"/>
            <w:tabs>
              <w:tab w:val="clear" w:pos="8459"/>
              <w:tab w:val="right" w:pos="9026" w:leader="dot"/>
            </w:tabs>
            <w:rPr/>
          </w:pPr>
          <w:hyperlink w:anchor="__RefHeading___Toc67063_218612877">
            <w:r>
              <w:rPr>
                <w:webHidden/>
                <w:rStyle w:val="IndexLink"/>
              </w:rPr>
              <w:t>333</w:t>
            </w:r>
            <w:r>
              <w:rPr>
                <w:rStyle w:val="IndexLink"/>
                <w:rtl w:val="true"/>
              </w:rPr>
              <w:t xml:space="preserve">- </w:t>
            </w:r>
            <w:r>
              <w:rPr>
                <w:rStyle w:val="IndexLink"/>
                <w:rtl w:val="true"/>
              </w:rPr>
              <w:t>كيفيت القاى كافران در جهنم</w:t>
            </w:r>
            <w:r>
              <w:rPr>
                <w:rStyle w:val="IndexLink"/>
                <w:rtl w:val="true"/>
              </w:rPr>
              <w:tab/>
            </w:r>
            <w:r>
              <w:rPr>
                <w:rStyle w:val="IndexLink"/>
              </w:rPr>
              <w:t>239</w:t>
            </w:r>
          </w:hyperlink>
        </w:p>
        <w:p>
          <w:pPr>
            <w:pStyle w:val="Contents3"/>
            <w:tabs>
              <w:tab w:val="clear" w:pos="8459"/>
              <w:tab w:val="right" w:pos="9026" w:leader="dot"/>
            </w:tabs>
            <w:rPr/>
          </w:pPr>
          <w:hyperlink w:anchor="__RefHeading___Toc67065_218612877">
            <w:r>
              <w:rPr>
                <w:webHidden/>
                <w:rStyle w:val="IndexLink"/>
              </w:rPr>
              <w:t>334</w:t>
            </w:r>
            <w:r>
              <w:rPr>
                <w:rStyle w:val="IndexLink"/>
                <w:rtl w:val="true"/>
              </w:rPr>
              <w:t xml:space="preserve">- </w:t>
            </w:r>
            <w:r>
              <w:rPr>
                <w:rStyle w:val="IndexLink"/>
                <w:rtl w:val="true"/>
              </w:rPr>
              <w:t>كيفيت ورود به جهنم</w:t>
            </w:r>
            <w:r>
              <w:rPr>
                <w:rStyle w:val="IndexLink"/>
                <w:rtl w:val="true"/>
              </w:rPr>
              <w:tab/>
            </w:r>
            <w:r>
              <w:rPr>
                <w:rStyle w:val="IndexLink"/>
              </w:rPr>
              <w:t>239</w:t>
            </w:r>
          </w:hyperlink>
        </w:p>
        <w:p>
          <w:pPr>
            <w:pStyle w:val="Contents3"/>
            <w:tabs>
              <w:tab w:val="clear" w:pos="8459"/>
              <w:tab w:val="right" w:pos="9026" w:leader="dot"/>
            </w:tabs>
            <w:rPr/>
          </w:pPr>
          <w:hyperlink w:anchor="__RefHeading___Toc67067_218612877">
            <w:r>
              <w:rPr>
                <w:webHidden/>
                <w:rStyle w:val="IndexLink"/>
              </w:rPr>
              <w:t>335</w:t>
            </w:r>
            <w:r>
              <w:rPr>
                <w:rStyle w:val="IndexLink"/>
                <w:rtl w:val="true"/>
              </w:rPr>
              <w:t xml:space="preserve">- </w:t>
            </w:r>
            <w:r>
              <w:rPr>
                <w:rStyle w:val="IndexLink"/>
                <w:rtl w:val="true"/>
              </w:rPr>
              <w:t>كيفيت ورود ظالمان به جهنم</w:t>
            </w:r>
            <w:r>
              <w:rPr>
                <w:rStyle w:val="IndexLink"/>
                <w:rtl w:val="true"/>
              </w:rPr>
              <w:tab/>
            </w:r>
            <w:r>
              <w:rPr>
                <w:rStyle w:val="IndexLink"/>
              </w:rPr>
              <w:t>240</w:t>
            </w:r>
          </w:hyperlink>
        </w:p>
        <w:p>
          <w:pPr>
            <w:pStyle w:val="Contents3"/>
            <w:tabs>
              <w:tab w:val="clear" w:pos="8459"/>
              <w:tab w:val="right" w:pos="9026" w:leader="dot"/>
            </w:tabs>
            <w:rPr/>
          </w:pPr>
          <w:hyperlink w:anchor="__RefHeading___Toc67069_218612877">
            <w:r>
              <w:rPr>
                <w:webHidden/>
                <w:rStyle w:val="IndexLink"/>
              </w:rPr>
              <w:t>336</w:t>
            </w:r>
            <w:r>
              <w:rPr>
                <w:rStyle w:val="IndexLink"/>
                <w:rtl w:val="true"/>
              </w:rPr>
              <w:t xml:space="preserve">- </w:t>
            </w:r>
            <w:r>
              <w:rPr>
                <w:rStyle w:val="IndexLink"/>
                <w:rtl w:val="true"/>
              </w:rPr>
              <w:t>كيفيت ورود كافران به جهنم</w:t>
            </w:r>
            <w:r>
              <w:rPr>
                <w:rStyle w:val="IndexLink"/>
                <w:rtl w:val="true"/>
              </w:rPr>
              <w:tab/>
            </w:r>
            <w:r>
              <w:rPr>
                <w:rStyle w:val="IndexLink"/>
              </w:rPr>
              <w:t>240</w:t>
            </w:r>
          </w:hyperlink>
        </w:p>
        <w:p>
          <w:pPr>
            <w:pStyle w:val="Contents3"/>
            <w:tabs>
              <w:tab w:val="clear" w:pos="8459"/>
              <w:tab w:val="right" w:pos="9026" w:leader="dot"/>
            </w:tabs>
            <w:rPr/>
          </w:pPr>
          <w:hyperlink w:anchor="__RefHeading___Toc67071_218612877">
            <w:r>
              <w:rPr>
                <w:webHidden/>
                <w:rStyle w:val="IndexLink"/>
              </w:rPr>
              <w:t>337</w:t>
            </w:r>
            <w:r>
              <w:rPr>
                <w:rStyle w:val="IndexLink"/>
                <w:rtl w:val="true"/>
              </w:rPr>
              <w:t xml:space="preserve">- </w:t>
            </w:r>
            <w:r>
              <w:rPr>
                <w:rStyle w:val="IndexLink"/>
                <w:rtl w:val="true"/>
              </w:rPr>
              <w:t>كيفيت ورود كافران در جهنم</w:t>
            </w:r>
            <w:r>
              <w:rPr>
                <w:rStyle w:val="IndexLink"/>
                <w:rtl w:val="true"/>
              </w:rPr>
              <w:tab/>
            </w:r>
            <w:r>
              <w:rPr>
                <w:rStyle w:val="IndexLink"/>
              </w:rPr>
              <w:t>241</w:t>
            </w:r>
          </w:hyperlink>
        </w:p>
        <w:p>
          <w:pPr>
            <w:pStyle w:val="Contents3"/>
            <w:tabs>
              <w:tab w:val="clear" w:pos="8459"/>
              <w:tab w:val="right" w:pos="9026" w:leader="dot"/>
            </w:tabs>
            <w:rPr/>
          </w:pPr>
          <w:hyperlink w:anchor="__RefHeading___Toc67073_218612877">
            <w:r>
              <w:rPr>
                <w:webHidden/>
                <w:rStyle w:val="IndexLink"/>
              </w:rPr>
              <w:t>338</w:t>
            </w:r>
            <w:r>
              <w:rPr>
                <w:rStyle w:val="IndexLink"/>
                <w:rtl w:val="true"/>
              </w:rPr>
              <w:t xml:space="preserve">- </w:t>
            </w:r>
            <w:r>
              <w:rPr>
                <w:rStyle w:val="IndexLink"/>
                <w:rtl w:val="true"/>
              </w:rPr>
              <w:t>كيفيت ورود گناهكاران به جهنم</w:t>
            </w:r>
            <w:r>
              <w:rPr>
                <w:rStyle w:val="IndexLink"/>
                <w:rtl w:val="true"/>
              </w:rPr>
              <w:tab/>
            </w:r>
            <w:r>
              <w:rPr>
                <w:rStyle w:val="IndexLink"/>
              </w:rPr>
              <w:t>241</w:t>
            </w:r>
          </w:hyperlink>
        </w:p>
        <w:p>
          <w:pPr>
            <w:pStyle w:val="Contents3"/>
            <w:tabs>
              <w:tab w:val="clear" w:pos="8459"/>
              <w:tab w:val="right" w:pos="9026" w:leader="dot"/>
            </w:tabs>
            <w:rPr/>
          </w:pPr>
          <w:hyperlink w:anchor="__RefHeading___Toc67075_218612877">
            <w:r>
              <w:rPr>
                <w:webHidden/>
                <w:rStyle w:val="IndexLink"/>
              </w:rPr>
              <w:t>339</w:t>
            </w:r>
            <w:r>
              <w:rPr>
                <w:rStyle w:val="IndexLink"/>
                <w:rtl w:val="true"/>
              </w:rPr>
              <w:t xml:space="preserve">- </w:t>
            </w:r>
            <w:r>
              <w:rPr>
                <w:rStyle w:val="IndexLink"/>
                <w:rtl w:val="true"/>
              </w:rPr>
              <w:t>كيفيت ورود گناهكاران در جهنم</w:t>
            </w:r>
            <w:r>
              <w:rPr>
                <w:rStyle w:val="IndexLink"/>
                <w:rtl w:val="true"/>
              </w:rPr>
              <w:tab/>
            </w:r>
            <w:r>
              <w:rPr>
                <w:rStyle w:val="IndexLink"/>
              </w:rPr>
              <w:t>241</w:t>
            </w:r>
          </w:hyperlink>
        </w:p>
        <w:p>
          <w:pPr>
            <w:pStyle w:val="Contents3"/>
            <w:tabs>
              <w:tab w:val="clear" w:pos="8459"/>
              <w:tab w:val="right" w:pos="9026" w:leader="dot"/>
            </w:tabs>
            <w:rPr/>
          </w:pPr>
          <w:hyperlink w:anchor="__RefHeading___Toc67077_218612877">
            <w:r>
              <w:rPr>
                <w:webHidden/>
                <w:rStyle w:val="IndexLink"/>
              </w:rPr>
              <w:t>340</w:t>
            </w:r>
            <w:r>
              <w:rPr>
                <w:rStyle w:val="IndexLink"/>
                <w:rtl w:val="true"/>
              </w:rPr>
              <w:t xml:space="preserve">- </w:t>
            </w:r>
            <w:r>
              <w:rPr>
                <w:rStyle w:val="IndexLink"/>
                <w:rtl w:val="true"/>
              </w:rPr>
              <w:t>كيفيت ورود مشركان به جهنم</w:t>
            </w:r>
            <w:r>
              <w:rPr>
                <w:rStyle w:val="IndexLink"/>
                <w:rtl w:val="true"/>
              </w:rPr>
              <w:tab/>
            </w:r>
            <w:r>
              <w:rPr>
                <w:rStyle w:val="IndexLink"/>
              </w:rPr>
              <w:t>242</w:t>
            </w:r>
          </w:hyperlink>
        </w:p>
        <w:p>
          <w:pPr>
            <w:pStyle w:val="Contents3"/>
            <w:tabs>
              <w:tab w:val="clear" w:pos="8459"/>
              <w:tab w:val="right" w:pos="9026" w:leader="dot"/>
            </w:tabs>
            <w:rPr/>
          </w:pPr>
          <w:hyperlink w:anchor="__RefHeading___Toc67079_218612877">
            <w:r>
              <w:rPr>
                <w:webHidden/>
                <w:rStyle w:val="IndexLink"/>
              </w:rPr>
              <w:t>341</w:t>
            </w:r>
            <w:r>
              <w:rPr>
                <w:rStyle w:val="IndexLink"/>
                <w:rtl w:val="true"/>
              </w:rPr>
              <w:t xml:space="preserve">- </w:t>
            </w:r>
            <w:r>
              <w:rPr>
                <w:rStyle w:val="IndexLink"/>
                <w:rtl w:val="true"/>
              </w:rPr>
              <w:t>گرزهاى آهنين جهنم</w:t>
            </w:r>
            <w:r>
              <w:rPr>
                <w:rStyle w:val="IndexLink"/>
                <w:rtl w:val="true"/>
              </w:rPr>
              <w:tab/>
            </w:r>
            <w:r>
              <w:rPr>
                <w:rStyle w:val="IndexLink"/>
              </w:rPr>
              <w:t>242</w:t>
            </w:r>
          </w:hyperlink>
        </w:p>
        <w:p>
          <w:pPr>
            <w:pStyle w:val="Contents3"/>
            <w:tabs>
              <w:tab w:val="clear" w:pos="8459"/>
              <w:tab w:val="right" w:pos="9026" w:leader="dot"/>
            </w:tabs>
            <w:rPr/>
          </w:pPr>
          <w:hyperlink w:anchor="__RefHeading___Toc67081_218612877">
            <w:r>
              <w:rPr>
                <w:webHidden/>
                <w:rStyle w:val="IndexLink"/>
              </w:rPr>
              <w:t>342</w:t>
            </w:r>
            <w:r>
              <w:rPr>
                <w:rStyle w:val="IndexLink"/>
                <w:rtl w:val="true"/>
              </w:rPr>
              <w:t xml:space="preserve">- </w:t>
            </w:r>
            <w:r>
              <w:rPr>
                <w:rStyle w:val="IndexLink"/>
                <w:rtl w:val="true"/>
              </w:rPr>
              <w:t>گرسنگى در جهنم</w:t>
            </w:r>
            <w:r>
              <w:rPr>
                <w:rStyle w:val="IndexLink"/>
                <w:rtl w:val="true"/>
              </w:rPr>
              <w:tab/>
            </w:r>
            <w:r>
              <w:rPr>
                <w:rStyle w:val="IndexLink"/>
              </w:rPr>
              <w:t>243</w:t>
            </w:r>
          </w:hyperlink>
        </w:p>
        <w:p>
          <w:pPr>
            <w:pStyle w:val="Contents3"/>
            <w:tabs>
              <w:tab w:val="clear" w:pos="8459"/>
              <w:tab w:val="right" w:pos="9026" w:leader="dot"/>
            </w:tabs>
            <w:rPr/>
          </w:pPr>
          <w:hyperlink w:anchor="__RefHeading___Toc67083_218612877">
            <w:r>
              <w:rPr>
                <w:webHidden/>
                <w:rStyle w:val="IndexLink"/>
              </w:rPr>
              <w:t>343</w:t>
            </w:r>
            <w:r>
              <w:rPr>
                <w:rStyle w:val="IndexLink"/>
                <w:rtl w:val="true"/>
              </w:rPr>
              <w:t xml:space="preserve">- </w:t>
            </w:r>
            <w:r>
              <w:rPr>
                <w:rStyle w:val="IndexLink"/>
                <w:rtl w:val="true"/>
              </w:rPr>
              <w:t>گشودن دربهاى جهنم</w:t>
            </w:r>
            <w:r>
              <w:rPr>
                <w:rStyle w:val="IndexLink"/>
                <w:rtl w:val="true"/>
              </w:rPr>
              <w:tab/>
            </w:r>
            <w:r>
              <w:rPr>
                <w:rStyle w:val="IndexLink"/>
              </w:rPr>
              <w:t>243</w:t>
            </w:r>
          </w:hyperlink>
        </w:p>
        <w:p>
          <w:pPr>
            <w:pStyle w:val="Contents3"/>
            <w:tabs>
              <w:tab w:val="clear" w:pos="8459"/>
              <w:tab w:val="right" w:pos="9026" w:leader="dot"/>
            </w:tabs>
            <w:rPr/>
          </w:pPr>
          <w:hyperlink w:anchor="__RefHeading___Toc67085_218612877">
            <w:r>
              <w:rPr>
                <w:webHidden/>
                <w:rStyle w:val="IndexLink"/>
              </w:rPr>
              <w:t>344</w:t>
            </w:r>
            <w:r>
              <w:rPr>
                <w:rStyle w:val="IndexLink"/>
                <w:rtl w:val="true"/>
              </w:rPr>
              <w:t xml:space="preserve">- </w:t>
            </w:r>
            <w:r>
              <w:rPr>
                <w:rStyle w:val="IndexLink"/>
                <w:rtl w:val="true"/>
              </w:rPr>
              <w:t>گمراهان در جهنم</w:t>
            </w:r>
            <w:r>
              <w:rPr>
                <w:rStyle w:val="IndexLink"/>
                <w:rtl w:val="true"/>
              </w:rPr>
              <w:tab/>
            </w:r>
            <w:r>
              <w:rPr>
                <w:rStyle w:val="IndexLink"/>
              </w:rPr>
              <w:t>243</w:t>
            </w:r>
          </w:hyperlink>
        </w:p>
        <w:p>
          <w:pPr>
            <w:pStyle w:val="Contents3"/>
            <w:tabs>
              <w:tab w:val="clear" w:pos="8459"/>
              <w:tab w:val="right" w:pos="9026" w:leader="dot"/>
            </w:tabs>
            <w:rPr/>
          </w:pPr>
          <w:hyperlink w:anchor="__RefHeading___Toc67087_218612877">
            <w:r>
              <w:rPr>
                <w:webHidden/>
                <w:rStyle w:val="IndexLink"/>
              </w:rPr>
              <w:t>345</w:t>
            </w:r>
            <w:r>
              <w:rPr>
                <w:rStyle w:val="IndexLink"/>
                <w:rtl w:val="true"/>
              </w:rPr>
              <w:t xml:space="preserve">- </w:t>
            </w:r>
            <w:r>
              <w:rPr>
                <w:rStyle w:val="IndexLink"/>
                <w:rtl w:val="true"/>
              </w:rPr>
              <w:t>گناهكاران در آتش جهنم</w:t>
            </w:r>
            <w:r>
              <w:rPr>
                <w:rStyle w:val="IndexLink"/>
                <w:rtl w:val="true"/>
              </w:rPr>
              <w:tab/>
            </w:r>
            <w:r>
              <w:rPr>
                <w:rStyle w:val="IndexLink"/>
              </w:rPr>
              <w:t>245</w:t>
            </w:r>
          </w:hyperlink>
        </w:p>
        <w:p>
          <w:pPr>
            <w:pStyle w:val="Contents3"/>
            <w:tabs>
              <w:tab w:val="clear" w:pos="8459"/>
              <w:tab w:val="right" w:pos="9026" w:leader="dot"/>
            </w:tabs>
            <w:rPr/>
          </w:pPr>
          <w:hyperlink w:anchor="__RefHeading___Toc67089_218612877">
            <w:r>
              <w:rPr>
                <w:webHidden/>
                <w:rStyle w:val="IndexLink"/>
              </w:rPr>
              <w:t>346</w:t>
            </w:r>
            <w:r>
              <w:rPr>
                <w:rStyle w:val="IndexLink"/>
                <w:rtl w:val="true"/>
              </w:rPr>
              <w:t xml:space="preserve">- </w:t>
            </w:r>
            <w:r>
              <w:rPr>
                <w:rStyle w:val="IndexLink"/>
                <w:rtl w:val="true"/>
              </w:rPr>
              <w:t>گناهكاران در جهنم</w:t>
            </w:r>
            <w:r>
              <w:rPr>
                <w:rStyle w:val="IndexLink"/>
                <w:rtl w:val="true"/>
              </w:rPr>
              <w:tab/>
            </w:r>
            <w:r>
              <w:rPr>
                <w:rStyle w:val="IndexLink"/>
              </w:rPr>
              <w:t>245</w:t>
            </w:r>
          </w:hyperlink>
        </w:p>
        <w:p>
          <w:pPr>
            <w:pStyle w:val="Contents3"/>
            <w:tabs>
              <w:tab w:val="clear" w:pos="8459"/>
              <w:tab w:val="right" w:pos="9026" w:leader="dot"/>
            </w:tabs>
            <w:rPr/>
          </w:pPr>
          <w:hyperlink w:anchor="__RefHeading___Toc67091_218612877">
            <w:r>
              <w:rPr>
                <w:webHidden/>
                <w:rStyle w:val="IndexLink"/>
              </w:rPr>
              <w:t>347</w:t>
            </w:r>
            <w:r>
              <w:rPr>
                <w:rStyle w:val="IndexLink"/>
                <w:rtl w:val="true"/>
              </w:rPr>
              <w:t xml:space="preserve">- </w:t>
            </w:r>
            <w:r>
              <w:rPr>
                <w:rStyle w:val="IndexLink"/>
                <w:rtl w:val="true"/>
              </w:rPr>
              <w:t>گناهكاران و جهنم</w:t>
            </w:r>
            <w:r>
              <w:rPr>
                <w:rStyle w:val="IndexLink"/>
                <w:rtl w:val="true"/>
              </w:rPr>
              <w:tab/>
            </w:r>
            <w:r>
              <w:rPr>
                <w:rStyle w:val="IndexLink"/>
              </w:rPr>
              <w:t>248</w:t>
            </w:r>
          </w:hyperlink>
        </w:p>
        <w:p>
          <w:pPr>
            <w:pStyle w:val="Contents3"/>
            <w:tabs>
              <w:tab w:val="clear" w:pos="8459"/>
              <w:tab w:val="right" w:pos="9026" w:leader="dot"/>
            </w:tabs>
            <w:rPr/>
          </w:pPr>
          <w:hyperlink w:anchor="__RefHeading___Toc67093_218612877">
            <w:r>
              <w:rPr>
                <w:webHidden/>
                <w:rStyle w:val="IndexLink"/>
              </w:rPr>
              <w:t>348</w:t>
            </w:r>
            <w:r>
              <w:rPr>
                <w:rStyle w:val="IndexLink"/>
                <w:rtl w:val="true"/>
              </w:rPr>
              <w:t xml:space="preserve">- </w:t>
            </w:r>
            <w:r>
              <w:rPr>
                <w:rStyle w:val="IndexLink"/>
                <w:rtl w:val="true"/>
              </w:rPr>
              <w:t>گواهى نگهبانان جهنم</w:t>
            </w:r>
            <w:r>
              <w:rPr>
                <w:rStyle w:val="IndexLink"/>
                <w:rtl w:val="true"/>
              </w:rPr>
              <w:tab/>
            </w:r>
            <w:r>
              <w:rPr>
                <w:rStyle w:val="IndexLink"/>
              </w:rPr>
              <w:t>248</w:t>
            </w:r>
          </w:hyperlink>
        </w:p>
        <w:p>
          <w:pPr>
            <w:pStyle w:val="Contents3"/>
            <w:tabs>
              <w:tab w:val="clear" w:pos="8459"/>
              <w:tab w:val="right" w:pos="9026" w:leader="dot"/>
            </w:tabs>
            <w:rPr/>
          </w:pPr>
          <w:hyperlink w:anchor="__RefHeading___Toc67095_218612877">
            <w:r>
              <w:rPr>
                <w:webHidden/>
                <w:rStyle w:val="IndexLink"/>
              </w:rPr>
              <w:t>349</w:t>
            </w:r>
            <w:r>
              <w:rPr>
                <w:rStyle w:val="IndexLink"/>
                <w:rtl w:val="true"/>
              </w:rPr>
              <w:t xml:space="preserve">- </w:t>
            </w:r>
            <w:r>
              <w:rPr>
                <w:rStyle w:val="IndexLink"/>
                <w:rtl w:val="true"/>
              </w:rPr>
              <w:t>گياه خاردار جهنم</w:t>
            </w:r>
            <w:r>
              <w:rPr>
                <w:rStyle w:val="IndexLink"/>
                <w:rtl w:val="true"/>
              </w:rPr>
              <w:tab/>
            </w:r>
            <w:r>
              <w:rPr>
                <w:rStyle w:val="IndexLink"/>
              </w:rPr>
              <w:t>249</w:t>
            </w:r>
          </w:hyperlink>
        </w:p>
        <w:p>
          <w:pPr>
            <w:pStyle w:val="Contents3"/>
            <w:tabs>
              <w:tab w:val="clear" w:pos="8459"/>
              <w:tab w:val="right" w:pos="9026" w:leader="dot"/>
            </w:tabs>
            <w:rPr/>
          </w:pPr>
          <w:hyperlink w:anchor="__RefHeading___Toc67097_218612877">
            <w:r>
              <w:rPr>
                <w:webHidden/>
                <w:rStyle w:val="IndexLink"/>
              </w:rPr>
              <w:t>350</w:t>
            </w:r>
            <w:r>
              <w:rPr>
                <w:rStyle w:val="IndexLink"/>
                <w:rtl w:val="true"/>
              </w:rPr>
              <w:t xml:space="preserve">- </w:t>
            </w:r>
            <w:r>
              <w:rPr>
                <w:rStyle w:val="IndexLink"/>
                <w:rtl w:val="true"/>
              </w:rPr>
              <w:t>لجاجت مكذبان جهنم</w:t>
            </w:r>
            <w:r>
              <w:rPr>
                <w:rStyle w:val="IndexLink"/>
                <w:rtl w:val="true"/>
              </w:rPr>
              <w:tab/>
            </w:r>
            <w:r>
              <w:rPr>
                <w:rStyle w:val="IndexLink"/>
              </w:rPr>
              <w:t>249</w:t>
            </w:r>
          </w:hyperlink>
        </w:p>
        <w:p>
          <w:pPr>
            <w:pStyle w:val="Contents3"/>
            <w:tabs>
              <w:tab w:val="clear" w:pos="8459"/>
              <w:tab w:val="right" w:pos="9026" w:leader="dot"/>
            </w:tabs>
            <w:rPr/>
          </w:pPr>
          <w:hyperlink w:anchor="__RefHeading___Toc67099_218612877">
            <w:r>
              <w:rPr>
                <w:webHidden/>
                <w:rStyle w:val="IndexLink"/>
              </w:rPr>
              <w:t>351</w:t>
            </w:r>
            <w:r>
              <w:rPr>
                <w:rStyle w:val="IndexLink"/>
                <w:rtl w:val="true"/>
              </w:rPr>
              <w:t xml:space="preserve">- </w:t>
            </w:r>
            <w:r>
              <w:rPr>
                <w:rStyle w:val="IndexLink"/>
                <w:rtl w:val="true"/>
              </w:rPr>
              <w:t>لظى</w:t>
            </w:r>
            <w:r>
              <w:rPr>
                <w:rStyle w:val="IndexLink"/>
                <w:rtl w:val="true"/>
              </w:rPr>
              <w:tab/>
            </w:r>
            <w:r>
              <w:rPr>
                <w:rStyle w:val="IndexLink"/>
              </w:rPr>
              <w:t>249</w:t>
            </w:r>
          </w:hyperlink>
        </w:p>
        <w:p>
          <w:pPr>
            <w:pStyle w:val="Contents3"/>
            <w:tabs>
              <w:tab w:val="clear" w:pos="8459"/>
              <w:tab w:val="right" w:pos="9026" w:leader="dot"/>
            </w:tabs>
            <w:rPr/>
          </w:pPr>
          <w:hyperlink w:anchor="__RefHeading___Toc67101_218612877">
            <w:r>
              <w:rPr>
                <w:webHidden/>
                <w:rStyle w:val="IndexLink"/>
              </w:rPr>
              <w:t>352</w:t>
            </w:r>
            <w:r>
              <w:rPr>
                <w:rStyle w:val="IndexLink"/>
                <w:rtl w:val="true"/>
              </w:rPr>
              <w:t xml:space="preserve">- </w:t>
            </w:r>
            <w:r>
              <w:rPr>
                <w:rStyle w:val="IndexLink"/>
                <w:rtl w:val="true"/>
              </w:rPr>
              <w:t>لعن در جهنم</w:t>
            </w:r>
            <w:r>
              <w:rPr>
                <w:rStyle w:val="IndexLink"/>
                <w:rtl w:val="true"/>
              </w:rPr>
              <w:tab/>
            </w:r>
            <w:r>
              <w:rPr>
                <w:rStyle w:val="IndexLink"/>
              </w:rPr>
              <w:t>250</w:t>
            </w:r>
          </w:hyperlink>
        </w:p>
        <w:p>
          <w:pPr>
            <w:pStyle w:val="Contents3"/>
            <w:tabs>
              <w:tab w:val="clear" w:pos="8459"/>
              <w:tab w:val="right" w:pos="9026" w:leader="dot"/>
            </w:tabs>
            <w:rPr/>
          </w:pPr>
          <w:hyperlink w:anchor="__RefHeading___Toc67103_218612877">
            <w:r>
              <w:rPr>
                <w:webHidden/>
                <w:rStyle w:val="IndexLink"/>
              </w:rPr>
              <w:t>353</w:t>
            </w:r>
            <w:r>
              <w:rPr>
                <w:rStyle w:val="IndexLink"/>
                <w:rtl w:val="true"/>
              </w:rPr>
              <w:t xml:space="preserve">- </w:t>
            </w:r>
            <w:r>
              <w:rPr>
                <w:rStyle w:val="IndexLink"/>
                <w:rtl w:val="true"/>
              </w:rPr>
              <w:t>مالك آتش جهنم</w:t>
            </w:r>
            <w:r>
              <w:rPr>
                <w:rStyle w:val="IndexLink"/>
                <w:rtl w:val="true"/>
              </w:rPr>
              <w:tab/>
            </w:r>
            <w:r>
              <w:rPr>
                <w:rStyle w:val="IndexLink"/>
              </w:rPr>
              <w:t>250</w:t>
            </w:r>
          </w:hyperlink>
        </w:p>
        <w:p>
          <w:pPr>
            <w:pStyle w:val="Contents3"/>
            <w:tabs>
              <w:tab w:val="clear" w:pos="8459"/>
              <w:tab w:val="right" w:pos="9026" w:leader="dot"/>
            </w:tabs>
            <w:rPr/>
          </w:pPr>
          <w:hyperlink w:anchor="__RefHeading___Toc67105_218612877">
            <w:r>
              <w:rPr>
                <w:webHidden/>
                <w:rStyle w:val="IndexLink"/>
              </w:rPr>
              <w:t>354</w:t>
            </w:r>
            <w:r>
              <w:rPr>
                <w:rStyle w:val="IndexLink"/>
                <w:rtl w:val="true"/>
              </w:rPr>
              <w:t xml:space="preserve">- </w:t>
            </w:r>
            <w:r>
              <w:rPr>
                <w:rStyle w:val="IndexLink"/>
                <w:rtl w:val="true"/>
              </w:rPr>
              <w:t>مانعان خير در جهنم</w:t>
            </w:r>
            <w:r>
              <w:rPr>
                <w:rStyle w:val="IndexLink"/>
                <w:rtl w:val="true"/>
              </w:rPr>
              <w:tab/>
            </w:r>
            <w:r>
              <w:rPr>
                <w:rStyle w:val="IndexLink"/>
              </w:rPr>
              <w:t>250</w:t>
            </w:r>
          </w:hyperlink>
        </w:p>
        <w:p>
          <w:pPr>
            <w:pStyle w:val="Contents3"/>
            <w:tabs>
              <w:tab w:val="clear" w:pos="8459"/>
              <w:tab w:val="right" w:pos="9026" w:leader="dot"/>
            </w:tabs>
            <w:rPr/>
          </w:pPr>
          <w:hyperlink w:anchor="__RefHeading___Toc67107_218612877">
            <w:r>
              <w:rPr>
                <w:webHidden/>
                <w:rStyle w:val="IndexLink"/>
              </w:rPr>
              <w:t>355</w:t>
            </w:r>
            <w:r>
              <w:rPr>
                <w:rStyle w:val="IndexLink"/>
                <w:rtl w:val="true"/>
              </w:rPr>
              <w:t xml:space="preserve">- </w:t>
            </w:r>
            <w:r>
              <w:rPr>
                <w:rStyle w:val="IndexLink"/>
                <w:rtl w:val="true"/>
              </w:rPr>
              <w:t>مبدأ آتش جهنم</w:t>
            </w:r>
            <w:r>
              <w:rPr>
                <w:rStyle w:val="IndexLink"/>
                <w:rtl w:val="true"/>
              </w:rPr>
              <w:tab/>
            </w:r>
            <w:r>
              <w:rPr>
                <w:rStyle w:val="IndexLink"/>
              </w:rPr>
              <w:t>250</w:t>
            </w:r>
          </w:hyperlink>
        </w:p>
        <w:p>
          <w:pPr>
            <w:pStyle w:val="Contents3"/>
            <w:tabs>
              <w:tab w:val="clear" w:pos="8459"/>
              <w:tab w:val="right" w:pos="9026" w:leader="dot"/>
            </w:tabs>
            <w:rPr/>
          </w:pPr>
          <w:hyperlink w:anchor="__RefHeading___Toc67109_218612877">
            <w:r>
              <w:rPr>
                <w:webHidden/>
                <w:rStyle w:val="IndexLink"/>
              </w:rPr>
              <w:t>356</w:t>
            </w:r>
            <w:r>
              <w:rPr>
                <w:rStyle w:val="IndexLink"/>
                <w:rtl w:val="true"/>
              </w:rPr>
              <w:t xml:space="preserve">- </w:t>
            </w:r>
            <w:r>
              <w:rPr>
                <w:rStyle w:val="IndexLink"/>
                <w:rtl w:val="true"/>
              </w:rPr>
              <w:t>متجاوزان در جهنم</w:t>
            </w:r>
            <w:r>
              <w:rPr>
                <w:rStyle w:val="IndexLink"/>
                <w:rtl w:val="true"/>
              </w:rPr>
              <w:tab/>
            </w:r>
            <w:r>
              <w:rPr>
                <w:rStyle w:val="IndexLink"/>
              </w:rPr>
              <w:t>251</w:t>
            </w:r>
          </w:hyperlink>
        </w:p>
        <w:p>
          <w:pPr>
            <w:pStyle w:val="Contents3"/>
            <w:tabs>
              <w:tab w:val="clear" w:pos="8459"/>
              <w:tab w:val="right" w:pos="9026" w:leader="dot"/>
            </w:tabs>
            <w:rPr/>
          </w:pPr>
          <w:hyperlink w:anchor="__RefHeading___Toc67111_218612877">
            <w:r>
              <w:rPr>
                <w:webHidden/>
                <w:rStyle w:val="IndexLink"/>
              </w:rPr>
              <w:t>357</w:t>
            </w:r>
            <w:r>
              <w:rPr>
                <w:rStyle w:val="IndexLink"/>
                <w:rtl w:val="true"/>
              </w:rPr>
              <w:t xml:space="preserve">- </w:t>
            </w:r>
            <w:r>
              <w:rPr>
                <w:rStyle w:val="IndexLink"/>
                <w:rtl w:val="true"/>
              </w:rPr>
              <w:t>متخلفان از جهاد در جهنم</w:t>
            </w:r>
            <w:r>
              <w:rPr>
                <w:rStyle w:val="IndexLink"/>
                <w:rtl w:val="true"/>
              </w:rPr>
              <w:tab/>
            </w:r>
            <w:r>
              <w:rPr>
                <w:rStyle w:val="IndexLink"/>
              </w:rPr>
              <w:t>251</w:t>
            </w:r>
          </w:hyperlink>
        </w:p>
        <w:p>
          <w:pPr>
            <w:pStyle w:val="Contents3"/>
            <w:tabs>
              <w:tab w:val="clear" w:pos="8459"/>
              <w:tab w:val="right" w:pos="9026" w:leader="dot"/>
            </w:tabs>
            <w:rPr/>
          </w:pPr>
          <w:hyperlink w:anchor="__RefHeading___Toc67113_218612877">
            <w:r>
              <w:rPr>
                <w:webHidden/>
                <w:rStyle w:val="IndexLink"/>
              </w:rPr>
              <w:t>358</w:t>
            </w:r>
            <w:r>
              <w:rPr>
                <w:rStyle w:val="IndexLink"/>
                <w:rtl w:val="true"/>
              </w:rPr>
              <w:t xml:space="preserve">- </w:t>
            </w:r>
            <w:r>
              <w:rPr>
                <w:rStyle w:val="IndexLink"/>
                <w:rtl w:val="true"/>
              </w:rPr>
              <w:t>متكبّران در جهنم</w:t>
            </w:r>
            <w:r>
              <w:rPr>
                <w:rStyle w:val="IndexLink"/>
                <w:rtl w:val="true"/>
              </w:rPr>
              <w:tab/>
            </w:r>
            <w:r>
              <w:rPr>
                <w:rStyle w:val="IndexLink"/>
              </w:rPr>
              <w:t>251</w:t>
            </w:r>
          </w:hyperlink>
        </w:p>
        <w:p>
          <w:pPr>
            <w:pStyle w:val="Contents3"/>
            <w:tabs>
              <w:tab w:val="clear" w:pos="8459"/>
              <w:tab w:val="right" w:pos="9026" w:leader="dot"/>
            </w:tabs>
            <w:rPr/>
          </w:pPr>
          <w:hyperlink w:anchor="__RefHeading___Toc67115_218612877">
            <w:r>
              <w:rPr>
                <w:webHidden/>
                <w:rStyle w:val="IndexLink"/>
              </w:rPr>
              <w:t>359</w:t>
            </w:r>
            <w:r>
              <w:rPr>
                <w:rStyle w:val="IndexLink"/>
                <w:rtl w:val="true"/>
              </w:rPr>
              <w:t xml:space="preserve">- </w:t>
            </w:r>
            <w:r>
              <w:rPr>
                <w:rStyle w:val="IndexLink"/>
                <w:rtl w:val="true"/>
              </w:rPr>
              <w:t>مجرمان در جهنم</w:t>
            </w:r>
            <w:r>
              <w:rPr>
                <w:rStyle w:val="IndexLink"/>
                <w:rtl w:val="true"/>
              </w:rPr>
              <w:tab/>
            </w:r>
            <w:r>
              <w:rPr>
                <w:rStyle w:val="IndexLink"/>
              </w:rPr>
              <w:t>251</w:t>
            </w:r>
          </w:hyperlink>
        </w:p>
        <w:p>
          <w:pPr>
            <w:pStyle w:val="Contents3"/>
            <w:tabs>
              <w:tab w:val="clear" w:pos="8459"/>
              <w:tab w:val="right" w:pos="9026" w:leader="dot"/>
            </w:tabs>
            <w:rPr/>
          </w:pPr>
          <w:hyperlink w:anchor="__RefHeading___Toc67117_218612877">
            <w:r>
              <w:rPr>
                <w:webHidden/>
                <w:rStyle w:val="IndexLink"/>
              </w:rPr>
              <w:t>360</w:t>
            </w:r>
            <w:r>
              <w:rPr>
                <w:rStyle w:val="IndexLink"/>
                <w:rtl w:val="true"/>
              </w:rPr>
              <w:t xml:space="preserve">- </w:t>
            </w:r>
            <w:r>
              <w:rPr>
                <w:rStyle w:val="IndexLink"/>
                <w:rtl w:val="true"/>
              </w:rPr>
              <w:t>محدوده حركت در جهنم</w:t>
            </w:r>
            <w:r>
              <w:rPr>
                <w:rStyle w:val="IndexLink"/>
                <w:rtl w:val="true"/>
              </w:rPr>
              <w:tab/>
            </w:r>
            <w:r>
              <w:rPr>
                <w:rStyle w:val="IndexLink"/>
              </w:rPr>
              <w:t>252</w:t>
            </w:r>
          </w:hyperlink>
        </w:p>
        <w:p>
          <w:pPr>
            <w:pStyle w:val="Contents3"/>
            <w:tabs>
              <w:tab w:val="clear" w:pos="8459"/>
              <w:tab w:val="right" w:pos="9026" w:leader="dot"/>
            </w:tabs>
            <w:rPr/>
          </w:pPr>
          <w:hyperlink w:anchor="__RefHeading___Toc67119_218612877">
            <w:r>
              <w:rPr>
                <w:webHidden/>
                <w:rStyle w:val="IndexLink"/>
              </w:rPr>
              <w:t>361</w:t>
            </w:r>
            <w:r>
              <w:rPr>
                <w:rStyle w:val="IndexLink"/>
                <w:rtl w:val="true"/>
              </w:rPr>
              <w:t xml:space="preserve">- </w:t>
            </w:r>
            <w:r>
              <w:rPr>
                <w:rStyle w:val="IndexLink"/>
                <w:rtl w:val="true"/>
              </w:rPr>
              <w:t>محرومان از تخفيف گرماى جهنم</w:t>
            </w:r>
            <w:r>
              <w:rPr>
                <w:rStyle w:val="IndexLink"/>
                <w:rtl w:val="true"/>
              </w:rPr>
              <w:tab/>
            </w:r>
            <w:r>
              <w:rPr>
                <w:rStyle w:val="IndexLink"/>
              </w:rPr>
              <w:t>252</w:t>
            </w:r>
          </w:hyperlink>
        </w:p>
        <w:p>
          <w:pPr>
            <w:pStyle w:val="Contents3"/>
            <w:tabs>
              <w:tab w:val="clear" w:pos="8459"/>
              <w:tab w:val="right" w:pos="9026" w:leader="dot"/>
            </w:tabs>
            <w:rPr/>
          </w:pPr>
          <w:hyperlink w:anchor="__RefHeading___Toc67121_218612877">
            <w:r>
              <w:rPr>
                <w:webHidden/>
                <w:rStyle w:val="IndexLink"/>
              </w:rPr>
              <w:t>362</w:t>
            </w:r>
            <w:r>
              <w:rPr>
                <w:rStyle w:val="IndexLink"/>
                <w:rtl w:val="true"/>
              </w:rPr>
              <w:t xml:space="preserve">- </w:t>
            </w:r>
            <w:r>
              <w:rPr>
                <w:rStyle w:val="IndexLink"/>
                <w:rtl w:val="true"/>
              </w:rPr>
              <w:t>محيط جهنم</w:t>
            </w:r>
            <w:r>
              <w:rPr>
                <w:rStyle w:val="IndexLink"/>
                <w:rtl w:val="true"/>
              </w:rPr>
              <w:tab/>
            </w:r>
            <w:r>
              <w:rPr>
                <w:rStyle w:val="IndexLink"/>
              </w:rPr>
              <w:t>253</w:t>
            </w:r>
          </w:hyperlink>
        </w:p>
        <w:p>
          <w:pPr>
            <w:pStyle w:val="Contents3"/>
            <w:tabs>
              <w:tab w:val="clear" w:pos="8459"/>
              <w:tab w:val="right" w:pos="9026" w:leader="dot"/>
            </w:tabs>
            <w:rPr/>
          </w:pPr>
          <w:hyperlink w:anchor="__RefHeading___Toc67123_218612877">
            <w:r>
              <w:rPr>
                <w:webHidden/>
                <w:rStyle w:val="IndexLink"/>
              </w:rPr>
              <w:t>363</w:t>
            </w:r>
            <w:r>
              <w:rPr>
                <w:rStyle w:val="IndexLink"/>
                <w:rtl w:val="true"/>
              </w:rPr>
              <w:t xml:space="preserve">- </w:t>
            </w:r>
            <w:r>
              <w:rPr>
                <w:rStyle w:val="IndexLink"/>
                <w:rtl w:val="true"/>
              </w:rPr>
              <w:t>مخالفان دين در جهنم</w:t>
            </w:r>
            <w:r>
              <w:rPr>
                <w:rStyle w:val="IndexLink"/>
                <w:rtl w:val="true"/>
              </w:rPr>
              <w:tab/>
            </w:r>
            <w:r>
              <w:rPr>
                <w:rStyle w:val="IndexLink"/>
              </w:rPr>
              <w:t>253</w:t>
            </w:r>
          </w:hyperlink>
        </w:p>
        <w:p>
          <w:pPr>
            <w:pStyle w:val="Contents3"/>
            <w:tabs>
              <w:tab w:val="clear" w:pos="8459"/>
              <w:tab w:val="right" w:pos="9026" w:leader="dot"/>
            </w:tabs>
            <w:rPr/>
          </w:pPr>
          <w:hyperlink w:anchor="__RefHeading___Toc67125_218612877">
            <w:r>
              <w:rPr>
                <w:webHidden/>
                <w:rStyle w:val="IndexLink"/>
              </w:rPr>
              <w:t>364</w:t>
            </w:r>
            <w:r>
              <w:rPr>
                <w:rStyle w:val="IndexLink"/>
                <w:rtl w:val="true"/>
              </w:rPr>
              <w:t xml:space="preserve">- </w:t>
            </w:r>
            <w:r>
              <w:rPr>
                <w:rStyle w:val="IndexLink"/>
                <w:rtl w:val="true"/>
              </w:rPr>
              <w:t>مدت توقف در جهنم</w:t>
            </w:r>
            <w:r>
              <w:rPr>
                <w:rStyle w:val="IndexLink"/>
                <w:rtl w:val="true"/>
              </w:rPr>
              <w:tab/>
            </w:r>
            <w:r>
              <w:rPr>
                <w:rStyle w:val="IndexLink"/>
              </w:rPr>
              <w:t>253</w:t>
            </w:r>
          </w:hyperlink>
        </w:p>
        <w:p>
          <w:pPr>
            <w:pStyle w:val="Contents3"/>
            <w:tabs>
              <w:tab w:val="clear" w:pos="8459"/>
              <w:tab w:val="right" w:pos="9026" w:leader="dot"/>
            </w:tabs>
            <w:rPr/>
          </w:pPr>
          <w:hyperlink w:anchor="__RefHeading___Toc67127_218612877">
            <w:r>
              <w:rPr>
                <w:webHidden/>
                <w:rStyle w:val="IndexLink"/>
              </w:rPr>
              <w:t>365</w:t>
            </w:r>
            <w:r>
              <w:rPr>
                <w:rStyle w:val="IndexLink"/>
                <w:rtl w:val="true"/>
              </w:rPr>
              <w:t xml:space="preserve">- </w:t>
            </w:r>
            <w:r>
              <w:rPr>
                <w:rStyle w:val="IndexLink"/>
                <w:rtl w:val="true"/>
              </w:rPr>
              <w:t>مدت توقف طغيانگران در جهنم</w:t>
            </w:r>
            <w:r>
              <w:rPr>
                <w:rStyle w:val="IndexLink"/>
                <w:rtl w:val="true"/>
              </w:rPr>
              <w:tab/>
            </w:r>
            <w:r>
              <w:rPr>
                <w:rStyle w:val="IndexLink"/>
              </w:rPr>
              <w:t>254</w:t>
            </w:r>
          </w:hyperlink>
        </w:p>
        <w:p>
          <w:pPr>
            <w:pStyle w:val="Contents3"/>
            <w:tabs>
              <w:tab w:val="clear" w:pos="8459"/>
              <w:tab w:val="right" w:pos="9026" w:leader="dot"/>
            </w:tabs>
            <w:rPr/>
          </w:pPr>
          <w:hyperlink w:anchor="__RefHeading___Toc67129_218612877">
            <w:r>
              <w:rPr>
                <w:webHidden/>
                <w:rStyle w:val="IndexLink"/>
              </w:rPr>
              <w:t>366</w:t>
            </w:r>
            <w:r>
              <w:rPr>
                <w:rStyle w:val="IndexLink"/>
                <w:rtl w:val="true"/>
              </w:rPr>
              <w:t xml:space="preserve">- </w:t>
            </w:r>
            <w:r>
              <w:rPr>
                <w:rStyle w:val="IndexLink"/>
                <w:rtl w:val="true"/>
              </w:rPr>
              <w:t>مراتب آتش جهنم</w:t>
            </w:r>
            <w:r>
              <w:rPr>
                <w:rStyle w:val="IndexLink"/>
                <w:rtl w:val="true"/>
              </w:rPr>
              <w:tab/>
            </w:r>
            <w:r>
              <w:rPr>
                <w:rStyle w:val="IndexLink"/>
              </w:rPr>
              <w:t>254</w:t>
            </w:r>
          </w:hyperlink>
        </w:p>
        <w:p>
          <w:pPr>
            <w:pStyle w:val="Contents3"/>
            <w:tabs>
              <w:tab w:val="clear" w:pos="8459"/>
              <w:tab w:val="right" w:pos="9026" w:leader="dot"/>
            </w:tabs>
            <w:rPr/>
          </w:pPr>
          <w:hyperlink w:anchor="__RefHeading___Toc67131_218612877">
            <w:r>
              <w:rPr>
                <w:webHidden/>
                <w:rStyle w:val="IndexLink"/>
              </w:rPr>
              <w:t>367</w:t>
            </w:r>
            <w:r>
              <w:rPr>
                <w:rStyle w:val="IndexLink"/>
                <w:rtl w:val="true"/>
              </w:rPr>
              <w:t xml:space="preserve">- </w:t>
            </w:r>
            <w:r>
              <w:rPr>
                <w:rStyle w:val="IndexLink"/>
                <w:rtl w:val="true"/>
              </w:rPr>
              <w:t>مراتب عذاب جهنم</w:t>
            </w:r>
            <w:r>
              <w:rPr>
                <w:rStyle w:val="IndexLink"/>
                <w:rtl w:val="true"/>
              </w:rPr>
              <w:tab/>
            </w:r>
            <w:r>
              <w:rPr>
                <w:rStyle w:val="IndexLink"/>
              </w:rPr>
              <w:t>255</w:t>
            </w:r>
          </w:hyperlink>
        </w:p>
        <w:p>
          <w:pPr>
            <w:pStyle w:val="Contents3"/>
            <w:tabs>
              <w:tab w:val="clear" w:pos="8459"/>
              <w:tab w:val="right" w:pos="9026" w:leader="dot"/>
            </w:tabs>
            <w:rPr/>
          </w:pPr>
          <w:hyperlink w:anchor="__RefHeading___Toc67133_218612877">
            <w:r>
              <w:rPr>
                <w:webHidden/>
                <w:rStyle w:val="IndexLink"/>
              </w:rPr>
              <w:t>368</w:t>
            </w:r>
            <w:r>
              <w:rPr>
                <w:rStyle w:val="IndexLink"/>
                <w:rtl w:val="true"/>
              </w:rPr>
              <w:t xml:space="preserve">- </w:t>
            </w:r>
            <w:r>
              <w:rPr>
                <w:rStyle w:val="IndexLink"/>
                <w:rtl w:val="true"/>
              </w:rPr>
              <w:t>مراتب عذابهاى جهنم</w:t>
            </w:r>
            <w:r>
              <w:rPr>
                <w:rStyle w:val="IndexLink"/>
                <w:rtl w:val="true"/>
              </w:rPr>
              <w:tab/>
            </w:r>
            <w:r>
              <w:rPr>
                <w:rStyle w:val="IndexLink"/>
              </w:rPr>
              <w:t>255</w:t>
            </w:r>
          </w:hyperlink>
        </w:p>
        <w:p>
          <w:pPr>
            <w:pStyle w:val="Contents3"/>
            <w:tabs>
              <w:tab w:val="clear" w:pos="8459"/>
              <w:tab w:val="right" w:pos="9026" w:leader="dot"/>
            </w:tabs>
            <w:rPr/>
          </w:pPr>
          <w:hyperlink w:anchor="__RefHeading___Toc67135_218612877">
            <w:r>
              <w:rPr>
                <w:webHidden/>
                <w:rStyle w:val="IndexLink"/>
              </w:rPr>
              <w:t>369</w:t>
            </w:r>
            <w:r>
              <w:rPr>
                <w:rStyle w:val="IndexLink"/>
                <w:rtl w:val="true"/>
              </w:rPr>
              <w:t xml:space="preserve">- </w:t>
            </w:r>
            <w:r>
              <w:rPr>
                <w:rStyle w:val="IndexLink"/>
                <w:rtl w:val="true"/>
              </w:rPr>
              <w:t>مرتد در جهنم</w:t>
            </w:r>
            <w:r>
              <w:rPr>
                <w:rStyle w:val="IndexLink"/>
                <w:rtl w:val="true"/>
              </w:rPr>
              <w:tab/>
            </w:r>
            <w:r>
              <w:rPr>
                <w:rStyle w:val="IndexLink"/>
              </w:rPr>
              <w:t>256</w:t>
            </w:r>
          </w:hyperlink>
        </w:p>
        <w:p>
          <w:pPr>
            <w:pStyle w:val="Contents3"/>
            <w:tabs>
              <w:tab w:val="clear" w:pos="8459"/>
              <w:tab w:val="right" w:pos="9026" w:leader="dot"/>
            </w:tabs>
            <w:rPr/>
          </w:pPr>
          <w:hyperlink w:anchor="__RefHeading___Toc67137_218612877">
            <w:r>
              <w:rPr>
                <w:webHidden/>
                <w:rStyle w:val="IndexLink"/>
              </w:rPr>
              <w:t>370</w:t>
            </w:r>
            <w:r>
              <w:rPr>
                <w:rStyle w:val="IndexLink"/>
                <w:rtl w:val="true"/>
              </w:rPr>
              <w:t xml:space="preserve">- </w:t>
            </w:r>
            <w:r>
              <w:rPr>
                <w:rStyle w:val="IndexLink"/>
                <w:rtl w:val="true"/>
              </w:rPr>
              <w:t>مرفهان در جهنم</w:t>
            </w:r>
            <w:r>
              <w:rPr>
                <w:rStyle w:val="IndexLink"/>
                <w:rtl w:val="true"/>
              </w:rPr>
              <w:tab/>
            </w:r>
            <w:r>
              <w:rPr>
                <w:rStyle w:val="IndexLink"/>
              </w:rPr>
              <w:t>257</w:t>
            </w:r>
          </w:hyperlink>
        </w:p>
        <w:p>
          <w:pPr>
            <w:pStyle w:val="Contents3"/>
            <w:tabs>
              <w:tab w:val="clear" w:pos="8459"/>
              <w:tab w:val="right" w:pos="9026" w:leader="dot"/>
            </w:tabs>
            <w:rPr/>
          </w:pPr>
          <w:hyperlink w:anchor="__RefHeading___Toc67139_218612877">
            <w:r>
              <w:rPr>
                <w:webHidden/>
                <w:rStyle w:val="IndexLink"/>
              </w:rPr>
              <w:t>371</w:t>
            </w:r>
            <w:r>
              <w:rPr>
                <w:rStyle w:val="IndexLink"/>
                <w:rtl w:val="true"/>
              </w:rPr>
              <w:t xml:space="preserve">- </w:t>
            </w:r>
            <w:r>
              <w:rPr>
                <w:rStyle w:val="IndexLink"/>
                <w:rtl w:val="true"/>
              </w:rPr>
              <w:t>مرگ در جهنم</w:t>
            </w:r>
            <w:r>
              <w:rPr>
                <w:rStyle w:val="IndexLink"/>
                <w:rtl w:val="true"/>
              </w:rPr>
              <w:tab/>
            </w:r>
            <w:r>
              <w:rPr>
                <w:rStyle w:val="IndexLink"/>
              </w:rPr>
              <w:t>257</w:t>
            </w:r>
          </w:hyperlink>
        </w:p>
        <w:p>
          <w:pPr>
            <w:pStyle w:val="Contents3"/>
            <w:tabs>
              <w:tab w:val="clear" w:pos="8459"/>
              <w:tab w:val="right" w:pos="9026" w:leader="dot"/>
            </w:tabs>
            <w:rPr/>
          </w:pPr>
          <w:hyperlink w:anchor="__RefHeading___Toc67141_218612877">
            <w:r>
              <w:rPr>
                <w:webHidden/>
                <w:rStyle w:val="IndexLink"/>
              </w:rPr>
              <w:t>372</w:t>
            </w:r>
            <w:r>
              <w:rPr>
                <w:rStyle w:val="IndexLink"/>
                <w:rtl w:val="true"/>
              </w:rPr>
              <w:t xml:space="preserve">- </w:t>
            </w:r>
            <w:r>
              <w:rPr>
                <w:rStyle w:val="IndexLink"/>
                <w:rtl w:val="true"/>
              </w:rPr>
              <w:t>مستضعفان در جهنم</w:t>
            </w:r>
            <w:r>
              <w:rPr>
                <w:rStyle w:val="IndexLink"/>
                <w:rtl w:val="true"/>
              </w:rPr>
              <w:tab/>
            </w:r>
            <w:r>
              <w:rPr>
                <w:rStyle w:val="IndexLink"/>
              </w:rPr>
              <w:t>258</w:t>
            </w:r>
          </w:hyperlink>
        </w:p>
        <w:p>
          <w:pPr>
            <w:pStyle w:val="Contents3"/>
            <w:tabs>
              <w:tab w:val="clear" w:pos="8459"/>
              <w:tab w:val="right" w:pos="9026" w:leader="dot"/>
            </w:tabs>
            <w:rPr/>
          </w:pPr>
          <w:hyperlink w:anchor="__RefHeading___Toc67143_218612877">
            <w:r>
              <w:rPr>
                <w:webHidden/>
                <w:rStyle w:val="IndexLink"/>
              </w:rPr>
              <w:t>373</w:t>
            </w:r>
            <w:r>
              <w:rPr>
                <w:rStyle w:val="IndexLink"/>
                <w:rtl w:val="true"/>
              </w:rPr>
              <w:t xml:space="preserve">- </w:t>
            </w:r>
            <w:r>
              <w:rPr>
                <w:rStyle w:val="IndexLink"/>
                <w:rtl w:val="true"/>
              </w:rPr>
              <w:t>مستكبران در جهنم</w:t>
            </w:r>
            <w:r>
              <w:rPr>
                <w:rStyle w:val="IndexLink"/>
                <w:rtl w:val="true"/>
              </w:rPr>
              <w:tab/>
            </w:r>
            <w:r>
              <w:rPr>
                <w:rStyle w:val="IndexLink"/>
              </w:rPr>
              <w:t>258</w:t>
            </w:r>
          </w:hyperlink>
        </w:p>
        <w:p>
          <w:pPr>
            <w:pStyle w:val="Contents3"/>
            <w:tabs>
              <w:tab w:val="clear" w:pos="8459"/>
              <w:tab w:val="right" w:pos="9026" w:leader="dot"/>
            </w:tabs>
            <w:rPr/>
          </w:pPr>
          <w:hyperlink w:anchor="__RefHeading___Toc67145_218612877">
            <w:r>
              <w:rPr>
                <w:webHidden/>
                <w:rStyle w:val="IndexLink"/>
              </w:rPr>
              <w:t>374</w:t>
            </w:r>
            <w:r>
              <w:rPr>
                <w:rStyle w:val="IndexLink"/>
                <w:rtl w:val="true"/>
              </w:rPr>
              <w:t xml:space="preserve">- </w:t>
            </w:r>
            <w:r>
              <w:rPr>
                <w:rStyle w:val="IndexLink"/>
                <w:rtl w:val="true"/>
              </w:rPr>
              <w:t>مسرفان در جهنم</w:t>
            </w:r>
            <w:r>
              <w:rPr>
                <w:rStyle w:val="IndexLink"/>
                <w:rtl w:val="true"/>
              </w:rPr>
              <w:tab/>
            </w:r>
            <w:r>
              <w:rPr>
                <w:rStyle w:val="IndexLink"/>
              </w:rPr>
              <w:t>259</w:t>
            </w:r>
          </w:hyperlink>
        </w:p>
        <w:p>
          <w:pPr>
            <w:pStyle w:val="Contents3"/>
            <w:tabs>
              <w:tab w:val="clear" w:pos="8459"/>
              <w:tab w:val="right" w:pos="9026" w:leader="dot"/>
            </w:tabs>
            <w:rPr/>
          </w:pPr>
          <w:hyperlink w:anchor="__RefHeading___Toc67147_218612877">
            <w:r>
              <w:rPr>
                <w:webHidden/>
                <w:rStyle w:val="IndexLink"/>
              </w:rPr>
              <w:t>375</w:t>
            </w:r>
            <w:r>
              <w:rPr>
                <w:rStyle w:val="IndexLink"/>
                <w:rtl w:val="true"/>
              </w:rPr>
              <w:t xml:space="preserve">- </w:t>
            </w:r>
            <w:r>
              <w:rPr>
                <w:rStyle w:val="IndexLink"/>
                <w:rtl w:val="true"/>
              </w:rPr>
              <w:t>مسؤوليت نگهبانان جهنم</w:t>
            </w:r>
            <w:r>
              <w:rPr>
                <w:rStyle w:val="IndexLink"/>
                <w:rtl w:val="true"/>
              </w:rPr>
              <w:tab/>
            </w:r>
            <w:r>
              <w:rPr>
                <w:rStyle w:val="IndexLink"/>
              </w:rPr>
              <w:t>259</w:t>
            </w:r>
          </w:hyperlink>
        </w:p>
        <w:p>
          <w:pPr>
            <w:pStyle w:val="Contents3"/>
            <w:tabs>
              <w:tab w:val="clear" w:pos="8459"/>
              <w:tab w:val="right" w:pos="9026" w:leader="dot"/>
            </w:tabs>
            <w:rPr/>
          </w:pPr>
          <w:hyperlink w:anchor="__RefHeading___Toc67149_218612877">
            <w:r>
              <w:rPr>
                <w:webHidden/>
                <w:rStyle w:val="IndexLink"/>
              </w:rPr>
              <w:t>376</w:t>
            </w:r>
            <w:r>
              <w:rPr>
                <w:rStyle w:val="IndexLink"/>
                <w:rtl w:val="true"/>
              </w:rPr>
              <w:t xml:space="preserve">- </w:t>
            </w:r>
            <w:r>
              <w:rPr>
                <w:rStyle w:val="IndexLink"/>
                <w:rtl w:val="true"/>
              </w:rPr>
              <w:t>تسقى</w:t>
            </w:r>
            <w:r>
              <w:rPr>
                <w:rStyle w:val="IndexLink"/>
                <w:rtl w:val="true"/>
              </w:rPr>
              <w:tab/>
            </w:r>
            <w:r>
              <w:rPr>
                <w:rStyle w:val="IndexLink"/>
              </w:rPr>
              <w:t>260</w:t>
            </w:r>
          </w:hyperlink>
        </w:p>
        <w:p>
          <w:pPr>
            <w:pStyle w:val="Contents3"/>
            <w:tabs>
              <w:tab w:val="clear" w:pos="8459"/>
              <w:tab w:val="right" w:pos="9026" w:leader="dot"/>
            </w:tabs>
            <w:rPr/>
          </w:pPr>
          <w:hyperlink w:anchor="__RefHeading___Toc67151_218612877">
            <w:r>
              <w:rPr>
                <w:webHidden/>
                <w:rStyle w:val="IndexLink"/>
              </w:rPr>
              <w:t>377</w:t>
            </w:r>
            <w:r>
              <w:rPr>
                <w:rStyle w:val="IndexLink"/>
                <w:rtl w:val="true"/>
              </w:rPr>
              <w:t xml:space="preserve">- </w:t>
            </w:r>
            <w:r>
              <w:rPr>
                <w:rStyle w:val="IndexLink"/>
                <w:rtl w:val="true"/>
              </w:rPr>
              <w:t>مسيحيان در جهنم</w:t>
            </w:r>
            <w:r>
              <w:rPr>
                <w:rStyle w:val="IndexLink"/>
                <w:rtl w:val="true"/>
              </w:rPr>
              <w:tab/>
            </w:r>
            <w:r>
              <w:rPr>
                <w:rStyle w:val="IndexLink"/>
              </w:rPr>
              <w:t>260</w:t>
            </w:r>
          </w:hyperlink>
        </w:p>
        <w:p>
          <w:pPr>
            <w:pStyle w:val="Contents3"/>
            <w:tabs>
              <w:tab w:val="clear" w:pos="8459"/>
              <w:tab w:val="right" w:pos="9026" w:leader="dot"/>
            </w:tabs>
            <w:rPr/>
          </w:pPr>
          <w:hyperlink w:anchor="__RefHeading___Toc67153_218612877">
            <w:r>
              <w:rPr>
                <w:webHidden/>
                <w:rStyle w:val="IndexLink"/>
              </w:rPr>
              <w:t>378</w:t>
            </w:r>
            <w:r>
              <w:rPr>
                <w:rStyle w:val="IndexLink"/>
                <w:rtl w:val="true"/>
              </w:rPr>
              <w:t xml:space="preserve">- </w:t>
            </w:r>
            <w:r>
              <w:rPr>
                <w:rStyle w:val="IndexLink"/>
                <w:rtl w:val="true"/>
              </w:rPr>
              <w:t>مشركان پيرو در جهنم</w:t>
            </w:r>
            <w:r>
              <w:rPr>
                <w:rStyle w:val="IndexLink"/>
                <w:rtl w:val="true"/>
              </w:rPr>
              <w:tab/>
            </w:r>
            <w:r>
              <w:rPr>
                <w:rStyle w:val="IndexLink"/>
              </w:rPr>
              <w:t>260</w:t>
            </w:r>
          </w:hyperlink>
        </w:p>
        <w:p>
          <w:pPr>
            <w:pStyle w:val="Contents3"/>
            <w:tabs>
              <w:tab w:val="clear" w:pos="8459"/>
              <w:tab w:val="right" w:pos="9026" w:leader="dot"/>
            </w:tabs>
            <w:rPr/>
          </w:pPr>
          <w:hyperlink w:anchor="__RefHeading___Toc67155_218612877">
            <w:r>
              <w:rPr>
                <w:webHidden/>
                <w:rStyle w:val="IndexLink"/>
              </w:rPr>
              <w:t>379</w:t>
            </w:r>
            <w:r>
              <w:rPr>
                <w:rStyle w:val="IndexLink"/>
                <w:rtl w:val="true"/>
              </w:rPr>
              <w:t xml:space="preserve">- </w:t>
            </w:r>
            <w:r>
              <w:rPr>
                <w:rStyle w:val="IndexLink"/>
                <w:rtl w:val="true"/>
              </w:rPr>
              <w:t>مشركان در جهنم</w:t>
            </w:r>
            <w:r>
              <w:rPr>
                <w:rStyle w:val="IndexLink"/>
                <w:rtl w:val="true"/>
              </w:rPr>
              <w:tab/>
            </w:r>
            <w:r>
              <w:rPr>
                <w:rStyle w:val="IndexLink"/>
              </w:rPr>
              <w:t>260</w:t>
            </w:r>
          </w:hyperlink>
        </w:p>
        <w:p>
          <w:pPr>
            <w:pStyle w:val="Contents3"/>
            <w:tabs>
              <w:tab w:val="clear" w:pos="8459"/>
              <w:tab w:val="right" w:pos="9026" w:leader="dot"/>
            </w:tabs>
            <w:rPr/>
          </w:pPr>
          <w:hyperlink w:anchor="__RefHeading___Toc67157_218612877">
            <w:r>
              <w:rPr>
                <w:webHidden/>
                <w:rStyle w:val="IndexLink"/>
              </w:rPr>
              <w:t>380</w:t>
            </w:r>
            <w:r>
              <w:rPr>
                <w:rStyle w:val="IndexLink"/>
                <w:rtl w:val="true"/>
              </w:rPr>
              <w:t xml:space="preserve">- </w:t>
            </w:r>
            <w:r>
              <w:rPr>
                <w:rStyle w:val="IndexLink"/>
                <w:rtl w:val="true"/>
              </w:rPr>
              <w:t>مصونيت از جهنم</w:t>
            </w:r>
            <w:r>
              <w:rPr>
                <w:rStyle w:val="IndexLink"/>
                <w:rtl w:val="true"/>
              </w:rPr>
              <w:tab/>
            </w:r>
            <w:r>
              <w:rPr>
                <w:rStyle w:val="IndexLink"/>
              </w:rPr>
              <w:t>265</w:t>
            </w:r>
          </w:hyperlink>
        </w:p>
        <w:p>
          <w:pPr>
            <w:pStyle w:val="Contents3"/>
            <w:tabs>
              <w:tab w:val="clear" w:pos="8459"/>
              <w:tab w:val="right" w:pos="9026" w:leader="dot"/>
            </w:tabs>
            <w:rPr/>
          </w:pPr>
          <w:hyperlink w:anchor="__RefHeading___Toc67159_218612877">
            <w:r>
              <w:rPr>
                <w:webHidden/>
                <w:rStyle w:val="IndexLink"/>
              </w:rPr>
              <w:t>381</w:t>
            </w:r>
            <w:r>
              <w:rPr>
                <w:rStyle w:val="IndexLink"/>
                <w:rtl w:val="true"/>
              </w:rPr>
              <w:t xml:space="preserve">- </w:t>
            </w:r>
            <w:r>
              <w:rPr>
                <w:rStyle w:val="IndexLink"/>
                <w:rtl w:val="true"/>
              </w:rPr>
              <w:t>معبودان باطل در جهنم</w:t>
            </w:r>
            <w:r>
              <w:rPr>
                <w:rStyle w:val="IndexLink"/>
                <w:rtl w:val="true"/>
              </w:rPr>
              <w:tab/>
            </w:r>
            <w:r>
              <w:rPr>
                <w:rStyle w:val="IndexLink"/>
              </w:rPr>
              <w:t>266</w:t>
            </w:r>
          </w:hyperlink>
        </w:p>
        <w:p>
          <w:pPr>
            <w:pStyle w:val="Contents3"/>
            <w:tabs>
              <w:tab w:val="clear" w:pos="8459"/>
              <w:tab w:val="right" w:pos="9026" w:leader="dot"/>
            </w:tabs>
            <w:rPr/>
          </w:pPr>
          <w:hyperlink w:anchor="__RefHeading___Toc67161_218612877">
            <w:r>
              <w:rPr>
                <w:webHidden/>
                <w:rStyle w:val="IndexLink"/>
              </w:rPr>
              <w:t>382</w:t>
            </w:r>
            <w:r>
              <w:rPr>
                <w:rStyle w:val="IndexLink"/>
                <w:rtl w:val="true"/>
              </w:rPr>
              <w:t xml:space="preserve">- </w:t>
            </w:r>
            <w:r>
              <w:rPr>
                <w:rStyle w:val="IndexLink"/>
                <w:rtl w:val="true"/>
              </w:rPr>
              <w:t>معرضان از انذارهاى خدا در جهنم</w:t>
            </w:r>
            <w:r>
              <w:rPr>
                <w:rStyle w:val="IndexLink"/>
                <w:rtl w:val="true"/>
              </w:rPr>
              <w:tab/>
            </w:r>
            <w:r>
              <w:rPr>
                <w:rStyle w:val="IndexLink"/>
              </w:rPr>
              <w:t>268</w:t>
            </w:r>
          </w:hyperlink>
        </w:p>
        <w:p>
          <w:pPr>
            <w:pStyle w:val="Contents3"/>
            <w:tabs>
              <w:tab w:val="clear" w:pos="8459"/>
              <w:tab w:val="right" w:pos="9026" w:leader="dot"/>
            </w:tabs>
            <w:rPr/>
          </w:pPr>
          <w:hyperlink w:anchor="__RefHeading___Toc67163_218612877">
            <w:r>
              <w:rPr>
                <w:webHidden/>
                <w:rStyle w:val="IndexLink"/>
              </w:rPr>
              <w:t>383</w:t>
            </w:r>
            <w:r>
              <w:rPr>
                <w:rStyle w:val="IndexLink"/>
                <w:rtl w:val="true"/>
              </w:rPr>
              <w:t xml:space="preserve">- </w:t>
            </w:r>
            <w:r>
              <w:rPr>
                <w:rStyle w:val="IndexLink"/>
                <w:rtl w:val="true"/>
              </w:rPr>
              <w:t>معرضان از خدا در جهنم</w:t>
            </w:r>
            <w:r>
              <w:rPr>
                <w:rStyle w:val="IndexLink"/>
                <w:rtl w:val="true"/>
              </w:rPr>
              <w:tab/>
            </w:r>
            <w:r>
              <w:rPr>
                <w:rStyle w:val="IndexLink"/>
              </w:rPr>
              <w:t>268</w:t>
            </w:r>
          </w:hyperlink>
        </w:p>
        <w:p>
          <w:pPr>
            <w:pStyle w:val="Contents3"/>
            <w:tabs>
              <w:tab w:val="clear" w:pos="8459"/>
              <w:tab w:val="right" w:pos="9026" w:leader="dot"/>
            </w:tabs>
            <w:rPr/>
          </w:pPr>
          <w:hyperlink w:anchor="__RefHeading___Toc67165_218612877">
            <w:r>
              <w:rPr>
                <w:webHidden/>
                <w:rStyle w:val="IndexLink"/>
              </w:rPr>
              <w:t>384</w:t>
            </w:r>
            <w:r>
              <w:rPr>
                <w:rStyle w:val="IndexLink"/>
                <w:rtl w:val="true"/>
              </w:rPr>
              <w:t xml:space="preserve">- </w:t>
            </w:r>
            <w:r>
              <w:rPr>
                <w:rStyle w:val="IndexLink"/>
                <w:rtl w:val="true"/>
              </w:rPr>
              <w:t>معرضان از هدايتهاى خدا در جهنم</w:t>
            </w:r>
            <w:r>
              <w:rPr>
                <w:rStyle w:val="IndexLink"/>
                <w:rtl w:val="true"/>
              </w:rPr>
              <w:tab/>
            </w:r>
            <w:r>
              <w:rPr>
                <w:rStyle w:val="IndexLink"/>
              </w:rPr>
              <w:t>268</w:t>
            </w:r>
          </w:hyperlink>
        </w:p>
        <w:p>
          <w:pPr>
            <w:pStyle w:val="Contents3"/>
            <w:tabs>
              <w:tab w:val="clear" w:pos="8459"/>
              <w:tab w:val="right" w:pos="9026" w:leader="dot"/>
            </w:tabs>
            <w:rPr/>
          </w:pPr>
          <w:hyperlink w:anchor="__RefHeading___Toc67167_218612877">
            <w:r>
              <w:rPr>
                <w:webHidden/>
                <w:rStyle w:val="IndexLink"/>
              </w:rPr>
              <w:t>385</w:t>
            </w:r>
            <w:r>
              <w:rPr>
                <w:rStyle w:val="IndexLink"/>
                <w:rtl w:val="true"/>
              </w:rPr>
              <w:t xml:space="preserve">- </w:t>
            </w:r>
            <w:r>
              <w:rPr>
                <w:rStyle w:val="IndexLink"/>
                <w:rtl w:val="true"/>
              </w:rPr>
              <w:t>مغضوبان كارگزاران جهنم</w:t>
            </w:r>
            <w:r>
              <w:rPr>
                <w:rStyle w:val="IndexLink"/>
                <w:rtl w:val="true"/>
              </w:rPr>
              <w:tab/>
            </w:r>
            <w:r>
              <w:rPr>
                <w:rStyle w:val="IndexLink"/>
              </w:rPr>
              <w:t>268</w:t>
            </w:r>
          </w:hyperlink>
        </w:p>
        <w:p>
          <w:pPr>
            <w:pStyle w:val="Contents3"/>
            <w:tabs>
              <w:tab w:val="clear" w:pos="8459"/>
              <w:tab w:val="right" w:pos="9026" w:leader="dot"/>
            </w:tabs>
            <w:rPr/>
          </w:pPr>
          <w:hyperlink w:anchor="__RefHeading___Toc67169_218612877">
            <w:r>
              <w:rPr>
                <w:webHidden/>
                <w:rStyle w:val="IndexLink"/>
              </w:rPr>
              <w:t>386</w:t>
            </w:r>
            <w:r>
              <w:rPr>
                <w:rStyle w:val="IndexLink"/>
                <w:rtl w:val="true"/>
              </w:rPr>
              <w:t xml:space="preserve">- </w:t>
            </w:r>
            <w:r>
              <w:rPr>
                <w:rStyle w:val="IndexLink"/>
                <w:rtl w:val="true"/>
              </w:rPr>
              <w:t>مفتريان به خدا در جهنم</w:t>
            </w:r>
            <w:r>
              <w:rPr>
                <w:rStyle w:val="IndexLink"/>
                <w:rtl w:val="true"/>
              </w:rPr>
              <w:tab/>
            </w:r>
            <w:r>
              <w:rPr>
                <w:rStyle w:val="IndexLink"/>
              </w:rPr>
              <w:t>269</w:t>
            </w:r>
          </w:hyperlink>
        </w:p>
        <w:p>
          <w:pPr>
            <w:pStyle w:val="Contents3"/>
            <w:tabs>
              <w:tab w:val="clear" w:pos="8459"/>
              <w:tab w:val="right" w:pos="9026" w:leader="dot"/>
            </w:tabs>
            <w:rPr/>
          </w:pPr>
          <w:hyperlink w:anchor="__RefHeading___Toc67171_218612877">
            <w:r>
              <w:rPr>
                <w:webHidden/>
                <w:rStyle w:val="IndexLink"/>
              </w:rPr>
              <w:t>387</w:t>
            </w:r>
            <w:r>
              <w:rPr>
                <w:rStyle w:val="IndexLink"/>
                <w:rtl w:val="true"/>
              </w:rPr>
              <w:t xml:space="preserve">- </w:t>
            </w:r>
            <w:r>
              <w:rPr>
                <w:rStyle w:val="IndexLink"/>
                <w:rtl w:val="true"/>
              </w:rPr>
              <w:t>مفسدان در جهنم</w:t>
            </w:r>
            <w:r>
              <w:rPr>
                <w:rStyle w:val="IndexLink"/>
                <w:rtl w:val="true"/>
              </w:rPr>
              <w:tab/>
            </w:r>
            <w:r>
              <w:rPr>
                <w:rStyle w:val="IndexLink"/>
              </w:rPr>
              <w:t>269</w:t>
            </w:r>
          </w:hyperlink>
        </w:p>
        <w:p>
          <w:pPr>
            <w:pStyle w:val="Contents3"/>
            <w:tabs>
              <w:tab w:val="clear" w:pos="8459"/>
              <w:tab w:val="right" w:pos="9026" w:leader="dot"/>
            </w:tabs>
            <w:rPr/>
          </w:pPr>
          <w:hyperlink w:anchor="__RefHeading___Toc67173_218612877">
            <w:r>
              <w:rPr>
                <w:webHidden/>
                <w:rStyle w:val="IndexLink"/>
              </w:rPr>
              <w:t>388</w:t>
            </w:r>
            <w:r>
              <w:rPr>
                <w:rStyle w:val="IndexLink"/>
                <w:rtl w:val="true"/>
              </w:rPr>
              <w:t xml:space="preserve">- </w:t>
            </w:r>
            <w:r>
              <w:rPr>
                <w:rStyle w:val="IndexLink"/>
                <w:rtl w:val="true"/>
              </w:rPr>
              <w:t>مكان آب داغ جهنم</w:t>
            </w:r>
            <w:r>
              <w:rPr>
                <w:rStyle w:val="IndexLink"/>
                <w:rtl w:val="true"/>
              </w:rPr>
              <w:tab/>
            </w:r>
            <w:r>
              <w:rPr>
                <w:rStyle w:val="IndexLink"/>
              </w:rPr>
              <w:t>269</w:t>
            </w:r>
          </w:hyperlink>
        </w:p>
        <w:p>
          <w:pPr>
            <w:pStyle w:val="Contents3"/>
            <w:tabs>
              <w:tab w:val="clear" w:pos="8459"/>
              <w:tab w:val="right" w:pos="9026" w:leader="dot"/>
            </w:tabs>
            <w:rPr/>
          </w:pPr>
          <w:hyperlink w:anchor="__RefHeading___Toc67175_218612877">
            <w:r>
              <w:rPr>
                <w:webHidden/>
                <w:rStyle w:val="IndexLink"/>
              </w:rPr>
              <w:t>389</w:t>
            </w:r>
            <w:r>
              <w:rPr>
                <w:rStyle w:val="IndexLink"/>
                <w:rtl w:val="true"/>
              </w:rPr>
              <w:t xml:space="preserve">- </w:t>
            </w:r>
            <w:r>
              <w:rPr>
                <w:rStyle w:val="IndexLink"/>
                <w:rtl w:val="true"/>
              </w:rPr>
              <w:t>مكان جهنم</w:t>
            </w:r>
            <w:r>
              <w:rPr>
                <w:rStyle w:val="IndexLink"/>
                <w:rtl w:val="true"/>
              </w:rPr>
              <w:tab/>
            </w:r>
            <w:r>
              <w:rPr>
                <w:rStyle w:val="IndexLink"/>
              </w:rPr>
              <w:t>270</w:t>
            </w:r>
          </w:hyperlink>
        </w:p>
        <w:p>
          <w:pPr>
            <w:pStyle w:val="Contents3"/>
            <w:tabs>
              <w:tab w:val="clear" w:pos="8459"/>
              <w:tab w:val="right" w:pos="9026" w:leader="dot"/>
            </w:tabs>
            <w:rPr/>
          </w:pPr>
          <w:hyperlink w:anchor="__RefHeading___Toc67177_218612877">
            <w:r>
              <w:rPr>
                <w:webHidden/>
                <w:rStyle w:val="IndexLink"/>
              </w:rPr>
              <w:t>390</w:t>
            </w:r>
            <w:r>
              <w:rPr>
                <w:rStyle w:val="IndexLink"/>
                <w:rtl w:val="true"/>
              </w:rPr>
              <w:t xml:space="preserve">- </w:t>
            </w:r>
            <w:r>
              <w:rPr>
                <w:rStyle w:val="IndexLink"/>
                <w:rtl w:val="true"/>
              </w:rPr>
              <w:t>مكذبان آيات خدا در جهنم</w:t>
            </w:r>
            <w:r>
              <w:rPr>
                <w:rStyle w:val="IndexLink"/>
                <w:rtl w:val="true"/>
              </w:rPr>
              <w:tab/>
            </w:r>
            <w:r>
              <w:rPr>
                <w:rStyle w:val="IndexLink"/>
              </w:rPr>
              <w:t>270</w:t>
            </w:r>
          </w:hyperlink>
        </w:p>
        <w:p>
          <w:pPr>
            <w:pStyle w:val="Contents3"/>
            <w:tabs>
              <w:tab w:val="clear" w:pos="8459"/>
              <w:tab w:val="right" w:pos="9026" w:leader="dot"/>
            </w:tabs>
            <w:rPr/>
          </w:pPr>
          <w:hyperlink w:anchor="__RefHeading___Toc67179_218612877">
            <w:r>
              <w:rPr>
                <w:webHidden/>
                <w:rStyle w:val="IndexLink"/>
              </w:rPr>
              <w:t>391</w:t>
            </w:r>
            <w:r>
              <w:rPr>
                <w:rStyle w:val="IndexLink"/>
                <w:rtl w:val="true"/>
              </w:rPr>
              <w:t xml:space="preserve">- </w:t>
            </w:r>
            <w:r>
              <w:rPr>
                <w:rStyle w:val="IndexLink"/>
                <w:rtl w:val="true"/>
              </w:rPr>
              <w:t>مكذبان اسلام در جهنم</w:t>
            </w:r>
            <w:r>
              <w:rPr>
                <w:rStyle w:val="IndexLink"/>
                <w:rtl w:val="true"/>
              </w:rPr>
              <w:tab/>
            </w:r>
            <w:r>
              <w:rPr>
                <w:rStyle w:val="IndexLink"/>
              </w:rPr>
              <w:t>271</w:t>
            </w:r>
          </w:hyperlink>
        </w:p>
        <w:p>
          <w:pPr>
            <w:pStyle w:val="Contents3"/>
            <w:tabs>
              <w:tab w:val="clear" w:pos="8459"/>
              <w:tab w:val="right" w:pos="9026" w:leader="dot"/>
            </w:tabs>
            <w:rPr/>
          </w:pPr>
          <w:hyperlink w:anchor="__RefHeading___Toc67181_218612877">
            <w:r>
              <w:rPr>
                <w:webHidden/>
                <w:rStyle w:val="IndexLink"/>
              </w:rPr>
              <w:t>392</w:t>
            </w:r>
            <w:r>
              <w:rPr>
                <w:rStyle w:val="IndexLink"/>
                <w:rtl w:val="true"/>
              </w:rPr>
              <w:t xml:space="preserve">- </w:t>
            </w:r>
            <w:r>
              <w:rPr>
                <w:rStyle w:val="IndexLink"/>
                <w:rtl w:val="true"/>
              </w:rPr>
              <w:t>مكذبان انبيا در جهنم</w:t>
            </w:r>
            <w:r>
              <w:rPr>
                <w:rStyle w:val="IndexLink"/>
                <w:rtl w:val="true"/>
              </w:rPr>
              <w:tab/>
            </w:r>
            <w:r>
              <w:rPr>
                <w:rStyle w:val="IndexLink"/>
              </w:rPr>
              <w:t>271</w:t>
            </w:r>
          </w:hyperlink>
        </w:p>
        <w:p>
          <w:pPr>
            <w:pStyle w:val="Contents3"/>
            <w:tabs>
              <w:tab w:val="clear" w:pos="8459"/>
              <w:tab w:val="right" w:pos="9026" w:leader="dot"/>
            </w:tabs>
            <w:rPr/>
          </w:pPr>
          <w:hyperlink w:anchor="__RefHeading___Toc67183_218612877">
            <w:r>
              <w:rPr>
                <w:webHidden/>
                <w:rStyle w:val="IndexLink"/>
              </w:rPr>
              <w:t>393</w:t>
            </w:r>
            <w:r>
              <w:rPr>
                <w:rStyle w:val="IndexLink"/>
                <w:rtl w:val="true"/>
              </w:rPr>
              <w:t xml:space="preserve">- </w:t>
            </w:r>
            <w:r>
              <w:rPr>
                <w:rStyle w:val="IndexLink"/>
                <w:rtl w:val="true"/>
              </w:rPr>
              <w:t>مكذبان انذارهاى خدا در جهنم</w:t>
            </w:r>
            <w:r>
              <w:rPr>
                <w:rStyle w:val="IndexLink"/>
                <w:rtl w:val="true"/>
              </w:rPr>
              <w:tab/>
            </w:r>
            <w:r>
              <w:rPr>
                <w:rStyle w:val="IndexLink"/>
              </w:rPr>
              <w:t>272</w:t>
            </w:r>
          </w:hyperlink>
        </w:p>
        <w:p>
          <w:pPr>
            <w:pStyle w:val="Contents3"/>
            <w:tabs>
              <w:tab w:val="clear" w:pos="8459"/>
              <w:tab w:val="right" w:pos="9026" w:leader="dot"/>
            </w:tabs>
            <w:rPr/>
          </w:pPr>
          <w:hyperlink w:anchor="__RefHeading___Toc67185_218612877">
            <w:r>
              <w:rPr>
                <w:webHidden/>
                <w:rStyle w:val="IndexLink"/>
              </w:rPr>
              <w:t>394</w:t>
            </w:r>
            <w:r>
              <w:rPr>
                <w:rStyle w:val="IndexLink"/>
                <w:rtl w:val="true"/>
              </w:rPr>
              <w:t xml:space="preserve">- </w:t>
            </w:r>
            <w:r>
              <w:rPr>
                <w:rStyle w:val="IndexLink"/>
                <w:rtl w:val="true"/>
              </w:rPr>
              <w:t>مكذبان جهنم</w:t>
            </w:r>
            <w:r>
              <w:rPr>
                <w:rStyle w:val="IndexLink"/>
                <w:rtl w:val="true"/>
              </w:rPr>
              <w:tab/>
            </w:r>
            <w:r>
              <w:rPr>
                <w:rStyle w:val="IndexLink"/>
              </w:rPr>
              <w:t>272</w:t>
            </w:r>
          </w:hyperlink>
        </w:p>
        <w:p>
          <w:pPr>
            <w:pStyle w:val="Contents3"/>
            <w:tabs>
              <w:tab w:val="clear" w:pos="8459"/>
              <w:tab w:val="right" w:pos="9026" w:leader="dot"/>
            </w:tabs>
            <w:rPr/>
          </w:pPr>
          <w:hyperlink w:anchor="__RefHeading___Toc67187_218612877">
            <w:r>
              <w:rPr>
                <w:webHidden/>
                <w:rStyle w:val="IndexLink"/>
              </w:rPr>
              <w:t>395</w:t>
            </w:r>
            <w:r>
              <w:rPr>
                <w:rStyle w:val="IndexLink"/>
                <w:rtl w:val="true"/>
              </w:rPr>
              <w:t xml:space="preserve">- </w:t>
            </w:r>
            <w:r>
              <w:rPr>
                <w:rStyle w:val="IndexLink"/>
                <w:rtl w:val="true"/>
              </w:rPr>
              <w:t>مكذبان حق در جهنم</w:t>
            </w:r>
            <w:r>
              <w:rPr>
                <w:rStyle w:val="IndexLink"/>
                <w:rtl w:val="true"/>
              </w:rPr>
              <w:tab/>
            </w:r>
            <w:r>
              <w:rPr>
                <w:rStyle w:val="IndexLink"/>
              </w:rPr>
              <w:t>272</w:t>
            </w:r>
          </w:hyperlink>
        </w:p>
        <w:p>
          <w:pPr>
            <w:pStyle w:val="Contents3"/>
            <w:tabs>
              <w:tab w:val="clear" w:pos="8459"/>
              <w:tab w:val="right" w:pos="9026" w:leader="dot"/>
            </w:tabs>
            <w:rPr/>
          </w:pPr>
          <w:hyperlink w:anchor="__RefHeading___Toc67189_218612877">
            <w:r>
              <w:rPr>
                <w:webHidden/>
                <w:rStyle w:val="IndexLink"/>
              </w:rPr>
              <w:t>396</w:t>
            </w:r>
            <w:r>
              <w:rPr>
                <w:rStyle w:val="IndexLink"/>
                <w:rtl w:val="true"/>
              </w:rPr>
              <w:t xml:space="preserve">- </w:t>
            </w:r>
            <w:r>
              <w:rPr>
                <w:rStyle w:val="IndexLink"/>
                <w:rtl w:val="true"/>
              </w:rPr>
              <w:t>مكذبان در جهنم</w:t>
            </w:r>
            <w:r>
              <w:rPr>
                <w:rStyle w:val="IndexLink"/>
                <w:rtl w:val="true"/>
              </w:rPr>
              <w:tab/>
            </w:r>
            <w:r>
              <w:rPr>
                <w:rStyle w:val="IndexLink"/>
              </w:rPr>
              <w:t>272</w:t>
            </w:r>
          </w:hyperlink>
        </w:p>
        <w:p>
          <w:pPr>
            <w:pStyle w:val="Contents3"/>
            <w:tabs>
              <w:tab w:val="clear" w:pos="8459"/>
              <w:tab w:val="right" w:pos="9026" w:leader="dot"/>
            </w:tabs>
            <w:rPr/>
          </w:pPr>
          <w:hyperlink w:anchor="__RefHeading___Toc67191_218612877">
            <w:r>
              <w:rPr>
                <w:webHidden/>
                <w:rStyle w:val="IndexLink"/>
              </w:rPr>
              <w:t>397</w:t>
            </w:r>
            <w:r>
              <w:rPr>
                <w:rStyle w:val="IndexLink"/>
                <w:rtl w:val="true"/>
              </w:rPr>
              <w:t xml:space="preserve">- </w:t>
            </w:r>
            <w:r>
              <w:rPr>
                <w:rStyle w:val="IndexLink"/>
                <w:rtl w:val="true"/>
              </w:rPr>
              <w:t>مكذبان دين در جهنم</w:t>
            </w:r>
            <w:r>
              <w:rPr>
                <w:rStyle w:val="IndexLink"/>
                <w:rtl w:val="true"/>
              </w:rPr>
              <w:tab/>
            </w:r>
            <w:r>
              <w:rPr>
                <w:rStyle w:val="IndexLink"/>
              </w:rPr>
              <w:t>273</w:t>
            </w:r>
          </w:hyperlink>
        </w:p>
        <w:p>
          <w:pPr>
            <w:pStyle w:val="Contents3"/>
            <w:tabs>
              <w:tab w:val="clear" w:pos="8459"/>
              <w:tab w:val="right" w:pos="9026" w:leader="dot"/>
            </w:tabs>
            <w:rPr/>
          </w:pPr>
          <w:hyperlink w:anchor="__RefHeading___Toc67193_218612877">
            <w:r>
              <w:rPr>
                <w:webHidden/>
                <w:rStyle w:val="IndexLink"/>
              </w:rPr>
              <w:t>398</w:t>
            </w:r>
            <w:r>
              <w:rPr>
                <w:rStyle w:val="IndexLink"/>
                <w:rtl w:val="true"/>
              </w:rPr>
              <w:t xml:space="preserve">- </w:t>
            </w:r>
            <w:r>
              <w:rPr>
                <w:rStyle w:val="IndexLink"/>
                <w:rtl w:val="true"/>
              </w:rPr>
              <w:t>مكذبان ربوبيت خدا در جهنم</w:t>
            </w:r>
            <w:r>
              <w:rPr>
                <w:rStyle w:val="IndexLink"/>
                <w:rtl w:val="true"/>
              </w:rPr>
              <w:tab/>
            </w:r>
            <w:r>
              <w:rPr>
                <w:rStyle w:val="IndexLink"/>
              </w:rPr>
              <w:t>275</w:t>
            </w:r>
          </w:hyperlink>
        </w:p>
        <w:p>
          <w:pPr>
            <w:pStyle w:val="Contents3"/>
            <w:tabs>
              <w:tab w:val="clear" w:pos="8459"/>
              <w:tab w:val="right" w:pos="9026" w:leader="dot"/>
            </w:tabs>
            <w:rPr/>
          </w:pPr>
          <w:hyperlink w:anchor="__RefHeading___Toc67195_218612877">
            <w:r>
              <w:rPr>
                <w:webHidden/>
                <w:rStyle w:val="IndexLink"/>
              </w:rPr>
              <w:t>399</w:t>
            </w:r>
            <w:r>
              <w:rPr>
                <w:rStyle w:val="IndexLink"/>
                <w:rtl w:val="true"/>
              </w:rPr>
              <w:t xml:space="preserve">- </w:t>
            </w:r>
            <w:r>
              <w:rPr>
                <w:rStyle w:val="IndexLink"/>
                <w:rtl w:val="true"/>
              </w:rPr>
              <w:t>مكذبان عذاب كم فروشان در جهنم</w:t>
            </w:r>
            <w:r>
              <w:rPr>
                <w:rStyle w:val="IndexLink"/>
                <w:rtl w:val="true"/>
              </w:rPr>
              <w:tab/>
            </w:r>
            <w:r>
              <w:rPr>
                <w:rStyle w:val="IndexLink"/>
              </w:rPr>
              <w:t>276</w:t>
            </w:r>
          </w:hyperlink>
        </w:p>
        <w:p>
          <w:pPr>
            <w:pStyle w:val="Contents3"/>
            <w:tabs>
              <w:tab w:val="clear" w:pos="8459"/>
              <w:tab w:val="right" w:pos="9026" w:leader="dot"/>
            </w:tabs>
            <w:rPr/>
          </w:pPr>
          <w:hyperlink w:anchor="__RefHeading___Toc67197_218612877">
            <w:r>
              <w:rPr>
                <w:webHidden/>
                <w:rStyle w:val="IndexLink"/>
              </w:rPr>
              <w:t>400</w:t>
            </w:r>
            <w:r>
              <w:rPr>
                <w:rStyle w:val="IndexLink"/>
                <w:rtl w:val="true"/>
              </w:rPr>
              <w:t xml:space="preserve">- </w:t>
            </w:r>
            <w:r>
              <w:rPr>
                <w:rStyle w:val="IndexLink"/>
                <w:rtl w:val="true"/>
              </w:rPr>
              <w:t>مكذبان قرآن در جهنم</w:t>
            </w:r>
            <w:r>
              <w:rPr>
                <w:rStyle w:val="IndexLink"/>
                <w:rtl w:val="true"/>
              </w:rPr>
              <w:tab/>
            </w:r>
            <w:r>
              <w:rPr>
                <w:rStyle w:val="IndexLink"/>
              </w:rPr>
              <w:t>276</w:t>
            </w:r>
          </w:hyperlink>
        </w:p>
        <w:p>
          <w:pPr>
            <w:pStyle w:val="Contents3"/>
            <w:tabs>
              <w:tab w:val="clear" w:pos="8459"/>
              <w:tab w:val="right" w:pos="9026" w:leader="dot"/>
            </w:tabs>
            <w:rPr/>
          </w:pPr>
          <w:hyperlink w:anchor="__RefHeading___Toc67199_218612877">
            <w:r>
              <w:rPr>
                <w:webHidden/>
                <w:rStyle w:val="IndexLink"/>
              </w:rPr>
              <w:t>401</w:t>
            </w:r>
            <w:r>
              <w:rPr>
                <w:rStyle w:val="IndexLink"/>
                <w:rtl w:val="true"/>
              </w:rPr>
              <w:t xml:space="preserve">- </w:t>
            </w:r>
            <w:r>
              <w:rPr>
                <w:rStyle w:val="IndexLink"/>
                <w:rtl w:val="true"/>
              </w:rPr>
              <w:t>مكذبان قيامت در جهنم</w:t>
            </w:r>
            <w:r>
              <w:rPr>
                <w:rStyle w:val="IndexLink"/>
                <w:rtl w:val="true"/>
              </w:rPr>
              <w:tab/>
            </w:r>
            <w:r>
              <w:rPr>
                <w:rStyle w:val="IndexLink"/>
              </w:rPr>
              <w:t>277</w:t>
            </w:r>
          </w:hyperlink>
        </w:p>
        <w:p>
          <w:pPr>
            <w:pStyle w:val="Contents3"/>
            <w:tabs>
              <w:tab w:val="clear" w:pos="8459"/>
              <w:tab w:val="right" w:pos="9026" w:leader="dot"/>
            </w:tabs>
            <w:rPr/>
          </w:pPr>
          <w:hyperlink w:anchor="__RefHeading___Toc67201_218612877">
            <w:r>
              <w:rPr>
                <w:webHidden/>
                <w:rStyle w:val="IndexLink"/>
              </w:rPr>
              <w:t>402</w:t>
            </w:r>
            <w:r>
              <w:rPr>
                <w:rStyle w:val="IndexLink"/>
                <w:rtl w:val="true"/>
              </w:rPr>
              <w:t xml:space="preserve">- </w:t>
            </w:r>
            <w:r>
              <w:rPr>
                <w:rStyle w:val="IndexLink"/>
                <w:rtl w:val="true"/>
              </w:rPr>
              <w:t>مكذبان معاد اطراف جهنم</w:t>
            </w:r>
            <w:r>
              <w:rPr>
                <w:rStyle w:val="IndexLink"/>
                <w:rtl w:val="true"/>
              </w:rPr>
              <w:tab/>
            </w:r>
            <w:r>
              <w:rPr>
                <w:rStyle w:val="IndexLink"/>
              </w:rPr>
              <w:t>280</w:t>
            </w:r>
          </w:hyperlink>
        </w:p>
        <w:p>
          <w:pPr>
            <w:pStyle w:val="Contents3"/>
            <w:tabs>
              <w:tab w:val="clear" w:pos="8459"/>
              <w:tab w:val="right" w:pos="9026" w:leader="dot"/>
            </w:tabs>
            <w:rPr/>
          </w:pPr>
          <w:hyperlink w:anchor="__RefHeading___Toc67203_218612877">
            <w:r>
              <w:rPr>
                <w:webHidden/>
                <w:rStyle w:val="IndexLink"/>
              </w:rPr>
              <w:t>403</w:t>
            </w:r>
            <w:r>
              <w:rPr>
                <w:rStyle w:val="IndexLink"/>
                <w:rtl w:val="true"/>
              </w:rPr>
              <w:t xml:space="preserve">- </w:t>
            </w:r>
            <w:r>
              <w:rPr>
                <w:rStyle w:val="IndexLink"/>
                <w:rtl w:val="true"/>
              </w:rPr>
              <w:t>مكذبان معاد در جهنم</w:t>
            </w:r>
            <w:r>
              <w:rPr>
                <w:rStyle w:val="IndexLink"/>
                <w:rtl w:val="true"/>
              </w:rPr>
              <w:tab/>
            </w:r>
            <w:r>
              <w:rPr>
                <w:rStyle w:val="IndexLink"/>
              </w:rPr>
              <w:t>280</w:t>
            </w:r>
          </w:hyperlink>
        </w:p>
        <w:p>
          <w:pPr>
            <w:pStyle w:val="Contents3"/>
            <w:tabs>
              <w:tab w:val="clear" w:pos="8459"/>
              <w:tab w:val="right" w:pos="9026" w:leader="dot"/>
            </w:tabs>
            <w:rPr/>
          </w:pPr>
          <w:hyperlink w:anchor="__RefHeading___Toc67205_218612877">
            <w:r>
              <w:rPr>
                <w:webHidden/>
                <w:rStyle w:val="IndexLink"/>
              </w:rPr>
              <w:t>404</w:t>
            </w:r>
            <w:r>
              <w:rPr>
                <w:rStyle w:val="IndexLink"/>
                <w:rtl w:val="true"/>
              </w:rPr>
              <w:t xml:space="preserve">- </w:t>
            </w:r>
            <w:r>
              <w:rPr>
                <w:rStyle w:val="IndexLink"/>
                <w:rtl w:val="true"/>
              </w:rPr>
              <w:t>مكذبان هدايتهاى خدا در جهنم</w:t>
            </w:r>
            <w:r>
              <w:rPr>
                <w:rStyle w:val="IndexLink"/>
                <w:rtl w:val="true"/>
              </w:rPr>
              <w:tab/>
            </w:r>
            <w:r>
              <w:rPr>
                <w:rStyle w:val="IndexLink"/>
              </w:rPr>
              <w:t>280</w:t>
            </w:r>
          </w:hyperlink>
        </w:p>
        <w:p>
          <w:pPr>
            <w:pStyle w:val="Contents3"/>
            <w:tabs>
              <w:tab w:val="clear" w:pos="8459"/>
              <w:tab w:val="right" w:pos="9026" w:leader="dot"/>
            </w:tabs>
            <w:rPr/>
          </w:pPr>
          <w:hyperlink w:anchor="__RefHeading___Toc67207_218612877">
            <w:r>
              <w:rPr>
                <w:webHidden/>
                <w:rStyle w:val="IndexLink"/>
              </w:rPr>
              <w:t>405</w:t>
            </w:r>
            <w:r>
              <w:rPr>
                <w:rStyle w:val="IndexLink"/>
                <w:rtl w:val="true"/>
              </w:rPr>
              <w:t xml:space="preserve">- </w:t>
            </w:r>
            <w:r>
              <w:rPr>
                <w:rStyle w:val="IndexLink"/>
                <w:rtl w:val="true"/>
              </w:rPr>
              <w:t>ملائكه جهنم</w:t>
            </w:r>
            <w:r>
              <w:rPr>
                <w:rStyle w:val="IndexLink"/>
                <w:rtl w:val="true"/>
              </w:rPr>
              <w:tab/>
            </w:r>
            <w:r>
              <w:rPr>
                <w:rStyle w:val="IndexLink"/>
              </w:rPr>
              <w:t>280</w:t>
            </w:r>
          </w:hyperlink>
        </w:p>
        <w:p>
          <w:pPr>
            <w:pStyle w:val="Contents3"/>
            <w:tabs>
              <w:tab w:val="clear" w:pos="8459"/>
              <w:tab w:val="right" w:pos="9026" w:leader="dot"/>
            </w:tabs>
            <w:rPr/>
          </w:pPr>
          <w:hyperlink w:anchor="__RefHeading___Toc67209_218612877">
            <w:r>
              <w:rPr>
                <w:webHidden/>
                <w:rStyle w:val="IndexLink"/>
              </w:rPr>
              <w:t>406</w:t>
            </w:r>
            <w:r>
              <w:rPr>
                <w:rStyle w:val="IndexLink"/>
                <w:rtl w:val="true"/>
              </w:rPr>
              <w:t xml:space="preserve">- </w:t>
            </w:r>
            <w:r>
              <w:rPr>
                <w:rStyle w:val="IndexLink"/>
                <w:rtl w:val="true"/>
              </w:rPr>
              <w:t>ملائكه حاملان جهنم</w:t>
            </w:r>
            <w:r>
              <w:rPr>
                <w:rStyle w:val="IndexLink"/>
                <w:rtl w:val="true"/>
              </w:rPr>
              <w:tab/>
            </w:r>
            <w:r>
              <w:rPr>
                <w:rStyle w:val="IndexLink"/>
              </w:rPr>
              <w:t>281</w:t>
            </w:r>
          </w:hyperlink>
        </w:p>
        <w:p>
          <w:pPr>
            <w:pStyle w:val="Contents3"/>
            <w:tabs>
              <w:tab w:val="clear" w:pos="8459"/>
              <w:tab w:val="right" w:pos="9026" w:leader="dot"/>
            </w:tabs>
            <w:rPr/>
          </w:pPr>
          <w:hyperlink w:anchor="__RefHeading___Toc67211_218612877">
            <w:r>
              <w:rPr>
                <w:webHidden/>
                <w:rStyle w:val="IndexLink"/>
              </w:rPr>
              <w:t>407</w:t>
            </w:r>
            <w:r>
              <w:rPr>
                <w:rStyle w:val="IndexLink"/>
                <w:rtl w:val="true"/>
              </w:rPr>
              <w:t xml:space="preserve">- </w:t>
            </w:r>
            <w:r>
              <w:rPr>
                <w:rStyle w:val="IndexLink"/>
                <w:rtl w:val="true"/>
              </w:rPr>
              <w:t>منازعه در جهنم</w:t>
            </w:r>
            <w:r>
              <w:rPr>
                <w:rStyle w:val="IndexLink"/>
                <w:rtl w:val="true"/>
              </w:rPr>
              <w:tab/>
            </w:r>
            <w:r>
              <w:rPr>
                <w:rStyle w:val="IndexLink"/>
              </w:rPr>
              <w:t>281</w:t>
            </w:r>
          </w:hyperlink>
        </w:p>
        <w:p>
          <w:pPr>
            <w:pStyle w:val="Contents3"/>
            <w:tabs>
              <w:tab w:val="clear" w:pos="8459"/>
              <w:tab w:val="right" w:pos="9026" w:leader="dot"/>
            </w:tabs>
            <w:rPr/>
          </w:pPr>
          <w:hyperlink w:anchor="__RefHeading___Toc67213_218612877">
            <w:r>
              <w:rPr>
                <w:webHidden/>
                <w:rStyle w:val="IndexLink"/>
              </w:rPr>
              <w:t>408</w:t>
            </w:r>
            <w:r>
              <w:rPr>
                <w:rStyle w:val="IndexLink"/>
                <w:rtl w:val="true"/>
              </w:rPr>
              <w:t xml:space="preserve">- </w:t>
            </w:r>
            <w:r>
              <w:rPr>
                <w:rStyle w:val="IndexLink"/>
                <w:rtl w:val="true"/>
              </w:rPr>
              <w:t>منافقان در جهنم</w:t>
            </w:r>
            <w:r>
              <w:rPr>
                <w:rStyle w:val="IndexLink"/>
                <w:rtl w:val="true"/>
              </w:rPr>
              <w:tab/>
            </w:r>
            <w:r>
              <w:rPr>
                <w:rStyle w:val="IndexLink"/>
              </w:rPr>
              <w:t>282</w:t>
            </w:r>
          </w:hyperlink>
        </w:p>
        <w:p>
          <w:pPr>
            <w:pStyle w:val="Contents3"/>
            <w:tabs>
              <w:tab w:val="clear" w:pos="8459"/>
              <w:tab w:val="right" w:pos="9026" w:leader="dot"/>
            </w:tabs>
            <w:rPr/>
          </w:pPr>
          <w:hyperlink w:anchor="__RefHeading___Toc67215_218612877">
            <w:r>
              <w:rPr>
                <w:webHidden/>
                <w:rStyle w:val="IndexLink"/>
              </w:rPr>
              <w:t>409</w:t>
            </w:r>
            <w:r>
              <w:rPr>
                <w:rStyle w:val="IndexLink"/>
                <w:rtl w:val="true"/>
              </w:rPr>
              <w:t xml:space="preserve">- </w:t>
            </w:r>
            <w:r>
              <w:rPr>
                <w:rStyle w:val="IndexLink"/>
                <w:rtl w:val="true"/>
              </w:rPr>
              <w:t>منحرفان در جهنم</w:t>
            </w:r>
            <w:r>
              <w:rPr>
                <w:rStyle w:val="IndexLink"/>
                <w:rtl w:val="true"/>
              </w:rPr>
              <w:tab/>
            </w:r>
            <w:r>
              <w:rPr>
                <w:rStyle w:val="IndexLink"/>
              </w:rPr>
              <w:t>284</w:t>
            </w:r>
          </w:hyperlink>
        </w:p>
        <w:p>
          <w:pPr>
            <w:pStyle w:val="Contents3"/>
            <w:tabs>
              <w:tab w:val="clear" w:pos="8459"/>
              <w:tab w:val="right" w:pos="9026" w:leader="dot"/>
            </w:tabs>
            <w:rPr/>
          </w:pPr>
          <w:hyperlink w:anchor="__RefHeading___Toc67217_218612877">
            <w:r>
              <w:rPr>
                <w:webHidden/>
                <w:rStyle w:val="IndexLink"/>
              </w:rPr>
              <w:t>410</w:t>
            </w:r>
            <w:r>
              <w:rPr>
                <w:rStyle w:val="IndexLink"/>
                <w:rtl w:val="true"/>
              </w:rPr>
              <w:t xml:space="preserve">- </w:t>
            </w:r>
            <w:r>
              <w:rPr>
                <w:rStyle w:val="IndexLink"/>
                <w:rtl w:val="true"/>
              </w:rPr>
              <w:t>منشأ آتش جهنم</w:t>
            </w:r>
            <w:r>
              <w:rPr>
                <w:rStyle w:val="IndexLink"/>
                <w:rtl w:val="true"/>
              </w:rPr>
              <w:tab/>
            </w:r>
            <w:r>
              <w:rPr>
                <w:rStyle w:val="IndexLink"/>
              </w:rPr>
              <w:t>285</w:t>
            </w:r>
          </w:hyperlink>
        </w:p>
        <w:p>
          <w:pPr>
            <w:pStyle w:val="Contents3"/>
            <w:tabs>
              <w:tab w:val="clear" w:pos="8459"/>
              <w:tab w:val="right" w:pos="9026" w:leader="dot"/>
            </w:tabs>
            <w:rPr/>
          </w:pPr>
          <w:hyperlink w:anchor="__RefHeading___Toc67219_218612877">
            <w:r>
              <w:rPr>
                <w:webHidden/>
                <w:rStyle w:val="IndexLink"/>
              </w:rPr>
              <w:t>411</w:t>
            </w:r>
            <w:r>
              <w:rPr>
                <w:rStyle w:val="IndexLink"/>
                <w:rtl w:val="true"/>
              </w:rPr>
              <w:t xml:space="preserve">- </w:t>
            </w:r>
            <w:r>
              <w:rPr>
                <w:rStyle w:val="IndexLink"/>
                <w:rtl w:val="true"/>
              </w:rPr>
              <w:t>منشأ دورى از جهنم</w:t>
            </w:r>
            <w:r>
              <w:rPr>
                <w:rStyle w:val="IndexLink"/>
                <w:rtl w:val="true"/>
              </w:rPr>
              <w:tab/>
            </w:r>
            <w:r>
              <w:rPr>
                <w:rStyle w:val="IndexLink"/>
              </w:rPr>
              <w:t>286</w:t>
            </w:r>
          </w:hyperlink>
        </w:p>
        <w:p>
          <w:pPr>
            <w:pStyle w:val="Contents3"/>
            <w:tabs>
              <w:tab w:val="clear" w:pos="8459"/>
              <w:tab w:val="right" w:pos="9026" w:leader="dot"/>
            </w:tabs>
            <w:rPr/>
          </w:pPr>
          <w:hyperlink w:anchor="__RefHeading___Toc67221_218612877">
            <w:r>
              <w:rPr>
                <w:webHidden/>
                <w:rStyle w:val="IndexLink"/>
              </w:rPr>
              <w:t>412</w:t>
            </w:r>
            <w:r>
              <w:rPr>
                <w:rStyle w:val="IndexLink"/>
                <w:rtl w:val="true"/>
              </w:rPr>
              <w:t xml:space="preserve">- </w:t>
            </w:r>
            <w:r>
              <w:rPr>
                <w:rStyle w:val="IndexLink"/>
                <w:rtl w:val="true"/>
              </w:rPr>
              <w:t>منشأ نجات از جهنم</w:t>
            </w:r>
            <w:r>
              <w:rPr>
                <w:rStyle w:val="IndexLink"/>
                <w:rtl w:val="true"/>
              </w:rPr>
              <w:tab/>
            </w:r>
            <w:r>
              <w:rPr>
                <w:rStyle w:val="IndexLink"/>
              </w:rPr>
              <w:t>286</w:t>
            </w:r>
          </w:hyperlink>
        </w:p>
        <w:p>
          <w:pPr>
            <w:pStyle w:val="Contents3"/>
            <w:tabs>
              <w:tab w:val="clear" w:pos="8459"/>
              <w:tab w:val="right" w:pos="9026" w:leader="dot"/>
            </w:tabs>
            <w:rPr/>
          </w:pPr>
          <w:hyperlink w:anchor="__RefHeading___Toc67223_218612877">
            <w:r>
              <w:rPr>
                <w:webHidden/>
                <w:rStyle w:val="IndexLink"/>
              </w:rPr>
              <w:t>413</w:t>
            </w:r>
            <w:r>
              <w:rPr>
                <w:rStyle w:val="IndexLink"/>
                <w:rtl w:val="true"/>
              </w:rPr>
              <w:t xml:space="preserve">- </w:t>
            </w:r>
            <w:r>
              <w:rPr>
                <w:rStyle w:val="IndexLink"/>
                <w:rtl w:val="true"/>
              </w:rPr>
              <w:t>منظره جهنم</w:t>
            </w:r>
            <w:r>
              <w:rPr>
                <w:rStyle w:val="IndexLink"/>
                <w:rtl w:val="true"/>
              </w:rPr>
              <w:tab/>
            </w:r>
            <w:r>
              <w:rPr>
                <w:rStyle w:val="IndexLink"/>
              </w:rPr>
              <w:t>286</w:t>
            </w:r>
          </w:hyperlink>
        </w:p>
        <w:p>
          <w:pPr>
            <w:pStyle w:val="Contents3"/>
            <w:tabs>
              <w:tab w:val="clear" w:pos="8459"/>
              <w:tab w:val="right" w:pos="9026" w:leader="dot"/>
            </w:tabs>
            <w:rPr/>
          </w:pPr>
          <w:hyperlink w:anchor="__RefHeading___Toc67225_218612877">
            <w:r>
              <w:rPr>
                <w:webHidden/>
                <w:rStyle w:val="IndexLink"/>
              </w:rPr>
              <w:t>414</w:t>
            </w:r>
            <w:r>
              <w:rPr>
                <w:rStyle w:val="IndexLink"/>
                <w:rtl w:val="true"/>
              </w:rPr>
              <w:t xml:space="preserve">- </w:t>
            </w:r>
            <w:r>
              <w:rPr>
                <w:rStyle w:val="IndexLink"/>
                <w:rtl w:val="true"/>
              </w:rPr>
              <w:t>مواد آتش جهنم</w:t>
            </w:r>
            <w:r>
              <w:rPr>
                <w:rStyle w:val="IndexLink"/>
                <w:rtl w:val="true"/>
              </w:rPr>
              <w:tab/>
            </w:r>
            <w:r>
              <w:rPr>
                <w:rStyle w:val="IndexLink"/>
              </w:rPr>
              <w:t>287</w:t>
            </w:r>
          </w:hyperlink>
        </w:p>
        <w:p>
          <w:pPr>
            <w:pStyle w:val="Contents3"/>
            <w:tabs>
              <w:tab w:val="clear" w:pos="8459"/>
              <w:tab w:val="right" w:pos="9026" w:leader="dot"/>
            </w:tabs>
            <w:rPr/>
          </w:pPr>
          <w:hyperlink w:anchor="__RefHeading___Toc67227_218612877">
            <w:r>
              <w:rPr>
                <w:webHidden/>
                <w:rStyle w:val="IndexLink"/>
              </w:rPr>
              <w:t>415</w:t>
            </w:r>
            <w:r>
              <w:rPr>
                <w:rStyle w:val="IndexLink"/>
                <w:rtl w:val="true"/>
              </w:rPr>
              <w:t xml:space="preserve">- </w:t>
            </w:r>
            <w:r>
              <w:rPr>
                <w:rStyle w:val="IndexLink"/>
                <w:rtl w:val="true"/>
              </w:rPr>
              <w:t>موانع جاودانگى در جهنم</w:t>
            </w:r>
            <w:r>
              <w:rPr>
                <w:rStyle w:val="IndexLink"/>
                <w:rtl w:val="true"/>
              </w:rPr>
              <w:tab/>
            </w:r>
            <w:r>
              <w:rPr>
                <w:rStyle w:val="IndexLink"/>
              </w:rPr>
              <w:t>287</w:t>
            </w:r>
          </w:hyperlink>
        </w:p>
        <w:p>
          <w:pPr>
            <w:pStyle w:val="Contents3"/>
            <w:tabs>
              <w:tab w:val="clear" w:pos="8459"/>
              <w:tab w:val="right" w:pos="9026" w:leader="dot"/>
            </w:tabs>
            <w:rPr/>
          </w:pPr>
          <w:hyperlink w:anchor="__RefHeading___Toc67229_218612877">
            <w:r>
              <w:rPr>
                <w:webHidden/>
                <w:rStyle w:val="IndexLink"/>
              </w:rPr>
              <w:t>416</w:t>
            </w:r>
            <w:r>
              <w:rPr>
                <w:rStyle w:val="IndexLink"/>
                <w:rtl w:val="true"/>
              </w:rPr>
              <w:t xml:space="preserve">- </w:t>
            </w:r>
            <w:r>
              <w:rPr>
                <w:rStyle w:val="IndexLink"/>
                <w:rtl w:val="true"/>
              </w:rPr>
              <w:t>موانع جهنم</w:t>
            </w:r>
            <w:r>
              <w:rPr>
                <w:rStyle w:val="IndexLink"/>
                <w:rtl w:val="true"/>
              </w:rPr>
              <w:tab/>
            </w:r>
            <w:r>
              <w:rPr>
                <w:rStyle w:val="IndexLink"/>
              </w:rPr>
              <w:t>287</w:t>
            </w:r>
          </w:hyperlink>
        </w:p>
        <w:p>
          <w:pPr>
            <w:pStyle w:val="Contents3"/>
            <w:tabs>
              <w:tab w:val="clear" w:pos="8459"/>
              <w:tab w:val="right" w:pos="9026" w:leader="dot"/>
            </w:tabs>
            <w:rPr/>
          </w:pPr>
          <w:hyperlink w:anchor="__RefHeading___Toc67231_218612877">
            <w:r>
              <w:rPr>
                <w:webHidden/>
                <w:rStyle w:val="IndexLink"/>
              </w:rPr>
              <w:t>417</w:t>
            </w:r>
            <w:r>
              <w:rPr>
                <w:rStyle w:val="IndexLink"/>
                <w:rtl w:val="true"/>
              </w:rPr>
              <w:t xml:space="preserve">- </w:t>
            </w:r>
            <w:r>
              <w:rPr>
                <w:rStyle w:val="IndexLink"/>
                <w:rtl w:val="true"/>
              </w:rPr>
              <w:t>موانع نجات از جهنم</w:t>
            </w:r>
            <w:r>
              <w:rPr>
                <w:rStyle w:val="IndexLink"/>
                <w:rtl w:val="true"/>
              </w:rPr>
              <w:tab/>
            </w:r>
            <w:r>
              <w:rPr>
                <w:rStyle w:val="IndexLink"/>
              </w:rPr>
              <w:t>288</w:t>
            </w:r>
          </w:hyperlink>
        </w:p>
        <w:p>
          <w:pPr>
            <w:pStyle w:val="Contents3"/>
            <w:tabs>
              <w:tab w:val="clear" w:pos="8459"/>
              <w:tab w:val="right" w:pos="9026" w:leader="dot"/>
            </w:tabs>
            <w:rPr/>
          </w:pPr>
          <w:hyperlink w:anchor="__RefHeading___Toc67233_218612877">
            <w:r>
              <w:rPr>
                <w:webHidden/>
                <w:rStyle w:val="IndexLink"/>
              </w:rPr>
              <w:t>418</w:t>
            </w:r>
            <w:r>
              <w:rPr>
                <w:rStyle w:val="IndexLink"/>
                <w:rtl w:val="true"/>
              </w:rPr>
              <w:t xml:space="preserve">- </w:t>
            </w:r>
            <w:r>
              <w:rPr>
                <w:rStyle w:val="IndexLink"/>
                <w:rtl w:val="true"/>
              </w:rPr>
              <w:t>موجبات جاودانگى در جهنم</w:t>
            </w:r>
            <w:r>
              <w:rPr>
                <w:rStyle w:val="IndexLink"/>
                <w:rtl w:val="true"/>
              </w:rPr>
              <w:tab/>
            </w:r>
            <w:r>
              <w:rPr>
                <w:rStyle w:val="IndexLink"/>
              </w:rPr>
              <w:t>288</w:t>
            </w:r>
          </w:hyperlink>
        </w:p>
        <w:p>
          <w:pPr>
            <w:pStyle w:val="Contents3"/>
            <w:tabs>
              <w:tab w:val="clear" w:pos="8459"/>
              <w:tab w:val="right" w:pos="9026" w:leader="dot"/>
            </w:tabs>
            <w:rPr/>
          </w:pPr>
          <w:hyperlink w:anchor="__RefHeading___Toc67235_218612877">
            <w:r>
              <w:rPr>
                <w:webHidden/>
                <w:rStyle w:val="IndexLink"/>
              </w:rPr>
              <w:t>419</w:t>
            </w:r>
            <w:r>
              <w:rPr>
                <w:rStyle w:val="IndexLink"/>
                <w:rtl w:val="true"/>
              </w:rPr>
              <w:t xml:space="preserve">- </w:t>
            </w:r>
            <w:r>
              <w:rPr>
                <w:rStyle w:val="IndexLink"/>
                <w:rtl w:val="true"/>
              </w:rPr>
              <w:t>موجبات جهنم</w:t>
            </w:r>
            <w:r>
              <w:rPr>
                <w:rStyle w:val="IndexLink"/>
                <w:rtl w:val="true"/>
              </w:rPr>
              <w:tab/>
            </w:r>
            <w:r>
              <w:rPr>
                <w:rStyle w:val="IndexLink"/>
              </w:rPr>
              <w:t>289</w:t>
            </w:r>
          </w:hyperlink>
        </w:p>
        <w:p>
          <w:pPr>
            <w:pStyle w:val="Contents3"/>
            <w:tabs>
              <w:tab w:val="clear" w:pos="8459"/>
              <w:tab w:val="right" w:pos="9026" w:leader="dot"/>
            </w:tabs>
            <w:rPr/>
          </w:pPr>
          <w:hyperlink w:anchor="__RefHeading___Toc67237_218612877">
            <w:r>
              <w:rPr>
                <w:webHidden/>
                <w:rStyle w:val="IndexLink"/>
              </w:rPr>
              <w:t>420</w:t>
            </w:r>
            <w:r>
              <w:rPr>
                <w:rStyle w:val="IndexLink"/>
                <w:rtl w:val="true"/>
              </w:rPr>
              <w:t xml:space="preserve">- </w:t>
            </w:r>
            <w:r>
              <w:rPr>
                <w:rStyle w:val="IndexLink"/>
                <w:rtl w:val="true"/>
              </w:rPr>
              <w:t>موجبات جهنم منافقان</w:t>
            </w:r>
            <w:r>
              <w:rPr>
                <w:rStyle w:val="IndexLink"/>
                <w:rtl w:val="true"/>
              </w:rPr>
              <w:tab/>
            </w:r>
            <w:r>
              <w:rPr>
                <w:rStyle w:val="IndexLink"/>
              </w:rPr>
              <w:t>315</w:t>
            </w:r>
          </w:hyperlink>
        </w:p>
        <w:p>
          <w:pPr>
            <w:pStyle w:val="Contents3"/>
            <w:tabs>
              <w:tab w:val="clear" w:pos="8459"/>
              <w:tab w:val="right" w:pos="9026" w:leader="dot"/>
            </w:tabs>
            <w:rPr/>
          </w:pPr>
          <w:hyperlink w:anchor="__RefHeading___Toc67239_218612877">
            <w:r>
              <w:rPr>
                <w:webHidden/>
                <w:rStyle w:val="IndexLink"/>
              </w:rPr>
              <w:t>421</w:t>
            </w:r>
            <w:r>
              <w:rPr>
                <w:rStyle w:val="IndexLink"/>
                <w:rtl w:val="true"/>
              </w:rPr>
              <w:t xml:space="preserve">- </w:t>
            </w:r>
            <w:r>
              <w:rPr>
                <w:rStyle w:val="IndexLink"/>
                <w:rtl w:val="true"/>
              </w:rPr>
              <w:t>موجبات نجات از جهنم</w:t>
            </w:r>
            <w:r>
              <w:rPr>
                <w:rStyle w:val="IndexLink"/>
                <w:rtl w:val="true"/>
              </w:rPr>
              <w:tab/>
            </w:r>
            <w:r>
              <w:rPr>
                <w:rStyle w:val="IndexLink"/>
              </w:rPr>
              <w:t>315</w:t>
            </w:r>
          </w:hyperlink>
        </w:p>
        <w:p>
          <w:pPr>
            <w:pStyle w:val="Contents3"/>
            <w:tabs>
              <w:tab w:val="clear" w:pos="8459"/>
              <w:tab w:val="right" w:pos="9026" w:leader="dot"/>
            </w:tabs>
            <w:rPr/>
          </w:pPr>
          <w:hyperlink w:anchor="__RefHeading___Toc67241_218612877">
            <w:r>
              <w:rPr>
                <w:webHidden/>
                <w:rStyle w:val="IndexLink"/>
              </w:rPr>
              <w:t>422</w:t>
            </w:r>
            <w:r>
              <w:rPr>
                <w:rStyle w:val="IndexLink"/>
                <w:rtl w:val="true"/>
              </w:rPr>
              <w:t xml:space="preserve">- </w:t>
            </w:r>
            <w:r>
              <w:rPr>
                <w:rStyle w:val="IndexLink"/>
                <w:rtl w:val="true"/>
              </w:rPr>
              <w:t>موجوديّت جهنم</w:t>
            </w:r>
            <w:r>
              <w:rPr>
                <w:rStyle w:val="IndexLink"/>
                <w:rtl w:val="true"/>
              </w:rPr>
              <w:tab/>
            </w:r>
            <w:r>
              <w:rPr>
                <w:rStyle w:val="IndexLink"/>
              </w:rPr>
              <w:t>316</w:t>
            </w:r>
          </w:hyperlink>
        </w:p>
        <w:p>
          <w:pPr>
            <w:pStyle w:val="Contents3"/>
            <w:tabs>
              <w:tab w:val="clear" w:pos="8459"/>
              <w:tab w:val="right" w:pos="9026" w:leader="dot"/>
            </w:tabs>
            <w:rPr/>
          </w:pPr>
          <w:hyperlink w:anchor="__RefHeading___Toc67243_218612877">
            <w:r>
              <w:rPr>
                <w:webHidden/>
                <w:rStyle w:val="IndexLink"/>
              </w:rPr>
              <w:t>423</w:t>
            </w:r>
            <w:r>
              <w:rPr>
                <w:rStyle w:val="IndexLink"/>
                <w:rtl w:val="true"/>
              </w:rPr>
              <w:t xml:space="preserve">- </w:t>
            </w:r>
            <w:r>
              <w:rPr>
                <w:rStyle w:val="IndexLink"/>
                <w:rtl w:val="true"/>
              </w:rPr>
              <w:t>مؤمنان در جهنم</w:t>
            </w:r>
            <w:r>
              <w:rPr>
                <w:rStyle w:val="IndexLink"/>
                <w:rtl w:val="true"/>
              </w:rPr>
              <w:tab/>
            </w:r>
            <w:r>
              <w:rPr>
                <w:rStyle w:val="IndexLink"/>
              </w:rPr>
              <w:t>316</w:t>
            </w:r>
          </w:hyperlink>
        </w:p>
        <w:p>
          <w:pPr>
            <w:pStyle w:val="Contents3"/>
            <w:tabs>
              <w:tab w:val="clear" w:pos="8459"/>
              <w:tab w:val="right" w:pos="9026" w:leader="dot"/>
            </w:tabs>
            <w:rPr/>
          </w:pPr>
          <w:hyperlink w:anchor="__RefHeading___Toc67245_218612877">
            <w:r>
              <w:rPr>
                <w:webHidden/>
                <w:rStyle w:val="IndexLink"/>
              </w:rPr>
              <w:t>424</w:t>
            </w:r>
            <w:r>
              <w:rPr>
                <w:rStyle w:val="IndexLink"/>
                <w:rtl w:val="true"/>
              </w:rPr>
              <w:t xml:space="preserve">- </w:t>
            </w:r>
            <w:r>
              <w:rPr>
                <w:rStyle w:val="IndexLink"/>
                <w:rtl w:val="true"/>
              </w:rPr>
              <w:t>ناگهانى بودن جهنم</w:t>
            </w:r>
            <w:r>
              <w:rPr>
                <w:rStyle w:val="IndexLink"/>
                <w:rtl w:val="true"/>
              </w:rPr>
              <w:tab/>
            </w:r>
            <w:r>
              <w:rPr>
                <w:rStyle w:val="IndexLink"/>
              </w:rPr>
              <w:t>317</w:t>
            </w:r>
          </w:hyperlink>
        </w:p>
        <w:p>
          <w:pPr>
            <w:pStyle w:val="Contents3"/>
            <w:tabs>
              <w:tab w:val="clear" w:pos="8459"/>
              <w:tab w:val="right" w:pos="9026" w:leader="dot"/>
            </w:tabs>
            <w:rPr/>
          </w:pPr>
          <w:hyperlink w:anchor="__RefHeading___Toc67247_218612877">
            <w:r>
              <w:rPr>
                <w:webHidden/>
                <w:rStyle w:val="IndexLink"/>
              </w:rPr>
              <w:t>425</w:t>
            </w:r>
            <w:r>
              <w:rPr>
                <w:rStyle w:val="IndexLink"/>
                <w:rtl w:val="true"/>
              </w:rPr>
              <w:t xml:space="preserve">- </w:t>
            </w:r>
            <w:r>
              <w:rPr>
                <w:rStyle w:val="IndexLink"/>
                <w:rtl w:val="true"/>
              </w:rPr>
              <w:t>نامهاى جهنم</w:t>
            </w:r>
            <w:r>
              <w:rPr>
                <w:rStyle w:val="IndexLink"/>
                <w:rtl w:val="true"/>
              </w:rPr>
              <w:tab/>
            </w:r>
            <w:r>
              <w:rPr>
                <w:rStyle w:val="IndexLink"/>
              </w:rPr>
              <w:t>317</w:t>
            </w:r>
          </w:hyperlink>
        </w:p>
        <w:p>
          <w:pPr>
            <w:pStyle w:val="Contents3"/>
            <w:tabs>
              <w:tab w:val="clear" w:pos="8459"/>
              <w:tab w:val="right" w:pos="9026" w:leader="dot"/>
            </w:tabs>
            <w:rPr/>
          </w:pPr>
          <w:hyperlink w:anchor="__RefHeading___Toc67249_218612877">
            <w:r>
              <w:rPr>
                <w:webHidden/>
                <w:rStyle w:val="IndexLink"/>
              </w:rPr>
              <w:t>426</w:t>
            </w:r>
            <w:r>
              <w:rPr>
                <w:rStyle w:val="IndexLink"/>
                <w:rtl w:val="true"/>
              </w:rPr>
              <w:t xml:space="preserve">- </w:t>
            </w:r>
            <w:r>
              <w:rPr>
                <w:rStyle w:val="IndexLink"/>
                <w:rtl w:val="true"/>
              </w:rPr>
              <w:t>نجات از جهنم</w:t>
            </w:r>
            <w:r>
              <w:rPr>
                <w:rStyle w:val="IndexLink"/>
                <w:rtl w:val="true"/>
              </w:rPr>
              <w:tab/>
            </w:r>
            <w:r>
              <w:rPr>
                <w:rStyle w:val="IndexLink"/>
              </w:rPr>
              <w:t>321</w:t>
            </w:r>
          </w:hyperlink>
        </w:p>
        <w:p>
          <w:pPr>
            <w:pStyle w:val="Contents3"/>
            <w:tabs>
              <w:tab w:val="clear" w:pos="8459"/>
              <w:tab w:val="right" w:pos="9026" w:leader="dot"/>
            </w:tabs>
            <w:rPr/>
          </w:pPr>
          <w:hyperlink w:anchor="__RefHeading___Toc67251_218612877">
            <w:r>
              <w:rPr>
                <w:webHidden/>
                <w:rStyle w:val="IndexLink"/>
              </w:rPr>
              <w:t>427</w:t>
            </w:r>
            <w:r>
              <w:rPr>
                <w:rStyle w:val="IndexLink"/>
                <w:rtl w:val="true"/>
              </w:rPr>
              <w:t xml:space="preserve">- </w:t>
            </w:r>
            <w:r>
              <w:rPr>
                <w:rStyle w:val="IndexLink"/>
                <w:rtl w:val="true"/>
              </w:rPr>
              <w:t>نعمت نجات از جهنم</w:t>
            </w:r>
            <w:r>
              <w:rPr>
                <w:rStyle w:val="IndexLink"/>
                <w:rtl w:val="true"/>
              </w:rPr>
              <w:tab/>
            </w:r>
            <w:r>
              <w:rPr>
                <w:rStyle w:val="IndexLink"/>
              </w:rPr>
              <w:t>325</w:t>
            </w:r>
          </w:hyperlink>
        </w:p>
        <w:p>
          <w:pPr>
            <w:pStyle w:val="Contents3"/>
            <w:tabs>
              <w:tab w:val="clear" w:pos="8459"/>
              <w:tab w:val="right" w:pos="9026" w:leader="dot"/>
            </w:tabs>
            <w:rPr/>
          </w:pPr>
          <w:hyperlink w:anchor="__RefHeading___Toc67253_218612877">
            <w:r>
              <w:rPr>
                <w:webHidden/>
                <w:rStyle w:val="IndexLink"/>
              </w:rPr>
              <w:t>428</w:t>
            </w:r>
            <w:r>
              <w:rPr>
                <w:rStyle w:val="IndexLink"/>
                <w:rtl w:val="true"/>
              </w:rPr>
              <w:t xml:space="preserve">- </w:t>
            </w:r>
            <w:r>
              <w:rPr>
                <w:rStyle w:val="IndexLink"/>
                <w:rtl w:val="true"/>
              </w:rPr>
              <w:t>نقش آب داغ جهنم</w:t>
            </w:r>
            <w:r>
              <w:rPr>
                <w:rStyle w:val="IndexLink"/>
                <w:rtl w:val="true"/>
              </w:rPr>
              <w:tab/>
            </w:r>
            <w:r>
              <w:rPr>
                <w:rStyle w:val="IndexLink"/>
              </w:rPr>
              <w:t>326</w:t>
            </w:r>
          </w:hyperlink>
        </w:p>
        <w:p>
          <w:pPr>
            <w:pStyle w:val="Contents3"/>
            <w:tabs>
              <w:tab w:val="clear" w:pos="8459"/>
              <w:tab w:val="right" w:pos="9026" w:leader="dot"/>
            </w:tabs>
            <w:rPr/>
          </w:pPr>
          <w:hyperlink w:anchor="__RefHeading___Toc67255_218612877">
            <w:r>
              <w:rPr>
                <w:webHidden/>
                <w:rStyle w:val="IndexLink"/>
              </w:rPr>
              <w:t>429</w:t>
            </w:r>
            <w:r>
              <w:rPr>
                <w:rStyle w:val="IndexLink"/>
                <w:rtl w:val="true"/>
              </w:rPr>
              <w:t xml:space="preserve">- </w:t>
            </w:r>
            <w:r>
              <w:rPr>
                <w:rStyle w:val="IndexLink"/>
                <w:rtl w:val="true"/>
              </w:rPr>
              <w:t>نقش آتش جهنم</w:t>
            </w:r>
            <w:r>
              <w:rPr>
                <w:rStyle w:val="IndexLink"/>
                <w:rtl w:val="true"/>
              </w:rPr>
              <w:tab/>
            </w:r>
            <w:r>
              <w:rPr>
                <w:rStyle w:val="IndexLink"/>
              </w:rPr>
              <w:t>326</w:t>
            </w:r>
          </w:hyperlink>
        </w:p>
        <w:p>
          <w:pPr>
            <w:pStyle w:val="Contents3"/>
            <w:tabs>
              <w:tab w:val="clear" w:pos="8459"/>
              <w:tab w:val="right" w:pos="9026" w:leader="dot"/>
            </w:tabs>
            <w:rPr/>
          </w:pPr>
          <w:hyperlink w:anchor="__RefHeading___Toc67257_218612877">
            <w:r>
              <w:rPr>
                <w:webHidden/>
                <w:rStyle w:val="IndexLink"/>
              </w:rPr>
              <w:t>430</w:t>
            </w:r>
            <w:r>
              <w:rPr>
                <w:rStyle w:val="IndexLink"/>
                <w:rtl w:val="true"/>
              </w:rPr>
              <w:t xml:space="preserve">- </w:t>
            </w:r>
            <w:r>
              <w:rPr>
                <w:rStyle w:val="IndexLink"/>
                <w:rtl w:val="true"/>
              </w:rPr>
              <w:t>نقش جهنم</w:t>
            </w:r>
            <w:r>
              <w:rPr>
                <w:rStyle w:val="IndexLink"/>
                <w:rtl w:val="true"/>
              </w:rPr>
              <w:tab/>
            </w:r>
            <w:r>
              <w:rPr>
                <w:rStyle w:val="IndexLink"/>
              </w:rPr>
              <w:t>327</w:t>
            </w:r>
          </w:hyperlink>
        </w:p>
        <w:p>
          <w:pPr>
            <w:pStyle w:val="Contents3"/>
            <w:tabs>
              <w:tab w:val="clear" w:pos="8459"/>
              <w:tab w:val="right" w:pos="9026" w:leader="dot"/>
            </w:tabs>
            <w:rPr/>
          </w:pPr>
          <w:hyperlink w:anchor="__RefHeading___Toc67259_218612877">
            <w:r>
              <w:rPr>
                <w:webHidden/>
                <w:rStyle w:val="IndexLink"/>
              </w:rPr>
              <w:t>431</w:t>
            </w:r>
            <w:r>
              <w:rPr>
                <w:rStyle w:val="IndexLink"/>
                <w:rtl w:val="true"/>
              </w:rPr>
              <w:t xml:space="preserve">- </w:t>
            </w:r>
            <w:r>
              <w:rPr>
                <w:rStyle w:val="IndexLink"/>
                <w:rtl w:val="true"/>
              </w:rPr>
              <w:t>نقش چركابه جهنم</w:t>
            </w:r>
            <w:r>
              <w:rPr>
                <w:rStyle w:val="IndexLink"/>
                <w:rtl w:val="true"/>
              </w:rPr>
              <w:tab/>
            </w:r>
            <w:r>
              <w:rPr>
                <w:rStyle w:val="IndexLink"/>
              </w:rPr>
              <w:t>327</w:t>
            </w:r>
          </w:hyperlink>
        </w:p>
        <w:p>
          <w:pPr>
            <w:pStyle w:val="Contents3"/>
            <w:tabs>
              <w:tab w:val="clear" w:pos="8459"/>
              <w:tab w:val="right" w:pos="9026" w:leader="dot"/>
            </w:tabs>
            <w:rPr/>
          </w:pPr>
          <w:hyperlink w:anchor="__RefHeading___Toc67261_218612877">
            <w:r>
              <w:rPr>
                <w:webHidden/>
                <w:rStyle w:val="IndexLink"/>
              </w:rPr>
              <w:t>432</w:t>
            </w:r>
            <w:r>
              <w:rPr>
                <w:rStyle w:val="IndexLink"/>
                <w:rtl w:val="true"/>
              </w:rPr>
              <w:t xml:space="preserve">- </w:t>
            </w:r>
            <w:r>
              <w:rPr>
                <w:rStyle w:val="IndexLink"/>
                <w:rtl w:val="true"/>
              </w:rPr>
              <w:t>نقش نگهبانان جهنم</w:t>
            </w:r>
            <w:r>
              <w:rPr>
                <w:rStyle w:val="IndexLink"/>
                <w:rtl w:val="true"/>
              </w:rPr>
              <w:tab/>
            </w:r>
            <w:r>
              <w:rPr>
                <w:rStyle w:val="IndexLink"/>
              </w:rPr>
              <w:t>328</w:t>
            </w:r>
          </w:hyperlink>
        </w:p>
        <w:p>
          <w:pPr>
            <w:pStyle w:val="Contents3"/>
            <w:tabs>
              <w:tab w:val="clear" w:pos="8459"/>
              <w:tab w:val="right" w:pos="9026" w:leader="dot"/>
            </w:tabs>
            <w:rPr/>
          </w:pPr>
          <w:hyperlink w:anchor="__RefHeading___Toc67263_218612877">
            <w:r>
              <w:rPr>
                <w:webHidden/>
                <w:rStyle w:val="IndexLink"/>
              </w:rPr>
              <w:t>433</w:t>
            </w:r>
            <w:r>
              <w:rPr>
                <w:rStyle w:val="IndexLink"/>
                <w:rtl w:val="true"/>
              </w:rPr>
              <w:t xml:space="preserve">- </w:t>
            </w:r>
            <w:r>
              <w:rPr>
                <w:rStyle w:val="IndexLink"/>
                <w:rtl w:val="true"/>
              </w:rPr>
              <w:t>نگهبانان جهنم</w:t>
            </w:r>
            <w:r>
              <w:rPr>
                <w:rStyle w:val="IndexLink"/>
                <w:rtl w:val="true"/>
              </w:rPr>
              <w:tab/>
            </w:r>
            <w:r>
              <w:rPr>
                <w:rStyle w:val="IndexLink"/>
              </w:rPr>
              <w:t>328</w:t>
            </w:r>
          </w:hyperlink>
        </w:p>
        <w:p>
          <w:pPr>
            <w:pStyle w:val="Contents3"/>
            <w:tabs>
              <w:tab w:val="clear" w:pos="8459"/>
              <w:tab w:val="right" w:pos="9026" w:leader="dot"/>
            </w:tabs>
            <w:rPr/>
          </w:pPr>
          <w:hyperlink w:anchor="__RefHeading___Toc67265_218612877">
            <w:r>
              <w:rPr>
                <w:webHidden/>
                <w:rStyle w:val="IndexLink"/>
              </w:rPr>
              <w:t>434</w:t>
            </w:r>
            <w:r>
              <w:rPr>
                <w:rStyle w:val="IndexLink"/>
                <w:rtl w:val="true"/>
              </w:rPr>
              <w:t xml:space="preserve">- </w:t>
            </w:r>
            <w:r>
              <w:rPr>
                <w:rStyle w:val="IndexLink"/>
                <w:rtl w:val="true"/>
              </w:rPr>
              <w:t>نگهبانان دائمى جهنم</w:t>
            </w:r>
            <w:r>
              <w:rPr>
                <w:rStyle w:val="IndexLink"/>
                <w:rtl w:val="true"/>
              </w:rPr>
              <w:tab/>
            </w:r>
            <w:r>
              <w:rPr>
                <w:rStyle w:val="IndexLink"/>
              </w:rPr>
              <w:t>329</w:t>
            </w:r>
          </w:hyperlink>
        </w:p>
        <w:p>
          <w:pPr>
            <w:pStyle w:val="Contents3"/>
            <w:tabs>
              <w:tab w:val="clear" w:pos="8459"/>
              <w:tab w:val="right" w:pos="9026" w:leader="dot"/>
            </w:tabs>
            <w:rPr/>
          </w:pPr>
          <w:hyperlink w:anchor="__RefHeading___Toc67267_218612877">
            <w:r>
              <w:rPr>
                <w:webHidden/>
                <w:rStyle w:val="IndexLink"/>
              </w:rPr>
              <w:t>435</w:t>
            </w:r>
            <w:r>
              <w:rPr>
                <w:rStyle w:val="IndexLink"/>
                <w:rtl w:val="true"/>
              </w:rPr>
              <w:t xml:space="preserve">- </w:t>
            </w:r>
            <w:r>
              <w:rPr>
                <w:rStyle w:val="IndexLink"/>
                <w:rtl w:val="true"/>
              </w:rPr>
              <w:t>نهرهاى جهنم</w:t>
            </w:r>
            <w:r>
              <w:rPr>
                <w:rStyle w:val="IndexLink"/>
                <w:rtl w:val="true"/>
              </w:rPr>
              <w:tab/>
            </w:r>
            <w:r>
              <w:rPr>
                <w:rStyle w:val="IndexLink"/>
              </w:rPr>
              <w:t>329</w:t>
            </w:r>
          </w:hyperlink>
        </w:p>
        <w:p>
          <w:pPr>
            <w:pStyle w:val="Contents3"/>
            <w:tabs>
              <w:tab w:val="clear" w:pos="8459"/>
              <w:tab w:val="right" w:pos="9026" w:leader="dot"/>
            </w:tabs>
            <w:rPr/>
          </w:pPr>
          <w:hyperlink w:anchor="__RefHeading___Toc67269_218612877">
            <w:r>
              <w:rPr>
                <w:webHidden/>
                <w:rStyle w:val="IndexLink"/>
              </w:rPr>
              <w:t>436</w:t>
            </w:r>
            <w:r>
              <w:rPr>
                <w:rStyle w:val="IndexLink"/>
                <w:rtl w:val="true"/>
              </w:rPr>
              <w:t xml:space="preserve">- </w:t>
            </w:r>
            <w:r>
              <w:rPr>
                <w:rStyle w:val="IndexLink"/>
                <w:rtl w:val="true"/>
              </w:rPr>
              <w:t>نياز به آب در جهنم</w:t>
            </w:r>
            <w:r>
              <w:rPr>
                <w:rStyle w:val="IndexLink"/>
                <w:rtl w:val="true"/>
              </w:rPr>
              <w:tab/>
            </w:r>
            <w:r>
              <w:rPr>
                <w:rStyle w:val="IndexLink"/>
              </w:rPr>
              <w:t>330</w:t>
            </w:r>
          </w:hyperlink>
        </w:p>
        <w:p>
          <w:pPr>
            <w:pStyle w:val="Contents3"/>
            <w:tabs>
              <w:tab w:val="clear" w:pos="8459"/>
              <w:tab w:val="right" w:pos="9026" w:leader="dot"/>
            </w:tabs>
            <w:rPr/>
          </w:pPr>
          <w:hyperlink w:anchor="__RefHeading___Toc67271_218612877">
            <w:r>
              <w:rPr>
                <w:webHidden/>
                <w:rStyle w:val="IndexLink"/>
              </w:rPr>
              <w:t>437</w:t>
            </w:r>
            <w:r>
              <w:rPr>
                <w:rStyle w:val="IndexLink"/>
                <w:rtl w:val="true"/>
              </w:rPr>
              <w:t xml:space="preserve">- </w:t>
            </w:r>
            <w:r>
              <w:rPr>
                <w:rStyle w:val="IndexLink"/>
                <w:rtl w:val="true"/>
              </w:rPr>
              <w:t>ورود با صورت در جهنم</w:t>
            </w:r>
            <w:r>
              <w:rPr>
                <w:rStyle w:val="IndexLink"/>
                <w:rtl w:val="true"/>
              </w:rPr>
              <w:tab/>
            </w:r>
            <w:r>
              <w:rPr>
                <w:rStyle w:val="IndexLink"/>
              </w:rPr>
              <w:t>330</w:t>
            </w:r>
          </w:hyperlink>
        </w:p>
        <w:p>
          <w:pPr>
            <w:pStyle w:val="Contents3"/>
            <w:tabs>
              <w:tab w:val="clear" w:pos="8459"/>
              <w:tab w:val="right" w:pos="9026" w:leader="dot"/>
            </w:tabs>
            <w:rPr/>
          </w:pPr>
          <w:hyperlink w:anchor="__RefHeading___Toc67273_218612877">
            <w:r>
              <w:rPr>
                <w:webHidden/>
                <w:rStyle w:val="IndexLink"/>
              </w:rPr>
              <w:t>438</w:t>
            </w:r>
            <w:r>
              <w:rPr>
                <w:rStyle w:val="IndexLink"/>
                <w:rtl w:val="true"/>
              </w:rPr>
              <w:t xml:space="preserve">- </w:t>
            </w:r>
            <w:r>
              <w:rPr>
                <w:rStyle w:val="IndexLink"/>
                <w:rtl w:val="true"/>
              </w:rPr>
              <w:t>ورود به جهنم</w:t>
            </w:r>
            <w:r>
              <w:rPr>
                <w:rStyle w:val="IndexLink"/>
                <w:rtl w:val="true"/>
              </w:rPr>
              <w:tab/>
            </w:r>
            <w:r>
              <w:rPr>
                <w:rStyle w:val="IndexLink"/>
              </w:rPr>
              <w:t>330</w:t>
            </w:r>
          </w:hyperlink>
        </w:p>
        <w:p>
          <w:pPr>
            <w:pStyle w:val="Contents3"/>
            <w:tabs>
              <w:tab w:val="clear" w:pos="8459"/>
              <w:tab w:val="right" w:pos="9026" w:leader="dot"/>
            </w:tabs>
            <w:rPr/>
          </w:pPr>
          <w:hyperlink w:anchor="__RefHeading___Toc67275_218612877">
            <w:r>
              <w:rPr>
                <w:webHidden/>
                <w:rStyle w:val="IndexLink"/>
              </w:rPr>
              <w:t>439</w:t>
            </w:r>
            <w:r>
              <w:rPr>
                <w:rStyle w:val="IndexLink"/>
                <w:rtl w:val="true"/>
              </w:rPr>
              <w:t xml:space="preserve">- </w:t>
            </w:r>
            <w:r>
              <w:rPr>
                <w:rStyle w:val="IndexLink"/>
                <w:rtl w:val="true"/>
              </w:rPr>
              <w:t>ورود ظالمان در جهنم</w:t>
            </w:r>
            <w:r>
              <w:rPr>
                <w:rStyle w:val="IndexLink"/>
                <w:rtl w:val="true"/>
              </w:rPr>
              <w:tab/>
            </w:r>
            <w:r>
              <w:rPr>
                <w:rStyle w:val="IndexLink"/>
              </w:rPr>
              <w:t>331</w:t>
            </w:r>
          </w:hyperlink>
        </w:p>
        <w:p>
          <w:pPr>
            <w:pStyle w:val="Contents3"/>
            <w:tabs>
              <w:tab w:val="clear" w:pos="8459"/>
              <w:tab w:val="right" w:pos="9026" w:leader="dot"/>
            </w:tabs>
            <w:rPr/>
          </w:pPr>
          <w:hyperlink w:anchor="__RefHeading___Toc67277_218612877">
            <w:r>
              <w:rPr>
                <w:webHidden/>
                <w:rStyle w:val="IndexLink"/>
              </w:rPr>
              <w:t>440</w:t>
            </w:r>
            <w:r>
              <w:rPr>
                <w:rStyle w:val="IndexLink"/>
                <w:rtl w:val="true"/>
              </w:rPr>
              <w:t xml:space="preserve">- </w:t>
            </w:r>
            <w:r>
              <w:rPr>
                <w:rStyle w:val="IndexLink"/>
                <w:rtl w:val="true"/>
              </w:rPr>
              <w:t>ورود كافران به جهنم</w:t>
            </w:r>
            <w:r>
              <w:rPr>
                <w:rStyle w:val="IndexLink"/>
                <w:rtl w:val="true"/>
              </w:rPr>
              <w:tab/>
            </w:r>
            <w:r>
              <w:rPr>
                <w:rStyle w:val="IndexLink"/>
              </w:rPr>
              <w:t>332</w:t>
            </w:r>
          </w:hyperlink>
        </w:p>
        <w:p>
          <w:pPr>
            <w:pStyle w:val="Contents3"/>
            <w:tabs>
              <w:tab w:val="clear" w:pos="8459"/>
              <w:tab w:val="right" w:pos="9026" w:leader="dot"/>
            </w:tabs>
            <w:rPr/>
          </w:pPr>
          <w:hyperlink w:anchor="__RefHeading___Toc67279_218612877">
            <w:r>
              <w:rPr>
                <w:webHidden/>
                <w:rStyle w:val="IndexLink"/>
              </w:rPr>
              <w:t>441</w:t>
            </w:r>
            <w:r>
              <w:rPr>
                <w:rStyle w:val="IndexLink"/>
                <w:rtl w:val="true"/>
              </w:rPr>
              <w:t xml:space="preserve">- </w:t>
            </w:r>
            <w:r>
              <w:rPr>
                <w:rStyle w:val="IndexLink"/>
                <w:rtl w:val="true"/>
              </w:rPr>
              <w:t>ورود گمراهان در جهنم</w:t>
            </w:r>
            <w:r>
              <w:rPr>
                <w:rStyle w:val="IndexLink"/>
                <w:rtl w:val="true"/>
              </w:rPr>
              <w:tab/>
            </w:r>
            <w:r>
              <w:rPr>
                <w:rStyle w:val="IndexLink"/>
              </w:rPr>
              <w:t>332</w:t>
            </w:r>
          </w:hyperlink>
        </w:p>
        <w:p>
          <w:pPr>
            <w:pStyle w:val="Contents3"/>
            <w:tabs>
              <w:tab w:val="clear" w:pos="8459"/>
              <w:tab w:val="right" w:pos="9026" w:leader="dot"/>
            </w:tabs>
            <w:rPr/>
          </w:pPr>
          <w:hyperlink w:anchor="__RefHeading___Toc67281_218612877">
            <w:r>
              <w:rPr>
                <w:webHidden/>
                <w:rStyle w:val="IndexLink"/>
              </w:rPr>
              <w:t>442</w:t>
            </w:r>
            <w:r>
              <w:rPr>
                <w:rStyle w:val="IndexLink"/>
                <w:rtl w:val="true"/>
              </w:rPr>
              <w:t xml:space="preserve">- </w:t>
            </w:r>
            <w:r>
              <w:rPr>
                <w:rStyle w:val="IndexLink"/>
                <w:rtl w:val="true"/>
              </w:rPr>
              <w:t>ورود متجاوزان در جهنم</w:t>
            </w:r>
            <w:r>
              <w:rPr>
                <w:rStyle w:val="IndexLink"/>
                <w:rtl w:val="true"/>
              </w:rPr>
              <w:tab/>
            </w:r>
            <w:r>
              <w:rPr>
                <w:rStyle w:val="IndexLink"/>
              </w:rPr>
              <w:t>333</w:t>
            </w:r>
          </w:hyperlink>
        </w:p>
        <w:p>
          <w:pPr>
            <w:pStyle w:val="Contents3"/>
            <w:tabs>
              <w:tab w:val="clear" w:pos="8459"/>
              <w:tab w:val="right" w:pos="9026" w:leader="dot"/>
            </w:tabs>
            <w:rPr/>
          </w:pPr>
          <w:hyperlink w:anchor="__RefHeading___Toc67283_218612877">
            <w:r>
              <w:rPr>
                <w:webHidden/>
                <w:rStyle w:val="IndexLink"/>
              </w:rPr>
              <w:t>443</w:t>
            </w:r>
            <w:r>
              <w:rPr>
                <w:rStyle w:val="IndexLink"/>
                <w:rtl w:val="true"/>
              </w:rPr>
              <w:t xml:space="preserve">- </w:t>
            </w:r>
            <w:r>
              <w:rPr>
                <w:rStyle w:val="IndexLink"/>
                <w:rtl w:val="true"/>
              </w:rPr>
              <w:t>ورود مجرمان به جهنم</w:t>
            </w:r>
            <w:r>
              <w:rPr>
                <w:rStyle w:val="IndexLink"/>
                <w:rtl w:val="true"/>
              </w:rPr>
              <w:tab/>
            </w:r>
            <w:r>
              <w:rPr>
                <w:rStyle w:val="IndexLink"/>
              </w:rPr>
              <w:t>333</w:t>
            </w:r>
          </w:hyperlink>
        </w:p>
        <w:p>
          <w:pPr>
            <w:pStyle w:val="Contents3"/>
            <w:tabs>
              <w:tab w:val="clear" w:pos="8459"/>
              <w:tab w:val="right" w:pos="9026" w:leader="dot"/>
            </w:tabs>
            <w:rPr/>
          </w:pPr>
          <w:hyperlink w:anchor="__RefHeading___Toc67285_218612877">
            <w:r>
              <w:rPr>
                <w:webHidden/>
                <w:rStyle w:val="IndexLink"/>
              </w:rPr>
              <w:t>444</w:t>
            </w:r>
            <w:r>
              <w:rPr>
                <w:rStyle w:val="IndexLink"/>
                <w:rtl w:val="true"/>
              </w:rPr>
              <w:t xml:space="preserve">- </w:t>
            </w:r>
            <w:r>
              <w:rPr>
                <w:rStyle w:val="IndexLink"/>
                <w:rtl w:val="true"/>
              </w:rPr>
              <w:t>ورود مشركان به جهنم</w:t>
            </w:r>
            <w:r>
              <w:rPr>
                <w:rStyle w:val="IndexLink"/>
                <w:rtl w:val="true"/>
              </w:rPr>
              <w:tab/>
            </w:r>
            <w:r>
              <w:rPr>
                <w:rStyle w:val="IndexLink"/>
              </w:rPr>
              <w:t>333</w:t>
            </w:r>
          </w:hyperlink>
        </w:p>
        <w:p>
          <w:pPr>
            <w:pStyle w:val="Contents3"/>
            <w:tabs>
              <w:tab w:val="clear" w:pos="8459"/>
              <w:tab w:val="right" w:pos="9026" w:leader="dot"/>
            </w:tabs>
            <w:rPr/>
          </w:pPr>
          <w:hyperlink w:anchor="__RefHeading___Toc67287_218612877">
            <w:r>
              <w:rPr>
                <w:webHidden/>
                <w:rStyle w:val="IndexLink"/>
              </w:rPr>
              <w:t>445</w:t>
            </w:r>
            <w:r>
              <w:rPr>
                <w:rStyle w:val="IndexLink"/>
                <w:rtl w:val="true"/>
              </w:rPr>
              <w:t xml:space="preserve">- </w:t>
            </w:r>
            <w:r>
              <w:rPr>
                <w:rStyle w:val="IndexLink"/>
                <w:rtl w:val="true"/>
              </w:rPr>
              <w:t>ورود مكذبان قيامت به جهنم</w:t>
            </w:r>
            <w:r>
              <w:rPr>
                <w:rStyle w:val="IndexLink"/>
                <w:rtl w:val="true"/>
              </w:rPr>
              <w:tab/>
            </w:r>
            <w:r>
              <w:rPr>
                <w:rStyle w:val="IndexLink"/>
              </w:rPr>
              <w:t>333</w:t>
            </w:r>
          </w:hyperlink>
        </w:p>
        <w:p>
          <w:pPr>
            <w:pStyle w:val="Contents3"/>
            <w:tabs>
              <w:tab w:val="clear" w:pos="8459"/>
              <w:tab w:val="right" w:pos="9026" w:leader="dot"/>
            </w:tabs>
            <w:rPr/>
          </w:pPr>
          <w:hyperlink w:anchor="__RefHeading___Toc67289_218612877">
            <w:r>
              <w:rPr>
                <w:webHidden/>
                <w:rStyle w:val="IndexLink"/>
              </w:rPr>
              <w:t>446</w:t>
            </w:r>
            <w:r>
              <w:rPr>
                <w:rStyle w:val="IndexLink"/>
                <w:rtl w:val="true"/>
              </w:rPr>
              <w:t xml:space="preserve">- </w:t>
            </w:r>
            <w:r>
              <w:rPr>
                <w:rStyle w:val="IndexLink"/>
                <w:rtl w:val="true"/>
              </w:rPr>
              <w:t>وسط جهنم</w:t>
            </w:r>
            <w:r>
              <w:rPr>
                <w:rStyle w:val="IndexLink"/>
                <w:rtl w:val="true"/>
              </w:rPr>
              <w:tab/>
            </w:r>
            <w:r>
              <w:rPr>
                <w:rStyle w:val="IndexLink"/>
              </w:rPr>
              <w:t>334</w:t>
            </w:r>
          </w:hyperlink>
        </w:p>
        <w:p>
          <w:pPr>
            <w:pStyle w:val="Contents3"/>
            <w:tabs>
              <w:tab w:val="clear" w:pos="8459"/>
              <w:tab w:val="right" w:pos="9026" w:leader="dot"/>
            </w:tabs>
            <w:rPr/>
          </w:pPr>
          <w:hyperlink w:anchor="__RefHeading___Toc67291_218612877">
            <w:r>
              <w:rPr>
                <w:webHidden/>
                <w:rStyle w:val="IndexLink"/>
              </w:rPr>
              <w:t>447</w:t>
            </w:r>
            <w:r>
              <w:rPr>
                <w:rStyle w:val="IndexLink"/>
                <w:rtl w:val="true"/>
              </w:rPr>
              <w:t xml:space="preserve">- </w:t>
            </w:r>
            <w:r>
              <w:rPr>
                <w:rStyle w:val="IndexLink"/>
                <w:rtl w:val="true"/>
              </w:rPr>
              <w:t>وسعت آتش جهنم</w:t>
            </w:r>
            <w:r>
              <w:rPr>
                <w:rStyle w:val="IndexLink"/>
                <w:rtl w:val="true"/>
              </w:rPr>
              <w:tab/>
            </w:r>
            <w:r>
              <w:rPr>
                <w:rStyle w:val="IndexLink"/>
              </w:rPr>
              <w:t>334</w:t>
            </w:r>
          </w:hyperlink>
        </w:p>
        <w:p>
          <w:pPr>
            <w:pStyle w:val="Contents3"/>
            <w:tabs>
              <w:tab w:val="clear" w:pos="8459"/>
              <w:tab w:val="right" w:pos="9026" w:leader="dot"/>
            </w:tabs>
            <w:rPr/>
          </w:pPr>
          <w:hyperlink w:anchor="__RefHeading___Toc67293_218612877">
            <w:r>
              <w:rPr>
                <w:webHidden/>
                <w:rStyle w:val="IndexLink"/>
              </w:rPr>
              <w:t>448</w:t>
            </w:r>
            <w:r>
              <w:rPr>
                <w:rStyle w:val="IndexLink"/>
                <w:rtl w:val="true"/>
              </w:rPr>
              <w:t xml:space="preserve">- </w:t>
            </w:r>
            <w:r>
              <w:rPr>
                <w:rStyle w:val="IndexLink"/>
                <w:rtl w:val="true"/>
              </w:rPr>
              <w:t>وسعت جهنم</w:t>
            </w:r>
            <w:r>
              <w:rPr>
                <w:rStyle w:val="IndexLink"/>
                <w:rtl w:val="true"/>
              </w:rPr>
              <w:tab/>
            </w:r>
            <w:r>
              <w:rPr>
                <w:rStyle w:val="IndexLink"/>
              </w:rPr>
              <w:t>334</w:t>
            </w:r>
          </w:hyperlink>
        </w:p>
        <w:p>
          <w:pPr>
            <w:pStyle w:val="Contents3"/>
            <w:tabs>
              <w:tab w:val="clear" w:pos="8459"/>
              <w:tab w:val="right" w:pos="9026" w:leader="dot"/>
            </w:tabs>
            <w:rPr/>
          </w:pPr>
          <w:hyperlink w:anchor="__RefHeading___Toc67295_218612877">
            <w:r>
              <w:rPr>
                <w:webHidden/>
                <w:rStyle w:val="IndexLink"/>
              </w:rPr>
              <w:t>449</w:t>
            </w:r>
            <w:r>
              <w:rPr>
                <w:rStyle w:val="IndexLink"/>
                <w:rtl w:val="true"/>
              </w:rPr>
              <w:t xml:space="preserve">- </w:t>
            </w:r>
            <w:r>
              <w:rPr>
                <w:rStyle w:val="IndexLink"/>
                <w:rtl w:val="true"/>
              </w:rPr>
              <w:t>وعده نجات از جهنم</w:t>
            </w:r>
            <w:r>
              <w:rPr>
                <w:rStyle w:val="IndexLink"/>
                <w:rtl w:val="true"/>
              </w:rPr>
              <w:tab/>
            </w:r>
            <w:r>
              <w:rPr>
                <w:rStyle w:val="IndexLink"/>
              </w:rPr>
              <w:t>335</w:t>
            </w:r>
          </w:hyperlink>
        </w:p>
        <w:p>
          <w:pPr>
            <w:pStyle w:val="Contents3"/>
            <w:tabs>
              <w:tab w:val="clear" w:pos="8459"/>
              <w:tab w:val="right" w:pos="9026" w:leader="dot"/>
            </w:tabs>
            <w:rPr/>
          </w:pPr>
          <w:hyperlink w:anchor="__RefHeading___Toc67297_218612877">
            <w:r>
              <w:rPr>
                <w:webHidden/>
                <w:rStyle w:val="IndexLink"/>
              </w:rPr>
              <w:t>450</w:t>
            </w:r>
            <w:r>
              <w:rPr>
                <w:rStyle w:val="IndexLink"/>
                <w:rtl w:val="true"/>
              </w:rPr>
              <w:t xml:space="preserve">- </w:t>
            </w:r>
            <w:r>
              <w:rPr>
                <w:rStyle w:val="IndexLink"/>
                <w:rtl w:val="true"/>
              </w:rPr>
              <w:t>ويژگى عذابهاى جهنم</w:t>
            </w:r>
            <w:r>
              <w:rPr>
                <w:rStyle w:val="IndexLink"/>
                <w:rtl w:val="true"/>
              </w:rPr>
              <w:tab/>
            </w:r>
            <w:r>
              <w:rPr>
                <w:rStyle w:val="IndexLink"/>
              </w:rPr>
              <w:t>335</w:t>
            </w:r>
          </w:hyperlink>
        </w:p>
        <w:p>
          <w:pPr>
            <w:pStyle w:val="Contents3"/>
            <w:tabs>
              <w:tab w:val="clear" w:pos="8459"/>
              <w:tab w:val="right" w:pos="9026" w:leader="dot"/>
            </w:tabs>
            <w:rPr/>
          </w:pPr>
          <w:hyperlink w:anchor="__RefHeading___Toc67299_218612877">
            <w:r>
              <w:rPr>
                <w:webHidden/>
                <w:rStyle w:val="IndexLink"/>
              </w:rPr>
              <w:t>451</w:t>
            </w:r>
            <w:r>
              <w:rPr>
                <w:rStyle w:val="IndexLink"/>
                <w:rtl w:val="true"/>
              </w:rPr>
              <w:t xml:space="preserve">- </w:t>
            </w:r>
            <w:r>
              <w:rPr>
                <w:rStyle w:val="IndexLink"/>
                <w:rtl w:val="true"/>
              </w:rPr>
              <w:t>ويژگيهاى آب داغ جهنم</w:t>
            </w:r>
            <w:r>
              <w:rPr>
                <w:rStyle w:val="IndexLink"/>
                <w:rtl w:val="true"/>
              </w:rPr>
              <w:tab/>
            </w:r>
            <w:r>
              <w:rPr>
                <w:rStyle w:val="IndexLink"/>
              </w:rPr>
              <w:t>336</w:t>
            </w:r>
          </w:hyperlink>
        </w:p>
        <w:p>
          <w:pPr>
            <w:pStyle w:val="Contents3"/>
            <w:tabs>
              <w:tab w:val="clear" w:pos="8459"/>
              <w:tab w:val="right" w:pos="9026" w:leader="dot"/>
            </w:tabs>
            <w:rPr/>
          </w:pPr>
          <w:hyperlink w:anchor="__RefHeading___Toc67301_218612877">
            <w:r>
              <w:rPr>
                <w:webHidden/>
                <w:rStyle w:val="IndexLink"/>
              </w:rPr>
              <w:t>452</w:t>
            </w:r>
            <w:r>
              <w:rPr>
                <w:rStyle w:val="IndexLink"/>
                <w:rtl w:val="true"/>
              </w:rPr>
              <w:t xml:space="preserve">- </w:t>
            </w:r>
            <w:r>
              <w:rPr>
                <w:rStyle w:val="IndexLink"/>
                <w:rtl w:val="true"/>
              </w:rPr>
              <w:t>ويژگيهاى آتش جهنم</w:t>
            </w:r>
            <w:r>
              <w:rPr>
                <w:rStyle w:val="IndexLink"/>
                <w:rtl w:val="true"/>
              </w:rPr>
              <w:tab/>
            </w:r>
            <w:r>
              <w:rPr>
                <w:rStyle w:val="IndexLink"/>
              </w:rPr>
              <w:t>336</w:t>
            </w:r>
          </w:hyperlink>
        </w:p>
        <w:p>
          <w:pPr>
            <w:pStyle w:val="Contents3"/>
            <w:tabs>
              <w:tab w:val="clear" w:pos="8459"/>
              <w:tab w:val="right" w:pos="9026" w:leader="dot"/>
            </w:tabs>
            <w:rPr/>
          </w:pPr>
          <w:hyperlink w:anchor="__RefHeading___Toc67303_218612877">
            <w:r>
              <w:rPr>
                <w:webHidden/>
                <w:rStyle w:val="IndexLink"/>
              </w:rPr>
              <w:t>453</w:t>
            </w:r>
            <w:r>
              <w:rPr>
                <w:rStyle w:val="IndexLink"/>
                <w:rtl w:val="true"/>
              </w:rPr>
              <w:t xml:space="preserve">- </w:t>
            </w:r>
            <w:r>
              <w:rPr>
                <w:rStyle w:val="IndexLink"/>
                <w:rtl w:val="true"/>
              </w:rPr>
              <w:t>ويژگيهاى جهنم</w:t>
            </w:r>
            <w:r>
              <w:rPr>
                <w:rStyle w:val="IndexLink"/>
                <w:rtl w:val="true"/>
              </w:rPr>
              <w:tab/>
            </w:r>
            <w:r>
              <w:rPr>
                <w:rStyle w:val="IndexLink"/>
              </w:rPr>
              <w:t>343</w:t>
            </w:r>
          </w:hyperlink>
        </w:p>
        <w:p>
          <w:pPr>
            <w:pStyle w:val="Contents3"/>
            <w:tabs>
              <w:tab w:val="clear" w:pos="8459"/>
              <w:tab w:val="right" w:pos="9026" w:leader="dot"/>
            </w:tabs>
            <w:rPr/>
          </w:pPr>
          <w:hyperlink w:anchor="__RefHeading___Toc67305_218612877">
            <w:r>
              <w:rPr>
                <w:webHidden/>
                <w:rStyle w:val="IndexLink"/>
              </w:rPr>
              <w:t>454</w:t>
            </w:r>
            <w:r>
              <w:rPr>
                <w:rStyle w:val="IndexLink"/>
                <w:rtl w:val="true"/>
              </w:rPr>
              <w:t xml:space="preserve">- </w:t>
            </w:r>
            <w:r>
              <w:rPr>
                <w:rStyle w:val="IndexLink"/>
                <w:rtl w:val="true"/>
              </w:rPr>
              <w:t>ويژگيهاى خوردنيهاى جهنم</w:t>
            </w:r>
            <w:r>
              <w:rPr>
                <w:rStyle w:val="IndexLink"/>
                <w:rtl w:val="true"/>
              </w:rPr>
              <w:tab/>
            </w:r>
            <w:r>
              <w:rPr>
                <w:rStyle w:val="IndexLink"/>
              </w:rPr>
              <w:t>348</w:t>
            </w:r>
          </w:hyperlink>
        </w:p>
        <w:p>
          <w:pPr>
            <w:pStyle w:val="Contents3"/>
            <w:tabs>
              <w:tab w:val="clear" w:pos="8459"/>
              <w:tab w:val="right" w:pos="9026" w:leader="dot"/>
            </w:tabs>
            <w:rPr/>
          </w:pPr>
          <w:hyperlink w:anchor="__RefHeading___Toc67307_218612877">
            <w:r>
              <w:rPr>
                <w:webHidden/>
                <w:rStyle w:val="IndexLink"/>
              </w:rPr>
              <w:t>455</w:t>
            </w:r>
            <w:r>
              <w:rPr>
                <w:rStyle w:val="IndexLink"/>
                <w:rtl w:val="true"/>
              </w:rPr>
              <w:t xml:space="preserve">- </w:t>
            </w:r>
            <w:r>
              <w:rPr>
                <w:rStyle w:val="IndexLink"/>
                <w:rtl w:val="true"/>
              </w:rPr>
              <w:t>ويژگيهاى دود آتش جهنم</w:t>
            </w:r>
            <w:r>
              <w:rPr>
                <w:rStyle w:val="IndexLink"/>
                <w:rtl w:val="true"/>
              </w:rPr>
              <w:tab/>
            </w:r>
            <w:r>
              <w:rPr>
                <w:rStyle w:val="IndexLink"/>
              </w:rPr>
              <w:t>348</w:t>
            </w:r>
          </w:hyperlink>
        </w:p>
        <w:p>
          <w:pPr>
            <w:pStyle w:val="Contents3"/>
            <w:tabs>
              <w:tab w:val="clear" w:pos="8459"/>
              <w:tab w:val="right" w:pos="9026" w:leader="dot"/>
            </w:tabs>
            <w:rPr/>
          </w:pPr>
          <w:hyperlink w:anchor="__RefHeading___Toc67309_218612877">
            <w:r>
              <w:rPr>
                <w:webHidden/>
                <w:rStyle w:val="IndexLink"/>
              </w:rPr>
              <w:t>456</w:t>
            </w:r>
            <w:r>
              <w:rPr>
                <w:rStyle w:val="IndexLink"/>
                <w:rtl w:val="true"/>
              </w:rPr>
              <w:t xml:space="preserve">- </w:t>
            </w:r>
            <w:r>
              <w:rPr>
                <w:rStyle w:val="IndexLink"/>
                <w:rtl w:val="true"/>
              </w:rPr>
              <w:t>ويژگيهاى سايه هاى جهنم</w:t>
            </w:r>
            <w:r>
              <w:rPr>
                <w:rStyle w:val="IndexLink"/>
                <w:rtl w:val="true"/>
              </w:rPr>
              <w:tab/>
            </w:r>
            <w:r>
              <w:rPr>
                <w:rStyle w:val="IndexLink"/>
              </w:rPr>
              <w:t>348</w:t>
            </w:r>
          </w:hyperlink>
        </w:p>
        <w:p>
          <w:pPr>
            <w:pStyle w:val="Contents3"/>
            <w:tabs>
              <w:tab w:val="clear" w:pos="8459"/>
              <w:tab w:val="right" w:pos="9026" w:leader="dot"/>
            </w:tabs>
            <w:rPr/>
          </w:pPr>
          <w:hyperlink w:anchor="__RefHeading___Toc67311_218612877">
            <w:r>
              <w:rPr>
                <w:webHidden/>
                <w:rStyle w:val="IndexLink"/>
              </w:rPr>
              <w:t>457</w:t>
            </w:r>
            <w:r>
              <w:rPr>
                <w:rStyle w:val="IndexLink"/>
                <w:rtl w:val="true"/>
              </w:rPr>
              <w:t xml:space="preserve">- </w:t>
            </w:r>
            <w:r>
              <w:rPr>
                <w:rStyle w:val="IndexLink"/>
                <w:rtl w:val="true"/>
              </w:rPr>
              <w:t>ويژگيهاى شكنجه هاى جهنم</w:t>
            </w:r>
            <w:r>
              <w:rPr>
                <w:rStyle w:val="IndexLink"/>
                <w:rtl w:val="true"/>
              </w:rPr>
              <w:tab/>
            </w:r>
            <w:r>
              <w:rPr>
                <w:rStyle w:val="IndexLink"/>
              </w:rPr>
              <w:t>349</w:t>
            </w:r>
          </w:hyperlink>
        </w:p>
        <w:p>
          <w:pPr>
            <w:pStyle w:val="Contents3"/>
            <w:tabs>
              <w:tab w:val="clear" w:pos="8459"/>
              <w:tab w:val="right" w:pos="9026" w:leader="dot"/>
            </w:tabs>
            <w:rPr/>
          </w:pPr>
          <w:hyperlink w:anchor="__RefHeading___Toc67313_218612877">
            <w:r>
              <w:rPr>
                <w:webHidden/>
                <w:rStyle w:val="IndexLink"/>
              </w:rPr>
              <w:t>458</w:t>
            </w:r>
            <w:r>
              <w:rPr>
                <w:rStyle w:val="IndexLink"/>
                <w:rtl w:val="true"/>
              </w:rPr>
              <w:t xml:space="preserve">- </w:t>
            </w:r>
            <w:r>
              <w:rPr>
                <w:rStyle w:val="IndexLink"/>
                <w:rtl w:val="true"/>
              </w:rPr>
              <w:t>ويژگيهاى عذاب جهنم</w:t>
            </w:r>
            <w:r>
              <w:rPr>
                <w:rStyle w:val="IndexLink"/>
                <w:rtl w:val="true"/>
              </w:rPr>
              <w:tab/>
            </w:r>
            <w:r>
              <w:rPr>
                <w:rStyle w:val="IndexLink"/>
              </w:rPr>
              <w:t>349</w:t>
            </w:r>
          </w:hyperlink>
        </w:p>
        <w:p>
          <w:pPr>
            <w:pStyle w:val="Contents3"/>
            <w:tabs>
              <w:tab w:val="clear" w:pos="8459"/>
              <w:tab w:val="right" w:pos="9026" w:leader="dot"/>
            </w:tabs>
            <w:rPr/>
          </w:pPr>
          <w:hyperlink w:anchor="__RefHeading___Toc67315_218612877">
            <w:r>
              <w:rPr>
                <w:webHidden/>
                <w:rStyle w:val="IndexLink"/>
              </w:rPr>
              <w:t>459</w:t>
            </w:r>
            <w:r>
              <w:rPr>
                <w:rStyle w:val="IndexLink"/>
                <w:rtl w:val="true"/>
              </w:rPr>
              <w:t xml:space="preserve">- </w:t>
            </w:r>
            <w:r>
              <w:rPr>
                <w:rStyle w:val="IndexLink"/>
                <w:rtl w:val="true"/>
              </w:rPr>
              <w:t>ويژگيهاى ورود همسر ابو لهب به جهنم</w:t>
            </w:r>
            <w:r>
              <w:rPr>
                <w:rStyle w:val="IndexLink"/>
                <w:rtl w:val="true"/>
              </w:rPr>
              <w:tab/>
            </w:r>
            <w:r>
              <w:rPr>
                <w:rStyle w:val="IndexLink"/>
              </w:rPr>
              <w:t>350</w:t>
            </w:r>
          </w:hyperlink>
        </w:p>
        <w:p>
          <w:pPr>
            <w:pStyle w:val="Contents3"/>
            <w:tabs>
              <w:tab w:val="clear" w:pos="8459"/>
              <w:tab w:val="right" w:pos="9026" w:leader="dot"/>
            </w:tabs>
            <w:rPr/>
          </w:pPr>
          <w:hyperlink w:anchor="__RefHeading___Toc67317_218612877">
            <w:r>
              <w:rPr>
                <w:webHidden/>
                <w:rStyle w:val="IndexLink"/>
              </w:rPr>
              <w:t>460</w:t>
            </w:r>
            <w:r>
              <w:rPr>
                <w:rStyle w:val="IndexLink"/>
                <w:rtl w:val="true"/>
              </w:rPr>
              <w:t xml:space="preserve">- </w:t>
            </w:r>
            <w:r>
              <w:rPr>
                <w:rStyle w:val="IndexLink"/>
                <w:rtl w:val="true"/>
              </w:rPr>
              <w:t>ويژگيهاى وسط جهنم</w:t>
            </w:r>
            <w:r>
              <w:rPr>
                <w:rStyle w:val="IndexLink"/>
                <w:rtl w:val="true"/>
              </w:rPr>
              <w:tab/>
            </w:r>
            <w:r>
              <w:rPr>
                <w:rStyle w:val="IndexLink"/>
              </w:rPr>
              <w:t>350</w:t>
            </w:r>
          </w:hyperlink>
        </w:p>
        <w:p>
          <w:pPr>
            <w:pStyle w:val="Contents3"/>
            <w:tabs>
              <w:tab w:val="clear" w:pos="8459"/>
              <w:tab w:val="right" w:pos="9026" w:leader="dot"/>
            </w:tabs>
            <w:rPr/>
          </w:pPr>
          <w:hyperlink w:anchor="__RefHeading___Toc67319_218612877">
            <w:r>
              <w:rPr>
                <w:webHidden/>
                <w:rStyle w:val="IndexLink"/>
              </w:rPr>
              <w:t>461</w:t>
            </w:r>
            <w:r>
              <w:rPr>
                <w:rStyle w:val="IndexLink"/>
                <w:rtl w:val="true"/>
              </w:rPr>
              <w:t xml:space="preserve">- </w:t>
            </w:r>
            <w:r>
              <w:rPr>
                <w:rStyle w:val="IndexLink"/>
                <w:rtl w:val="true"/>
              </w:rPr>
              <w:t>ويل جهنم</w:t>
            </w:r>
            <w:r>
              <w:rPr>
                <w:rStyle w:val="IndexLink"/>
                <w:rtl w:val="true"/>
              </w:rPr>
              <w:tab/>
            </w:r>
            <w:r>
              <w:rPr>
                <w:rStyle w:val="IndexLink"/>
              </w:rPr>
              <w:t>351</w:t>
            </w:r>
          </w:hyperlink>
        </w:p>
        <w:p>
          <w:pPr>
            <w:pStyle w:val="Contents3"/>
            <w:tabs>
              <w:tab w:val="clear" w:pos="8459"/>
              <w:tab w:val="right" w:pos="9026" w:leader="dot"/>
            </w:tabs>
            <w:rPr/>
          </w:pPr>
          <w:hyperlink w:anchor="__RefHeading___Toc67321_218612877">
            <w:r>
              <w:rPr>
                <w:webHidden/>
                <w:rStyle w:val="IndexLink"/>
              </w:rPr>
              <w:t>462</w:t>
            </w:r>
            <w:r>
              <w:rPr>
                <w:rStyle w:val="IndexLink"/>
                <w:rtl w:val="true"/>
              </w:rPr>
              <w:t xml:space="preserve">- </w:t>
            </w:r>
            <w:r>
              <w:rPr>
                <w:rStyle w:val="IndexLink"/>
                <w:rtl w:val="true"/>
              </w:rPr>
              <w:t>هاويه</w:t>
            </w:r>
            <w:r>
              <w:rPr>
                <w:rStyle w:val="IndexLink"/>
                <w:rtl w:val="true"/>
              </w:rPr>
              <w:tab/>
            </w:r>
            <w:r>
              <w:rPr>
                <w:rStyle w:val="IndexLink"/>
              </w:rPr>
              <w:t>351</w:t>
            </w:r>
          </w:hyperlink>
        </w:p>
        <w:p>
          <w:pPr>
            <w:pStyle w:val="Contents3"/>
            <w:tabs>
              <w:tab w:val="clear" w:pos="8459"/>
              <w:tab w:val="right" w:pos="9026" w:leader="dot"/>
            </w:tabs>
            <w:rPr/>
          </w:pPr>
          <w:hyperlink w:anchor="__RefHeading___Toc67323_218612877">
            <w:r>
              <w:rPr>
                <w:webHidden/>
                <w:rStyle w:val="IndexLink"/>
              </w:rPr>
              <w:t>463</w:t>
            </w:r>
            <w:r>
              <w:rPr>
                <w:rStyle w:val="IndexLink"/>
                <w:rtl w:val="true"/>
              </w:rPr>
              <w:t xml:space="preserve">- </w:t>
            </w:r>
            <w:r>
              <w:rPr>
                <w:rStyle w:val="IndexLink"/>
                <w:rtl w:val="true"/>
              </w:rPr>
              <w:t>همسر ابو لهب در جهنم</w:t>
            </w:r>
            <w:r>
              <w:rPr>
                <w:rStyle w:val="IndexLink"/>
                <w:rtl w:val="true"/>
              </w:rPr>
              <w:tab/>
            </w:r>
            <w:r>
              <w:rPr>
                <w:rStyle w:val="IndexLink"/>
              </w:rPr>
              <w:t>351</w:t>
            </w:r>
          </w:hyperlink>
        </w:p>
        <w:p>
          <w:pPr>
            <w:pStyle w:val="Contents3"/>
            <w:tabs>
              <w:tab w:val="clear" w:pos="8459"/>
              <w:tab w:val="right" w:pos="9026" w:leader="dot"/>
            </w:tabs>
            <w:rPr/>
          </w:pPr>
          <w:hyperlink w:anchor="__RefHeading___Toc67325_218612877">
            <w:r>
              <w:rPr>
                <w:webHidden/>
                <w:rStyle w:val="IndexLink"/>
              </w:rPr>
              <w:t>464</w:t>
            </w:r>
            <w:r>
              <w:rPr>
                <w:rStyle w:val="IndexLink"/>
                <w:rtl w:val="true"/>
              </w:rPr>
              <w:t xml:space="preserve">- </w:t>
            </w:r>
            <w:r>
              <w:rPr>
                <w:rStyle w:val="IndexLink"/>
                <w:rtl w:val="true"/>
              </w:rPr>
              <w:t>همسر لوط</w:t>
            </w:r>
            <w:r>
              <w:rPr>
                <w:rStyle w:val="IndexLink"/>
                <w:rtl w:val="true"/>
              </w:rPr>
              <w:t>(</w:t>
            </w:r>
            <w:r>
              <w:rPr>
                <w:rStyle w:val="IndexLink"/>
                <w:rtl w:val="true"/>
              </w:rPr>
              <w:t>ع</w:t>
            </w:r>
            <w:r>
              <w:rPr>
                <w:rStyle w:val="IndexLink"/>
                <w:rtl w:val="true"/>
              </w:rPr>
              <w:t xml:space="preserve">) </w:t>
            </w:r>
            <w:r>
              <w:rPr>
                <w:rStyle w:val="IndexLink"/>
                <w:rtl w:val="true"/>
              </w:rPr>
              <w:t>در جهنم</w:t>
            </w:r>
            <w:r>
              <w:rPr>
                <w:rStyle w:val="IndexLink"/>
                <w:rtl w:val="true"/>
              </w:rPr>
              <w:tab/>
            </w:r>
            <w:r>
              <w:rPr>
                <w:rStyle w:val="IndexLink"/>
              </w:rPr>
              <w:t>351</w:t>
            </w:r>
          </w:hyperlink>
        </w:p>
        <w:p>
          <w:pPr>
            <w:pStyle w:val="Contents3"/>
            <w:tabs>
              <w:tab w:val="clear" w:pos="8459"/>
              <w:tab w:val="right" w:pos="9026" w:leader="dot"/>
            </w:tabs>
            <w:rPr/>
          </w:pPr>
          <w:hyperlink w:anchor="__RefHeading___Toc67327_218612877">
            <w:r>
              <w:rPr>
                <w:webHidden/>
                <w:rStyle w:val="IndexLink"/>
              </w:rPr>
              <w:t>465</w:t>
            </w:r>
            <w:r>
              <w:rPr>
                <w:rStyle w:val="IndexLink"/>
                <w:rtl w:val="true"/>
              </w:rPr>
              <w:t xml:space="preserve">- </w:t>
            </w:r>
            <w:r>
              <w:rPr>
                <w:rStyle w:val="IndexLink"/>
                <w:rtl w:val="true"/>
              </w:rPr>
              <w:t>همسر نوح</w:t>
            </w:r>
            <w:r>
              <w:rPr>
                <w:rStyle w:val="IndexLink"/>
                <w:rtl w:val="true"/>
              </w:rPr>
              <w:t>(</w:t>
            </w:r>
            <w:r>
              <w:rPr>
                <w:rStyle w:val="IndexLink"/>
                <w:rtl w:val="true"/>
              </w:rPr>
              <w:t>ع</w:t>
            </w:r>
            <w:r>
              <w:rPr>
                <w:rStyle w:val="IndexLink"/>
                <w:rtl w:val="true"/>
              </w:rPr>
              <w:t xml:space="preserve">) </w:t>
            </w:r>
            <w:r>
              <w:rPr>
                <w:rStyle w:val="IndexLink"/>
                <w:rtl w:val="true"/>
              </w:rPr>
              <w:t>در جهنم</w:t>
            </w:r>
            <w:r>
              <w:rPr>
                <w:rStyle w:val="IndexLink"/>
                <w:rtl w:val="true"/>
              </w:rPr>
              <w:tab/>
            </w:r>
            <w:r>
              <w:rPr>
                <w:rStyle w:val="IndexLink"/>
              </w:rPr>
              <w:t>352</w:t>
            </w:r>
          </w:hyperlink>
        </w:p>
        <w:p>
          <w:pPr>
            <w:pStyle w:val="Contents3"/>
            <w:tabs>
              <w:tab w:val="clear" w:pos="8459"/>
              <w:tab w:val="right" w:pos="9026" w:leader="dot"/>
            </w:tabs>
            <w:rPr/>
          </w:pPr>
          <w:hyperlink w:anchor="__RefHeading___Toc67329_218612877">
            <w:r>
              <w:rPr>
                <w:webHidden/>
                <w:rStyle w:val="IndexLink"/>
              </w:rPr>
              <w:t>466</w:t>
            </w:r>
            <w:r>
              <w:rPr>
                <w:rStyle w:val="IndexLink"/>
                <w:rtl w:val="true"/>
              </w:rPr>
              <w:t xml:space="preserve">- </w:t>
            </w:r>
            <w:r>
              <w:rPr>
                <w:rStyle w:val="IndexLink"/>
                <w:rtl w:val="true"/>
              </w:rPr>
              <w:t>همنشينان جهنم</w:t>
            </w:r>
            <w:r>
              <w:rPr>
                <w:rStyle w:val="IndexLink"/>
                <w:rtl w:val="true"/>
              </w:rPr>
              <w:tab/>
            </w:r>
            <w:r>
              <w:rPr>
                <w:rStyle w:val="IndexLink"/>
              </w:rPr>
              <w:t>352</w:t>
            </w:r>
          </w:hyperlink>
        </w:p>
        <w:p>
          <w:pPr>
            <w:pStyle w:val="Contents3"/>
            <w:tabs>
              <w:tab w:val="clear" w:pos="8459"/>
              <w:tab w:val="right" w:pos="9026" w:leader="dot"/>
            </w:tabs>
            <w:rPr/>
          </w:pPr>
          <w:hyperlink w:anchor="__RefHeading___Toc67331_218612877">
            <w:r>
              <w:rPr>
                <w:webHidden/>
                <w:rStyle w:val="IndexLink"/>
              </w:rPr>
              <w:t>467</w:t>
            </w:r>
            <w:r>
              <w:rPr>
                <w:rStyle w:val="IndexLink"/>
                <w:rtl w:val="true"/>
              </w:rPr>
              <w:t xml:space="preserve">- </w:t>
            </w:r>
            <w:r>
              <w:rPr>
                <w:rStyle w:val="IndexLink"/>
                <w:rtl w:val="true"/>
              </w:rPr>
              <w:t>هواپرستان در جهنم</w:t>
            </w:r>
            <w:r>
              <w:rPr>
                <w:rStyle w:val="IndexLink"/>
                <w:rtl w:val="true"/>
              </w:rPr>
              <w:tab/>
            </w:r>
            <w:r>
              <w:rPr>
                <w:rStyle w:val="IndexLink"/>
              </w:rPr>
              <w:t>352</w:t>
            </w:r>
          </w:hyperlink>
        </w:p>
        <w:p>
          <w:pPr>
            <w:pStyle w:val="Contents3"/>
            <w:tabs>
              <w:tab w:val="clear" w:pos="8459"/>
              <w:tab w:val="right" w:pos="9026" w:leader="dot"/>
            </w:tabs>
            <w:rPr/>
          </w:pPr>
          <w:hyperlink w:anchor="__RefHeading___Toc67333_218612877">
            <w:r>
              <w:rPr>
                <w:webHidden/>
                <w:rStyle w:val="IndexLink"/>
              </w:rPr>
              <w:t>468</w:t>
            </w:r>
            <w:r>
              <w:rPr>
                <w:rStyle w:val="IndexLink"/>
                <w:rtl w:val="true"/>
              </w:rPr>
              <w:t xml:space="preserve">- </w:t>
            </w:r>
            <w:r>
              <w:rPr>
                <w:rStyle w:val="IndexLink"/>
                <w:rtl w:val="true"/>
              </w:rPr>
              <w:t>هولناكى آتش جهنم</w:t>
            </w:r>
            <w:r>
              <w:rPr>
                <w:rStyle w:val="IndexLink"/>
                <w:rtl w:val="true"/>
              </w:rPr>
              <w:tab/>
            </w:r>
            <w:r>
              <w:rPr>
                <w:rStyle w:val="IndexLink"/>
              </w:rPr>
              <w:t>352</w:t>
            </w:r>
          </w:hyperlink>
        </w:p>
        <w:p>
          <w:pPr>
            <w:pStyle w:val="Contents3"/>
            <w:tabs>
              <w:tab w:val="clear" w:pos="8459"/>
              <w:tab w:val="right" w:pos="9026" w:leader="dot"/>
            </w:tabs>
            <w:rPr/>
          </w:pPr>
          <w:hyperlink w:anchor="__RefHeading___Toc67335_218612877">
            <w:r>
              <w:rPr>
                <w:webHidden/>
                <w:rStyle w:val="IndexLink"/>
              </w:rPr>
              <w:t>469</w:t>
            </w:r>
            <w:r>
              <w:rPr>
                <w:rStyle w:val="IndexLink"/>
                <w:rtl w:val="true"/>
              </w:rPr>
              <w:t xml:space="preserve">- </w:t>
            </w:r>
            <w:r>
              <w:rPr>
                <w:rStyle w:val="IndexLink"/>
                <w:rtl w:val="true"/>
              </w:rPr>
              <w:t>هولناكى جهنم</w:t>
            </w:r>
            <w:r>
              <w:rPr>
                <w:rStyle w:val="IndexLink"/>
                <w:rtl w:val="true"/>
              </w:rPr>
              <w:tab/>
            </w:r>
            <w:r>
              <w:rPr>
                <w:rStyle w:val="IndexLink"/>
              </w:rPr>
              <w:t>353</w:t>
            </w:r>
          </w:hyperlink>
        </w:p>
        <w:p>
          <w:pPr>
            <w:pStyle w:val="Contents3"/>
            <w:tabs>
              <w:tab w:val="clear" w:pos="8459"/>
              <w:tab w:val="right" w:pos="9026" w:leader="dot"/>
            </w:tabs>
            <w:rPr/>
          </w:pPr>
          <w:hyperlink w:anchor="__RefHeading___Toc67337_218612877">
            <w:r>
              <w:rPr>
                <w:webHidden/>
                <w:rStyle w:val="IndexLink"/>
              </w:rPr>
              <w:t>470</w:t>
            </w:r>
            <w:r>
              <w:rPr>
                <w:rStyle w:val="IndexLink"/>
                <w:rtl w:val="true"/>
              </w:rPr>
              <w:t xml:space="preserve">- </w:t>
            </w:r>
            <w:r>
              <w:rPr>
                <w:rStyle w:val="IndexLink"/>
                <w:rtl w:val="true"/>
              </w:rPr>
              <w:t>هيزم جهنم</w:t>
            </w:r>
            <w:r>
              <w:rPr>
                <w:rStyle w:val="IndexLink"/>
                <w:rtl w:val="true"/>
              </w:rPr>
              <w:tab/>
            </w:r>
            <w:r>
              <w:rPr>
                <w:rStyle w:val="IndexLink"/>
              </w:rPr>
              <w:t>353</w:t>
            </w:r>
          </w:hyperlink>
        </w:p>
        <w:p>
          <w:pPr>
            <w:pStyle w:val="Contents3"/>
            <w:tabs>
              <w:tab w:val="clear" w:pos="8459"/>
              <w:tab w:val="right" w:pos="9026" w:leader="dot"/>
            </w:tabs>
            <w:rPr/>
          </w:pPr>
          <w:hyperlink w:anchor="__RefHeading___Toc67339_218612877">
            <w:r>
              <w:rPr>
                <w:webHidden/>
                <w:rStyle w:val="IndexLink"/>
              </w:rPr>
              <w:t>471</w:t>
            </w:r>
            <w:r>
              <w:rPr>
                <w:rStyle w:val="IndexLink"/>
                <w:rtl w:val="true"/>
              </w:rPr>
              <w:t xml:space="preserve">- </w:t>
            </w:r>
            <w:r>
              <w:rPr>
                <w:rStyle w:val="IndexLink"/>
                <w:rtl w:val="true"/>
              </w:rPr>
              <w:t>يقين به جهنم</w:t>
            </w:r>
            <w:r>
              <w:rPr>
                <w:rStyle w:val="IndexLink"/>
                <w:rtl w:val="true"/>
              </w:rPr>
              <w:tab/>
            </w:r>
            <w:r>
              <w:rPr>
                <w:rStyle w:val="IndexLink"/>
              </w:rPr>
              <w:t>353</w:t>
            </w:r>
          </w:hyperlink>
        </w:p>
        <w:p>
          <w:pPr>
            <w:pStyle w:val="Contents3"/>
            <w:tabs>
              <w:tab w:val="clear" w:pos="8459"/>
              <w:tab w:val="right" w:pos="9026" w:leader="dot"/>
            </w:tabs>
            <w:rPr/>
          </w:pPr>
          <w:hyperlink w:anchor="__RefHeading___Toc67341_218612877">
            <w:r>
              <w:rPr>
                <w:webHidden/>
                <w:rStyle w:val="IndexLink"/>
              </w:rPr>
              <w:t>472</w:t>
            </w:r>
            <w:r>
              <w:rPr>
                <w:rStyle w:val="IndexLink"/>
                <w:rtl w:val="true"/>
              </w:rPr>
              <w:t xml:space="preserve">- </w:t>
            </w:r>
            <w:r>
              <w:rPr>
                <w:rStyle w:val="IndexLink"/>
                <w:rtl w:val="true"/>
              </w:rPr>
              <w:t>يقين به رؤيت جهنم</w:t>
            </w:r>
            <w:r>
              <w:rPr>
                <w:rStyle w:val="IndexLink"/>
                <w:rtl w:val="true"/>
              </w:rPr>
              <w:tab/>
            </w:r>
            <w:r>
              <w:rPr>
                <w:rStyle w:val="IndexLink"/>
              </w:rPr>
              <w:t>353</w:t>
            </w:r>
          </w:hyperlink>
        </w:p>
        <w:p>
          <w:pPr>
            <w:pStyle w:val="Contents3"/>
            <w:tabs>
              <w:tab w:val="clear" w:pos="8459"/>
              <w:tab w:val="right" w:pos="9026" w:leader="dot"/>
            </w:tabs>
            <w:rPr/>
          </w:pPr>
          <w:hyperlink w:anchor="__RefHeading___Toc67343_218612877">
            <w:r>
              <w:rPr>
                <w:webHidden/>
                <w:rStyle w:val="IndexLink"/>
              </w:rPr>
              <w:t>473</w:t>
            </w:r>
            <w:r>
              <w:rPr>
                <w:rStyle w:val="IndexLink"/>
                <w:rtl w:val="true"/>
              </w:rPr>
              <w:t xml:space="preserve">- </w:t>
            </w:r>
            <w:r>
              <w:rPr>
                <w:rStyle w:val="IndexLink"/>
                <w:rtl w:val="true"/>
              </w:rPr>
              <w:t>يهود در جهنم</w:t>
            </w:r>
            <w:r>
              <w:rPr>
                <w:rStyle w:val="IndexLink"/>
                <w:rtl w:val="true"/>
              </w:rPr>
              <w:tab/>
            </w:r>
            <w:r>
              <w:rPr>
                <w:rStyle w:val="IndexLink"/>
              </w:rPr>
              <w:t>354</w:t>
            </w:r>
          </w:hyperlink>
        </w:p>
        <w:p>
          <w:pPr>
            <w:pStyle w:val="Contents2"/>
            <w:tabs>
              <w:tab w:val="clear" w:pos="8743"/>
              <w:tab w:val="right" w:pos="9026" w:leader="dot"/>
            </w:tabs>
            <w:rPr/>
          </w:pPr>
          <w:hyperlink w:anchor="__RefHeading___Toc67345_218612877">
            <w:r>
              <w:rPr>
                <w:webHidden/>
                <w:rStyle w:val="IndexLink"/>
              </w:rPr>
              <w:t>2</w:t>
            </w:r>
            <w:r>
              <w:rPr>
                <w:rStyle w:val="IndexLink"/>
                <w:rtl w:val="true"/>
              </w:rPr>
              <w:t xml:space="preserve">- </w:t>
            </w:r>
            <w:r>
              <w:rPr>
                <w:rStyle w:val="IndexLink"/>
                <w:rtl w:val="true"/>
              </w:rPr>
              <w:t>جهنميان</w:t>
            </w:r>
            <w:r>
              <w:rPr>
                <w:rStyle w:val="IndexLink"/>
                <w:rtl w:val="true"/>
              </w:rPr>
              <w:tab/>
            </w:r>
            <w:r>
              <w:rPr>
                <w:rStyle w:val="IndexLink"/>
              </w:rPr>
              <w:t>355</w:t>
            </w:r>
          </w:hyperlink>
        </w:p>
        <w:p>
          <w:pPr>
            <w:pStyle w:val="Contents3"/>
            <w:tabs>
              <w:tab w:val="clear" w:pos="8459"/>
              <w:tab w:val="right" w:pos="9026" w:leader="dot"/>
            </w:tabs>
            <w:rPr/>
          </w:pPr>
          <w:hyperlink w:anchor="__RefHeading___Toc67347_218612877">
            <w:r>
              <w:rPr>
                <w:webHidden/>
                <w:rStyle w:val="IndexLink"/>
              </w:rPr>
              <w:t>1</w:t>
            </w:r>
            <w:r>
              <w:rPr>
                <w:rStyle w:val="IndexLink"/>
                <w:rtl w:val="true"/>
              </w:rPr>
              <w:t xml:space="preserve">- </w:t>
            </w:r>
            <w:r>
              <w:rPr>
                <w:rStyle w:val="IndexLink"/>
                <w:rtl w:val="true"/>
              </w:rPr>
              <w:t>جهنميان</w:t>
            </w:r>
            <w:r>
              <w:rPr>
                <w:rStyle w:val="IndexLink"/>
                <w:rtl w:val="true"/>
              </w:rPr>
              <w:tab/>
            </w:r>
            <w:r>
              <w:rPr>
                <w:rStyle w:val="IndexLink"/>
              </w:rPr>
              <w:t>355</w:t>
            </w:r>
          </w:hyperlink>
        </w:p>
        <w:p>
          <w:pPr>
            <w:pStyle w:val="Contents3"/>
            <w:tabs>
              <w:tab w:val="clear" w:pos="8459"/>
              <w:tab w:val="right" w:pos="9026" w:leader="dot"/>
            </w:tabs>
            <w:rPr/>
          </w:pPr>
          <w:hyperlink w:anchor="__RefHeading___Toc67349_218612877">
            <w:r>
              <w:rPr>
                <w:webHidden/>
                <w:rStyle w:val="IndexLink"/>
              </w:rPr>
              <w:t>2</w:t>
            </w:r>
            <w:r>
              <w:rPr>
                <w:rStyle w:val="IndexLink"/>
                <w:rtl w:val="true"/>
              </w:rPr>
              <w:t xml:space="preserve">- </w:t>
            </w:r>
            <w:r>
              <w:rPr>
                <w:rStyle w:val="IndexLink"/>
                <w:rtl w:val="true"/>
              </w:rPr>
              <w:t>آثار استمداد جهنميان</w:t>
            </w:r>
            <w:r>
              <w:rPr>
                <w:rStyle w:val="IndexLink"/>
                <w:rtl w:val="true"/>
              </w:rPr>
              <w:tab/>
            </w:r>
            <w:r>
              <w:rPr>
                <w:rStyle w:val="IndexLink"/>
              </w:rPr>
              <w:t>380</w:t>
            </w:r>
          </w:hyperlink>
        </w:p>
        <w:p>
          <w:pPr>
            <w:pStyle w:val="Contents3"/>
            <w:tabs>
              <w:tab w:val="clear" w:pos="8459"/>
              <w:tab w:val="right" w:pos="9026" w:leader="dot"/>
            </w:tabs>
            <w:rPr/>
          </w:pPr>
          <w:hyperlink w:anchor="__RefHeading___Toc67351_218612877">
            <w:r>
              <w:rPr>
                <w:webHidden/>
                <w:rStyle w:val="IndexLink"/>
              </w:rPr>
              <w:t>3</w:t>
            </w:r>
            <w:r>
              <w:rPr>
                <w:rStyle w:val="IndexLink"/>
                <w:rtl w:val="true"/>
              </w:rPr>
              <w:t xml:space="preserve">- </w:t>
            </w:r>
            <w:r>
              <w:rPr>
                <w:rStyle w:val="IndexLink"/>
                <w:rtl w:val="true"/>
              </w:rPr>
              <w:t>آثار استهزاهاى جهنميان</w:t>
            </w:r>
            <w:r>
              <w:rPr>
                <w:rStyle w:val="IndexLink"/>
                <w:rtl w:val="true"/>
              </w:rPr>
              <w:tab/>
            </w:r>
            <w:r>
              <w:rPr>
                <w:rStyle w:val="IndexLink"/>
              </w:rPr>
              <w:t>380</w:t>
            </w:r>
          </w:hyperlink>
        </w:p>
        <w:p>
          <w:pPr>
            <w:pStyle w:val="Contents3"/>
            <w:tabs>
              <w:tab w:val="clear" w:pos="8459"/>
              <w:tab w:val="right" w:pos="9026" w:leader="dot"/>
            </w:tabs>
            <w:rPr/>
          </w:pPr>
          <w:hyperlink w:anchor="__RefHeading___Toc67353_218612877">
            <w:r>
              <w:rPr>
                <w:webHidden/>
                <w:rStyle w:val="IndexLink"/>
              </w:rPr>
              <w:t>4</w:t>
            </w:r>
            <w:r>
              <w:rPr>
                <w:rStyle w:val="IndexLink"/>
                <w:rtl w:val="true"/>
              </w:rPr>
              <w:t xml:space="preserve">- </w:t>
            </w:r>
            <w:r>
              <w:rPr>
                <w:rStyle w:val="IndexLink"/>
                <w:rtl w:val="true"/>
              </w:rPr>
              <w:t>آثار ذكر حيرت جهنميان</w:t>
            </w:r>
            <w:r>
              <w:rPr>
                <w:rStyle w:val="IndexLink"/>
                <w:rtl w:val="true"/>
              </w:rPr>
              <w:tab/>
            </w:r>
            <w:r>
              <w:rPr>
                <w:rStyle w:val="IndexLink"/>
              </w:rPr>
              <w:t>380</w:t>
            </w:r>
          </w:hyperlink>
        </w:p>
        <w:p>
          <w:pPr>
            <w:pStyle w:val="Contents3"/>
            <w:tabs>
              <w:tab w:val="clear" w:pos="8459"/>
              <w:tab w:val="right" w:pos="9026" w:leader="dot"/>
            </w:tabs>
            <w:rPr/>
          </w:pPr>
          <w:hyperlink w:anchor="__RefHeading___Toc67355_218612877">
            <w:r>
              <w:rPr>
                <w:webHidden/>
                <w:rStyle w:val="IndexLink"/>
              </w:rPr>
              <w:t>5</w:t>
            </w:r>
            <w:r>
              <w:rPr>
                <w:rStyle w:val="IndexLink"/>
                <w:rtl w:val="true"/>
              </w:rPr>
              <w:t xml:space="preserve">- </w:t>
            </w:r>
            <w:r>
              <w:rPr>
                <w:rStyle w:val="IndexLink"/>
                <w:rtl w:val="true"/>
              </w:rPr>
              <w:t>آثار فرياد جهنميان</w:t>
            </w:r>
            <w:r>
              <w:rPr>
                <w:rStyle w:val="IndexLink"/>
                <w:rtl w:val="true"/>
              </w:rPr>
              <w:tab/>
            </w:r>
            <w:r>
              <w:rPr>
                <w:rStyle w:val="IndexLink"/>
              </w:rPr>
              <w:t>380</w:t>
            </w:r>
          </w:hyperlink>
        </w:p>
        <w:p>
          <w:pPr>
            <w:pStyle w:val="Contents3"/>
            <w:tabs>
              <w:tab w:val="clear" w:pos="8459"/>
              <w:tab w:val="right" w:pos="9026" w:leader="dot"/>
            </w:tabs>
            <w:rPr/>
          </w:pPr>
          <w:hyperlink w:anchor="__RefHeading___Toc67357_218612877">
            <w:r>
              <w:rPr>
                <w:webHidden/>
                <w:rStyle w:val="IndexLink"/>
              </w:rPr>
              <w:t>6</w:t>
            </w:r>
            <w:r>
              <w:rPr>
                <w:rStyle w:val="IndexLink"/>
                <w:rtl w:val="true"/>
              </w:rPr>
              <w:t xml:space="preserve">- </w:t>
            </w:r>
            <w:r>
              <w:rPr>
                <w:rStyle w:val="IndexLink"/>
                <w:rtl w:val="true"/>
              </w:rPr>
              <w:t>آرزوهاى جهنميان</w:t>
            </w:r>
            <w:r>
              <w:rPr>
                <w:rStyle w:val="IndexLink"/>
                <w:rtl w:val="true"/>
              </w:rPr>
              <w:tab/>
            </w:r>
            <w:r>
              <w:rPr>
                <w:rStyle w:val="IndexLink"/>
              </w:rPr>
              <w:t>381</w:t>
            </w:r>
          </w:hyperlink>
        </w:p>
        <w:p>
          <w:pPr>
            <w:pStyle w:val="Contents3"/>
            <w:tabs>
              <w:tab w:val="clear" w:pos="8459"/>
              <w:tab w:val="right" w:pos="9026" w:leader="dot"/>
            </w:tabs>
            <w:rPr/>
          </w:pPr>
          <w:hyperlink w:anchor="__RefHeading___Toc67359_218612877">
            <w:r>
              <w:rPr>
                <w:webHidden/>
                <w:rStyle w:val="IndexLink"/>
              </w:rPr>
              <w:t>7</w:t>
            </w:r>
            <w:r>
              <w:rPr>
                <w:rStyle w:val="IndexLink"/>
                <w:rtl w:val="true"/>
              </w:rPr>
              <w:t xml:space="preserve">- </w:t>
            </w:r>
            <w:r>
              <w:rPr>
                <w:rStyle w:val="IndexLink"/>
                <w:rtl w:val="true"/>
              </w:rPr>
              <w:t>آرزوى جهنميان</w:t>
            </w:r>
            <w:r>
              <w:rPr>
                <w:rStyle w:val="IndexLink"/>
                <w:rtl w:val="true"/>
              </w:rPr>
              <w:tab/>
            </w:r>
            <w:r>
              <w:rPr>
                <w:rStyle w:val="IndexLink"/>
              </w:rPr>
              <w:t>381</w:t>
            </w:r>
          </w:hyperlink>
        </w:p>
        <w:p>
          <w:pPr>
            <w:pStyle w:val="Contents3"/>
            <w:tabs>
              <w:tab w:val="clear" w:pos="8459"/>
              <w:tab w:val="right" w:pos="9026" w:leader="dot"/>
            </w:tabs>
            <w:rPr/>
          </w:pPr>
          <w:hyperlink w:anchor="__RefHeading___Toc67361_218612877">
            <w:r>
              <w:rPr>
                <w:webHidden/>
                <w:rStyle w:val="IndexLink"/>
              </w:rPr>
              <w:t>8</w:t>
            </w:r>
            <w:r>
              <w:rPr>
                <w:rStyle w:val="IndexLink"/>
                <w:rtl w:val="true"/>
              </w:rPr>
              <w:t xml:space="preserve">- </w:t>
            </w:r>
            <w:r>
              <w:rPr>
                <w:rStyle w:val="IndexLink"/>
                <w:rtl w:val="true"/>
              </w:rPr>
              <w:t>آرزوى مرگ جهنميان</w:t>
            </w:r>
            <w:r>
              <w:rPr>
                <w:rStyle w:val="IndexLink"/>
                <w:rtl w:val="true"/>
              </w:rPr>
              <w:tab/>
            </w:r>
            <w:r>
              <w:rPr>
                <w:rStyle w:val="IndexLink"/>
              </w:rPr>
              <w:t>382</w:t>
            </w:r>
          </w:hyperlink>
        </w:p>
        <w:p>
          <w:pPr>
            <w:pStyle w:val="Contents3"/>
            <w:tabs>
              <w:tab w:val="clear" w:pos="8459"/>
              <w:tab w:val="right" w:pos="9026" w:leader="dot"/>
            </w:tabs>
            <w:rPr/>
          </w:pPr>
          <w:hyperlink w:anchor="__RefHeading___Toc67363_218612877">
            <w:r>
              <w:rPr>
                <w:webHidden/>
                <w:rStyle w:val="IndexLink"/>
              </w:rPr>
              <w:t>9</w:t>
            </w:r>
            <w:r>
              <w:rPr>
                <w:rStyle w:val="IndexLink"/>
                <w:rtl w:val="true"/>
              </w:rPr>
              <w:t xml:space="preserve">- </w:t>
            </w:r>
            <w:r>
              <w:rPr>
                <w:rStyle w:val="IndexLink"/>
                <w:rtl w:val="true"/>
              </w:rPr>
              <w:t>آشاميدنى جهنميان</w:t>
            </w:r>
            <w:r>
              <w:rPr>
                <w:rStyle w:val="IndexLink"/>
                <w:rtl w:val="true"/>
              </w:rPr>
              <w:tab/>
            </w:r>
            <w:r>
              <w:rPr>
                <w:rStyle w:val="IndexLink"/>
              </w:rPr>
              <w:t>382</w:t>
            </w:r>
          </w:hyperlink>
        </w:p>
        <w:p>
          <w:pPr>
            <w:pStyle w:val="Contents3"/>
            <w:tabs>
              <w:tab w:val="clear" w:pos="8459"/>
              <w:tab w:val="right" w:pos="9026" w:leader="dot"/>
            </w:tabs>
            <w:rPr/>
          </w:pPr>
          <w:hyperlink w:anchor="__RefHeading___Toc67365_218612877">
            <w:r>
              <w:rPr>
                <w:webHidden/>
                <w:rStyle w:val="IndexLink"/>
              </w:rPr>
              <w:t>10</w:t>
            </w:r>
            <w:r>
              <w:rPr>
                <w:rStyle w:val="IndexLink"/>
                <w:rtl w:val="true"/>
              </w:rPr>
              <w:t xml:space="preserve">- </w:t>
            </w:r>
            <w:r>
              <w:rPr>
                <w:rStyle w:val="IndexLink"/>
                <w:rtl w:val="true"/>
              </w:rPr>
              <w:t>آشاميدنيهاى اخروى جهنميان</w:t>
            </w:r>
            <w:r>
              <w:rPr>
                <w:rStyle w:val="IndexLink"/>
                <w:rtl w:val="true"/>
              </w:rPr>
              <w:tab/>
            </w:r>
            <w:r>
              <w:rPr>
                <w:rStyle w:val="IndexLink"/>
              </w:rPr>
              <w:t>382</w:t>
            </w:r>
          </w:hyperlink>
        </w:p>
        <w:p>
          <w:pPr>
            <w:pStyle w:val="Contents3"/>
            <w:tabs>
              <w:tab w:val="clear" w:pos="8459"/>
              <w:tab w:val="right" w:pos="9026" w:leader="dot"/>
            </w:tabs>
            <w:rPr/>
          </w:pPr>
          <w:hyperlink w:anchor="__RefHeading___Toc67367_218612877">
            <w:r>
              <w:rPr>
                <w:webHidden/>
                <w:rStyle w:val="IndexLink"/>
              </w:rPr>
              <w:t>11</w:t>
            </w:r>
            <w:r>
              <w:rPr>
                <w:rStyle w:val="IndexLink"/>
                <w:rtl w:val="true"/>
              </w:rPr>
              <w:t xml:space="preserve">- </w:t>
            </w:r>
            <w:r>
              <w:rPr>
                <w:rStyle w:val="IndexLink"/>
                <w:rtl w:val="true"/>
              </w:rPr>
              <w:t>آينده جهنميان</w:t>
            </w:r>
            <w:r>
              <w:rPr>
                <w:rStyle w:val="IndexLink"/>
                <w:rtl w:val="true"/>
              </w:rPr>
              <w:tab/>
            </w:r>
            <w:r>
              <w:rPr>
                <w:rStyle w:val="IndexLink"/>
              </w:rPr>
              <w:t>383</w:t>
            </w:r>
          </w:hyperlink>
        </w:p>
        <w:p>
          <w:pPr>
            <w:pStyle w:val="Contents3"/>
            <w:tabs>
              <w:tab w:val="clear" w:pos="8459"/>
              <w:tab w:val="right" w:pos="9026" w:leader="dot"/>
            </w:tabs>
            <w:rPr/>
          </w:pPr>
          <w:hyperlink w:anchor="__RefHeading___Toc67369_218612877">
            <w:r>
              <w:rPr>
                <w:webHidden/>
                <w:rStyle w:val="IndexLink"/>
              </w:rPr>
              <w:t>12</w:t>
            </w:r>
            <w:r>
              <w:rPr>
                <w:rStyle w:val="IndexLink"/>
                <w:rtl w:val="true"/>
              </w:rPr>
              <w:t xml:space="preserve">- </w:t>
            </w:r>
            <w:r>
              <w:rPr>
                <w:rStyle w:val="IndexLink"/>
                <w:rtl w:val="true"/>
              </w:rPr>
              <w:t>ابزار عذاب جهنميان</w:t>
            </w:r>
            <w:r>
              <w:rPr>
                <w:rStyle w:val="IndexLink"/>
                <w:rtl w:val="true"/>
              </w:rPr>
              <w:tab/>
            </w:r>
            <w:r>
              <w:rPr>
                <w:rStyle w:val="IndexLink"/>
              </w:rPr>
              <w:t>383</w:t>
            </w:r>
          </w:hyperlink>
        </w:p>
        <w:p>
          <w:pPr>
            <w:pStyle w:val="Contents3"/>
            <w:tabs>
              <w:tab w:val="clear" w:pos="8459"/>
              <w:tab w:val="right" w:pos="9026" w:leader="dot"/>
            </w:tabs>
            <w:rPr/>
          </w:pPr>
          <w:hyperlink w:anchor="__RefHeading___Toc67371_218612877">
            <w:r>
              <w:rPr>
                <w:webHidden/>
                <w:rStyle w:val="IndexLink"/>
              </w:rPr>
              <w:t>13</w:t>
            </w:r>
            <w:r>
              <w:rPr>
                <w:rStyle w:val="IndexLink"/>
                <w:rtl w:val="true"/>
              </w:rPr>
              <w:t xml:space="preserve">- </w:t>
            </w:r>
            <w:r>
              <w:rPr>
                <w:rStyle w:val="IndexLink"/>
                <w:rtl w:val="true"/>
              </w:rPr>
              <w:t>اتمام حجت بر جهنميان</w:t>
            </w:r>
            <w:r>
              <w:rPr>
                <w:rStyle w:val="IndexLink"/>
                <w:rtl w:val="true"/>
              </w:rPr>
              <w:tab/>
            </w:r>
            <w:r>
              <w:rPr>
                <w:rStyle w:val="IndexLink"/>
              </w:rPr>
              <w:t>383</w:t>
            </w:r>
          </w:hyperlink>
        </w:p>
        <w:p>
          <w:pPr>
            <w:pStyle w:val="Contents3"/>
            <w:tabs>
              <w:tab w:val="clear" w:pos="8459"/>
              <w:tab w:val="right" w:pos="9026" w:leader="dot"/>
            </w:tabs>
            <w:rPr/>
          </w:pPr>
          <w:hyperlink w:anchor="__RefHeading___Toc67373_218612877">
            <w:r>
              <w:rPr>
                <w:webHidden/>
                <w:rStyle w:val="IndexLink"/>
              </w:rPr>
              <w:t>14</w:t>
            </w:r>
            <w:r>
              <w:rPr>
                <w:rStyle w:val="IndexLink"/>
                <w:rtl w:val="true"/>
              </w:rPr>
              <w:t xml:space="preserve">- </w:t>
            </w:r>
            <w:r>
              <w:rPr>
                <w:rStyle w:val="IndexLink"/>
                <w:rtl w:val="true"/>
              </w:rPr>
              <w:t>احتجاج جهنميان</w:t>
            </w:r>
            <w:r>
              <w:rPr>
                <w:rStyle w:val="IndexLink"/>
                <w:rtl w:val="true"/>
              </w:rPr>
              <w:tab/>
            </w:r>
            <w:r>
              <w:rPr>
                <w:rStyle w:val="IndexLink"/>
              </w:rPr>
              <w:t>383</w:t>
            </w:r>
          </w:hyperlink>
        </w:p>
        <w:p>
          <w:pPr>
            <w:pStyle w:val="Contents3"/>
            <w:tabs>
              <w:tab w:val="clear" w:pos="8459"/>
              <w:tab w:val="right" w:pos="9026" w:leader="dot"/>
            </w:tabs>
            <w:rPr/>
          </w:pPr>
          <w:hyperlink w:anchor="__RefHeading___Toc67375_218612877">
            <w:r>
              <w:rPr>
                <w:webHidden/>
                <w:rStyle w:val="IndexLink"/>
              </w:rPr>
              <w:t>15</w:t>
            </w:r>
            <w:r>
              <w:rPr>
                <w:rStyle w:val="IndexLink"/>
                <w:rtl w:val="true"/>
              </w:rPr>
              <w:t xml:space="preserve">- </w:t>
            </w:r>
            <w:r>
              <w:rPr>
                <w:rStyle w:val="IndexLink"/>
                <w:rtl w:val="true"/>
              </w:rPr>
              <w:t>احساس جهنميان</w:t>
            </w:r>
            <w:r>
              <w:rPr>
                <w:rStyle w:val="IndexLink"/>
                <w:rtl w:val="true"/>
              </w:rPr>
              <w:tab/>
            </w:r>
            <w:r>
              <w:rPr>
                <w:rStyle w:val="IndexLink"/>
              </w:rPr>
              <w:t>384</w:t>
            </w:r>
          </w:hyperlink>
        </w:p>
        <w:p>
          <w:pPr>
            <w:pStyle w:val="Contents3"/>
            <w:tabs>
              <w:tab w:val="clear" w:pos="8459"/>
              <w:tab w:val="right" w:pos="9026" w:leader="dot"/>
            </w:tabs>
            <w:rPr/>
          </w:pPr>
          <w:hyperlink w:anchor="__RefHeading___Toc67377_218612877">
            <w:r>
              <w:rPr>
                <w:webHidden/>
                <w:rStyle w:val="IndexLink"/>
              </w:rPr>
              <w:t>16</w:t>
            </w:r>
            <w:r>
              <w:rPr>
                <w:rStyle w:val="IndexLink"/>
                <w:rtl w:val="true"/>
              </w:rPr>
              <w:t xml:space="preserve">- </w:t>
            </w:r>
            <w:r>
              <w:rPr>
                <w:rStyle w:val="IndexLink"/>
                <w:rtl w:val="true"/>
              </w:rPr>
              <w:t>اراده جهنميان</w:t>
            </w:r>
            <w:r>
              <w:rPr>
                <w:rStyle w:val="IndexLink"/>
                <w:rtl w:val="true"/>
              </w:rPr>
              <w:tab/>
            </w:r>
            <w:r>
              <w:rPr>
                <w:rStyle w:val="IndexLink"/>
              </w:rPr>
              <w:t>384</w:t>
            </w:r>
          </w:hyperlink>
        </w:p>
        <w:p>
          <w:pPr>
            <w:pStyle w:val="Contents3"/>
            <w:tabs>
              <w:tab w:val="clear" w:pos="8459"/>
              <w:tab w:val="right" w:pos="9026" w:leader="dot"/>
            </w:tabs>
            <w:rPr/>
          </w:pPr>
          <w:hyperlink w:anchor="__RefHeading___Toc67379_218612877">
            <w:r>
              <w:rPr>
                <w:webHidden/>
                <w:rStyle w:val="IndexLink"/>
              </w:rPr>
              <w:t>17</w:t>
            </w:r>
            <w:r>
              <w:rPr>
                <w:rStyle w:val="IndexLink"/>
                <w:rtl w:val="true"/>
              </w:rPr>
              <w:t xml:space="preserve">- </w:t>
            </w:r>
            <w:r>
              <w:rPr>
                <w:rStyle w:val="IndexLink"/>
                <w:rtl w:val="true"/>
              </w:rPr>
              <w:t>ازدياد عذاب جهنميان</w:t>
            </w:r>
            <w:r>
              <w:rPr>
                <w:rStyle w:val="IndexLink"/>
                <w:rtl w:val="true"/>
              </w:rPr>
              <w:tab/>
            </w:r>
            <w:r>
              <w:rPr>
                <w:rStyle w:val="IndexLink"/>
              </w:rPr>
              <w:t>384</w:t>
            </w:r>
          </w:hyperlink>
        </w:p>
        <w:p>
          <w:pPr>
            <w:pStyle w:val="Contents3"/>
            <w:tabs>
              <w:tab w:val="clear" w:pos="8459"/>
              <w:tab w:val="right" w:pos="9026" w:leader="dot"/>
            </w:tabs>
            <w:rPr/>
          </w:pPr>
          <w:hyperlink w:anchor="__RefHeading___Toc67381_218612877">
            <w:r>
              <w:rPr>
                <w:webHidden/>
                <w:rStyle w:val="IndexLink"/>
              </w:rPr>
              <w:t>18</w:t>
            </w:r>
            <w:r>
              <w:rPr>
                <w:rStyle w:val="IndexLink"/>
                <w:rtl w:val="true"/>
              </w:rPr>
              <w:t xml:space="preserve">- </w:t>
            </w:r>
            <w:r>
              <w:rPr>
                <w:rStyle w:val="IndexLink"/>
                <w:rtl w:val="true"/>
              </w:rPr>
              <w:t>استغاثه جهنميان</w:t>
            </w:r>
            <w:r>
              <w:rPr>
                <w:rStyle w:val="IndexLink"/>
                <w:rtl w:val="true"/>
              </w:rPr>
              <w:tab/>
            </w:r>
            <w:r>
              <w:rPr>
                <w:rStyle w:val="IndexLink"/>
              </w:rPr>
              <w:t>385</w:t>
            </w:r>
          </w:hyperlink>
        </w:p>
        <w:p>
          <w:pPr>
            <w:pStyle w:val="Contents3"/>
            <w:tabs>
              <w:tab w:val="clear" w:pos="8459"/>
              <w:tab w:val="right" w:pos="9026" w:leader="dot"/>
            </w:tabs>
            <w:rPr/>
          </w:pPr>
          <w:hyperlink w:anchor="__RefHeading___Toc67383_218612877">
            <w:r>
              <w:rPr>
                <w:webHidden/>
                <w:rStyle w:val="IndexLink"/>
              </w:rPr>
              <w:t>19</w:t>
            </w:r>
            <w:r>
              <w:rPr>
                <w:rStyle w:val="IndexLink"/>
                <w:rtl w:val="true"/>
              </w:rPr>
              <w:t xml:space="preserve">- </w:t>
            </w:r>
            <w:r>
              <w:rPr>
                <w:rStyle w:val="IndexLink"/>
                <w:rtl w:val="true"/>
              </w:rPr>
              <w:t>استغفار براى جهنميان</w:t>
            </w:r>
            <w:r>
              <w:rPr>
                <w:rStyle w:val="IndexLink"/>
                <w:rtl w:val="true"/>
              </w:rPr>
              <w:tab/>
            </w:r>
            <w:r>
              <w:rPr>
                <w:rStyle w:val="IndexLink"/>
              </w:rPr>
              <w:t>385</w:t>
            </w:r>
          </w:hyperlink>
        </w:p>
        <w:p>
          <w:pPr>
            <w:pStyle w:val="Contents3"/>
            <w:tabs>
              <w:tab w:val="clear" w:pos="8459"/>
              <w:tab w:val="right" w:pos="9026" w:leader="dot"/>
            </w:tabs>
            <w:rPr/>
          </w:pPr>
          <w:hyperlink w:anchor="__RefHeading___Toc67385_218612877">
            <w:r>
              <w:rPr>
                <w:webHidden/>
                <w:rStyle w:val="IndexLink"/>
              </w:rPr>
              <w:t>20</w:t>
            </w:r>
            <w:r>
              <w:rPr>
                <w:rStyle w:val="IndexLink"/>
                <w:rtl w:val="true"/>
              </w:rPr>
              <w:t xml:space="preserve">- </w:t>
            </w:r>
            <w:r>
              <w:rPr>
                <w:rStyle w:val="IndexLink"/>
                <w:rtl w:val="true"/>
              </w:rPr>
              <w:t>استمداد جهنميان</w:t>
            </w:r>
            <w:r>
              <w:rPr>
                <w:rStyle w:val="IndexLink"/>
                <w:rtl w:val="true"/>
              </w:rPr>
              <w:tab/>
            </w:r>
            <w:r>
              <w:rPr>
                <w:rStyle w:val="IndexLink"/>
              </w:rPr>
              <w:t>385</w:t>
            </w:r>
          </w:hyperlink>
        </w:p>
        <w:p>
          <w:pPr>
            <w:pStyle w:val="Contents3"/>
            <w:tabs>
              <w:tab w:val="clear" w:pos="8459"/>
              <w:tab w:val="right" w:pos="9026" w:leader="dot"/>
            </w:tabs>
            <w:rPr/>
          </w:pPr>
          <w:hyperlink w:anchor="__RefHeading___Toc67387_218612877">
            <w:r>
              <w:rPr>
                <w:webHidden/>
                <w:rStyle w:val="IndexLink"/>
              </w:rPr>
              <w:t>21</w:t>
            </w:r>
            <w:r>
              <w:rPr>
                <w:rStyle w:val="IndexLink"/>
                <w:rtl w:val="true"/>
              </w:rPr>
              <w:t xml:space="preserve">- </w:t>
            </w:r>
            <w:r>
              <w:rPr>
                <w:rStyle w:val="IndexLink"/>
                <w:rtl w:val="true"/>
              </w:rPr>
              <w:t>استمهال جهنميان</w:t>
            </w:r>
            <w:r>
              <w:rPr>
                <w:rStyle w:val="IndexLink"/>
                <w:rtl w:val="true"/>
              </w:rPr>
              <w:tab/>
            </w:r>
            <w:r>
              <w:rPr>
                <w:rStyle w:val="IndexLink"/>
              </w:rPr>
              <w:t>385</w:t>
            </w:r>
          </w:hyperlink>
        </w:p>
        <w:p>
          <w:pPr>
            <w:pStyle w:val="Contents3"/>
            <w:tabs>
              <w:tab w:val="clear" w:pos="8459"/>
              <w:tab w:val="right" w:pos="9026" w:leader="dot"/>
            </w:tabs>
            <w:rPr/>
          </w:pPr>
          <w:hyperlink w:anchor="__RefHeading___Toc67389_218612877">
            <w:r>
              <w:rPr>
                <w:webHidden/>
                <w:rStyle w:val="IndexLink"/>
              </w:rPr>
              <w:t>22</w:t>
            </w:r>
            <w:r>
              <w:rPr>
                <w:rStyle w:val="IndexLink"/>
                <w:rtl w:val="true"/>
              </w:rPr>
              <w:t xml:space="preserve">- </w:t>
            </w:r>
            <w:r>
              <w:rPr>
                <w:rStyle w:val="IndexLink"/>
                <w:rtl w:val="true"/>
              </w:rPr>
              <w:t>استهزاى جهنميان</w:t>
            </w:r>
            <w:r>
              <w:rPr>
                <w:rStyle w:val="IndexLink"/>
                <w:rtl w:val="true"/>
              </w:rPr>
              <w:tab/>
            </w:r>
            <w:r>
              <w:rPr>
                <w:rStyle w:val="IndexLink"/>
              </w:rPr>
              <w:t>386</w:t>
            </w:r>
          </w:hyperlink>
        </w:p>
        <w:p>
          <w:pPr>
            <w:pStyle w:val="Contents3"/>
            <w:tabs>
              <w:tab w:val="clear" w:pos="8459"/>
              <w:tab w:val="right" w:pos="9026" w:leader="dot"/>
            </w:tabs>
            <w:rPr/>
          </w:pPr>
          <w:hyperlink w:anchor="__RefHeading___Toc67391_218612877">
            <w:r>
              <w:rPr>
                <w:webHidden/>
                <w:rStyle w:val="IndexLink"/>
              </w:rPr>
              <w:t>23</w:t>
            </w:r>
            <w:r>
              <w:rPr>
                <w:rStyle w:val="IndexLink"/>
                <w:rtl w:val="true"/>
              </w:rPr>
              <w:t xml:space="preserve">- </w:t>
            </w:r>
            <w:r>
              <w:rPr>
                <w:rStyle w:val="IndexLink"/>
                <w:rtl w:val="true"/>
              </w:rPr>
              <w:t>اشرافيگرى جهنميان</w:t>
            </w:r>
            <w:r>
              <w:rPr>
                <w:rStyle w:val="IndexLink"/>
                <w:rtl w:val="true"/>
              </w:rPr>
              <w:tab/>
            </w:r>
            <w:r>
              <w:rPr>
                <w:rStyle w:val="IndexLink"/>
              </w:rPr>
              <w:t>386</w:t>
            </w:r>
          </w:hyperlink>
        </w:p>
        <w:p>
          <w:pPr>
            <w:pStyle w:val="Contents3"/>
            <w:tabs>
              <w:tab w:val="clear" w:pos="8459"/>
              <w:tab w:val="right" w:pos="9026" w:leader="dot"/>
            </w:tabs>
            <w:rPr/>
          </w:pPr>
          <w:hyperlink w:anchor="__RefHeading___Toc67393_218612877">
            <w:r>
              <w:rPr>
                <w:webHidden/>
                <w:rStyle w:val="IndexLink"/>
              </w:rPr>
              <w:t>24</w:t>
            </w:r>
            <w:r>
              <w:rPr>
                <w:rStyle w:val="IndexLink"/>
                <w:rtl w:val="true"/>
              </w:rPr>
              <w:t xml:space="preserve">- </w:t>
            </w:r>
            <w:r>
              <w:rPr>
                <w:rStyle w:val="IndexLink"/>
                <w:rtl w:val="true"/>
              </w:rPr>
              <w:t>اصحاب اعراف و جهنميان</w:t>
            </w:r>
            <w:r>
              <w:rPr>
                <w:rStyle w:val="IndexLink"/>
                <w:rtl w:val="true"/>
              </w:rPr>
              <w:tab/>
            </w:r>
            <w:r>
              <w:rPr>
                <w:rStyle w:val="IndexLink"/>
              </w:rPr>
              <w:t>386</w:t>
            </w:r>
          </w:hyperlink>
        </w:p>
        <w:p>
          <w:pPr>
            <w:pStyle w:val="Contents3"/>
            <w:tabs>
              <w:tab w:val="clear" w:pos="8459"/>
              <w:tab w:val="right" w:pos="9026" w:leader="dot"/>
            </w:tabs>
            <w:rPr/>
          </w:pPr>
          <w:hyperlink w:anchor="__RefHeading___Toc67395_218612877">
            <w:r>
              <w:rPr>
                <w:webHidden/>
                <w:rStyle w:val="IndexLink"/>
              </w:rPr>
              <w:t>25</w:t>
            </w:r>
            <w:r>
              <w:rPr>
                <w:rStyle w:val="IndexLink"/>
                <w:rtl w:val="true"/>
              </w:rPr>
              <w:t xml:space="preserve">- </w:t>
            </w:r>
            <w:r>
              <w:rPr>
                <w:rStyle w:val="IndexLink"/>
                <w:rtl w:val="true"/>
              </w:rPr>
              <w:t>افكندن جهنميان در جهنم</w:t>
            </w:r>
            <w:r>
              <w:rPr>
                <w:rStyle w:val="IndexLink"/>
                <w:rtl w:val="true"/>
              </w:rPr>
              <w:tab/>
            </w:r>
            <w:r>
              <w:rPr>
                <w:rStyle w:val="IndexLink"/>
              </w:rPr>
              <w:t>387</w:t>
            </w:r>
          </w:hyperlink>
        </w:p>
        <w:p>
          <w:pPr>
            <w:pStyle w:val="Contents3"/>
            <w:tabs>
              <w:tab w:val="clear" w:pos="8459"/>
              <w:tab w:val="right" w:pos="9026" w:leader="dot"/>
            </w:tabs>
            <w:rPr/>
          </w:pPr>
          <w:hyperlink w:anchor="__RefHeading___Toc67397_218612877">
            <w:r>
              <w:rPr>
                <w:webHidden/>
                <w:rStyle w:val="IndexLink"/>
              </w:rPr>
              <w:t>26</w:t>
            </w:r>
            <w:r>
              <w:rPr>
                <w:rStyle w:val="IndexLink"/>
                <w:rtl w:val="true"/>
              </w:rPr>
              <w:t xml:space="preserve">- </w:t>
            </w:r>
            <w:r>
              <w:rPr>
                <w:rStyle w:val="IndexLink"/>
                <w:rtl w:val="true"/>
              </w:rPr>
              <w:t>اقرار جهنميان</w:t>
            </w:r>
            <w:r>
              <w:rPr>
                <w:rStyle w:val="IndexLink"/>
                <w:rtl w:val="true"/>
              </w:rPr>
              <w:tab/>
            </w:r>
            <w:r>
              <w:rPr>
                <w:rStyle w:val="IndexLink"/>
              </w:rPr>
              <w:t>387</w:t>
            </w:r>
          </w:hyperlink>
        </w:p>
        <w:p>
          <w:pPr>
            <w:pStyle w:val="Contents3"/>
            <w:tabs>
              <w:tab w:val="clear" w:pos="8459"/>
              <w:tab w:val="right" w:pos="9026" w:leader="dot"/>
            </w:tabs>
            <w:rPr/>
          </w:pPr>
          <w:hyperlink w:anchor="__RefHeading___Toc67399_218612877">
            <w:r>
              <w:rPr>
                <w:webHidden/>
                <w:rStyle w:val="IndexLink"/>
              </w:rPr>
              <w:t>27</w:t>
            </w:r>
            <w:r>
              <w:rPr>
                <w:rStyle w:val="IndexLink"/>
                <w:rtl w:val="true"/>
              </w:rPr>
              <w:t xml:space="preserve">- </w:t>
            </w:r>
            <w:r>
              <w:rPr>
                <w:rStyle w:val="IndexLink"/>
                <w:rtl w:val="true"/>
              </w:rPr>
              <w:t>اقسام جهنميان</w:t>
            </w:r>
            <w:r>
              <w:rPr>
                <w:rStyle w:val="IndexLink"/>
                <w:rtl w:val="true"/>
              </w:rPr>
              <w:tab/>
            </w:r>
            <w:r>
              <w:rPr>
                <w:rStyle w:val="IndexLink"/>
              </w:rPr>
              <w:t>388</w:t>
            </w:r>
          </w:hyperlink>
        </w:p>
        <w:p>
          <w:pPr>
            <w:pStyle w:val="Contents3"/>
            <w:tabs>
              <w:tab w:val="clear" w:pos="8459"/>
              <w:tab w:val="right" w:pos="9026" w:leader="dot"/>
            </w:tabs>
            <w:rPr/>
          </w:pPr>
          <w:hyperlink w:anchor="__RefHeading___Toc67401_218612877">
            <w:r>
              <w:rPr>
                <w:webHidden/>
                <w:rStyle w:val="IndexLink"/>
              </w:rPr>
              <w:t>28</w:t>
            </w:r>
            <w:r>
              <w:rPr>
                <w:rStyle w:val="IndexLink"/>
                <w:rtl w:val="true"/>
              </w:rPr>
              <w:t xml:space="preserve">- </w:t>
            </w:r>
            <w:r>
              <w:rPr>
                <w:rStyle w:val="IndexLink"/>
                <w:rtl w:val="true"/>
              </w:rPr>
              <w:t>التجاى جهنميان</w:t>
            </w:r>
            <w:r>
              <w:rPr>
                <w:rStyle w:val="IndexLink"/>
                <w:rtl w:val="true"/>
              </w:rPr>
              <w:tab/>
            </w:r>
            <w:r>
              <w:rPr>
                <w:rStyle w:val="IndexLink"/>
              </w:rPr>
              <w:t>389</w:t>
            </w:r>
          </w:hyperlink>
        </w:p>
        <w:p>
          <w:pPr>
            <w:pStyle w:val="Contents3"/>
            <w:tabs>
              <w:tab w:val="clear" w:pos="8459"/>
              <w:tab w:val="right" w:pos="9026" w:leader="dot"/>
            </w:tabs>
            <w:rPr/>
          </w:pPr>
          <w:hyperlink w:anchor="__RefHeading___Toc67403_218612877">
            <w:r>
              <w:rPr>
                <w:webHidden/>
                <w:rStyle w:val="IndexLink"/>
              </w:rPr>
              <w:t>29</w:t>
            </w:r>
            <w:r>
              <w:rPr>
                <w:rStyle w:val="IndexLink"/>
                <w:rtl w:val="true"/>
              </w:rPr>
              <w:t xml:space="preserve">- </w:t>
            </w:r>
            <w:r>
              <w:rPr>
                <w:rStyle w:val="IndexLink"/>
                <w:rtl w:val="true"/>
              </w:rPr>
              <w:t>اميدوارى جهنميان</w:t>
            </w:r>
            <w:r>
              <w:rPr>
                <w:rStyle w:val="IndexLink"/>
                <w:rtl w:val="true"/>
              </w:rPr>
              <w:tab/>
            </w:r>
            <w:r>
              <w:rPr>
                <w:rStyle w:val="IndexLink"/>
              </w:rPr>
              <w:t>389</w:t>
            </w:r>
          </w:hyperlink>
        </w:p>
        <w:p>
          <w:pPr>
            <w:pStyle w:val="Contents3"/>
            <w:tabs>
              <w:tab w:val="clear" w:pos="8459"/>
              <w:tab w:val="right" w:pos="9026" w:leader="dot"/>
            </w:tabs>
            <w:rPr/>
          </w:pPr>
          <w:hyperlink w:anchor="__RefHeading___Toc67405_218612877">
            <w:r>
              <w:rPr>
                <w:webHidden/>
                <w:rStyle w:val="IndexLink"/>
              </w:rPr>
              <w:t>30</w:t>
            </w:r>
            <w:r>
              <w:rPr>
                <w:rStyle w:val="IndexLink"/>
                <w:rtl w:val="true"/>
              </w:rPr>
              <w:t xml:space="preserve">- </w:t>
            </w:r>
            <w:r>
              <w:rPr>
                <w:rStyle w:val="IndexLink"/>
                <w:rtl w:val="true"/>
              </w:rPr>
              <w:t>انذار جهنميان</w:t>
            </w:r>
            <w:r>
              <w:rPr>
                <w:rStyle w:val="IndexLink"/>
                <w:rtl w:val="true"/>
              </w:rPr>
              <w:tab/>
            </w:r>
            <w:r>
              <w:rPr>
                <w:rStyle w:val="IndexLink"/>
              </w:rPr>
              <w:t>389</w:t>
            </w:r>
          </w:hyperlink>
        </w:p>
        <w:p>
          <w:pPr>
            <w:pStyle w:val="Contents3"/>
            <w:tabs>
              <w:tab w:val="clear" w:pos="8459"/>
              <w:tab w:val="right" w:pos="9026" w:leader="dot"/>
            </w:tabs>
            <w:rPr/>
          </w:pPr>
          <w:hyperlink w:anchor="__RefHeading___Toc67407_218612877">
            <w:r>
              <w:rPr>
                <w:webHidden/>
                <w:rStyle w:val="IndexLink"/>
              </w:rPr>
              <w:t>31</w:t>
            </w:r>
            <w:r>
              <w:rPr>
                <w:rStyle w:val="IndexLink"/>
                <w:rtl w:val="true"/>
              </w:rPr>
              <w:t xml:space="preserve">- </w:t>
            </w:r>
            <w:r>
              <w:rPr>
                <w:rStyle w:val="IndexLink"/>
                <w:rtl w:val="true"/>
              </w:rPr>
              <w:t>بدن جهنميان</w:t>
            </w:r>
            <w:r>
              <w:rPr>
                <w:rStyle w:val="IndexLink"/>
                <w:rtl w:val="true"/>
              </w:rPr>
              <w:tab/>
            </w:r>
            <w:r>
              <w:rPr>
                <w:rStyle w:val="IndexLink"/>
              </w:rPr>
              <w:t>390</w:t>
            </w:r>
          </w:hyperlink>
        </w:p>
        <w:p>
          <w:pPr>
            <w:pStyle w:val="Contents3"/>
            <w:tabs>
              <w:tab w:val="clear" w:pos="8459"/>
              <w:tab w:val="right" w:pos="9026" w:leader="dot"/>
            </w:tabs>
            <w:rPr/>
          </w:pPr>
          <w:hyperlink w:anchor="__RefHeading___Toc67409_218612877">
            <w:r>
              <w:rPr>
                <w:webHidden/>
                <w:rStyle w:val="IndexLink"/>
              </w:rPr>
              <w:t>32</w:t>
            </w:r>
            <w:r>
              <w:rPr>
                <w:rStyle w:val="IndexLink"/>
                <w:rtl w:val="true"/>
              </w:rPr>
              <w:t xml:space="preserve">- </w:t>
            </w:r>
            <w:r>
              <w:rPr>
                <w:rStyle w:val="IndexLink"/>
                <w:rtl w:val="true"/>
              </w:rPr>
              <w:t>برترى طلبى جهنميان</w:t>
            </w:r>
            <w:r>
              <w:rPr>
                <w:rStyle w:val="IndexLink"/>
                <w:rtl w:val="true"/>
              </w:rPr>
              <w:tab/>
            </w:r>
            <w:r>
              <w:rPr>
                <w:rStyle w:val="IndexLink"/>
              </w:rPr>
              <w:t>390</w:t>
            </w:r>
          </w:hyperlink>
        </w:p>
        <w:p>
          <w:pPr>
            <w:pStyle w:val="Contents3"/>
            <w:tabs>
              <w:tab w:val="clear" w:pos="8459"/>
              <w:tab w:val="right" w:pos="9026" w:leader="dot"/>
            </w:tabs>
            <w:rPr/>
          </w:pPr>
          <w:hyperlink w:anchor="__RefHeading___Toc67411_218612877">
            <w:r>
              <w:rPr>
                <w:webHidden/>
                <w:rStyle w:val="IndexLink"/>
              </w:rPr>
              <w:t>33</w:t>
            </w:r>
            <w:r>
              <w:rPr>
                <w:rStyle w:val="IndexLink"/>
                <w:rtl w:val="true"/>
              </w:rPr>
              <w:t xml:space="preserve">- </w:t>
            </w:r>
            <w:r>
              <w:rPr>
                <w:rStyle w:val="IndexLink"/>
                <w:rtl w:val="true"/>
              </w:rPr>
              <w:t>بريانى جهنميان</w:t>
            </w:r>
            <w:r>
              <w:rPr>
                <w:rStyle w:val="IndexLink"/>
                <w:rtl w:val="true"/>
              </w:rPr>
              <w:tab/>
            </w:r>
            <w:r>
              <w:rPr>
                <w:rStyle w:val="IndexLink"/>
              </w:rPr>
              <w:t>390</w:t>
            </w:r>
          </w:hyperlink>
        </w:p>
        <w:p>
          <w:pPr>
            <w:pStyle w:val="Contents3"/>
            <w:tabs>
              <w:tab w:val="clear" w:pos="8459"/>
              <w:tab w:val="right" w:pos="9026" w:leader="dot"/>
            </w:tabs>
            <w:rPr/>
          </w:pPr>
          <w:hyperlink w:anchor="__RefHeading___Toc67413_218612877">
            <w:r>
              <w:rPr>
                <w:webHidden/>
                <w:rStyle w:val="IndexLink"/>
              </w:rPr>
              <w:t>34</w:t>
            </w:r>
            <w:r>
              <w:rPr>
                <w:rStyle w:val="IndexLink"/>
                <w:rtl w:val="true"/>
              </w:rPr>
              <w:t xml:space="preserve">- </w:t>
            </w:r>
            <w:r>
              <w:rPr>
                <w:rStyle w:val="IndexLink"/>
                <w:rtl w:val="true"/>
              </w:rPr>
              <w:t>بريانى صورت جهنميان</w:t>
            </w:r>
            <w:r>
              <w:rPr>
                <w:rStyle w:val="IndexLink"/>
                <w:rtl w:val="true"/>
              </w:rPr>
              <w:tab/>
            </w:r>
            <w:r>
              <w:rPr>
                <w:rStyle w:val="IndexLink"/>
              </w:rPr>
              <w:t>390</w:t>
            </w:r>
          </w:hyperlink>
        </w:p>
        <w:p>
          <w:pPr>
            <w:pStyle w:val="Contents3"/>
            <w:tabs>
              <w:tab w:val="clear" w:pos="8459"/>
              <w:tab w:val="right" w:pos="9026" w:leader="dot"/>
            </w:tabs>
            <w:rPr/>
          </w:pPr>
          <w:hyperlink w:anchor="__RefHeading___Toc67415_218612877">
            <w:r>
              <w:rPr>
                <w:webHidden/>
                <w:rStyle w:val="IndexLink"/>
              </w:rPr>
              <w:t>35</w:t>
            </w:r>
            <w:r>
              <w:rPr>
                <w:rStyle w:val="IndexLink"/>
                <w:rtl w:val="true"/>
              </w:rPr>
              <w:t xml:space="preserve">- </w:t>
            </w:r>
            <w:r>
              <w:rPr>
                <w:rStyle w:val="IndexLink"/>
                <w:rtl w:val="true"/>
              </w:rPr>
              <w:t>بوى پيراهن جهنميان</w:t>
            </w:r>
            <w:r>
              <w:rPr>
                <w:rStyle w:val="IndexLink"/>
                <w:rtl w:val="true"/>
              </w:rPr>
              <w:tab/>
            </w:r>
            <w:r>
              <w:rPr>
                <w:rStyle w:val="IndexLink"/>
              </w:rPr>
              <w:t>391</w:t>
            </w:r>
          </w:hyperlink>
        </w:p>
        <w:p>
          <w:pPr>
            <w:pStyle w:val="Contents3"/>
            <w:tabs>
              <w:tab w:val="clear" w:pos="8459"/>
              <w:tab w:val="right" w:pos="9026" w:leader="dot"/>
            </w:tabs>
            <w:rPr/>
          </w:pPr>
          <w:hyperlink w:anchor="__RefHeading___Toc67417_218612877">
            <w:r>
              <w:rPr>
                <w:webHidden/>
                <w:rStyle w:val="IndexLink"/>
              </w:rPr>
              <w:t>36</w:t>
            </w:r>
            <w:r>
              <w:rPr>
                <w:rStyle w:val="IndexLink"/>
                <w:rtl w:val="true"/>
              </w:rPr>
              <w:t xml:space="preserve">- </w:t>
            </w:r>
            <w:r>
              <w:rPr>
                <w:rStyle w:val="IndexLink"/>
                <w:rtl w:val="true"/>
              </w:rPr>
              <w:t>بهشتيان و جهنميان</w:t>
            </w:r>
            <w:r>
              <w:rPr>
                <w:rStyle w:val="IndexLink"/>
                <w:rtl w:val="true"/>
              </w:rPr>
              <w:tab/>
            </w:r>
            <w:r>
              <w:rPr>
                <w:rStyle w:val="IndexLink"/>
              </w:rPr>
              <w:t>391</w:t>
            </w:r>
          </w:hyperlink>
        </w:p>
        <w:p>
          <w:pPr>
            <w:pStyle w:val="Contents3"/>
            <w:tabs>
              <w:tab w:val="clear" w:pos="8459"/>
              <w:tab w:val="right" w:pos="9026" w:leader="dot"/>
            </w:tabs>
            <w:rPr/>
          </w:pPr>
          <w:hyperlink w:anchor="__RefHeading___Toc67419_218612877">
            <w:r>
              <w:rPr>
                <w:webHidden/>
                <w:rStyle w:val="IndexLink"/>
              </w:rPr>
              <w:t>37</w:t>
            </w:r>
            <w:r>
              <w:rPr>
                <w:rStyle w:val="IndexLink"/>
                <w:rtl w:val="true"/>
              </w:rPr>
              <w:t xml:space="preserve">- </w:t>
            </w:r>
            <w:r>
              <w:rPr>
                <w:rStyle w:val="IndexLink"/>
                <w:rtl w:val="true"/>
              </w:rPr>
              <w:t>بى ارزشى تلاش جهنميان</w:t>
            </w:r>
            <w:r>
              <w:rPr>
                <w:rStyle w:val="IndexLink"/>
                <w:rtl w:val="true"/>
              </w:rPr>
              <w:tab/>
            </w:r>
            <w:r>
              <w:rPr>
                <w:rStyle w:val="IndexLink"/>
              </w:rPr>
              <w:t>392</w:t>
            </w:r>
          </w:hyperlink>
        </w:p>
        <w:p>
          <w:pPr>
            <w:pStyle w:val="Contents3"/>
            <w:tabs>
              <w:tab w:val="clear" w:pos="8459"/>
              <w:tab w:val="right" w:pos="9026" w:leader="dot"/>
            </w:tabs>
            <w:rPr/>
          </w:pPr>
          <w:hyperlink w:anchor="__RefHeading___Toc67421_218612877">
            <w:r>
              <w:rPr>
                <w:webHidden/>
                <w:rStyle w:val="IndexLink"/>
              </w:rPr>
              <w:t>38</w:t>
            </w:r>
            <w:r>
              <w:rPr>
                <w:rStyle w:val="IndexLink"/>
                <w:rtl w:val="true"/>
              </w:rPr>
              <w:t xml:space="preserve">- </w:t>
            </w:r>
            <w:r>
              <w:rPr>
                <w:rStyle w:val="IndexLink"/>
                <w:rtl w:val="true"/>
              </w:rPr>
              <w:t>بى ارزشى جهنميان</w:t>
            </w:r>
            <w:r>
              <w:rPr>
                <w:rStyle w:val="IndexLink"/>
                <w:rtl w:val="true"/>
              </w:rPr>
              <w:tab/>
            </w:r>
            <w:r>
              <w:rPr>
                <w:rStyle w:val="IndexLink"/>
              </w:rPr>
              <w:t>393</w:t>
            </w:r>
          </w:hyperlink>
        </w:p>
        <w:p>
          <w:pPr>
            <w:pStyle w:val="Contents3"/>
            <w:tabs>
              <w:tab w:val="clear" w:pos="8459"/>
              <w:tab w:val="right" w:pos="9026" w:leader="dot"/>
            </w:tabs>
            <w:rPr/>
          </w:pPr>
          <w:hyperlink w:anchor="__RefHeading___Toc67423_218612877">
            <w:r>
              <w:rPr>
                <w:webHidden/>
                <w:rStyle w:val="IndexLink"/>
              </w:rPr>
              <w:t>39</w:t>
            </w:r>
            <w:r>
              <w:rPr>
                <w:rStyle w:val="IndexLink"/>
                <w:rtl w:val="true"/>
              </w:rPr>
              <w:t xml:space="preserve">- </w:t>
            </w:r>
            <w:r>
              <w:rPr>
                <w:rStyle w:val="IndexLink"/>
                <w:rtl w:val="true"/>
              </w:rPr>
              <w:t>بى تأثيرى استغاثه جهنميان</w:t>
            </w:r>
            <w:r>
              <w:rPr>
                <w:rStyle w:val="IndexLink"/>
                <w:rtl w:val="true"/>
              </w:rPr>
              <w:tab/>
            </w:r>
            <w:r>
              <w:rPr>
                <w:rStyle w:val="IndexLink"/>
              </w:rPr>
              <w:t>393</w:t>
            </w:r>
          </w:hyperlink>
        </w:p>
        <w:p>
          <w:pPr>
            <w:pStyle w:val="Contents3"/>
            <w:tabs>
              <w:tab w:val="clear" w:pos="8459"/>
              <w:tab w:val="right" w:pos="9026" w:leader="dot"/>
            </w:tabs>
            <w:rPr/>
          </w:pPr>
          <w:hyperlink w:anchor="__RefHeading___Toc67425_218612877">
            <w:r>
              <w:rPr>
                <w:webHidden/>
                <w:rStyle w:val="IndexLink"/>
              </w:rPr>
              <w:t>40</w:t>
            </w:r>
            <w:r>
              <w:rPr>
                <w:rStyle w:val="IndexLink"/>
                <w:rtl w:val="true"/>
              </w:rPr>
              <w:t xml:space="preserve">- </w:t>
            </w:r>
            <w:r>
              <w:rPr>
                <w:rStyle w:val="IndexLink"/>
                <w:rtl w:val="true"/>
              </w:rPr>
              <w:t>بى تأثيرى استمداد جهنميان</w:t>
            </w:r>
            <w:r>
              <w:rPr>
                <w:rStyle w:val="IndexLink"/>
                <w:rtl w:val="true"/>
              </w:rPr>
              <w:tab/>
            </w:r>
            <w:r>
              <w:rPr>
                <w:rStyle w:val="IndexLink"/>
              </w:rPr>
              <w:t>393</w:t>
            </w:r>
          </w:hyperlink>
        </w:p>
        <w:p>
          <w:pPr>
            <w:pStyle w:val="Contents3"/>
            <w:tabs>
              <w:tab w:val="clear" w:pos="8459"/>
              <w:tab w:val="right" w:pos="9026" w:leader="dot"/>
            </w:tabs>
            <w:rPr/>
          </w:pPr>
          <w:hyperlink w:anchor="__RefHeading___Toc67427_218612877">
            <w:r>
              <w:rPr>
                <w:webHidden/>
                <w:rStyle w:val="IndexLink"/>
              </w:rPr>
              <w:t>41</w:t>
            </w:r>
            <w:r>
              <w:rPr>
                <w:rStyle w:val="IndexLink"/>
                <w:rtl w:val="true"/>
              </w:rPr>
              <w:t xml:space="preserve">- </w:t>
            </w:r>
            <w:r>
              <w:rPr>
                <w:rStyle w:val="IndexLink"/>
                <w:rtl w:val="true"/>
              </w:rPr>
              <w:t>بى تأثيرى خوردنيهاى جهنميان</w:t>
            </w:r>
            <w:r>
              <w:rPr>
                <w:rStyle w:val="IndexLink"/>
                <w:rtl w:val="true"/>
              </w:rPr>
              <w:tab/>
            </w:r>
            <w:r>
              <w:rPr>
                <w:rStyle w:val="IndexLink"/>
              </w:rPr>
              <w:t>393</w:t>
            </w:r>
          </w:hyperlink>
        </w:p>
        <w:p>
          <w:pPr>
            <w:pStyle w:val="Contents3"/>
            <w:tabs>
              <w:tab w:val="clear" w:pos="8459"/>
              <w:tab w:val="right" w:pos="9026" w:leader="dot"/>
            </w:tabs>
            <w:rPr/>
          </w:pPr>
          <w:hyperlink w:anchor="__RefHeading___Toc67429_218612877">
            <w:r>
              <w:rPr>
                <w:webHidden/>
                <w:rStyle w:val="IndexLink"/>
              </w:rPr>
              <w:t>42</w:t>
            </w:r>
            <w:r>
              <w:rPr>
                <w:rStyle w:val="IndexLink"/>
                <w:rtl w:val="true"/>
              </w:rPr>
              <w:t xml:space="preserve">- </w:t>
            </w:r>
            <w:r>
              <w:rPr>
                <w:rStyle w:val="IndexLink"/>
                <w:rtl w:val="true"/>
              </w:rPr>
              <w:t>بى تأثيرى دعاى جهنميان</w:t>
            </w:r>
            <w:r>
              <w:rPr>
                <w:rStyle w:val="IndexLink"/>
                <w:rtl w:val="true"/>
              </w:rPr>
              <w:tab/>
            </w:r>
            <w:r>
              <w:rPr>
                <w:rStyle w:val="IndexLink"/>
              </w:rPr>
              <w:t>394</w:t>
            </w:r>
          </w:hyperlink>
        </w:p>
        <w:p>
          <w:pPr>
            <w:pStyle w:val="Contents3"/>
            <w:tabs>
              <w:tab w:val="clear" w:pos="8459"/>
              <w:tab w:val="right" w:pos="9026" w:leader="dot"/>
            </w:tabs>
            <w:rPr/>
          </w:pPr>
          <w:hyperlink w:anchor="__RefHeading___Toc67431_218612877">
            <w:r>
              <w:rPr>
                <w:webHidden/>
                <w:rStyle w:val="IndexLink"/>
              </w:rPr>
              <w:t>43</w:t>
            </w:r>
            <w:r>
              <w:rPr>
                <w:rStyle w:val="IndexLink"/>
                <w:rtl w:val="true"/>
              </w:rPr>
              <w:t xml:space="preserve">- </w:t>
            </w:r>
            <w:r>
              <w:rPr>
                <w:rStyle w:val="IndexLink"/>
                <w:rtl w:val="true"/>
              </w:rPr>
              <w:t>بى ثمرى جزع جهنميان</w:t>
            </w:r>
            <w:r>
              <w:rPr>
                <w:rStyle w:val="IndexLink"/>
                <w:rtl w:val="true"/>
              </w:rPr>
              <w:tab/>
            </w:r>
            <w:r>
              <w:rPr>
                <w:rStyle w:val="IndexLink"/>
              </w:rPr>
              <w:t>394</w:t>
            </w:r>
          </w:hyperlink>
        </w:p>
        <w:p>
          <w:pPr>
            <w:pStyle w:val="Contents3"/>
            <w:tabs>
              <w:tab w:val="clear" w:pos="8459"/>
              <w:tab w:val="right" w:pos="9026" w:leader="dot"/>
            </w:tabs>
            <w:rPr/>
          </w:pPr>
          <w:hyperlink w:anchor="__RefHeading___Toc67433_218612877">
            <w:r>
              <w:rPr>
                <w:webHidden/>
                <w:rStyle w:val="IndexLink"/>
              </w:rPr>
              <w:t>44</w:t>
            </w:r>
            <w:r>
              <w:rPr>
                <w:rStyle w:val="IndexLink"/>
                <w:rtl w:val="true"/>
              </w:rPr>
              <w:t xml:space="preserve">- </w:t>
            </w:r>
            <w:r>
              <w:rPr>
                <w:rStyle w:val="IndexLink"/>
                <w:rtl w:val="true"/>
              </w:rPr>
              <w:t>بى ثمرى صبر جهنميان</w:t>
            </w:r>
            <w:r>
              <w:rPr>
                <w:rStyle w:val="IndexLink"/>
                <w:rtl w:val="true"/>
              </w:rPr>
              <w:tab/>
            </w:r>
            <w:r>
              <w:rPr>
                <w:rStyle w:val="IndexLink"/>
              </w:rPr>
              <w:t>394</w:t>
            </w:r>
          </w:hyperlink>
        </w:p>
        <w:p>
          <w:pPr>
            <w:pStyle w:val="Contents3"/>
            <w:tabs>
              <w:tab w:val="clear" w:pos="8459"/>
              <w:tab w:val="right" w:pos="9026" w:leader="dot"/>
            </w:tabs>
            <w:rPr/>
          </w:pPr>
          <w:hyperlink w:anchor="__RefHeading___Toc67435_218612877">
            <w:r>
              <w:rPr>
                <w:webHidden/>
                <w:rStyle w:val="IndexLink"/>
              </w:rPr>
              <w:t>45</w:t>
            </w:r>
            <w:r>
              <w:rPr>
                <w:rStyle w:val="IndexLink"/>
                <w:rtl w:val="true"/>
              </w:rPr>
              <w:t xml:space="preserve">- </w:t>
            </w:r>
            <w:r>
              <w:rPr>
                <w:rStyle w:val="IndexLink"/>
                <w:rtl w:val="true"/>
              </w:rPr>
              <w:t>بى ياروى جهنميان</w:t>
            </w:r>
            <w:r>
              <w:rPr>
                <w:rStyle w:val="IndexLink"/>
                <w:rtl w:val="true"/>
              </w:rPr>
              <w:tab/>
            </w:r>
            <w:r>
              <w:rPr>
                <w:rStyle w:val="IndexLink"/>
              </w:rPr>
              <w:t>394</w:t>
            </w:r>
          </w:hyperlink>
        </w:p>
        <w:p>
          <w:pPr>
            <w:pStyle w:val="Contents3"/>
            <w:tabs>
              <w:tab w:val="clear" w:pos="8459"/>
              <w:tab w:val="right" w:pos="9026" w:leader="dot"/>
            </w:tabs>
            <w:rPr/>
          </w:pPr>
          <w:hyperlink w:anchor="__RefHeading___Toc67437_218612877">
            <w:r>
              <w:rPr>
                <w:webHidden/>
                <w:rStyle w:val="IndexLink"/>
              </w:rPr>
              <w:t>46</w:t>
            </w:r>
            <w:r>
              <w:rPr>
                <w:rStyle w:val="IndexLink"/>
                <w:rtl w:val="true"/>
              </w:rPr>
              <w:t xml:space="preserve">- </w:t>
            </w:r>
            <w:r>
              <w:rPr>
                <w:rStyle w:val="IndexLink"/>
                <w:rtl w:val="true"/>
              </w:rPr>
              <w:t>بى ياورى جهنميان</w:t>
            </w:r>
            <w:r>
              <w:rPr>
                <w:rStyle w:val="IndexLink"/>
                <w:rtl w:val="true"/>
              </w:rPr>
              <w:tab/>
            </w:r>
            <w:r>
              <w:rPr>
                <w:rStyle w:val="IndexLink"/>
              </w:rPr>
              <w:t>395</w:t>
            </w:r>
          </w:hyperlink>
        </w:p>
        <w:p>
          <w:pPr>
            <w:pStyle w:val="Contents3"/>
            <w:tabs>
              <w:tab w:val="clear" w:pos="8459"/>
              <w:tab w:val="right" w:pos="9026" w:leader="dot"/>
            </w:tabs>
            <w:rPr/>
          </w:pPr>
          <w:hyperlink w:anchor="__RefHeading___Toc67439_218612877">
            <w:r>
              <w:rPr>
                <w:webHidden/>
                <w:rStyle w:val="IndexLink"/>
              </w:rPr>
              <w:t>47</w:t>
            </w:r>
            <w:r>
              <w:rPr>
                <w:rStyle w:val="IndexLink"/>
                <w:rtl w:val="true"/>
              </w:rPr>
              <w:t xml:space="preserve">- </w:t>
            </w:r>
            <w:r>
              <w:rPr>
                <w:rStyle w:val="IndexLink"/>
                <w:rtl w:val="true"/>
              </w:rPr>
              <w:t>بينش جهنميان</w:t>
            </w:r>
            <w:r>
              <w:rPr>
                <w:rStyle w:val="IndexLink"/>
                <w:rtl w:val="true"/>
              </w:rPr>
              <w:tab/>
            </w:r>
            <w:r>
              <w:rPr>
                <w:rStyle w:val="IndexLink"/>
              </w:rPr>
              <w:t>395</w:t>
            </w:r>
          </w:hyperlink>
        </w:p>
        <w:p>
          <w:pPr>
            <w:pStyle w:val="Contents3"/>
            <w:tabs>
              <w:tab w:val="clear" w:pos="8459"/>
              <w:tab w:val="right" w:pos="9026" w:leader="dot"/>
            </w:tabs>
            <w:rPr/>
          </w:pPr>
          <w:hyperlink w:anchor="__RefHeading___Toc67441_218612877">
            <w:r>
              <w:rPr>
                <w:webHidden/>
                <w:rStyle w:val="IndexLink"/>
              </w:rPr>
              <w:t>48</w:t>
            </w:r>
            <w:r>
              <w:rPr>
                <w:rStyle w:val="IndexLink"/>
                <w:rtl w:val="true"/>
              </w:rPr>
              <w:t xml:space="preserve">- </w:t>
            </w:r>
            <w:r>
              <w:rPr>
                <w:rStyle w:val="IndexLink"/>
                <w:rtl w:val="true"/>
              </w:rPr>
              <w:t>پاسخ استغاثه جهنميان</w:t>
            </w:r>
            <w:r>
              <w:rPr>
                <w:rStyle w:val="IndexLink"/>
                <w:rtl w:val="true"/>
              </w:rPr>
              <w:tab/>
            </w:r>
            <w:r>
              <w:rPr>
                <w:rStyle w:val="IndexLink"/>
              </w:rPr>
              <w:t>395</w:t>
            </w:r>
          </w:hyperlink>
        </w:p>
        <w:p>
          <w:pPr>
            <w:pStyle w:val="Contents3"/>
            <w:tabs>
              <w:tab w:val="clear" w:pos="8459"/>
              <w:tab w:val="right" w:pos="9026" w:leader="dot"/>
            </w:tabs>
            <w:rPr/>
          </w:pPr>
          <w:hyperlink w:anchor="__RefHeading___Toc67443_218612877">
            <w:r>
              <w:rPr>
                <w:webHidden/>
                <w:rStyle w:val="IndexLink"/>
              </w:rPr>
              <w:t>49</w:t>
            </w:r>
            <w:r>
              <w:rPr>
                <w:rStyle w:val="IndexLink"/>
                <w:rtl w:val="true"/>
              </w:rPr>
              <w:t xml:space="preserve">- </w:t>
            </w:r>
            <w:r>
              <w:rPr>
                <w:rStyle w:val="IndexLink"/>
                <w:rtl w:val="true"/>
              </w:rPr>
              <w:t>پذيرايى از جهنميان</w:t>
            </w:r>
            <w:r>
              <w:rPr>
                <w:rStyle w:val="IndexLink"/>
                <w:rtl w:val="true"/>
              </w:rPr>
              <w:tab/>
            </w:r>
            <w:r>
              <w:rPr>
                <w:rStyle w:val="IndexLink"/>
              </w:rPr>
              <w:t>396</w:t>
            </w:r>
          </w:hyperlink>
        </w:p>
        <w:p>
          <w:pPr>
            <w:pStyle w:val="Contents3"/>
            <w:tabs>
              <w:tab w:val="clear" w:pos="8459"/>
              <w:tab w:val="right" w:pos="9026" w:leader="dot"/>
            </w:tabs>
            <w:rPr/>
          </w:pPr>
          <w:hyperlink w:anchor="__RefHeading___Toc67445_218612877">
            <w:r>
              <w:rPr>
                <w:webHidden/>
                <w:rStyle w:val="IndexLink"/>
              </w:rPr>
              <w:t>50</w:t>
            </w:r>
            <w:r>
              <w:rPr>
                <w:rStyle w:val="IndexLink"/>
                <w:rtl w:val="true"/>
              </w:rPr>
              <w:t xml:space="preserve">- </w:t>
            </w:r>
            <w:r>
              <w:rPr>
                <w:rStyle w:val="IndexLink"/>
                <w:rtl w:val="true"/>
              </w:rPr>
              <w:t>پرسش از جهنميان</w:t>
            </w:r>
            <w:r>
              <w:rPr>
                <w:rStyle w:val="IndexLink"/>
                <w:rtl w:val="true"/>
              </w:rPr>
              <w:tab/>
            </w:r>
            <w:r>
              <w:rPr>
                <w:rStyle w:val="IndexLink"/>
              </w:rPr>
              <w:t>396</w:t>
            </w:r>
          </w:hyperlink>
        </w:p>
        <w:p>
          <w:pPr>
            <w:pStyle w:val="Contents3"/>
            <w:tabs>
              <w:tab w:val="clear" w:pos="8459"/>
              <w:tab w:val="right" w:pos="9026" w:leader="dot"/>
            </w:tabs>
            <w:rPr/>
          </w:pPr>
          <w:hyperlink w:anchor="__RefHeading___Toc67447_218612877">
            <w:r>
              <w:rPr>
                <w:webHidden/>
                <w:rStyle w:val="IndexLink"/>
              </w:rPr>
              <w:t>51</w:t>
            </w:r>
            <w:r>
              <w:rPr>
                <w:rStyle w:val="IndexLink"/>
                <w:rtl w:val="true"/>
              </w:rPr>
              <w:t xml:space="preserve">- </w:t>
            </w:r>
            <w:r>
              <w:rPr>
                <w:rStyle w:val="IndexLink"/>
                <w:rtl w:val="true"/>
              </w:rPr>
              <w:t>پشيمانى جهنميان</w:t>
            </w:r>
            <w:r>
              <w:rPr>
                <w:rStyle w:val="IndexLink"/>
                <w:rtl w:val="true"/>
              </w:rPr>
              <w:tab/>
            </w:r>
            <w:r>
              <w:rPr>
                <w:rStyle w:val="IndexLink"/>
              </w:rPr>
              <w:t>397</w:t>
            </w:r>
          </w:hyperlink>
        </w:p>
        <w:p>
          <w:pPr>
            <w:pStyle w:val="Contents3"/>
            <w:tabs>
              <w:tab w:val="clear" w:pos="8459"/>
              <w:tab w:val="right" w:pos="9026" w:leader="dot"/>
            </w:tabs>
            <w:rPr/>
          </w:pPr>
          <w:hyperlink w:anchor="__RefHeading___Toc67449_218612877">
            <w:r>
              <w:rPr>
                <w:webHidden/>
                <w:rStyle w:val="IndexLink"/>
              </w:rPr>
              <w:t>52</w:t>
            </w:r>
            <w:r>
              <w:rPr>
                <w:rStyle w:val="IndexLink"/>
                <w:rtl w:val="true"/>
              </w:rPr>
              <w:t xml:space="preserve">- </w:t>
            </w:r>
            <w:r>
              <w:rPr>
                <w:rStyle w:val="IndexLink"/>
                <w:rtl w:val="true"/>
              </w:rPr>
              <w:t>پوست جهنميان</w:t>
            </w:r>
            <w:r>
              <w:rPr>
                <w:rStyle w:val="IndexLink"/>
                <w:rtl w:val="true"/>
              </w:rPr>
              <w:tab/>
            </w:r>
            <w:r>
              <w:rPr>
                <w:rStyle w:val="IndexLink"/>
              </w:rPr>
              <w:t>397</w:t>
            </w:r>
          </w:hyperlink>
        </w:p>
        <w:p>
          <w:pPr>
            <w:pStyle w:val="Contents3"/>
            <w:tabs>
              <w:tab w:val="clear" w:pos="8459"/>
              <w:tab w:val="right" w:pos="9026" w:leader="dot"/>
            </w:tabs>
            <w:rPr/>
          </w:pPr>
          <w:hyperlink w:anchor="__RefHeading___Toc67451_218612877">
            <w:r>
              <w:rPr>
                <w:webHidden/>
                <w:rStyle w:val="IndexLink"/>
              </w:rPr>
              <w:t>53</w:t>
            </w:r>
            <w:r>
              <w:rPr>
                <w:rStyle w:val="IndexLink"/>
                <w:rtl w:val="true"/>
              </w:rPr>
              <w:t xml:space="preserve">- </w:t>
            </w:r>
            <w:r>
              <w:rPr>
                <w:rStyle w:val="IndexLink"/>
                <w:rtl w:val="true"/>
              </w:rPr>
              <w:t>تباهى عمر جهنميان</w:t>
            </w:r>
            <w:r>
              <w:rPr>
                <w:rStyle w:val="IndexLink"/>
                <w:rtl w:val="true"/>
              </w:rPr>
              <w:tab/>
            </w:r>
            <w:r>
              <w:rPr>
                <w:rStyle w:val="IndexLink"/>
              </w:rPr>
              <w:t>397</w:t>
            </w:r>
          </w:hyperlink>
        </w:p>
        <w:p>
          <w:pPr>
            <w:pStyle w:val="Contents3"/>
            <w:tabs>
              <w:tab w:val="clear" w:pos="8459"/>
              <w:tab w:val="right" w:pos="9026" w:leader="dot"/>
            </w:tabs>
            <w:rPr/>
          </w:pPr>
          <w:hyperlink w:anchor="__RefHeading___Toc67453_218612877">
            <w:r>
              <w:rPr>
                <w:webHidden/>
                <w:rStyle w:val="IndexLink"/>
              </w:rPr>
              <w:t>54</w:t>
            </w:r>
            <w:r>
              <w:rPr>
                <w:rStyle w:val="IndexLink"/>
                <w:rtl w:val="true"/>
              </w:rPr>
              <w:t xml:space="preserve">- </w:t>
            </w:r>
            <w:r>
              <w:rPr>
                <w:rStyle w:val="IndexLink"/>
                <w:rtl w:val="true"/>
              </w:rPr>
              <w:t>تبرى از جهنميان</w:t>
            </w:r>
            <w:r>
              <w:rPr>
                <w:rStyle w:val="IndexLink"/>
                <w:rtl w:val="true"/>
              </w:rPr>
              <w:tab/>
            </w:r>
            <w:r>
              <w:rPr>
                <w:rStyle w:val="IndexLink"/>
              </w:rPr>
              <w:t>398</w:t>
            </w:r>
          </w:hyperlink>
        </w:p>
        <w:p>
          <w:pPr>
            <w:pStyle w:val="Contents3"/>
            <w:tabs>
              <w:tab w:val="clear" w:pos="8459"/>
              <w:tab w:val="right" w:pos="9026" w:leader="dot"/>
            </w:tabs>
            <w:rPr/>
          </w:pPr>
          <w:hyperlink w:anchor="__RefHeading___Toc67455_218612877">
            <w:r>
              <w:rPr>
                <w:webHidden/>
                <w:rStyle w:val="IndexLink"/>
              </w:rPr>
              <w:t>55</w:t>
            </w:r>
            <w:r>
              <w:rPr>
                <w:rStyle w:val="IndexLink"/>
                <w:rtl w:val="true"/>
              </w:rPr>
              <w:t xml:space="preserve">- </w:t>
            </w:r>
            <w:r>
              <w:rPr>
                <w:rStyle w:val="IndexLink"/>
                <w:rtl w:val="true"/>
              </w:rPr>
              <w:t>تبرّى جهنميان</w:t>
            </w:r>
            <w:r>
              <w:rPr>
                <w:rStyle w:val="IndexLink"/>
                <w:rtl w:val="true"/>
              </w:rPr>
              <w:tab/>
            </w:r>
            <w:r>
              <w:rPr>
                <w:rStyle w:val="IndexLink"/>
              </w:rPr>
              <w:t>398</w:t>
            </w:r>
          </w:hyperlink>
        </w:p>
        <w:p>
          <w:pPr>
            <w:pStyle w:val="Contents3"/>
            <w:tabs>
              <w:tab w:val="clear" w:pos="8459"/>
              <w:tab w:val="right" w:pos="9026" w:leader="dot"/>
            </w:tabs>
            <w:rPr/>
          </w:pPr>
          <w:hyperlink w:anchor="__RefHeading___Toc67457_218612877">
            <w:r>
              <w:rPr>
                <w:webHidden/>
                <w:rStyle w:val="IndexLink"/>
              </w:rPr>
              <w:t>56</w:t>
            </w:r>
            <w:r>
              <w:rPr>
                <w:rStyle w:val="IndexLink"/>
                <w:rtl w:val="true"/>
              </w:rPr>
              <w:t xml:space="preserve">- </w:t>
            </w:r>
            <w:r>
              <w:rPr>
                <w:rStyle w:val="IndexLink"/>
                <w:rtl w:val="true"/>
              </w:rPr>
              <w:t>تجزيه بدن جهنميان</w:t>
            </w:r>
            <w:r>
              <w:rPr>
                <w:rStyle w:val="IndexLink"/>
                <w:rtl w:val="true"/>
              </w:rPr>
              <w:tab/>
            </w:r>
            <w:r>
              <w:rPr>
                <w:rStyle w:val="IndexLink"/>
              </w:rPr>
              <w:t>398</w:t>
            </w:r>
          </w:hyperlink>
        </w:p>
        <w:p>
          <w:pPr>
            <w:pStyle w:val="Contents3"/>
            <w:tabs>
              <w:tab w:val="clear" w:pos="8459"/>
              <w:tab w:val="right" w:pos="9026" w:leader="dot"/>
            </w:tabs>
            <w:rPr/>
          </w:pPr>
          <w:hyperlink w:anchor="__RefHeading___Toc67459_218612877">
            <w:r>
              <w:rPr>
                <w:webHidden/>
                <w:rStyle w:val="IndexLink"/>
              </w:rPr>
              <w:t>57</w:t>
            </w:r>
            <w:r>
              <w:rPr>
                <w:rStyle w:val="IndexLink"/>
                <w:rtl w:val="true"/>
              </w:rPr>
              <w:t xml:space="preserve">- </w:t>
            </w:r>
            <w:r>
              <w:rPr>
                <w:rStyle w:val="IndexLink"/>
                <w:rtl w:val="true"/>
              </w:rPr>
              <w:t>تحريم آب بر جهنميان</w:t>
            </w:r>
            <w:r>
              <w:rPr>
                <w:rStyle w:val="IndexLink"/>
                <w:rtl w:val="true"/>
              </w:rPr>
              <w:tab/>
            </w:r>
            <w:r>
              <w:rPr>
                <w:rStyle w:val="IndexLink"/>
              </w:rPr>
              <w:t>399</w:t>
            </w:r>
          </w:hyperlink>
        </w:p>
        <w:p>
          <w:pPr>
            <w:pStyle w:val="Contents3"/>
            <w:tabs>
              <w:tab w:val="clear" w:pos="8459"/>
              <w:tab w:val="right" w:pos="9026" w:leader="dot"/>
            </w:tabs>
            <w:rPr/>
          </w:pPr>
          <w:hyperlink w:anchor="__RefHeading___Toc67461_218612877">
            <w:r>
              <w:rPr>
                <w:webHidden/>
                <w:rStyle w:val="IndexLink"/>
              </w:rPr>
              <w:t>58</w:t>
            </w:r>
            <w:r>
              <w:rPr>
                <w:rStyle w:val="IndexLink"/>
                <w:rtl w:val="true"/>
              </w:rPr>
              <w:t xml:space="preserve">- </w:t>
            </w:r>
            <w:r>
              <w:rPr>
                <w:rStyle w:val="IndexLink"/>
                <w:rtl w:val="true"/>
              </w:rPr>
              <w:t>تحقير جهنميان</w:t>
            </w:r>
            <w:r>
              <w:rPr>
                <w:rStyle w:val="IndexLink"/>
                <w:rtl w:val="true"/>
              </w:rPr>
              <w:tab/>
            </w:r>
            <w:r>
              <w:rPr>
                <w:rStyle w:val="IndexLink"/>
              </w:rPr>
              <w:t>399</w:t>
            </w:r>
          </w:hyperlink>
        </w:p>
        <w:p>
          <w:pPr>
            <w:pStyle w:val="Contents3"/>
            <w:tabs>
              <w:tab w:val="clear" w:pos="8459"/>
              <w:tab w:val="right" w:pos="9026" w:leader="dot"/>
            </w:tabs>
            <w:rPr/>
          </w:pPr>
          <w:hyperlink w:anchor="__RefHeading___Toc67463_218612877">
            <w:r>
              <w:rPr>
                <w:webHidden/>
                <w:rStyle w:val="IndexLink"/>
              </w:rPr>
              <w:t>59</w:t>
            </w:r>
            <w:r>
              <w:rPr>
                <w:rStyle w:val="IndexLink"/>
                <w:rtl w:val="true"/>
              </w:rPr>
              <w:t xml:space="preserve">- </w:t>
            </w:r>
            <w:r>
              <w:rPr>
                <w:rStyle w:val="IndexLink"/>
                <w:rtl w:val="true"/>
              </w:rPr>
              <w:t>تداوم تشنگى جهنميان</w:t>
            </w:r>
            <w:r>
              <w:rPr>
                <w:rStyle w:val="IndexLink"/>
                <w:rtl w:val="true"/>
              </w:rPr>
              <w:tab/>
            </w:r>
            <w:r>
              <w:rPr>
                <w:rStyle w:val="IndexLink"/>
              </w:rPr>
              <w:t>400</w:t>
            </w:r>
          </w:hyperlink>
        </w:p>
        <w:p>
          <w:pPr>
            <w:pStyle w:val="Contents3"/>
            <w:tabs>
              <w:tab w:val="clear" w:pos="8459"/>
              <w:tab w:val="right" w:pos="9026" w:leader="dot"/>
            </w:tabs>
            <w:rPr/>
          </w:pPr>
          <w:hyperlink w:anchor="__RefHeading___Toc67465_218612877">
            <w:r>
              <w:rPr>
                <w:webHidden/>
                <w:rStyle w:val="IndexLink"/>
              </w:rPr>
              <w:t>60</w:t>
            </w:r>
            <w:r>
              <w:rPr>
                <w:rStyle w:val="IndexLink"/>
                <w:rtl w:val="true"/>
              </w:rPr>
              <w:t xml:space="preserve">- </w:t>
            </w:r>
            <w:r>
              <w:rPr>
                <w:rStyle w:val="IndexLink"/>
                <w:rtl w:val="true"/>
              </w:rPr>
              <w:t>ترك نماز جهنميان</w:t>
            </w:r>
            <w:r>
              <w:rPr>
                <w:rStyle w:val="IndexLink"/>
                <w:rtl w:val="true"/>
              </w:rPr>
              <w:tab/>
            </w:r>
            <w:r>
              <w:rPr>
                <w:rStyle w:val="IndexLink"/>
              </w:rPr>
              <w:t>400</w:t>
            </w:r>
          </w:hyperlink>
        </w:p>
        <w:p>
          <w:pPr>
            <w:pStyle w:val="Contents3"/>
            <w:tabs>
              <w:tab w:val="clear" w:pos="8459"/>
              <w:tab w:val="right" w:pos="9026" w:leader="dot"/>
            </w:tabs>
            <w:rPr/>
          </w:pPr>
          <w:hyperlink w:anchor="__RefHeading___Toc67467_218612877">
            <w:r>
              <w:rPr>
                <w:webHidden/>
                <w:rStyle w:val="IndexLink"/>
              </w:rPr>
              <w:t>61</w:t>
            </w:r>
            <w:r>
              <w:rPr>
                <w:rStyle w:val="IndexLink"/>
                <w:rtl w:val="true"/>
              </w:rPr>
              <w:t xml:space="preserve">- </w:t>
            </w:r>
            <w:r>
              <w:rPr>
                <w:rStyle w:val="IndexLink"/>
                <w:rtl w:val="true"/>
              </w:rPr>
              <w:t>تشبيه جهنميان</w:t>
            </w:r>
            <w:r>
              <w:rPr>
                <w:rStyle w:val="IndexLink"/>
                <w:rtl w:val="true"/>
              </w:rPr>
              <w:tab/>
            </w:r>
            <w:r>
              <w:rPr>
                <w:rStyle w:val="IndexLink"/>
              </w:rPr>
              <w:t>400</w:t>
            </w:r>
          </w:hyperlink>
        </w:p>
        <w:p>
          <w:pPr>
            <w:pStyle w:val="Contents3"/>
            <w:tabs>
              <w:tab w:val="clear" w:pos="8459"/>
              <w:tab w:val="right" w:pos="9026" w:leader="dot"/>
            </w:tabs>
            <w:rPr/>
          </w:pPr>
          <w:hyperlink w:anchor="__RefHeading___Toc67469_218612877">
            <w:r>
              <w:rPr>
                <w:webHidden/>
                <w:rStyle w:val="IndexLink"/>
              </w:rPr>
              <w:t>62</w:t>
            </w:r>
            <w:r>
              <w:rPr>
                <w:rStyle w:val="IndexLink"/>
                <w:rtl w:val="true"/>
              </w:rPr>
              <w:t xml:space="preserve">- </w:t>
            </w:r>
            <w:r>
              <w:rPr>
                <w:rStyle w:val="IndexLink"/>
                <w:rtl w:val="true"/>
              </w:rPr>
              <w:t>تشنگى جهنميان</w:t>
            </w:r>
            <w:r>
              <w:rPr>
                <w:rStyle w:val="IndexLink"/>
                <w:rtl w:val="true"/>
              </w:rPr>
              <w:tab/>
            </w:r>
            <w:r>
              <w:rPr>
                <w:rStyle w:val="IndexLink"/>
              </w:rPr>
              <w:t>401</w:t>
            </w:r>
          </w:hyperlink>
        </w:p>
        <w:p>
          <w:pPr>
            <w:pStyle w:val="Contents3"/>
            <w:tabs>
              <w:tab w:val="clear" w:pos="8459"/>
              <w:tab w:val="right" w:pos="9026" w:leader="dot"/>
            </w:tabs>
            <w:rPr/>
          </w:pPr>
          <w:hyperlink w:anchor="__RefHeading___Toc67471_218612877">
            <w:r>
              <w:rPr>
                <w:webHidden/>
                <w:rStyle w:val="IndexLink"/>
              </w:rPr>
              <w:t>63</w:t>
            </w:r>
            <w:r>
              <w:rPr>
                <w:rStyle w:val="IndexLink"/>
                <w:rtl w:val="true"/>
              </w:rPr>
              <w:t xml:space="preserve">- </w:t>
            </w:r>
            <w:r>
              <w:rPr>
                <w:rStyle w:val="IndexLink"/>
                <w:rtl w:val="true"/>
              </w:rPr>
              <w:t>تعجب جهنميان</w:t>
            </w:r>
            <w:r>
              <w:rPr>
                <w:rStyle w:val="IndexLink"/>
                <w:rtl w:val="true"/>
              </w:rPr>
              <w:tab/>
            </w:r>
            <w:r>
              <w:rPr>
                <w:rStyle w:val="IndexLink"/>
              </w:rPr>
              <w:t>402</w:t>
            </w:r>
          </w:hyperlink>
        </w:p>
        <w:p>
          <w:pPr>
            <w:pStyle w:val="Contents3"/>
            <w:tabs>
              <w:tab w:val="clear" w:pos="8459"/>
              <w:tab w:val="right" w:pos="9026" w:leader="dot"/>
            </w:tabs>
            <w:rPr/>
          </w:pPr>
          <w:hyperlink w:anchor="__RefHeading___Toc67473_218612877">
            <w:r>
              <w:rPr>
                <w:webHidden/>
                <w:rStyle w:val="IndexLink"/>
              </w:rPr>
              <w:t>64</w:t>
            </w:r>
            <w:r>
              <w:rPr>
                <w:rStyle w:val="IndexLink"/>
                <w:rtl w:val="true"/>
              </w:rPr>
              <w:t xml:space="preserve">- </w:t>
            </w:r>
            <w:r>
              <w:rPr>
                <w:rStyle w:val="IndexLink"/>
                <w:rtl w:val="true"/>
              </w:rPr>
              <w:t>تقليد جهنميان</w:t>
            </w:r>
            <w:r>
              <w:rPr>
                <w:rStyle w:val="IndexLink"/>
                <w:rtl w:val="true"/>
              </w:rPr>
              <w:tab/>
            </w:r>
            <w:r>
              <w:rPr>
                <w:rStyle w:val="IndexLink"/>
              </w:rPr>
              <w:t>402</w:t>
            </w:r>
          </w:hyperlink>
        </w:p>
        <w:p>
          <w:pPr>
            <w:pStyle w:val="Contents3"/>
            <w:tabs>
              <w:tab w:val="clear" w:pos="8459"/>
              <w:tab w:val="right" w:pos="9026" w:leader="dot"/>
            </w:tabs>
            <w:rPr/>
          </w:pPr>
          <w:hyperlink w:anchor="__RefHeading___Toc67475_218612877">
            <w:r>
              <w:rPr>
                <w:webHidden/>
                <w:rStyle w:val="IndexLink"/>
              </w:rPr>
              <w:t>65</w:t>
            </w:r>
            <w:r>
              <w:rPr>
                <w:rStyle w:val="IndexLink"/>
                <w:rtl w:val="true"/>
              </w:rPr>
              <w:t xml:space="preserve">- </w:t>
            </w:r>
            <w:r>
              <w:rPr>
                <w:rStyle w:val="IndexLink"/>
                <w:rtl w:val="true"/>
              </w:rPr>
              <w:t>تكذيبگرى جهنميان</w:t>
            </w:r>
            <w:r>
              <w:rPr>
                <w:rStyle w:val="IndexLink"/>
                <w:rtl w:val="true"/>
              </w:rPr>
              <w:tab/>
            </w:r>
            <w:r>
              <w:rPr>
                <w:rStyle w:val="IndexLink"/>
              </w:rPr>
              <w:t>402</w:t>
            </w:r>
          </w:hyperlink>
        </w:p>
        <w:p>
          <w:pPr>
            <w:pStyle w:val="Contents3"/>
            <w:tabs>
              <w:tab w:val="clear" w:pos="8459"/>
              <w:tab w:val="right" w:pos="9026" w:leader="dot"/>
            </w:tabs>
            <w:rPr/>
          </w:pPr>
          <w:hyperlink w:anchor="__RefHeading___Toc67477_218612877">
            <w:r>
              <w:rPr>
                <w:webHidden/>
                <w:rStyle w:val="IndexLink"/>
              </w:rPr>
              <w:t>66</w:t>
            </w:r>
            <w:r>
              <w:rPr>
                <w:rStyle w:val="IndexLink"/>
                <w:rtl w:val="true"/>
              </w:rPr>
              <w:t xml:space="preserve">- </w:t>
            </w:r>
            <w:r>
              <w:rPr>
                <w:rStyle w:val="IndexLink"/>
                <w:rtl w:val="true"/>
              </w:rPr>
              <w:t>تكلم جهنميان</w:t>
            </w:r>
            <w:r>
              <w:rPr>
                <w:rStyle w:val="IndexLink"/>
                <w:rtl w:val="true"/>
              </w:rPr>
              <w:tab/>
            </w:r>
            <w:r>
              <w:rPr>
                <w:rStyle w:val="IndexLink"/>
              </w:rPr>
              <w:t>403</w:t>
            </w:r>
          </w:hyperlink>
        </w:p>
        <w:p>
          <w:pPr>
            <w:pStyle w:val="Contents3"/>
            <w:tabs>
              <w:tab w:val="clear" w:pos="8459"/>
              <w:tab w:val="right" w:pos="9026" w:leader="dot"/>
            </w:tabs>
            <w:rPr/>
          </w:pPr>
          <w:hyperlink w:anchor="__RefHeading___Toc67479_218612877">
            <w:r>
              <w:rPr>
                <w:webHidden/>
                <w:rStyle w:val="IndexLink"/>
              </w:rPr>
              <w:t>67</w:t>
            </w:r>
            <w:r>
              <w:rPr>
                <w:rStyle w:val="IndexLink"/>
                <w:rtl w:val="true"/>
              </w:rPr>
              <w:t xml:space="preserve">- </w:t>
            </w:r>
            <w:r>
              <w:rPr>
                <w:rStyle w:val="IndexLink"/>
                <w:rtl w:val="true"/>
              </w:rPr>
              <w:t>تلاش جهنميان</w:t>
            </w:r>
            <w:r>
              <w:rPr>
                <w:rStyle w:val="IndexLink"/>
                <w:rtl w:val="true"/>
              </w:rPr>
              <w:tab/>
            </w:r>
            <w:r>
              <w:rPr>
                <w:rStyle w:val="IndexLink"/>
              </w:rPr>
              <w:t>403</w:t>
            </w:r>
          </w:hyperlink>
        </w:p>
        <w:p>
          <w:pPr>
            <w:pStyle w:val="Contents3"/>
            <w:tabs>
              <w:tab w:val="clear" w:pos="8459"/>
              <w:tab w:val="right" w:pos="9026" w:leader="dot"/>
            </w:tabs>
            <w:rPr/>
          </w:pPr>
          <w:hyperlink w:anchor="__RefHeading___Toc67481_218612877">
            <w:r>
              <w:rPr>
                <w:webHidden/>
                <w:rStyle w:val="IndexLink"/>
              </w:rPr>
              <w:t>68</w:t>
            </w:r>
            <w:r>
              <w:rPr>
                <w:rStyle w:val="IndexLink"/>
                <w:rtl w:val="true"/>
              </w:rPr>
              <w:t xml:space="preserve">- </w:t>
            </w:r>
            <w:r>
              <w:rPr>
                <w:rStyle w:val="IndexLink"/>
                <w:rtl w:val="true"/>
              </w:rPr>
              <w:t>تلاش دنيوى جهنميان</w:t>
            </w:r>
            <w:r>
              <w:rPr>
                <w:rStyle w:val="IndexLink"/>
                <w:rtl w:val="true"/>
              </w:rPr>
              <w:tab/>
            </w:r>
            <w:r>
              <w:rPr>
                <w:rStyle w:val="IndexLink"/>
              </w:rPr>
              <w:t>404</w:t>
            </w:r>
          </w:hyperlink>
        </w:p>
        <w:p>
          <w:pPr>
            <w:pStyle w:val="Contents3"/>
            <w:tabs>
              <w:tab w:val="clear" w:pos="8459"/>
              <w:tab w:val="right" w:pos="9026" w:leader="dot"/>
            </w:tabs>
            <w:rPr/>
          </w:pPr>
          <w:hyperlink w:anchor="__RefHeading___Toc67483_218612877">
            <w:r>
              <w:rPr>
                <w:webHidden/>
                <w:rStyle w:val="IndexLink"/>
              </w:rPr>
              <w:t>69</w:t>
            </w:r>
            <w:r>
              <w:rPr>
                <w:rStyle w:val="IndexLink"/>
                <w:rtl w:val="true"/>
              </w:rPr>
              <w:t xml:space="preserve">- </w:t>
            </w:r>
            <w:r>
              <w:rPr>
                <w:rStyle w:val="IndexLink"/>
                <w:rtl w:val="true"/>
              </w:rPr>
              <w:t>تلاشى روده هاى جهنميان</w:t>
            </w:r>
            <w:r>
              <w:rPr>
                <w:rStyle w:val="IndexLink"/>
                <w:rtl w:val="true"/>
              </w:rPr>
              <w:tab/>
            </w:r>
            <w:r>
              <w:rPr>
                <w:rStyle w:val="IndexLink"/>
              </w:rPr>
              <w:t>404</w:t>
            </w:r>
          </w:hyperlink>
        </w:p>
        <w:p>
          <w:pPr>
            <w:pStyle w:val="Contents3"/>
            <w:tabs>
              <w:tab w:val="clear" w:pos="8459"/>
              <w:tab w:val="right" w:pos="9026" w:leader="dot"/>
            </w:tabs>
            <w:rPr/>
          </w:pPr>
          <w:hyperlink w:anchor="__RefHeading___Toc67485_218612877">
            <w:r>
              <w:rPr>
                <w:webHidden/>
                <w:rStyle w:val="IndexLink"/>
              </w:rPr>
              <w:t>70</w:t>
            </w:r>
            <w:r>
              <w:rPr>
                <w:rStyle w:val="IndexLink"/>
                <w:rtl w:val="true"/>
              </w:rPr>
              <w:t xml:space="preserve">- </w:t>
            </w:r>
            <w:r>
              <w:rPr>
                <w:rStyle w:val="IndexLink"/>
                <w:rtl w:val="true"/>
              </w:rPr>
              <w:t>ثروت اندوزى جهنميان</w:t>
            </w:r>
            <w:r>
              <w:rPr>
                <w:rStyle w:val="IndexLink"/>
                <w:rtl w:val="true"/>
              </w:rPr>
              <w:tab/>
            </w:r>
            <w:r>
              <w:rPr>
                <w:rStyle w:val="IndexLink"/>
              </w:rPr>
              <w:t>404</w:t>
            </w:r>
          </w:hyperlink>
        </w:p>
        <w:p>
          <w:pPr>
            <w:pStyle w:val="Contents3"/>
            <w:tabs>
              <w:tab w:val="clear" w:pos="8459"/>
              <w:tab w:val="right" w:pos="9026" w:leader="dot"/>
            </w:tabs>
            <w:rPr/>
          </w:pPr>
          <w:hyperlink w:anchor="__RefHeading___Toc67487_218612877">
            <w:r>
              <w:rPr>
                <w:webHidden/>
                <w:rStyle w:val="IndexLink"/>
              </w:rPr>
              <w:t>71</w:t>
            </w:r>
            <w:r>
              <w:rPr>
                <w:rStyle w:val="IndexLink"/>
                <w:rtl w:val="true"/>
              </w:rPr>
              <w:t xml:space="preserve">- </w:t>
            </w:r>
            <w:r>
              <w:rPr>
                <w:rStyle w:val="IndexLink"/>
                <w:rtl w:val="true"/>
              </w:rPr>
              <w:t>جاودانان جهنميان</w:t>
            </w:r>
            <w:r>
              <w:rPr>
                <w:rStyle w:val="IndexLink"/>
                <w:rtl w:val="true"/>
              </w:rPr>
              <w:tab/>
            </w:r>
            <w:r>
              <w:rPr>
                <w:rStyle w:val="IndexLink"/>
              </w:rPr>
              <w:t>404</w:t>
            </w:r>
          </w:hyperlink>
        </w:p>
        <w:p>
          <w:pPr>
            <w:pStyle w:val="Contents3"/>
            <w:tabs>
              <w:tab w:val="clear" w:pos="8459"/>
              <w:tab w:val="right" w:pos="9026" w:leader="dot"/>
            </w:tabs>
            <w:rPr/>
          </w:pPr>
          <w:hyperlink w:anchor="__RefHeading___Toc67489_218612877">
            <w:r>
              <w:rPr>
                <w:webHidden/>
                <w:rStyle w:val="IndexLink"/>
              </w:rPr>
              <w:t>72</w:t>
            </w:r>
            <w:r>
              <w:rPr>
                <w:rStyle w:val="IndexLink"/>
                <w:rtl w:val="true"/>
              </w:rPr>
              <w:t xml:space="preserve">- </w:t>
            </w:r>
            <w:r>
              <w:rPr>
                <w:rStyle w:val="IndexLink"/>
                <w:rtl w:val="true"/>
              </w:rPr>
              <w:t>جاودانگى جهنميان</w:t>
            </w:r>
            <w:r>
              <w:rPr>
                <w:rStyle w:val="IndexLink"/>
                <w:rtl w:val="true"/>
              </w:rPr>
              <w:tab/>
            </w:r>
            <w:r>
              <w:rPr>
                <w:rStyle w:val="IndexLink"/>
              </w:rPr>
              <w:t>405</w:t>
            </w:r>
          </w:hyperlink>
        </w:p>
        <w:p>
          <w:pPr>
            <w:pStyle w:val="Contents3"/>
            <w:tabs>
              <w:tab w:val="clear" w:pos="8459"/>
              <w:tab w:val="right" w:pos="9026" w:leader="dot"/>
            </w:tabs>
            <w:rPr/>
          </w:pPr>
          <w:hyperlink w:anchor="__RefHeading___Toc67491_218612877">
            <w:r>
              <w:rPr>
                <w:webHidden/>
                <w:rStyle w:val="IndexLink"/>
              </w:rPr>
              <w:t>73</w:t>
            </w:r>
            <w:r>
              <w:rPr>
                <w:rStyle w:val="IndexLink"/>
                <w:rtl w:val="true"/>
              </w:rPr>
              <w:t xml:space="preserve">- </w:t>
            </w:r>
            <w:r>
              <w:rPr>
                <w:rStyle w:val="IndexLink"/>
                <w:rtl w:val="true"/>
              </w:rPr>
              <w:t>جاودانگى عذاب جهنميان</w:t>
            </w:r>
            <w:r>
              <w:rPr>
                <w:rStyle w:val="IndexLink"/>
                <w:rtl w:val="true"/>
              </w:rPr>
              <w:tab/>
            </w:r>
            <w:r>
              <w:rPr>
                <w:rStyle w:val="IndexLink"/>
              </w:rPr>
              <w:t>407</w:t>
            </w:r>
          </w:hyperlink>
        </w:p>
        <w:p>
          <w:pPr>
            <w:pStyle w:val="Contents3"/>
            <w:tabs>
              <w:tab w:val="clear" w:pos="8459"/>
              <w:tab w:val="right" w:pos="9026" w:leader="dot"/>
            </w:tabs>
            <w:rPr/>
          </w:pPr>
          <w:hyperlink w:anchor="__RefHeading___Toc67493_218612877">
            <w:r>
              <w:rPr>
                <w:webHidden/>
                <w:rStyle w:val="IndexLink"/>
              </w:rPr>
              <w:t>74</w:t>
            </w:r>
            <w:r>
              <w:rPr>
                <w:rStyle w:val="IndexLink"/>
                <w:rtl w:val="true"/>
              </w:rPr>
              <w:t xml:space="preserve">- </w:t>
            </w:r>
            <w:r>
              <w:rPr>
                <w:rStyle w:val="IndexLink"/>
                <w:rtl w:val="true"/>
              </w:rPr>
              <w:t>جاودانگى گرسنگى جهنميان</w:t>
            </w:r>
            <w:r>
              <w:rPr>
                <w:rStyle w:val="IndexLink"/>
                <w:rtl w:val="true"/>
              </w:rPr>
              <w:tab/>
            </w:r>
            <w:r>
              <w:rPr>
                <w:rStyle w:val="IndexLink"/>
              </w:rPr>
              <w:t>408</w:t>
            </w:r>
          </w:hyperlink>
        </w:p>
        <w:p>
          <w:pPr>
            <w:pStyle w:val="Contents3"/>
            <w:tabs>
              <w:tab w:val="clear" w:pos="8459"/>
              <w:tab w:val="right" w:pos="9026" w:leader="dot"/>
            </w:tabs>
            <w:rPr/>
          </w:pPr>
          <w:hyperlink w:anchor="__RefHeading___Toc67495_218612877">
            <w:r>
              <w:rPr>
                <w:webHidden/>
                <w:rStyle w:val="IndexLink"/>
              </w:rPr>
              <w:t>75</w:t>
            </w:r>
            <w:r>
              <w:rPr>
                <w:rStyle w:val="IndexLink"/>
                <w:rtl w:val="true"/>
              </w:rPr>
              <w:t xml:space="preserve">- </w:t>
            </w:r>
            <w:r>
              <w:rPr>
                <w:rStyle w:val="IndexLink"/>
                <w:rtl w:val="true"/>
              </w:rPr>
              <w:t>جاودانگى لاغرى جهنميان</w:t>
            </w:r>
            <w:r>
              <w:rPr>
                <w:rStyle w:val="IndexLink"/>
                <w:rtl w:val="true"/>
              </w:rPr>
              <w:tab/>
            </w:r>
            <w:r>
              <w:rPr>
                <w:rStyle w:val="IndexLink"/>
              </w:rPr>
              <w:t>408</w:t>
            </w:r>
          </w:hyperlink>
        </w:p>
        <w:p>
          <w:pPr>
            <w:pStyle w:val="Contents3"/>
            <w:tabs>
              <w:tab w:val="clear" w:pos="8459"/>
              <w:tab w:val="right" w:pos="9026" w:leader="dot"/>
            </w:tabs>
            <w:rPr/>
          </w:pPr>
          <w:hyperlink w:anchor="__RefHeading___Toc67497_218612877">
            <w:r>
              <w:rPr>
                <w:webHidden/>
                <w:rStyle w:val="IndexLink"/>
              </w:rPr>
              <w:t>76</w:t>
            </w:r>
            <w:r>
              <w:rPr>
                <w:rStyle w:val="IndexLink"/>
                <w:rtl w:val="true"/>
              </w:rPr>
              <w:t xml:space="preserve">- </w:t>
            </w:r>
            <w:r>
              <w:rPr>
                <w:rStyle w:val="IndexLink"/>
                <w:rtl w:val="true"/>
              </w:rPr>
              <w:t>جايگاه جهنميان</w:t>
            </w:r>
            <w:r>
              <w:rPr>
                <w:rStyle w:val="IndexLink"/>
                <w:rtl w:val="true"/>
              </w:rPr>
              <w:tab/>
            </w:r>
            <w:r>
              <w:rPr>
                <w:rStyle w:val="IndexLink"/>
              </w:rPr>
              <w:t>408</w:t>
            </w:r>
          </w:hyperlink>
        </w:p>
        <w:p>
          <w:pPr>
            <w:pStyle w:val="Contents3"/>
            <w:tabs>
              <w:tab w:val="clear" w:pos="8459"/>
              <w:tab w:val="right" w:pos="9026" w:leader="dot"/>
            </w:tabs>
            <w:rPr/>
          </w:pPr>
          <w:hyperlink w:anchor="__RefHeading___Toc67499_218612877">
            <w:r>
              <w:rPr>
                <w:webHidden/>
                <w:rStyle w:val="IndexLink"/>
              </w:rPr>
              <w:t>77</w:t>
            </w:r>
            <w:r>
              <w:rPr>
                <w:rStyle w:val="IndexLink"/>
                <w:rtl w:val="true"/>
              </w:rPr>
              <w:t xml:space="preserve">- </w:t>
            </w:r>
            <w:r>
              <w:rPr>
                <w:rStyle w:val="IndexLink"/>
                <w:rtl w:val="true"/>
              </w:rPr>
              <w:t>جدايى پوست سر جهنميان</w:t>
            </w:r>
            <w:r>
              <w:rPr>
                <w:rStyle w:val="IndexLink"/>
                <w:rtl w:val="true"/>
              </w:rPr>
              <w:tab/>
            </w:r>
            <w:r>
              <w:rPr>
                <w:rStyle w:val="IndexLink"/>
              </w:rPr>
              <w:t>408</w:t>
            </w:r>
          </w:hyperlink>
        </w:p>
        <w:p>
          <w:pPr>
            <w:pStyle w:val="Contents3"/>
            <w:tabs>
              <w:tab w:val="clear" w:pos="8459"/>
              <w:tab w:val="right" w:pos="9026" w:leader="dot"/>
            </w:tabs>
            <w:rPr/>
          </w:pPr>
          <w:hyperlink w:anchor="__RefHeading___Toc67501_218612877">
            <w:r>
              <w:rPr>
                <w:webHidden/>
                <w:rStyle w:val="IndexLink"/>
              </w:rPr>
              <w:t>78</w:t>
            </w:r>
            <w:r>
              <w:rPr>
                <w:rStyle w:val="IndexLink"/>
                <w:rtl w:val="true"/>
              </w:rPr>
              <w:t xml:space="preserve">- </w:t>
            </w:r>
            <w:r>
              <w:rPr>
                <w:rStyle w:val="IndexLink"/>
                <w:rtl w:val="true"/>
              </w:rPr>
              <w:t>جهل جهنميان</w:t>
            </w:r>
            <w:r>
              <w:rPr>
                <w:rStyle w:val="IndexLink"/>
                <w:rtl w:val="true"/>
              </w:rPr>
              <w:tab/>
            </w:r>
            <w:r>
              <w:rPr>
                <w:rStyle w:val="IndexLink"/>
              </w:rPr>
              <w:t>409</w:t>
            </w:r>
          </w:hyperlink>
        </w:p>
        <w:p>
          <w:pPr>
            <w:pStyle w:val="Contents3"/>
            <w:tabs>
              <w:tab w:val="clear" w:pos="8459"/>
              <w:tab w:val="right" w:pos="9026" w:leader="dot"/>
            </w:tabs>
            <w:rPr/>
          </w:pPr>
          <w:hyperlink w:anchor="__RefHeading___Toc67503_218612877">
            <w:r>
              <w:rPr>
                <w:webHidden/>
                <w:rStyle w:val="IndexLink"/>
              </w:rPr>
              <w:t>79</w:t>
            </w:r>
            <w:r>
              <w:rPr>
                <w:rStyle w:val="IndexLink"/>
                <w:rtl w:val="true"/>
              </w:rPr>
              <w:t xml:space="preserve">- </w:t>
            </w:r>
            <w:r>
              <w:rPr>
                <w:rStyle w:val="IndexLink"/>
                <w:rtl w:val="true"/>
              </w:rPr>
              <w:t>جهنميان در قيامت</w:t>
            </w:r>
            <w:r>
              <w:rPr>
                <w:rStyle w:val="IndexLink"/>
                <w:rtl w:val="true"/>
              </w:rPr>
              <w:tab/>
            </w:r>
            <w:r>
              <w:rPr>
                <w:rStyle w:val="IndexLink"/>
              </w:rPr>
              <w:t>409</w:t>
            </w:r>
          </w:hyperlink>
        </w:p>
        <w:p>
          <w:pPr>
            <w:pStyle w:val="Contents3"/>
            <w:tabs>
              <w:tab w:val="clear" w:pos="8459"/>
              <w:tab w:val="right" w:pos="9026" w:leader="dot"/>
            </w:tabs>
            <w:rPr/>
          </w:pPr>
          <w:hyperlink w:anchor="__RefHeading___Toc67505_218612877">
            <w:r>
              <w:rPr>
                <w:webHidden/>
                <w:rStyle w:val="IndexLink"/>
              </w:rPr>
              <w:t>80</w:t>
            </w:r>
            <w:r>
              <w:rPr>
                <w:rStyle w:val="IndexLink"/>
                <w:rtl w:val="true"/>
              </w:rPr>
              <w:t xml:space="preserve">- </w:t>
            </w:r>
            <w:r>
              <w:rPr>
                <w:rStyle w:val="IndexLink"/>
                <w:rtl w:val="true"/>
              </w:rPr>
              <w:t>جهنميان ظالم</w:t>
            </w:r>
            <w:r>
              <w:rPr>
                <w:rStyle w:val="IndexLink"/>
                <w:rtl w:val="true"/>
              </w:rPr>
              <w:tab/>
            </w:r>
            <w:r>
              <w:rPr>
                <w:rStyle w:val="IndexLink"/>
              </w:rPr>
              <w:t>410</w:t>
            </w:r>
          </w:hyperlink>
        </w:p>
        <w:p>
          <w:pPr>
            <w:pStyle w:val="Contents3"/>
            <w:tabs>
              <w:tab w:val="clear" w:pos="8459"/>
              <w:tab w:val="right" w:pos="9026" w:leader="dot"/>
            </w:tabs>
            <w:rPr/>
          </w:pPr>
          <w:hyperlink w:anchor="__RefHeading___Toc67507_218612877">
            <w:r>
              <w:rPr>
                <w:webHidden/>
                <w:rStyle w:val="IndexLink"/>
              </w:rPr>
              <w:t>81</w:t>
            </w:r>
            <w:r>
              <w:rPr>
                <w:rStyle w:val="IndexLink"/>
                <w:rtl w:val="true"/>
              </w:rPr>
              <w:t xml:space="preserve">- </w:t>
            </w:r>
            <w:r>
              <w:rPr>
                <w:rStyle w:val="IndexLink"/>
                <w:rtl w:val="true"/>
              </w:rPr>
              <w:t>جهنميان و بهشتيان</w:t>
            </w:r>
            <w:r>
              <w:rPr>
                <w:rStyle w:val="IndexLink"/>
                <w:rtl w:val="true"/>
              </w:rPr>
              <w:tab/>
            </w:r>
            <w:r>
              <w:rPr>
                <w:rStyle w:val="IndexLink"/>
              </w:rPr>
              <w:t>411</w:t>
            </w:r>
          </w:hyperlink>
        </w:p>
        <w:p>
          <w:pPr>
            <w:pStyle w:val="Contents3"/>
            <w:tabs>
              <w:tab w:val="clear" w:pos="8459"/>
              <w:tab w:val="right" w:pos="9026" w:leader="dot"/>
            </w:tabs>
            <w:rPr/>
          </w:pPr>
          <w:hyperlink w:anchor="__RefHeading___Toc67509_218612877">
            <w:r>
              <w:rPr>
                <w:webHidden/>
                <w:rStyle w:val="IndexLink"/>
              </w:rPr>
              <w:t>82</w:t>
            </w:r>
            <w:r>
              <w:rPr>
                <w:rStyle w:val="IndexLink"/>
                <w:rtl w:val="true"/>
              </w:rPr>
              <w:t xml:space="preserve">- </w:t>
            </w:r>
            <w:r>
              <w:rPr>
                <w:rStyle w:val="IndexLink"/>
                <w:rtl w:val="true"/>
              </w:rPr>
              <w:t>جهنميان و درخواست آب</w:t>
            </w:r>
            <w:r>
              <w:rPr>
                <w:rStyle w:val="IndexLink"/>
                <w:rtl w:val="true"/>
              </w:rPr>
              <w:tab/>
            </w:r>
            <w:r>
              <w:rPr>
                <w:rStyle w:val="IndexLink"/>
              </w:rPr>
              <w:t>411</w:t>
            </w:r>
          </w:hyperlink>
        </w:p>
        <w:p>
          <w:pPr>
            <w:pStyle w:val="Contents3"/>
            <w:tabs>
              <w:tab w:val="clear" w:pos="8459"/>
              <w:tab w:val="right" w:pos="9026" w:leader="dot"/>
            </w:tabs>
            <w:rPr/>
          </w:pPr>
          <w:hyperlink w:anchor="__RefHeading___Toc67511_218612877">
            <w:r>
              <w:rPr>
                <w:webHidden/>
                <w:rStyle w:val="IndexLink"/>
              </w:rPr>
              <w:t>83</w:t>
            </w:r>
            <w:r>
              <w:rPr>
                <w:rStyle w:val="IndexLink"/>
                <w:rtl w:val="true"/>
              </w:rPr>
              <w:t xml:space="preserve">- </w:t>
            </w:r>
            <w:r>
              <w:rPr>
                <w:rStyle w:val="IndexLink"/>
                <w:rtl w:val="true"/>
              </w:rPr>
              <w:t>جهنميان و مرگ</w:t>
            </w:r>
            <w:r>
              <w:rPr>
                <w:rStyle w:val="IndexLink"/>
                <w:rtl w:val="true"/>
              </w:rPr>
              <w:tab/>
            </w:r>
            <w:r>
              <w:rPr>
                <w:rStyle w:val="IndexLink"/>
              </w:rPr>
              <w:t>411</w:t>
            </w:r>
          </w:hyperlink>
        </w:p>
        <w:p>
          <w:pPr>
            <w:pStyle w:val="Contents3"/>
            <w:tabs>
              <w:tab w:val="clear" w:pos="8459"/>
              <w:tab w:val="right" w:pos="9026" w:leader="dot"/>
            </w:tabs>
            <w:rPr/>
          </w:pPr>
          <w:hyperlink w:anchor="__RefHeading___Toc67513_218612877">
            <w:r>
              <w:rPr>
                <w:webHidden/>
                <w:rStyle w:val="IndexLink"/>
              </w:rPr>
              <w:t>84</w:t>
            </w:r>
            <w:r>
              <w:rPr>
                <w:rStyle w:val="IndexLink"/>
                <w:rtl w:val="true"/>
              </w:rPr>
              <w:t xml:space="preserve">- </w:t>
            </w:r>
            <w:r>
              <w:rPr>
                <w:rStyle w:val="IndexLink"/>
                <w:rtl w:val="true"/>
              </w:rPr>
              <w:t>جهنميان و نعمتهاى بهشت</w:t>
            </w:r>
            <w:r>
              <w:rPr>
                <w:rStyle w:val="IndexLink"/>
                <w:rtl w:val="true"/>
              </w:rPr>
              <w:tab/>
            </w:r>
            <w:r>
              <w:rPr>
                <w:rStyle w:val="IndexLink"/>
              </w:rPr>
              <w:t>412</w:t>
            </w:r>
          </w:hyperlink>
        </w:p>
        <w:p>
          <w:pPr>
            <w:pStyle w:val="Contents3"/>
            <w:tabs>
              <w:tab w:val="clear" w:pos="8459"/>
              <w:tab w:val="right" w:pos="9026" w:leader="dot"/>
            </w:tabs>
            <w:rPr/>
          </w:pPr>
          <w:hyperlink w:anchor="__RefHeading___Toc67515_218612877">
            <w:r>
              <w:rPr>
                <w:webHidden/>
                <w:rStyle w:val="IndexLink"/>
              </w:rPr>
              <w:t>85</w:t>
            </w:r>
            <w:r>
              <w:rPr>
                <w:rStyle w:val="IndexLink"/>
                <w:rtl w:val="true"/>
              </w:rPr>
              <w:t xml:space="preserve">- </w:t>
            </w:r>
            <w:r>
              <w:rPr>
                <w:rStyle w:val="IndexLink"/>
                <w:rtl w:val="true"/>
              </w:rPr>
              <w:t>حالات جهنميان</w:t>
            </w:r>
            <w:r>
              <w:rPr>
                <w:rStyle w:val="IndexLink"/>
                <w:rtl w:val="true"/>
              </w:rPr>
              <w:tab/>
            </w:r>
            <w:r>
              <w:rPr>
                <w:rStyle w:val="IndexLink"/>
              </w:rPr>
              <w:t>412</w:t>
            </w:r>
          </w:hyperlink>
        </w:p>
        <w:p>
          <w:pPr>
            <w:pStyle w:val="Contents3"/>
            <w:tabs>
              <w:tab w:val="clear" w:pos="8459"/>
              <w:tab w:val="right" w:pos="9026" w:leader="dot"/>
            </w:tabs>
            <w:rPr/>
          </w:pPr>
          <w:hyperlink w:anchor="__RefHeading___Toc67517_218612877">
            <w:r>
              <w:rPr>
                <w:webHidden/>
                <w:rStyle w:val="IndexLink"/>
              </w:rPr>
              <w:t>86</w:t>
            </w:r>
            <w:r>
              <w:rPr>
                <w:rStyle w:val="IndexLink"/>
                <w:rtl w:val="true"/>
              </w:rPr>
              <w:t xml:space="preserve">- </w:t>
            </w:r>
            <w:r>
              <w:rPr>
                <w:rStyle w:val="IndexLink"/>
                <w:rtl w:val="true"/>
              </w:rPr>
              <w:t>حتميت دشمنى جهنميان</w:t>
            </w:r>
            <w:r>
              <w:rPr>
                <w:rStyle w:val="IndexLink"/>
                <w:rtl w:val="true"/>
              </w:rPr>
              <w:tab/>
            </w:r>
            <w:r>
              <w:rPr>
                <w:rStyle w:val="IndexLink"/>
              </w:rPr>
              <w:t>412</w:t>
            </w:r>
          </w:hyperlink>
        </w:p>
        <w:p>
          <w:pPr>
            <w:pStyle w:val="Contents3"/>
            <w:tabs>
              <w:tab w:val="clear" w:pos="8459"/>
              <w:tab w:val="right" w:pos="9026" w:leader="dot"/>
            </w:tabs>
            <w:rPr/>
          </w:pPr>
          <w:hyperlink w:anchor="__RefHeading___Toc67519_218612877">
            <w:r>
              <w:rPr>
                <w:webHidden/>
                <w:rStyle w:val="IndexLink"/>
              </w:rPr>
              <w:t>87</w:t>
            </w:r>
            <w:r>
              <w:rPr>
                <w:rStyle w:val="IndexLink"/>
                <w:rtl w:val="true"/>
              </w:rPr>
              <w:t xml:space="preserve">- </w:t>
            </w:r>
            <w:r>
              <w:rPr>
                <w:rStyle w:val="IndexLink"/>
                <w:rtl w:val="true"/>
              </w:rPr>
              <w:t>حتميت ذلت جهنميان</w:t>
            </w:r>
            <w:r>
              <w:rPr>
                <w:rStyle w:val="IndexLink"/>
                <w:rtl w:val="true"/>
              </w:rPr>
              <w:tab/>
            </w:r>
            <w:r>
              <w:rPr>
                <w:rStyle w:val="IndexLink"/>
              </w:rPr>
              <w:t>413</w:t>
            </w:r>
          </w:hyperlink>
        </w:p>
        <w:p>
          <w:pPr>
            <w:pStyle w:val="Contents3"/>
            <w:tabs>
              <w:tab w:val="clear" w:pos="8459"/>
              <w:tab w:val="right" w:pos="9026" w:leader="dot"/>
            </w:tabs>
            <w:rPr/>
          </w:pPr>
          <w:hyperlink w:anchor="__RefHeading___Toc67521_218612877">
            <w:r>
              <w:rPr>
                <w:webHidden/>
                <w:rStyle w:val="IndexLink"/>
              </w:rPr>
              <w:t>88</w:t>
            </w:r>
            <w:r>
              <w:rPr>
                <w:rStyle w:val="IndexLink"/>
                <w:rtl w:val="true"/>
              </w:rPr>
              <w:t xml:space="preserve">- </w:t>
            </w:r>
            <w:r>
              <w:rPr>
                <w:rStyle w:val="IndexLink"/>
                <w:rtl w:val="true"/>
              </w:rPr>
              <w:t>حتميت عذاب جهنميان</w:t>
            </w:r>
            <w:r>
              <w:rPr>
                <w:rStyle w:val="IndexLink"/>
                <w:rtl w:val="true"/>
              </w:rPr>
              <w:tab/>
            </w:r>
            <w:r>
              <w:rPr>
                <w:rStyle w:val="IndexLink"/>
              </w:rPr>
              <w:t>413</w:t>
            </w:r>
          </w:hyperlink>
        </w:p>
        <w:p>
          <w:pPr>
            <w:pStyle w:val="Contents3"/>
            <w:tabs>
              <w:tab w:val="clear" w:pos="8459"/>
              <w:tab w:val="right" w:pos="9026" w:leader="dot"/>
            </w:tabs>
            <w:rPr/>
          </w:pPr>
          <w:hyperlink w:anchor="__RefHeading___Toc67523_218612877">
            <w:r>
              <w:rPr>
                <w:webHidden/>
                <w:rStyle w:val="IndexLink"/>
              </w:rPr>
              <w:t>89</w:t>
            </w:r>
            <w:r>
              <w:rPr>
                <w:rStyle w:val="IndexLink"/>
                <w:rtl w:val="true"/>
              </w:rPr>
              <w:t xml:space="preserve">- </w:t>
            </w:r>
            <w:r>
              <w:rPr>
                <w:rStyle w:val="IndexLink"/>
                <w:rtl w:val="true"/>
              </w:rPr>
              <w:t>حتميت منازعه جهنميان</w:t>
            </w:r>
            <w:r>
              <w:rPr>
                <w:rStyle w:val="IndexLink"/>
                <w:rtl w:val="true"/>
              </w:rPr>
              <w:tab/>
            </w:r>
            <w:r>
              <w:rPr>
                <w:rStyle w:val="IndexLink"/>
              </w:rPr>
              <w:t>414</w:t>
            </w:r>
          </w:hyperlink>
        </w:p>
        <w:p>
          <w:pPr>
            <w:pStyle w:val="Contents3"/>
            <w:tabs>
              <w:tab w:val="clear" w:pos="8459"/>
              <w:tab w:val="right" w:pos="9026" w:leader="dot"/>
            </w:tabs>
            <w:rPr/>
          </w:pPr>
          <w:hyperlink w:anchor="__RefHeading___Toc67525_218612877">
            <w:r>
              <w:rPr>
                <w:webHidden/>
                <w:rStyle w:val="IndexLink"/>
              </w:rPr>
              <w:t>90</w:t>
            </w:r>
            <w:r>
              <w:rPr>
                <w:rStyle w:val="IndexLink"/>
                <w:rtl w:val="true"/>
              </w:rPr>
              <w:t xml:space="preserve">- </w:t>
            </w:r>
            <w:r>
              <w:rPr>
                <w:rStyle w:val="IndexLink"/>
                <w:rtl w:val="true"/>
              </w:rPr>
              <w:t>حجاب بهشتيان و جهنميان</w:t>
            </w:r>
            <w:r>
              <w:rPr>
                <w:rStyle w:val="IndexLink"/>
                <w:rtl w:val="true"/>
              </w:rPr>
              <w:tab/>
            </w:r>
            <w:r>
              <w:rPr>
                <w:rStyle w:val="IndexLink"/>
              </w:rPr>
              <w:t>414</w:t>
            </w:r>
          </w:hyperlink>
        </w:p>
        <w:p>
          <w:pPr>
            <w:pStyle w:val="Contents3"/>
            <w:tabs>
              <w:tab w:val="clear" w:pos="8459"/>
              <w:tab w:val="right" w:pos="9026" w:leader="dot"/>
            </w:tabs>
            <w:rPr/>
          </w:pPr>
          <w:hyperlink w:anchor="__RefHeading___Toc67527_218612877">
            <w:r>
              <w:rPr>
                <w:webHidden/>
                <w:rStyle w:val="IndexLink"/>
              </w:rPr>
              <w:t>91</w:t>
            </w:r>
            <w:r>
              <w:rPr>
                <w:rStyle w:val="IndexLink"/>
                <w:rtl w:val="true"/>
              </w:rPr>
              <w:t xml:space="preserve">- </w:t>
            </w:r>
            <w:r>
              <w:rPr>
                <w:rStyle w:val="IndexLink"/>
                <w:rtl w:val="true"/>
              </w:rPr>
              <w:t>حسرت جهنميان</w:t>
            </w:r>
            <w:r>
              <w:rPr>
                <w:rStyle w:val="IndexLink"/>
                <w:rtl w:val="true"/>
              </w:rPr>
              <w:tab/>
            </w:r>
            <w:r>
              <w:rPr>
                <w:rStyle w:val="IndexLink"/>
              </w:rPr>
              <w:t>415</w:t>
            </w:r>
          </w:hyperlink>
        </w:p>
        <w:p>
          <w:pPr>
            <w:pStyle w:val="Contents3"/>
            <w:tabs>
              <w:tab w:val="clear" w:pos="8459"/>
              <w:tab w:val="right" w:pos="9026" w:leader="dot"/>
            </w:tabs>
            <w:rPr/>
          </w:pPr>
          <w:hyperlink w:anchor="__RefHeading___Toc67529_218612877">
            <w:r>
              <w:rPr>
                <w:webHidden/>
                <w:rStyle w:val="IndexLink"/>
              </w:rPr>
              <w:t>92</w:t>
            </w:r>
            <w:r>
              <w:rPr>
                <w:rStyle w:val="IndexLink"/>
                <w:rtl w:val="true"/>
              </w:rPr>
              <w:t xml:space="preserve">- </w:t>
            </w:r>
            <w:r>
              <w:rPr>
                <w:rStyle w:val="IndexLink"/>
                <w:rtl w:val="true"/>
              </w:rPr>
              <w:t>حق ناپذيرى جهنميان</w:t>
            </w:r>
            <w:r>
              <w:rPr>
                <w:rStyle w:val="IndexLink"/>
                <w:rtl w:val="true"/>
              </w:rPr>
              <w:tab/>
            </w:r>
            <w:r>
              <w:rPr>
                <w:rStyle w:val="IndexLink"/>
              </w:rPr>
              <w:t>415</w:t>
            </w:r>
          </w:hyperlink>
        </w:p>
        <w:p>
          <w:pPr>
            <w:pStyle w:val="Contents3"/>
            <w:tabs>
              <w:tab w:val="clear" w:pos="8459"/>
              <w:tab w:val="right" w:pos="9026" w:leader="dot"/>
            </w:tabs>
            <w:rPr/>
          </w:pPr>
          <w:hyperlink w:anchor="__RefHeading___Toc67531_218612877">
            <w:r>
              <w:rPr>
                <w:webHidden/>
                <w:rStyle w:val="IndexLink"/>
              </w:rPr>
              <w:t>93</w:t>
            </w:r>
            <w:r>
              <w:rPr>
                <w:rStyle w:val="IndexLink"/>
                <w:rtl w:val="true"/>
              </w:rPr>
              <w:t xml:space="preserve">- </w:t>
            </w:r>
            <w:r>
              <w:rPr>
                <w:rStyle w:val="IndexLink"/>
                <w:rtl w:val="true"/>
              </w:rPr>
              <w:t>حيات جهنميان</w:t>
            </w:r>
            <w:r>
              <w:rPr>
                <w:rStyle w:val="IndexLink"/>
                <w:rtl w:val="true"/>
              </w:rPr>
              <w:tab/>
            </w:r>
            <w:r>
              <w:rPr>
                <w:rStyle w:val="IndexLink"/>
              </w:rPr>
              <w:t>416</w:t>
            </w:r>
          </w:hyperlink>
        </w:p>
        <w:p>
          <w:pPr>
            <w:pStyle w:val="Contents3"/>
            <w:tabs>
              <w:tab w:val="clear" w:pos="8459"/>
              <w:tab w:val="right" w:pos="9026" w:leader="dot"/>
            </w:tabs>
            <w:rPr/>
          </w:pPr>
          <w:hyperlink w:anchor="__RefHeading___Toc67533_218612877">
            <w:r>
              <w:rPr>
                <w:webHidden/>
                <w:rStyle w:val="IndexLink"/>
              </w:rPr>
              <w:t>94</w:t>
            </w:r>
            <w:r>
              <w:rPr>
                <w:rStyle w:val="IndexLink"/>
                <w:rtl w:val="true"/>
              </w:rPr>
              <w:t xml:space="preserve">- </w:t>
            </w:r>
            <w:r>
              <w:rPr>
                <w:rStyle w:val="IndexLink"/>
                <w:rtl w:val="true"/>
              </w:rPr>
              <w:t>خواسته هاى جهنميان</w:t>
            </w:r>
            <w:r>
              <w:rPr>
                <w:rStyle w:val="IndexLink"/>
                <w:rtl w:val="true"/>
              </w:rPr>
              <w:tab/>
            </w:r>
            <w:r>
              <w:rPr>
                <w:rStyle w:val="IndexLink"/>
              </w:rPr>
              <w:t>416</w:t>
            </w:r>
          </w:hyperlink>
        </w:p>
        <w:p>
          <w:pPr>
            <w:pStyle w:val="Contents3"/>
            <w:tabs>
              <w:tab w:val="clear" w:pos="8459"/>
              <w:tab w:val="right" w:pos="9026" w:leader="dot"/>
            </w:tabs>
            <w:rPr/>
          </w:pPr>
          <w:hyperlink w:anchor="__RefHeading___Toc67535_218612877">
            <w:r>
              <w:rPr>
                <w:webHidden/>
                <w:rStyle w:val="IndexLink"/>
              </w:rPr>
              <w:t>95</w:t>
            </w:r>
            <w:r>
              <w:rPr>
                <w:rStyle w:val="IndexLink"/>
                <w:rtl w:val="true"/>
              </w:rPr>
              <w:t xml:space="preserve">- </w:t>
            </w:r>
            <w:r>
              <w:rPr>
                <w:rStyle w:val="IndexLink"/>
                <w:rtl w:val="true"/>
              </w:rPr>
              <w:t>خوردنيهاى جهنميان</w:t>
            </w:r>
            <w:r>
              <w:rPr>
                <w:rStyle w:val="IndexLink"/>
                <w:rtl w:val="true"/>
              </w:rPr>
              <w:tab/>
            </w:r>
            <w:r>
              <w:rPr>
                <w:rStyle w:val="IndexLink"/>
              </w:rPr>
              <w:t>418</w:t>
            </w:r>
          </w:hyperlink>
        </w:p>
        <w:p>
          <w:pPr>
            <w:pStyle w:val="Contents3"/>
            <w:tabs>
              <w:tab w:val="clear" w:pos="8459"/>
              <w:tab w:val="right" w:pos="9026" w:leader="dot"/>
            </w:tabs>
            <w:rPr/>
          </w:pPr>
          <w:hyperlink w:anchor="__RefHeading___Toc67537_218612877">
            <w:r>
              <w:rPr>
                <w:webHidden/>
                <w:rStyle w:val="IndexLink"/>
              </w:rPr>
              <w:t>96</w:t>
            </w:r>
            <w:r>
              <w:rPr>
                <w:rStyle w:val="IndexLink"/>
                <w:rtl w:val="true"/>
              </w:rPr>
              <w:t xml:space="preserve">- </w:t>
            </w:r>
            <w:r>
              <w:rPr>
                <w:rStyle w:val="IndexLink"/>
                <w:rtl w:val="true"/>
              </w:rPr>
              <w:t>درخواست جهنميان</w:t>
            </w:r>
            <w:r>
              <w:rPr>
                <w:rStyle w:val="IndexLink"/>
                <w:rtl w:val="true"/>
              </w:rPr>
              <w:tab/>
            </w:r>
            <w:r>
              <w:rPr>
                <w:rStyle w:val="IndexLink"/>
              </w:rPr>
              <w:t>418</w:t>
            </w:r>
          </w:hyperlink>
        </w:p>
        <w:p>
          <w:pPr>
            <w:pStyle w:val="Contents3"/>
            <w:tabs>
              <w:tab w:val="clear" w:pos="8459"/>
              <w:tab w:val="right" w:pos="9026" w:leader="dot"/>
            </w:tabs>
            <w:rPr/>
          </w:pPr>
          <w:hyperlink w:anchor="__RefHeading___Toc67539_218612877">
            <w:r>
              <w:rPr>
                <w:webHidden/>
                <w:rStyle w:val="IndexLink"/>
              </w:rPr>
              <w:t>97</w:t>
            </w:r>
            <w:r>
              <w:rPr>
                <w:rStyle w:val="IndexLink"/>
                <w:rtl w:val="true"/>
              </w:rPr>
              <w:t xml:space="preserve">- </w:t>
            </w:r>
            <w:r>
              <w:rPr>
                <w:rStyle w:val="IndexLink"/>
                <w:rtl w:val="true"/>
              </w:rPr>
              <w:t>دروغگويى جهنميان</w:t>
            </w:r>
            <w:r>
              <w:rPr>
                <w:rStyle w:val="IndexLink"/>
                <w:rtl w:val="true"/>
              </w:rPr>
              <w:tab/>
            </w:r>
            <w:r>
              <w:rPr>
                <w:rStyle w:val="IndexLink"/>
              </w:rPr>
              <w:t>419</w:t>
            </w:r>
          </w:hyperlink>
        </w:p>
        <w:p>
          <w:pPr>
            <w:pStyle w:val="Contents3"/>
            <w:tabs>
              <w:tab w:val="clear" w:pos="8459"/>
              <w:tab w:val="right" w:pos="9026" w:leader="dot"/>
            </w:tabs>
            <w:rPr/>
          </w:pPr>
          <w:hyperlink w:anchor="__RefHeading___Toc67541_218612877">
            <w:r>
              <w:rPr>
                <w:webHidden/>
                <w:rStyle w:val="IndexLink"/>
              </w:rPr>
              <w:t>98</w:t>
            </w:r>
            <w:r>
              <w:rPr>
                <w:rStyle w:val="IndexLink"/>
                <w:rtl w:val="true"/>
              </w:rPr>
              <w:t xml:space="preserve">- </w:t>
            </w:r>
            <w:r>
              <w:rPr>
                <w:rStyle w:val="IndexLink"/>
                <w:rtl w:val="true"/>
              </w:rPr>
              <w:t>دشمنى جهنميان</w:t>
            </w:r>
            <w:r>
              <w:rPr>
                <w:rStyle w:val="IndexLink"/>
                <w:rtl w:val="true"/>
              </w:rPr>
              <w:tab/>
            </w:r>
            <w:r>
              <w:rPr>
                <w:rStyle w:val="IndexLink"/>
              </w:rPr>
              <w:t>419</w:t>
            </w:r>
          </w:hyperlink>
        </w:p>
        <w:p>
          <w:pPr>
            <w:pStyle w:val="Contents3"/>
            <w:tabs>
              <w:tab w:val="clear" w:pos="8459"/>
              <w:tab w:val="right" w:pos="9026" w:leader="dot"/>
            </w:tabs>
            <w:rPr/>
          </w:pPr>
          <w:hyperlink w:anchor="__RefHeading___Toc67543_218612877">
            <w:r>
              <w:rPr>
                <w:webHidden/>
                <w:rStyle w:val="IndexLink"/>
              </w:rPr>
              <w:t>99</w:t>
            </w:r>
            <w:r>
              <w:rPr>
                <w:rStyle w:val="IndexLink"/>
                <w:rtl w:val="true"/>
              </w:rPr>
              <w:t xml:space="preserve">- </w:t>
            </w:r>
            <w:r>
              <w:rPr>
                <w:rStyle w:val="IndexLink"/>
                <w:rtl w:val="true"/>
              </w:rPr>
              <w:t>دگرگونى پوست جهنميان</w:t>
            </w:r>
            <w:r>
              <w:rPr>
                <w:rStyle w:val="IndexLink"/>
                <w:rtl w:val="true"/>
              </w:rPr>
              <w:tab/>
            </w:r>
            <w:r>
              <w:rPr>
                <w:rStyle w:val="IndexLink"/>
              </w:rPr>
              <w:t>419</w:t>
            </w:r>
          </w:hyperlink>
        </w:p>
        <w:p>
          <w:pPr>
            <w:pStyle w:val="Contents3"/>
            <w:tabs>
              <w:tab w:val="clear" w:pos="8459"/>
              <w:tab w:val="right" w:pos="9026" w:leader="dot"/>
            </w:tabs>
            <w:rPr/>
          </w:pPr>
          <w:hyperlink w:anchor="__RefHeading___Toc67545_218612877">
            <w:r>
              <w:rPr>
                <w:webHidden/>
                <w:rStyle w:val="IndexLink"/>
              </w:rPr>
              <w:t>100</w:t>
            </w:r>
            <w:r>
              <w:rPr>
                <w:rStyle w:val="IndexLink"/>
                <w:rtl w:val="true"/>
              </w:rPr>
              <w:t xml:space="preserve">- </w:t>
            </w:r>
            <w:r>
              <w:rPr>
                <w:rStyle w:val="IndexLink"/>
                <w:rtl w:val="true"/>
              </w:rPr>
              <w:t>دندانهاى جهنميان</w:t>
            </w:r>
            <w:r>
              <w:rPr>
                <w:rStyle w:val="IndexLink"/>
                <w:rtl w:val="true"/>
              </w:rPr>
              <w:tab/>
            </w:r>
            <w:r>
              <w:rPr>
                <w:rStyle w:val="IndexLink"/>
              </w:rPr>
              <w:t>420</w:t>
            </w:r>
          </w:hyperlink>
        </w:p>
        <w:p>
          <w:pPr>
            <w:pStyle w:val="Contents3"/>
            <w:tabs>
              <w:tab w:val="clear" w:pos="8459"/>
              <w:tab w:val="right" w:pos="9026" w:leader="dot"/>
            </w:tabs>
            <w:rPr/>
          </w:pPr>
          <w:hyperlink w:anchor="__RefHeading___Toc67547_218612877">
            <w:r>
              <w:rPr>
                <w:webHidden/>
                <w:rStyle w:val="IndexLink"/>
              </w:rPr>
              <w:t>101</w:t>
            </w:r>
            <w:r>
              <w:rPr>
                <w:rStyle w:val="IndexLink"/>
                <w:rtl w:val="true"/>
              </w:rPr>
              <w:t xml:space="preserve">- </w:t>
            </w:r>
            <w:r>
              <w:rPr>
                <w:rStyle w:val="IndexLink"/>
                <w:rtl w:val="true"/>
              </w:rPr>
              <w:t>دنيا طلبى جهنميان</w:t>
            </w:r>
            <w:r>
              <w:rPr>
                <w:rStyle w:val="IndexLink"/>
                <w:rtl w:val="true"/>
              </w:rPr>
              <w:tab/>
            </w:r>
            <w:r>
              <w:rPr>
                <w:rStyle w:val="IndexLink"/>
              </w:rPr>
              <w:t>420</w:t>
            </w:r>
          </w:hyperlink>
        </w:p>
        <w:p>
          <w:pPr>
            <w:pStyle w:val="Contents3"/>
            <w:tabs>
              <w:tab w:val="clear" w:pos="8459"/>
              <w:tab w:val="right" w:pos="9026" w:leader="dot"/>
            </w:tabs>
            <w:rPr/>
          </w:pPr>
          <w:hyperlink w:anchor="__RefHeading___Toc67549_218612877">
            <w:r>
              <w:rPr>
                <w:webHidden/>
                <w:rStyle w:val="IndexLink"/>
              </w:rPr>
              <w:t>102</w:t>
            </w:r>
            <w:r>
              <w:rPr>
                <w:rStyle w:val="IndexLink"/>
                <w:rtl w:val="true"/>
              </w:rPr>
              <w:t xml:space="preserve">- </w:t>
            </w:r>
            <w:r>
              <w:rPr>
                <w:rStyle w:val="IndexLink"/>
                <w:rtl w:val="true"/>
              </w:rPr>
              <w:t>ذكر اختلاف جهنميان</w:t>
            </w:r>
            <w:r>
              <w:rPr>
                <w:rStyle w:val="IndexLink"/>
                <w:rtl w:val="true"/>
              </w:rPr>
              <w:tab/>
            </w:r>
            <w:r>
              <w:rPr>
                <w:rStyle w:val="IndexLink"/>
              </w:rPr>
              <w:t>420</w:t>
            </w:r>
          </w:hyperlink>
        </w:p>
        <w:p>
          <w:pPr>
            <w:pStyle w:val="Contents3"/>
            <w:tabs>
              <w:tab w:val="clear" w:pos="8459"/>
              <w:tab w:val="right" w:pos="9026" w:leader="dot"/>
            </w:tabs>
            <w:rPr/>
          </w:pPr>
          <w:hyperlink w:anchor="__RefHeading___Toc67551_218612877">
            <w:r>
              <w:rPr>
                <w:webHidden/>
                <w:rStyle w:val="IndexLink"/>
              </w:rPr>
              <w:t>103</w:t>
            </w:r>
            <w:r>
              <w:rPr>
                <w:rStyle w:val="IndexLink"/>
                <w:rtl w:val="true"/>
              </w:rPr>
              <w:t xml:space="preserve">- </w:t>
            </w:r>
            <w:r>
              <w:rPr>
                <w:rStyle w:val="IndexLink"/>
                <w:rtl w:val="true"/>
              </w:rPr>
              <w:t>ذلت جهنميان</w:t>
            </w:r>
            <w:r>
              <w:rPr>
                <w:rStyle w:val="IndexLink"/>
                <w:rtl w:val="true"/>
              </w:rPr>
              <w:tab/>
            </w:r>
            <w:r>
              <w:rPr>
                <w:rStyle w:val="IndexLink"/>
              </w:rPr>
              <w:t>420</w:t>
            </w:r>
          </w:hyperlink>
        </w:p>
        <w:p>
          <w:pPr>
            <w:pStyle w:val="Contents3"/>
            <w:tabs>
              <w:tab w:val="clear" w:pos="8459"/>
              <w:tab w:val="right" w:pos="9026" w:leader="dot"/>
            </w:tabs>
            <w:rPr/>
          </w:pPr>
          <w:hyperlink w:anchor="__RefHeading___Toc67553_218612877">
            <w:r>
              <w:rPr>
                <w:webHidden/>
                <w:rStyle w:val="IndexLink"/>
              </w:rPr>
              <w:t>104</w:t>
            </w:r>
            <w:r>
              <w:rPr>
                <w:rStyle w:val="IndexLink"/>
                <w:rtl w:val="true"/>
              </w:rPr>
              <w:t xml:space="preserve">- </w:t>
            </w:r>
            <w:r>
              <w:rPr>
                <w:rStyle w:val="IndexLink"/>
                <w:rtl w:val="true"/>
              </w:rPr>
              <w:t>ذوب پوست جهنميان</w:t>
            </w:r>
            <w:r>
              <w:rPr>
                <w:rStyle w:val="IndexLink"/>
                <w:rtl w:val="true"/>
              </w:rPr>
              <w:tab/>
            </w:r>
            <w:r>
              <w:rPr>
                <w:rStyle w:val="IndexLink"/>
              </w:rPr>
              <w:t>421</w:t>
            </w:r>
          </w:hyperlink>
        </w:p>
        <w:p>
          <w:pPr>
            <w:pStyle w:val="Contents3"/>
            <w:tabs>
              <w:tab w:val="clear" w:pos="8459"/>
              <w:tab w:val="right" w:pos="9026" w:leader="dot"/>
            </w:tabs>
            <w:rPr/>
          </w:pPr>
          <w:hyperlink w:anchor="__RefHeading___Toc67555_218612877">
            <w:r>
              <w:rPr>
                <w:webHidden/>
                <w:rStyle w:val="IndexLink"/>
              </w:rPr>
              <w:t>105</w:t>
            </w:r>
            <w:r>
              <w:rPr>
                <w:rStyle w:val="IndexLink"/>
                <w:rtl w:val="true"/>
              </w:rPr>
              <w:t xml:space="preserve">- </w:t>
            </w:r>
            <w:r>
              <w:rPr>
                <w:rStyle w:val="IndexLink"/>
                <w:rtl w:val="true"/>
              </w:rPr>
              <w:t>ذوب دل و روده جهنميان</w:t>
            </w:r>
            <w:r>
              <w:rPr>
                <w:rStyle w:val="IndexLink"/>
                <w:rtl w:val="true"/>
              </w:rPr>
              <w:tab/>
            </w:r>
            <w:r>
              <w:rPr>
                <w:rStyle w:val="IndexLink"/>
              </w:rPr>
              <w:t>422</w:t>
            </w:r>
          </w:hyperlink>
        </w:p>
        <w:p>
          <w:pPr>
            <w:pStyle w:val="Contents3"/>
            <w:tabs>
              <w:tab w:val="clear" w:pos="8459"/>
              <w:tab w:val="right" w:pos="9026" w:leader="dot"/>
            </w:tabs>
            <w:rPr/>
          </w:pPr>
          <w:hyperlink w:anchor="__RefHeading___Toc67557_218612877">
            <w:r>
              <w:rPr>
                <w:webHidden/>
                <w:rStyle w:val="IndexLink"/>
              </w:rPr>
              <w:t>106</w:t>
            </w:r>
            <w:r>
              <w:rPr>
                <w:rStyle w:val="IndexLink"/>
                <w:rtl w:val="true"/>
              </w:rPr>
              <w:t xml:space="preserve">- </w:t>
            </w:r>
            <w:r>
              <w:rPr>
                <w:rStyle w:val="IndexLink"/>
                <w:rtl w:val="true"/>
              </w:rPr>
              <w:t>ردّ استغاثه جهنميان</w:t>
            </w:r>
            <w:r>
              <w:rPr>
                <w:rStyle w:val="IndexLink"/>
                <w:rtl w:val="true"/>
              </w:rPr>
              <w:tab/>
            </w:r>
            <w:r>
              <w:rPr>
                <w:rStyle w:val="IndexLink"/>
              </w:rPr>
              <w:t>422</w:t>
            </w:r>
          </w:hyperlink>
        </w:p>
        <w:p>
          <w:pPr>
            <w:pStyle w:val="Contents3"/>
            <w:tabs>
              <w:tab w:val="clear" w:pos="8459"/>
              <w:tab w:val="right" w:pos="9026" w:leader="dot"/>
            </w:tabs>
            <w:rPr/>
          </w:pPr>
          <w:hyperlink w:anchor="__RefHeading___Toc67559_218612877">
            <w:r>
              <w:rPr>
                <w:webHidden/>
                <w:rStyle w:val="IndexLink"/>
              </w:rPr>
              <w:t>107</w:t>
            </w:r>
            <w:r>
              <w:rPr>
                <w:rStyle w:val="IndexLink"/>
                <w:rtl w:val="true"/>
              </w:rPr>
              <w:t xml:space="preserve">- </w:t>
            </w:r>
            <w:r>
              <w:rPr>
                <w:rStyle w:val="IndexLink"/>
                <w:rtl w:val="true"/>
              </w:rPr>
              <w:t>رد استمداد جهنميان</w:t>
            </w:r>
            <w:r>
              <w:rPr>
                <w:rStyle w:val="IndexLink"/>
                <w:rtl w:val="true"/>
              </w:rPr>
              <w:tab/>
            </w:r>
            <w:r>
              <w:rPr>
                <w:rStyle w:val="IndexLink"/>
              </w:rPr>
              <w:t>422</w:t>
            </w:r>
          </w:hyperlink>
        </w:p>
        <w:p>
          <w:pPr>
            <w:pStyle w:val="Contents3"/>
            <w:tabs>
              <w:tab w:val="clear" w:pos="8459"/>
              <w:tab w:val="right" w:pos="9026" w:leader="dot"/>
            </w:tabs>
            <w:rPr/>
          </w:pPr>
          <w:hyperlink w:anchor="__RefHeading___Toc67561_218612877">
            <w:r>
              <w:rPr>
                <w:webHidden/>
                <w:rStyle w:val="IndexLink"/>
              </w:rPr>
              <w:t>108</w:t>
            </w:r>
            <w:r>
              <w:rPr>
                <w:rStyle w:val="IndexLink"/>
                <w:rtl w:val="true"/>
              </w:rPr>
              <w:t xml:space="preserve">- </w:t>
            </w:r>
            <w:r>
              <w:rPr>
                <w:rStyle w:val="IndexLink"/>
                <w:rtl w:val="true"/>
              </w:rPr>
              <w:t>رد استمهال جهنميان</w:t>
            </w:r>
            <w:r>
              <w:rPr>
                <w:rStyle w:val="IndexLink"/>
                <w:rtl w:val="true"/>
              </w:rPr>
              <w:tab/>
            </w:r>
            <w:r>
              <w:rPr>
                <w:rStyle w:val="IndexLink"/>
              </w:rPr>
              <w:t>422</w:t>
            </w:r>
          </w:hyperlink>
        </w:p>
        <w:p>
          <w:pPr>
            <w:pStyle w:val="Contents3"/>
            <w:tabs>
              <w:tab w:val="clear" w:pos="8459"/>
              <w:tab w:val="right" w:pos="9026" w:leader="dot"/>
            </w:tabs>
            <w:rPr/>
          </w:pPr>
          <w:hyperlink w:anchor="__RefHeading___Toc67563_218612877">
            <w:r>
              <w:rPr>
                <w:webHidden/>
                <w:rStyle w:val="IndexLink"/>
              </w:rPr>
              <w:t>109</w:t>
            </w:r>
            <w:r>
              <w:rPr>
                <w:rStyle w:val="IndexLink"/>
                <w:rtl w:val="true"/>
              </w:rPr>
              <w:t xml:space="preserve">- </w:t>
            </w:r>
            <w:r>
              <w:rPr>
                <w:rStyle w:val="IndexLink"/>
                <w:rtl w:val="true"/>
              </w:rPr>
              <w:t>رنج اخروى جهنميان</w:t>
            </w:r>
            <w:r>
              <w:rPr>
                <w:rStyle w:val="IndexLink"/>
                <w:rtl w:val="true"/>
              </w:rPr>
              <w:tab/>
            </w:r>
            <w:r>
              <w:rPr>
                <w:rStyle w:val="IndexLink"/>
              </w:rPr>
              <w:t>423</w:t>
            </w:r>
          </w:hyperlink>
        </w:p>
        <w:p>
          <w:pPr>
            <w:pStyle w:val="Contents3"/>
            <w:tabs>
              <w:tab w:val="clear" w:pos="8459"/>
              <w:tab w:val="right" w:pos="9026" w:leader="dot"/>
            </w:tabs>
            <w:rPr/>
          </w:pPr>
          <w:hyperlink w:anchor="__RefHeading___Toc67565_218612877">
            <w:r>
              <w:rPr>
                <w:webHidden/>
                <w:rStyle w:val="IndexLink"/>
              </w:rPr>
              <w:t>110</w:t>
            </w:r>
            <w:r>
              <w:rPr>
                <w:rStyle w:val="IndexLink"/>
                <w:rtl w:val="true"/>
              </w:rPr>
              <w:t xml:space="preserve">- </w:t>
            </w:r>
            <w:r>
              <w:rPr>
                <w:rStyle w:val="IndexLink"/>
                <w:rtl w:val="true"/>
              </w:rPr>
              <w:t>روابط جهنميان</w:t>
            </w:r>
            <w:r>
              <w:rPr>
                <w:rStyle w:val="IndexLink"/>
                <w:rtl w:val="true"/>
              </w:rPr>
              <w:tab/>
            </w:r>
            <w:r>
              <w:rPr>
                <w:rStyle w:val="IndexLink"/>
              </w:rPr>
              <w:t>423</w:t>
            </w:r>
          </w:hyperlink>
        </w:p>
        <w:p>
          <w:pPr>
            <w:pStyle w:val="Contents3"/>
            <w:tabs>
              <w:tab w:val="clear" w:pos="8459"/>
              <w:tab w:val="right" w:pos="9026" w:leader="dot"/>
            </w:tabs>
            <w:rPr/>
          </w:pPr>
          <w:hyperlink w:anchor="__RefHeading___Toc67567_218612877">
            <w:r>
              <w:rPr>
                <w:webHidden/>
                <w:rStyle w:val="IndexLink"/>
              </w:rPr>
              <w:t>111</w:t>
            </w:r>
            <w:r>
              <w:rPr>
                <w:rStyle w:val="IndexLink"/>
                <w:rtl w:val="true"/>
              </w:rPr>
              <w:t xml:space="preserve">- </w:t>
            </w:r>
            <w:r>
              <w:rPr>
                <w:rStyle w:val="IndexLink"/>
                <w:rtl w:val="true"/>
              </w:rPr>
              <w:t>رؤيت جهنميان</w:t>
            </w:r>
            <w:r>
              <w:rPr>
                <w:rStyle w:val="IndexLink"/>
                <w:rtl w:val="true"/>
              </w:rPr>
              <w:tab/>
            </w:r>
            <w:r>
              <w:rPr>
                <w:rStyle w:val="IndexLink"/>
              </w:rPr>
              <w:t>424</w:t>
            </w:r>
          </w:hyperlink>
        </w:p>
        <w:p>
          <w:pPr>
            <w:pStyle w:val="Contents3"/>
            <w:tabs>
              <w:tab w:val="clear" w:pos="8459"/>
              <w:tab w:val="right" w:pos="9026" w:leader="dot"/>
            </w:tabs>
            <w:rPr/>
          </w:pPr>
          <w:hyperlink w:anchor="__RefHeading___Toc67569_218612877">
            <w:r>
              <w:rPr>
                <w:webHidden/>
                <w:rStyle w:val="IndexLink"/>
              </w:rPr>
              <w:t>112</w:t>
            </w:r>
            <w:r>
              <w:rPr>
                <w:rStyle w:val="IndexLink"/>
                <w:rtl w:val="true"/>
              </w:rPr>
              <w:t xml:space="preserve">- </w:t>
            </w:r>
            <w:r>
              <w:rPr>
                <w:rStyle w:val="IndexLink"/>
                <w:rtl w:val="true"/>
              </w:rPr>
              <w:t>رؤيت جهنميان در قيامت</w:t>
            </w:r>
            <w:r>
              <w:rPr>
                <w:rStyle w:val="IndexLink"/>
                <w:rtl w:val="true"/>
              </w:rPr>
              <w:tab/>
            </w:r>
            <w:r>
              <w:rPr>
                <w:rStyle w:val="IndexLink"/>
              </w:rPr>
              <w:t>424</w:t>
            </w:r>
          </w:hyperlink>
        </w:p>
        <w:p>
          <w:pPr>
            <w:pStyle w:val="Contents3"/>
            <w:tabs>
              <w:tab w:val="clear" w:pos="8459"/>
              <w:tab w:val="right" w:pos="9026" w:leader="dot"/>
            </w:tabs>
            <w:rPr/>
          </w:pPr>
          <w:hyperlink w:anchor="__RefHeading___Toc67571_218612877">
            <w:r>
              <w:rPr>
                <w:webHidden/>
                <w:rStyle w:val="IndexLink"/>
              </w:rPr>
              <w:t>113</w:t>
            </w:r>
            <w:r>
              <w:rPr>
                <w:rStyle w:val="IndexLink"/>
                <w:rtl w:val="true"/>
              </w:rPr>
              <w:t xml:space="preserve">- </w:t>
            </w:r>
            <w:r>
              <w:rPr>
                <w:rStyle w:val="IndexLink"/>
                <w:rtl w:val="true"/>
              </w:rPr>
              <w:t>زشتى جهنميان</w:t>
            </w:r>
            <w:r>
              <w:rPr>
                <w:rStyle w:val="IndexLink"/>
                <w:rtl w:val="true"/>
              </w:rPr>
              <w:tab/>
            </w:r>
            <w:r>
              <w:rPr>
                <w:rStyle w:val="IndexLink"/>
              </w:rPr>
              <w:t>425</w:t>
            </w:r>
          </w:hyperlink>
        </w:p>
        <w:p>
          <w:pPr>
            <w:pStyle w:val="Contents3"/>
            <w:tabs>
              <w:tab w:val="clear" w:pos="8459"/>
              <w:tab w:val="right" w:pos="9026" w:leader="dot"/>
            </w:tabs>
            <w:rPr/>
          </w:pPr>
          <w:hyperlink w:anchor="__RefHeading___Toc67573_218612877">
            <w:r>
              <w:rPr>
                <w:webHidden/>
                <w:rStyle w:val="IndexLink"/>
              </w:rPr>
              <w:t>114</w:t>
            </w:r>
            <w:r>
              <w:rPr>
                <w:rStyle w:val="IndexLink"/>
                <w:rtl w:val="true"/>
              </w:rPr>
              <w:t xml:space="preserve">- </w:t>
            </w:r>
            <w:r>
              <w:rPr>
                <w:rStyle w:val="IndexLink"/>
                <w:rtl w:val="true"/>
              </w:rPr>
              <w:t>زمينه تحقير جهنميان</w:t>
            </w:r>
            <w:r>
              <w:rPr>
                <w:rStyle w:val="IndexLink"/>
                <w:rtl w:val="true"/>
              </w:rPr>
              <w:tab/>
            </w:r>
            <w:r>
              <w:rPr>
                <w:rStyle w:val="IndexLink"/>
              </w:rPr>
              <w:t>425</w:t>
            </w:r>
          </w:hyperlink>
        </w:p>
        <w:p>
          <w:pPr>
            <w:pStyle w:val="Contents3"/>
            <w:tabs>
              <w:tab w:val="clear" w:pos="8459"/>
              <w:tab w:val="right" w:pos="9026" w:leader="dot"/>
            </w:tabs>
            <w:rPr/>
          </w:pPr>
          <w:hyperlink w:anchor="__RefHeading___Toc67575_218612877">
            <w:r>
              <w:rPr>
                <w:webHidden/>
                <w:rStyle w:val="IndexLink"/>
              </w:rPr>
              <w:t>115</w:t>
            </w:r>
            <w:r>
              <w:rPr>
                <w:rStyle w:val="IndexLink"/>
                <w:rtl w:val="true"/>
              </w:rPr>
              <w:t xml:space="preserve">- </w:t>
            </w:r>
            <w:r>
              <w:rPr>
                <w:rStyle w:val="IndexLink"/>
                <w:rtl w:val="true"/>
              </w:rPr>
              <w:t>زمينه گمراهى جهنميان</w:t>
            </w:r>
            <w:r>
              <w:rPr>
                <w:rStyle w:val="IndexLink"/>
                <w:rtl w:val="true"/>
              </w:rPr>
              <w:tab/>
            </w:r>
            <w:r>
              <w:rPr>
                <w:rStyle w:val="IndexLink"/>
              </w:rPr>
              <w:t>425</w:t>
            </w:r>
          </w:hyperlink>
        </w:p>
        <w:p>
          <w:pPr>
            <w:pStyle w:val="Contents3"/>
            <w:tabs>
              <w:tab w:val="clear" w:pos="8459"/>
              <w:tab w:val="right" w:pos="9026" w:leader="dot"/>
            </w:tabs>
            <w:rPr/>
          </w:pPr>
          <w:hyperlink w:anchor="__RefHeading___Toc67577_218612877">
            <w:r>
              <w:rPr>
                <w:webHidden/>
                <w:rStyle w:val="IndexLink"/>
              </w:rPr>
              <w:t>116</w:t>
            </w:r>
            <w:r>
              <w:rPr>
                <w:rStyle w:val="IndexLink"/>
                <w:rtl w:val="true"/>
              </w:rPr>
              <w:t xml:space="preserve">- </w:t>
            </w:r>
            <w:r>
              <w:rPr>
                <w:rStyle w:val="IndexLink"/>
                <w:rtl w:val="true"/>
              </w:rPr>
              <w:t>زندگى جهنميان</w:t>
            </w:r>
            <w:r>
              <w:rPr>
                <w:rStyle w:val="IndexLink"/>
                <w:rtl w:val="true"/>
              </w:rPr>
              <w:tab/>
            </w:r>
            <w:r>
              <w:rPr>
                <w:rStyle w:val="IndexLink"/>
              </w:rPr>
              <w:t>425</w:t>
            </w:r>
          </w:hyperlink>
        </w:p>
        <w:p>
          <w:pPr>
            <w:pStyle w:val="Contents3"/>
            <w:tabs>
              <w:tab w:val="clear" w:pos="8459"/>
              <w:tab w:val="right" w:pos="9026" w:leader="dot"/>
            </w:tabs>
            <w:rPr/>
          </w:pPr>
          <w:hyperlink w:anchor="__RefHeading___Toc67579_218612877">
            <w:r>
              <w:rPr>
                <w:webHidden/>
                <w:rStyle w:val="IndexLink"/>
              </w:rPr>
              <w:t>117</w:t>
            </w:r>
            <w:r>
              <w:rPr>
                <w:rStyle w:val="IndexLink"/>
                <w:rtl w:val="true"/>
              </w:rPr>
              <w:t xml:space="preserve">- </w:t>
            </w:r>
            <w:r>
              <w:rPr>
                <w:rStyle w:val="IndexLink"/>
                <w:rtl w:val="true"/>
              </w:rPr>
              <w:t>زندگى دنيوى جهنميان</w:t>
            </w:r>
            <w:r>
              <w:rPr>
                <w:rStyle w:val="IndexLink"/>
                <w:rtl w:val="true"/>
              </w:rPr>
              <w:tab/>
            </w:r>
            <w:r>
              <w:rPr>
                <w:rStyle w:val="IndexLink"/>
              </w:rPr>
              <w:t>426</w:t>
            </w:r>
          </w:hyperlink>
        </w:p>
        <w:p>
          <w:pPr>
            <w:pStyle w:val="Contents3"/>
            <w:tabs>
              <w:tab w:val="clear" w:pos="8459"/>
              <w:tab w:val="right" w:pos="9026" w:leader="dot"/>
            </w:tabs>
            <w:rPr/>
          </w:pPr>
          <w:hyperlink w:anchor="__RefHeading___Toc67581_218612877">
            <w:r>
              <w:rPr>
                <w:webHidden/>
                <w:rStyle w:val="IndexLink"/>
              </w:rPr>
              <w:t>118</w:t>
            </w:r>
            <w:r>
              <w:rPr>
                <w:rStyle w:val="IndexLink"/>
                <w:rtl w:val="true"/>
              </w:rPr>
              <w:t xml:space="preserve">- </w:t>
            </w:r>
            <w:r>
              <w:rPr>
                <w:rStyle w:val="IndexLink"/>
                <w:rtl w:val="true"/>
              </w:rPr>
              <w:t>زيانكارى جهنميان</w:t>
            </w:r>
            <w:r>
              <w:rPr>
                <w:rStyle w:val="IndexLink"/>
                <w:rtl w:val="true"/>
              </w:rPr>
              <w:tab/>
            </w:r>
            <w:r>
              <w:rPr>
                <w:rStyle w:val="IndexLink"/>
              </w:rPr>
              <w:t>426</w:t>
            </w:r>
          </w:hyperlink>
        </w:p>
        <w:p>
          <w:pPr>
            <w:pStyle w:val="Contents3"/>
            <w:tabs>
              <w:tab w:val="clear" w:pos="8459"/>
              <w:tab w:val="right" w:pos="9026" w:leader="dot"/>
            </w:tabs>
            <w:rPr/>
          </w:pPr>
          <w:hyperlink w:anchor="__RefHeading___Toc67583_218612877">
            <w:r>
              <w:rPr>
                <w:webHidden/>
                <w:rStyle w:val="IndexLink"/>
              </w:rPr>
              <w:t>119</w:t>
            </w:r>
            <w:r>
              <w:rPr>
                <w:rStyle w:val="IndexLink"/>
                <w:rtl w:val="true"/>
              </w:rPr>
              <w:t xml:space="preserve">- </w:t>
            </w:r>
            <w:r>
              <w:rPr>
                <w:rStyle w:val="IndexLink"/>
                <w:rtl w:val="true"/>
              </w:rPr>
              <w:t>سختى جهنميان</w:t>
            </w:r>
            <w:r>
              <w:rPr>
                <w:rStyle w:val="IndexLink"/>
                <w:rtl w:val="true"/>
              </w:rPr>
              <w:tab/>
            </w:r>
            <w:r>
              <w:rPr>
                <w:rStyle w:val="IndexLink"/>
              </w:rPr>
              <w:t>426</w:t>
            </w:r>
          </w:hyperlink>
        </w:p>
        <w:p>
          <w:pPr>
            <w:pStyle w:val="Contents3"/>
            <w:tabs>
              <w:tab w:val="clear" w:pos="8459"/>
              <w:tab w:val="right" w:pos="9026" w:leader="dot"/>
            </w:tabs>
            <w:rPr/>
          </w:pPr>
          <w:hyperlink w:anchor="__RefHeading___Toc67585_218612877">
            <w:r>
              <w:rPr>
                <w:webHidden/>
                <w:rStyle w:val="IndexLink"/>
              </w:rPr>
              <w:t>120</w:t>
            </w:r>
            <w:r>
              <w:rPr>
                <w:rStyle w:val="IndexLink"/>
                <w:rtl w:val="true"/>
              </w:rPr>
              <w:t xml:space="preserve">- </w:t>
            </w:r>
            <w:r>
              <w:rPr>
                <w:rStyle w:val="IndexLink"/>
                <w:rtl w:val="true"/>
              </w:rPr>
              <w:t>سختى زندگى جهنميان</w:t>
            </w:r>
            <w:r>
              <w:rPr>
                <w:rStyle w:val="IndexLink"/>
                <w:rtl w:val="true"/>
              </w:rPr>
              <w:tab/>
            </w:r>
            <w:r>
              <w:rPr>
                <w:rStyle w:val="IndexLink"/>
              </w:rPr>
              <w:t>426</w:t>
            </w:r>
          </w:hyperlink>
        </w:p>
        <w:p>
          <w:pPr>
            <w:pStyle w:val="Contents3"/>
            <w:tabs>
              <w:tab w:val="clear" w:pos="8459"/>
              <w:tab w:val="right" w:pos="9026" w:leader="dot"/>
            </w:tabs>
            <w:rPr/>
          </w:pPr>
          <w:hyperlink w:anchor="__RefHeading___Toc67587_218612877">
            <w:r>
              <w:rPr>
                <w:webHidden/>
                <w:rStyle w:val="IndexLink"/>
              </w:rPr>
              <w:t>121</w:t>
            </w:r>
            <w:r>
              <w:rPr>
                <w:rStyle w:val="IndexLink"/>
                <w:rtl w:val="true"/>
              </w:rPr>
              <w:t xml:space="preserve">- </w:t>
            </w:r>
            <w:r>
              <w:rPr>
                <w:rStyle w:val="IndexLink"/>
                <w:rtl w:val="true"/>
              </w:rPr>
              <w:t>سرزنش جهنميان</w:t>
            </w:r>
            <w:r>
              <w:rPr>
                <w:rStyle w:val="IndexLink"/>
                <w:rtl w:val="true"/>
              </w:rPr>
              <w:tab/>
            </w:r>
            <w:r>
              <w:rPr>
                <w:rStyle w:val="IndexLink"/>
              </w:rPr>
              <w:t>427</w:t>
            </w:r>
          </w:hyperlink>
        </w:p>
        <w:p>
          <w:pPr>
            <w:pStyle w:val="Contents3"/>
            <w:tabs>
              <w:tab w:val="clear" w:pos="8459"/>
              <w:tab w:val="right" w:pos="9026" w:leader="dot"/>
            </w:tabs>
            <w:rPr/>
          </w:pPr>
          <w:hyperlink w:anchor="__RefHeading___Toc67589_218612877">
            <w:r>
              <w:rPr>
                <w:webHidden/>
                <w:rStyle w:val="IndexLink"/>
              </w:rPr>
              <w:t>122</w:t>
            </w:r>
            <w:r>
              <w:rPr>
                <w:rStyle w:val="IndexLink"/>
                <w:rtl w:val="true"/>
              </w:rPr>
              <w:t xml:space="preserve">- </w:t>
            </w:r>
            <w:r>
              <w:rPr>
                <w:rStyle w:val="IndexLink"/>
                <w:rtl w:val="true"/>
              </w:rPr>
              <w:t>سرور دنيوى جهنميان</w:t>
            </w:r>
            <w:r>
              <w:rPr>
                <w:rStyle w:val="IndexLink"/>
                <w:rtl w:val="true"/>
              </w:rPr>
              <w:tab/>
            </w:r>
            <w:r>
              <w:rPr>
                <w:rStyle w:val="IndexLink"/>
              </w:rPr>
              <w:t>428</w:t>
            </w:r>
          </w:hyperlink>
        </w:p>
        <w:p>
          <w:pPr>
            <w:pStyle w:val="Contents3"/>
            <w:tabs>
              <w:tab w:val="clear" w:pos="8459"/>
              <w:tab w:val="right" w:pos="9026" w:leader="dot"/>
            </w:tabs>
            <w:rPr/>
          </w:pPr>
          <w:hyperlink w:anchor="__RefHeading___Toc67591_218612877">
            <w:r>
              <w:rPr>
                <w:webHidden/>
                <w:rStyle w:val="IndexLink"/>
              </w:rPr>
              <w:t>123</w:t>
            </w:r>
            <w:r>
              <w:rPr>
                <w:rStyle w:val="IndexLink"/>
                <w:rtl w:val="true"/>
              </w:rPr>
              <w:t xml:space="preserve">- </w:t>
            </w:r>
            <w:r>
              <w:rPr>
                <w:rStyle w:val="IndexLink"/>
                <w:rtl w:val="true"/>
              </w:rPr>
              <w:t>سوگند جهنميان</w:t>
            </w:r>
            <w:r>
              <w:rPr>
                <w:rStyle w:val="IndexLink"/>
                <w:rtl w:val="true"/>
              </w:rPr>
              <w:tab/>
            </w:r>
            <w:r>
              <w:rPr>
                <w:rStyle w:val="IndexLink"/>
              </w:rPr>
              <w:t>428</w:t>
            </w:r>
          </w:hyperlink>
        </w:p>
        <w:p>
          <w:pPr>
            <w:pStyle w:val="Contents3"/>
            <w:tabs>
              <w:tab w:val="clear" w:pos="8459"/>
              <w:tab w:val="right" w:pos="9026" w:leader="dot"/>
            </w:tabs>
            <w:rPr/>
          </w:pPr>
          <w:hyperlink w:anchor="__RefHeading___Toc67593_218612877">
            <w:r>
              <w:rPr>
                <w:webHidden/>
                <w:rStyle w:val="IndexLink"/>
              </w:rPr>
              <w:t>124</w:t>
            </w:r>
            <w:r>
              <w:rPr>
                <w:rStyle w:val="IndexLink"/>
                <w:rtl w:val="true"/>
              </w:rPr>
              <w:t xml:space="preserve">- </w:t>
            </w:r>
            <w:r>
              <w:rPr>
                <w:rStyle w:val="IndexLink"/>
                <w:rtl w:val="true"/>
              </w:rPr>
              <w:t>شدت ضعف جهنميان</w:t>
            </w:r>
            <w:r>
              <w:rPr>
                <w:rStyle w:val="IndexLink"/>
                <w:rtl w:val="true"/>
              </w:rPr>
              <w:tab/>
            </w:r>
            <w:r>
              <w:rPr>
                <w:rStyle w:val="IndexLink"/>
              </w:rPr>
              <w:t>428</w:t>
            </w:r>
          </w:hyperlink>
        </w:p>
        <w:p>
          <w:pPr>
            <w:pStyle w:val="Contents3"/>
            <w:tabs>
              <w:tab w:val="clear" w:pos="8459"/>
              <w:tab w:val="right" w:pos="9026" w:leader="dot"/>
            </w:tabs>
            <w:rPr/>
          </w:pPr>
          <w:hyperlink w:anchor="__RefHeading___Toc67595_218612877">
            <w:r>
              <w:rPr>
                <w:webHidden/>
                <w:rStyle w:val="IndexLink"/>
              </w:rPr>
              <w:t>125</w:t>
            </w:r>
            <w:r>
              <w:rPr>
                <w:rStyle w:val="IndexLink"/>
                <w:rtl w:val="true"/>
              </w:rPr>
              <w:t xml:space="preserve">- </w:t>
            </w:r>
            <w:r>
              <w:rPr>
                <w:rStyle w:val="IndexLink"/>
                <w:rtl w:val="true"/>
              </w:rPr>
              <w:t>شدت گرسنگى جهنميان</w:t>
            </w:r>
            <w:r>
              <w:rPr>
                <w:rStyle w:val="IndexLink"/>
                <w:rtl w:val="true"/>
              </w:rPr>
              <w:tab/>
            </w:r>
            <w:r>
              <w:rPr>
                <w:rStyle w:val="IndexLink"/>
              </w:rPr>
              <w:t>428</w:t>
            </w:r>
          </w:hyperlink>
        </w:p>
        <w:p>
          <w:pPr>
            <w:pStyle w:val="Contents3"/>
            <w:tabs>
              <w:tab w:val="clear" w:pos="8459"/>
              <w:tab w:val="right" w:pos="9026" w:leader="dot"/>
            </w:tabs>
            <w:rPr/>
          </w:pPr>
          <w:hyperlink w:anchor="__RefHeading___Toc67597_218612877">
            <w:r>
              <w:rPr>
                <w:webHidden/>
                <w:rStyle w:val="IndexLink"/>
              </w:rPr>
              <w:t>126</w:t>
            </w:r>
            <w:r>
              <w:rPr>
                <w:rStyle w:val="IndexLink"/>
                <w:rtl w:val="true"/>
              </w:rPr>
              <w:t xml:space="preserve">- </w:t>
            </w:r>
            <w:r>
              <w:rPr>
                <w:rStyle w:val="IndexLink"/>
                <w:rtl w:val="true"/>
              </w:rPr>
              <w:t>شدت لاغرى جهنميان</w:t>
            </w:r>
            <w:r>
              <w:rPr>
                <w:rStyle w:val="IndexLink"/>
                <w:rtl w:val="true"/>
              </w:rPr>
              <w:tab/>
            </w:r>
            <w:r>
              <w:rPr>
                <w:rStyle w:val="IndexLink"/>
              </w:rPr>
              <w:t>429</w:t>
            </w:r>
          </w:hyperlink>
        </w:p>
        <w:p>
          <w:pPr>
            <w:pStyle w:val="Contents3"/>
            <w:tabs>
              <w:tab w:val="clear" w:pos="8459"/>
              <w:tab w:val="right" w:pos="9026" w:leader="dot"/>
            </w:tabs>
            <w:rPr/>
          </w:pPr>
          <w:hyperlink w:anchor="__RefHeading___Toc67599_218612877">
            <w:r>
              <w:rPr>
                <w:webHidden/>
                <w:rStyle w:val="IndexLink"/>
              </w:rPr>
              <w:t>127</w:t>
            </w:r>
            <w:r>
              <w:rPr>
                <w:rStyle w:val="IndexLink"/>
                <w:rtl w:val="true"/>
              </w:rPr>
              <w:t xml:space="preserve">- </w:t>
            </w:r>
            <w:r>
              <w:rPr>
                <w:rStyle w:val="IndexLink"/>
                <w:rtl w:val="true"/>
              </w:rPr>
              <w:t>شرك جهنميان</w:t>
            </w:r>
            <w:r>
              <w:rPr>
                <w:rStyle w:val="IndexLink"/>
                <w:rtl w:val="true"/>
              </w:rPr>
              <w:tab/>
            </w:r>
            <w:r>
              <w:rPr>
                <w:rStyle w:val="IndexLink"/>
              </w:rPr>
              <w:t>429</w:t>
            </w:r>
          </w:hyperlink>
        </w:p>
        <w:p>
          <w:pPr>
            <w:pStyle w:val="Contents3"/>
            <w:tabs>
              <w:tab w:val="clear" w:pos="8459"/>
              <w:tab w:val="right" w:pos="9026" w:leader="dot"/>
            </w:tabs>
            <w:rPr/>
          </w:pPr>
          <w:hyperlink w:anchor="__RefHeading___Toc67601_218612877">
            <w:r>
              <w:rPr>
                <w:webHidden/>
                <w:rStyle w:val="IndexLink"/>
              </w:rPr>
              <w:t>128</w:t>
            </w:r>
            <w:r>
              <w:rPr>
                <w:rStyle w:val="IndexLink"/>
                <w:rtl w:val="true"/>
              </w:rPr>
              <w:t xml:space="preserve">- </w:t>
            </w:r>
            <w:r>
              <w:rPr>
                <w:rStyle w:val="IndexLink"/>
                <w:rtl w:val="true"/>
              </w:rPr>
              <w:t>شقاوت جهنميان</w:t>
            </w:r>
            <w:r>
              <w:rPr>
                <w:rStyle w:val="IndexLink"/>
                <w:rtl w:val="true"/>
              </w:rPr>
              <w:tab/>
            </w:r>
            <w:r>
              <w:rPr>
                <w:rStyle w:val="IndexLink"/>
              </w:rPr>
              <w:t>429</w:t>
            </w:r>
          </w:hyperlink>
        </w:p>
        <w:p>
          <w:pPr>
            <w:pStyle w:val="Contents3"/>
            <w:tabs>
              <w:tab w:val="clear" w:pos="8459"/>
              <w:tab w:val="right" w:pos="9026" w:leader="dot"/>
            </w:tabs>
            <w:rPr/>
          </w:pPr>
          <w:hyperlink w:anchor="__RefHeading___Toc67603_218612877">
            <w:r>
              <w:rPr>
                <w:webHidden/>
                <w:rStyle w:val="IndexLink"/>
              </w:rPr>
              <w:t>129</w:t>
            </w:r>
            <w:r>
              <w:rPr>
                <w:rStyle w:val="IndexLink"/>
                <w:rtl w:val="true"/>
              </w:rPr>
              <w:t xml:space="preserve">- </w:t>
            </w:r>
            <w:r>
              <w:rPr>
                <w:rStyle w:val="IndexLink"/>
                <w:rtl w:val="true"/>
              </w:rPr>
              <w:t>شكنجه جهنميان</w:t>
            </w:r>
            <w:r>
              <w:rPr>
                <w:rStyle w:val="IndexLink"/>
                <w:rtl w:val="true"/>
              </w:rPr>
              <w:tab/>
            </w:r>
            <w:r>
              <w:rPr>
                <w:rStyle w:val="IndexLink"/>
              </w:rPr>
              <w:t>430</w:t>
            </w:r>
          </w:hyperlink>
        </w:p>
        <w:p>
          <w:pPr>
            <w:pStyle w:val="Contents3"/>
            <w:tabs>
              <w:tab w:val="clear" w:pos="8459"/>
              <w:tab w:val="right" w:pos="9026" w:leader="dot"/>
            </w:tabs>
            <w:rPr/>
          </w:pPr>
          <w:hyperlink w:anchor="__RefHeading___Toc67605_218612877">
            <w:r>
              <w:rPr>
                <w:webHidden/>
                <w:rStyle w:val="IndexLink"/>
              </w:rPr>
              <w:t>130</w:t>
            </w:r>
            <w:r>
              <w:rPr>
                <w:rStyle w:val="IndexLink"/>
                <w:rtl w:val="true"/>
              </w:rPr>
              <w:t xml:space="preserve">- </w:t>
            </w:r>
            <w:r>
              <w:rPr>
                <w:rStyle w:val="IndexLink"/>
                <w:rtl w:val="true"/>
              </w:rPr>
              <w:t>شكنجه هاى روحى جهنميان</w:t>
            </w:r>
            <w:r>
              <w:rPr>
                <w:rStyle w:val="IndexLink"/>
                <w:rtl w:val="true"/>
              </w:rPr>
              <w:tab/>
            </w:r>
            <w:r>
              <w:rPr>
                <w:rStyle w:val="IndexLink"/>
              </w:rPr>
              <w:t>430</w:t>
            </w:r>
          </w:hyperlink>
        </w:p>
        <w:p>
          <w:pPr>
            <w:pStyle w:val="Contents3"/>
            <w:tabs>
              <w:tab w:val="clear" w:pos="8459"/>
              <w:tab w:val="right" w:pos="9026" w:leader="dot"/>
            </w:tabs>
            <w:rPr/>
          </w:pPr>
          <w:hyperlink w:anchor="__RefHeading___Toc67607_218612877">
            <w:r>
              <w:rPr>
                <w:webHidden/>
                <w:rStyle w:val="IndexLink"/>
              </w:rPr>
              <w:t>131</w:t>
            </w:r>
            <w:r>
              <w:rPr>
                <w:rStyle w:val="IndexLink"/>
                <w:rtl w:val="true"/>
              </w:rPr>
              <w:t xml:space="preserve">- </w:t>
            </w:r>
            <w:r>
              <w:rPr>
                <w:rStyle w:val="IndexLink"/>
                <w:rtl w:val="true"/>
              </w:rPr>
              <w:t>شومى تكيه گاه جهنميان</w:t>
            </w:r>
            <w:r>
              <w:rPr>
                <w:rStyle w:val="IndexLink"/>
                <w:rtl w:val="true"/>
              </w:rPr>
              <w:tab/>
            </w:r>
            <w:r>
              <w:rPr>
                <w:rStyle w:val="IndexLink"/>
              </w:rPr>
              <w:t>430</w:t>
            </w:r>
          </w:hyperlink>
        </w:p>
        <w:p>
          <w:pPr>
            <w:pStyle w:val="Contents3"/>
            <w:tabs>
              <w:tab w:val="clear" w:pos="8459"/>
              <w:tab w:val="right" w:pos="9026" w:leader="dot"/>
            </w:tabs>
            <w:rPr/>
          </w:pPr>
          <w:hyperlink w:anchor="__RefHeading___Toc67609_218612877">
            <w:r>
              <w:rPr>
                <w:webHidden/>
                <w:rStyle w:val="IndexLink"/>
              </w:rPr>
              <w:t>132</w:t>
            </w:r>
            <w:r>
              <w:rPr>
                <w:rStyle w:val="IndexLink"/>
                <w:rtl w:val="true"/>
              </w:rPr>
              <w:t xml:space="preserve">- </w:t>
            </w:r>
            <w:r>
              <w:rPr>
                <w:rStyle w:val="IndexLink"/>
                <w:rtl w:val="true"/>
              </w:rPr>
              <w:t>صداى جهنميان</w:t>
            </w:r>
            <w:r>
              <w:rPr>
                <w:rStyle w:val="IndexLink"/>
                <w:rtl w:val="true"/>
              </w:rPr>
              <w:tab/>
            </w:r>
            <w:r>
              <w:rPr>
                <w:rStyle w:val="IndexLink"/>
              </w:rPr>
              <w:t>431</w:t>
            </w:r>
          </w:hyperlink>
        </w:p>
        <w:p>
          <w:pPr>
            <w:pStyle w:val="Contents3"/>
            <w:tabs>
              <w:tab w:val="clear" w:pos="8459"/>
              <w:tab w:val="right" w:pos="9026" w:leader="dot"/>
            </w:tabs>
            <w:rPr/>
          </w:pPr>
          <w:hyperlink w:anchor="__RefHeading___Toc67611_218612877">
            <w:r>
              <w:rPr>
                <w:webHidden/>
                <w:rStyle w:val="IndexLink"/>
              </w:rPr>
              <w:t>133</w:t>
            </w:r>
            <w:r>
              <w:rPr>
                <w:rStyle w:val="IndexLink"/>
                <w:rtl w:val="true"/>
              </w:rPr>
              <w:t xml:space="preserve">- </w:t>
            </w:r>
            <w:r>
              <w:rPr>
                <w:rStyle w:val="IndexLink"/>
                <w:rtl w:val="true"/>
              </w:rPr>
              <w:t>صفات جهنميان</w:t>
            </w:r>
            <w:r>
              <w:rPr>
                <w:rStyle w:val="IndexLink"/>
                <w:rtl w:val="true"/>
              </w:rPr>
              <w:tab/>
            </w:r>
            <w:r>
              <w:rPr>
                <w:rStyle w:val="IndexLink"/>
              </w:rPr>
              <w:t>431</w:t>
            </w:r>
          </w:hyperlink>
        </w:p>
        <w:p>
          <w:pPr>
            <w:pStyle w:val="Contents3"/>
            <w:tabs>
              <w:tab w:val="clear" w:pos="8459"/>
              <w:tab w:val="right" w:pos="9026" w:leader="dot"/>
            </w:tabs>
            <w:rPr/>
          </w:pPr>
          <w:hyperlink w:anchor="__RefHeading___Toc67613_218612877">
            <w:r>
              <w:rPr>
                <w:webHidden/>
                <w:rStyle w:val="IndexLink"/>
              </w:rPr>
              <w:t>134</w:t>
            </w:r>
            <w:r>
              <w:rPr>
                <w:rStyle w:val="IndexLink"/>
                <w:rtl w:val="true"/>
              </w:rPr>
              <w:t xml:space="preserve">- </w:t>
            </w:r>
            <w:r>
              <w:rPr>
                <w:rStyle w:val="IndexLink"/>
                <w:rtl w:val="true"/>
              </w:rPr>
              <w:t>صورت جهنميان</w:t>
            </w:r>
            <w:r>
              <w:rPr>
                <w:rStyle w:val="IndexLink"/>
                <w:rtl w:val="true"/>
              </w:rPr>
              <w:tab/>
            </w:r>
            <w:r>
              <w:rPr>
                <w:rStyle w:val="IndexLink"/>
              </w:rPr>
              <w:t>432</w:t>
            </w:r>
          </w:hyperlink>
        </w:p>
        <w:p>
          <w:pPr>
            <w:pStyle w:val="Contents3"/>
            <w:tabs>
              <w:tab w:val="clear" w:pos="8459"/>
              <w:tab w:val="right" w:pos="9026" w:leader="dot"/>
            </w:tabs>
            <w:rPr/>
          </w:pPr>
          <w:hyperlink w:anchor="__RefHeading___Toc67615_218612877">
            <w:r>
              <w:rPr>
                <w:webHidden/>
                <w:rStyle w:val="IndexLink"/>
              </w:rPr>
              <w:t>135</w:t>
            </w:r>
            <w:r>
              <w:rPr>
                <w:rStyle w:val="IndexLink"/>
                <w:rtl w:val="true"/>
              </w:rPr>
              <w:t xml:space="preserve">- </w:t>
            </w:r>
            <w:r>
              <w:rPr>
                <w:rStyle w:val="IndexLink"/>
                <w:rtl w:val="true"/>
              </w:rPr>
              <w:t>ظلم جهنميان</w:t>
            </w:r>
            <w:r>
              <w:rPr>
                <w:rStyle w:val="IndexLink"/>
                <w:rtl w:val="true"/>
              </w:rPr>
              <w:tab/>
            </w:r>
            <w:r>
              <w:rPr>
                <w:rStyle w:val="IndexLink"/>
              </w:rPr>
              <w:t>432</w:t>
            </w:r>
          </w:hyperlink>
        </w:p>
        <w:p>
          <w:pPr>
            <w:pStyle w:val="Contents3"/>
            <w:tabs>
              <w:tab w:val="clear" w:pos="8459"/>
              <w:tab w:val="right" w:pos="9026" w:leader="dot"/>
            </w:tabs>
            <w:rPr/>
          </w:pPr>
          <w:hyperlink w:anchor="__RefHeading___Toc67617_218612877">
            <w:r>
              <w:rPr>
                <w:webHidden/>
                <w:rStyle w:val="IndexLink"/>
              </w:rPr>
              <w:t>136</w:t>
            </w:r>
            <w:r>
              <w:rPr>
                <w:rStyle w:val="IndexLink"/>
                <w:rtl w:val="true"/>
              </w:rPr>
              <w:t xml:space="preserve">- </w:t>
            </w:r>
            <w:r>
              <w:rPr>
                <w:rStyle w:val="IndexLink"/>
                <w:rtl w:val="true"/>
              </w:rPr>
              <w:t>عجز جهنميان</w:t>
            </w:r>
            <w:r>
              <w:rPr>
                <w:rStyle w:val="IndexLink"/>
                <w:rtl w:val="true"/>
              </w:rPr>
              <w:tab/>
            </w:r>
            <w:r>
              <w:rPr>
                <w:rStyle w:val="IndexLink"/>
              </w:rPr>
              <w:t>433</w:t>
            </w:r>
          </w:hyperlink>
        </w:p>
        <w:p>
          <w:pPr>
            <w:pStyle w:val="Contents3"/>
            <w:tabs>
              <w:tab w:val="clear" w:pos="8459"/>
              <w:tab w:val="right" w:pos="9026" w:leader="dot"/>
            </w:tabs>
            <w:rPr/>
          </w:pPr>
          <w:hyperlink w:anchor="__RefHeading___Toc67619_218612877">
            <w:r>
              <w:rPr>
                <w:webHidden/>
                <w:rStyle w:val="IndexLink"/>
              </w:rPr>
              <w:t>137</w:t>
            </w:r>
            <w:r>
              <w:rPr>
                <w:rStyle w:val="IndexLink"/>
                <w:rtl w:val="true"/>
              </w:rPr>
              <w:t xml:space="preserve">- </w:t>
            </w:r>
            <w:r>
              <w:rPr>
                <w:rStyle w:val="IndexLink"/>
                <w:rtl w:val="true"/>
              </w:rPr>
              <w:t>عدم تساوى جهنميان با بهشتيان</w:t>
            </w:r>
            <w:r>
              <w:rPr>
                <w:rStyle w:val="IndexLink"/>
                <w:rtl w:val="true"/>
              </w:rPr>
              <w:tab/>
            </w:r>
            <w:r>
              <w:rPr>
                <w:rStyle w:val="IndexLink"/>
              </w:rPr>
              <w:t>434</w:t>
            </w:r>
          </w:hyperlink>
        </w:p>
        <w:p>
          <w:pPr>
            <w:pStyle w:val="Contents3"/>
            <w:tabs>
              <w:tab w:val="clear" w:pos="8459"/>
              <w:tab w:val="right" w:pos="9026" w:leader="dot"/>
            </w:tabs>
            <w:rPr/>
          </w:pPr>
          <w:hyperlink w:anchor="__RefHeading___Toc67621_218612877">
            <w:r>
              <w:rPr>
                <w:webHidden/>
                <w:rStyle w:val="IndexLink"/>
              </w:rPr>
              <w:t>138</w:t>
            </w:r>
            <w:r>
              <w:rPr>
                <w:rStyle w:val="IndexLink"/>
                <w:rtl w:val="true"/>
              </w:rPr>
              <w:t xml:space="preserve">- </w:t>
            </w:r>
            <w:r>
              <w:rPr>
                <w:rStyle w:val="IndexLink"/>
                <w:rtl w:val="true"/>
              </w:rPr>
              <w:t>عذاب جهنميان</w:t>
            </w:r>
            <w:r>
              <w:rPr>
                <w:rStyle w:val="IndexLink"/>
                <w:rtl w:val="true"/>
              </w:rPr>
              <w:tab/>
            </w:r>
            <w:r>
              <w:rPr>
                <w:rStyle w:val="IndexLink"/>
              </w:rPr>
              <w:t>434</w:t>
            </w:r>
          </w:hyperlink>
        </w:p>
        <w:p>
          <w:pPr>
            <w:pStyle w:val="Contents3"/>
            <w:tabs>
              <w:tab w:val="clear" w:pos="8459"/>
              <w:tab w:val="right" w:pos="9026" w:leader="dot"/>
            </w:tabs>
            <w:rPr/>
          </w:pPr>
          <w:hyperlink w:anchor="__RefHeading___Toc67623_218612877">
            <w:r>
              <w:rPr>
                <w:webHidden/>
                <w:rStyle w:val="IndexLink"/>
              </w:rPr>
              <w:t>139</w:t>
            </w:r>
            <w:r>
              <w:rPr>
                <w:rStyle w:val="IndexLink"/>
                <w:rtl w:val="true"/>
              </w:rPr>
              <w:t xml:space="preserve">- </w:t>
            </w:r>
            <w:r>
              <w:rPr>
                <w:rStyle w:val="IndexLink"/>
                <w:rtl w:val="true"/>
              </w:rPr>
              <w:t>عذاب روحى جهنميان</w:t>
            </w:r>
            <w:r>
              <w:rPr>
                <w:rStyle w:val="IndexLink"/>
                <w:rtl w:val="true"/>
              </w:rPr>
              <w:tab/>
            </w:r>
            <w:r>
              <w:rPr>
                <w:rStyle w:val="IndexLink"/>
              </w:rPr>
              <w:t>436</w:t>
            </w:r>
          </w:hyperlink>
        </w:p>
        <w:p>
          <w:pPr>
            <w:pStyle w:val="Contents3"/>
            <w:tabs>
              <w:tab w:val="clear" w:pos="8459"/>
              <w:tab w:val="right" w:pos="9026" w:leader="dot"/>
            </w:tabs>
            <w:rPr/>
          </w:pPr>
          <w:hyperlink w:anchor="__RefHeading___Toc67625_218612877">
            <w:r>
              <w:rPr>
                <w:webHidden/>
                <w:rStyle w:val="IndexLink"/>
              </w:rPr>
              <w:t>140</w:t>
            </w:r>
            <w:r>
              <w:rPr>
                <w:rStyle w:val="IndexLink"/>
                <w:rtl w:val="true"/>
              </w:rPr>
              <w:t xml:space="preserve">- </w:t>
            </w:r>
            <w:r>
              <w:rPr>
                <w:rStyle w:val="IndexLink"/>
                <w:rtl w:val="true"/>
              </w:rPr>
              <w:t>عذابهاى جسمى جهنميان</w:t>
            </w:r>
            <w:r>
              <w:rPr>
                <w:rStyle w:val="IndexLink"/>
                <w:rtl w:val="true"/>
              </w:rPr>
              <w:tab/>
            </w:r>
            <w:r>
              <w:rPr>
                <w:rStyle w:val="IndexLink"/>
              </w:rPr>
              <w:t>437</w:t>
            </w:r>
          </w:hyperlink>
        </w:p>
        <w:p>
          <w:pPr>
            <w:pStyle w:val="Contents3"/>
            <w:tabs>
              <w:tab w:val="clear" w:pos="8459"/>
              <w:tab w:val="right" w:pos="9026" w:leader="dot"/>
            </w:tabs>
            <w:rPr/>
          </w:pPr>
          <w:hyperlink w:anchor="__RefHeading___Toc67627_218612877">
            <w:r>
              <w:rPr>
                <w:webHidden/>
                <w:rStyle w:val="IndexLink"/>
              </w:rPr>
              <w:t>141</w:t>
            </w:r>
            <w:r>
              <w:rPr>
                <w:rStyle w:val="IndexLink"/>
                <w:rtl w:val="true"/>
              </w:rPr>
              <w:t xml:space="preserve">- </w:t>
            </w:r>
            <w:r>
              <w:rPr>
                <w:rStyle w:val="IndexLink"/>
                <w:rtl w:val="true"/>
              </w:rPr>
              <w:t>عذابهاى جهنميان</w:t>
            </w:r>
            <w:r>
              <w:rPr>
                <w:rStyle w:val="IndexLink"/>
                <w:rtl w:val="true"/>
              </w:rPr>
              <w:tab/>
            </w:r>
            <w:r>
              <w:rPr>
                <w:rStyle w:val="IndexLink"/>
              </w:rPr>
              <w:t>437</w:t>
            </w:r>
          </w:hyperlink>
        </w:p>
        <w:p>
          <w:pPr>
            <w:pStyle w:val="Contents3"/>
            <w:tabs>
              <w:tab w:val="clear" w:pos="8459"/>
              <w:tab w:val="right" w:pos="9026" w:leader="dot"/>
            </w:tabs>
            <w:rPr/>
          </w:pPr>
          <w:hyperlink w:anchor="__RefHeading___Toc67629_218612877">
            <w:r>
              <w:rPr>
                <w:webHidden/>
                <w:rStyle w:val="IndexLink"/>
              </w:rPr>
              <w:t>142</w:t>
            </w:r>
            <w:r>
              <w:rPr>
                <w:rStyle w:val="IndexLink"/>
                <w:rtl w:val="true"/>
              </w:rPr>
              <w:t xml:space="preserve">- </w:t>
            </w:r>
            <w:r>
              <w:rPr>
                <w:rStyle w:val="IndexLink"/>
                <w:rtl w:val="true"/>
              </w:rPr>
              <w:t>عصيان جهنميان</w:t>
            </w:r>
            <w:r>
              <w:rPr>
                <w:rStyle w:val="IndexLink"/>
                <w:rtl w:val="true"/>
              </w:rPr>
              <w:tab/>
            </w:r>
            <w:r>
              <w:rPr>
                <w:rStyle w:val="IndexLink"/>
              </w:rPr>
              <w:t>438</w:t>
            </w:r>
          </w:hyperlink>
        </w:p>
        <w:p>
          <w:pPr>
            <w:pStyle w:val="Contents3"/>
            <w:tabs>
              <w:tab w:val="clear" w:pos="8459"/>
              <w:tab w:val="right" w:pos="9026" w:leader="dot"/>
            </w:tabs>
            <w:rPr/>
          </w:pPr>
          <w:hyperlink w:anchor="__RefHeading___Toc67631_218612877">
            <w:r>
              <w:rPr>
                <w:webHidden/>
                <w:rStyle w:val="IndexLink"/>
              </w:rPr>
              <w:t>143</w:t>
            </w:r>
            <w:r>
              <w:rPr>
                <w:rStyle w:val="IndexLink"/>
                <w:rtl w:val="true"/>
              </w:rPr>
              <w:t xml:space="preserve">- </w:t>
            </w:r>
            <w:r>
              <w:rPr>
                <w:rStyle w:val="IndexLink"/>
                <w:rtl w:val="true"/>
              </w:rPr>
              <w:t>عطش جهنميان</w:t>
            </w:r>
            <w:r>
              <w:rPr>
                <w:rStyle w:val="IndexLink"/>
                <w:rtl w:val="true"/>
              </w:rPr>
              <w:tab/>
            </w:r>
            <w:r>
              <w:rPr>
                <w:rStyle w:val="IndexLink"/>
              </w:rPr>
              <w:t>438</w:t>
            </w:r>
          </w:hyperlink>
        </w:p>
        <w:p>
          <w:pPr>
            <w:pStyle w:val="Contents3"/>
            <w:tabs>
              <w:tab w:val="clear" w:pos="8459"/>
              <w:tab w:val="right" w:pos="9026" w:leader="dot"/>
            </w:tabs>
            <w:rPr/>
          </w:pPr>
          <w:hyperlink w:anchor="__RefHeading___Toc67633_218612877">
            <w:r>
              <w:rPr>
                <w:webHidden/>
                <w:rStyle w:val="IndexLink"/>
              </w:rPr>
              <w:t>144</w:t>
            </w:r>
            <w:r>
              <w:rPr>
                <w:rStyle w:val="IndexLink"/>
                <w:rtl w:val="true"/>
              </w:rPr>
              <w:t xml:space="preserve">- </w:t>
            </w:r>
            <w:r>
              <w:rPr>
                <w:rStyle w:val="IndexLink"/>
                <w:rtl w:val="true"/>
              </w:rPr>
              <w:t>عقيده جهنميان</w:t>
            </w:r>
            <w:r>
              <w:rPr>
                <w:rStyle w:val="IndexLink"/>
                <w:rtl w:val="true"/>
              </w:rPr>
              <w:tab/>
            </w:r>
            <w:r>
              <w:rPr>
                <w:rStyle w:val="IndexLink"/>
              </w:rPr>
              <w:t>438</w:t>
            </w:r>
          </w:hyperlink>
        </w:p>
        <w:p>
          <w:pPr>
            <w:pStyle w:val="Contents3"/>
            <w:tabs>
              <w:tab w:val="clear" w:pos="8459"/>
              <w:tab w:val="right" w:pos="9026" w:leader="dot"/>
            </w:tabs>
            <w:rPr/>
          </w:pPr>
          <w:hyperlink w:anchor="__RefHeading___Toc67635_218612877">
            <w:r>
              <w:rPr>
                <w:webHidden/>
                <w:rStyle w:val="IndexLink"/>
              </w:rPr>
              <w:t>145</w:t>
            </w:r>
            <w:r>
              <w:rPr>
                <w:rStyle w:val="IndexLink"/>
                <w:rtl w:val="true"/>
              </w:rPr>
              <w:t xml:space="preserve">- </w:t>
            </w:r>
            <w:r>
              <w:rPr>
                <w:rStyle w:val="IndexLink"/>
                <w:rtl w:val="true"/>
              </w:rPr>
              <w:t>علايق جهنميان</w:t>
            </w:r>
            <w:r>
              <w:rPr>
                <w:rStyle w:val="IndexLink"/>
                <w:rtl w:val="true"/>
              </w:rPr>
              <w:tab/>
            </w:r>
            <w:r>
              <w:rPr>
                <w:rStyle w:val="IndexLink"/>
              </w:rPr>
              <w:t>439</w:t>
            </w:r>
          </w:hyperlink>
        </w:p>
        <w:p>
          <w:pPr>
            <w:pStyle w:val="Contents3"/>
            <w:tabs>
              <w:tab w:val="clear" w:pos="8459"/>
              <w:tab w:val="right" w:pos="9026" w:leader="dot"/>
            </w:tabs>
            <w:rPr/>
          </w:pPr>
          <w:hyperlink w:anchor="__RefHeading___Toc67637_218612877">
            <w:r>
              <w:rPr>
                <w:webHidden/>
                <w:rStyle w:val="IndexLink"/>
              </w:rPr>
              <w:t>146</w:t>
            </w:r>
            <w:r>
              <w:rPr>
                <w:rStyle w:val="IndexLink"/>
                <w:rtl w:val="true"/>
              </w:rPr>
              <w:t xml:space="preserve">- </w:t>
            </w:r>
            <w:r>
              <w:rPr>
                <w:rStyle w:val="IndexLink"/>
                <w:rtl w:val="true"/>
              </w:rPr>
              <w:t>علم اخروى جهنميان</w:t>
            </w:r>
            <w:r>
              <w:rPr>
                <w:rStyle w:val="IndexLink"/>
                <w:rtl w:val="true"/>
              </w:rPr>
              <w:tab/>
            </w:r>
            <w:r>
              <w:rPr>
                <w:rStyle w:val="IndexLink"/>
              </w:rPr>
              <w:t>439</w:t>
            </w:r>
          </w:hyperlink>
        </w:p>
        <w:p>
          <w:pPr>
            <w:pStyle w:val="Contents3"/>
            <w:tabs>
              <w:tab w:val="clear" w:pos="8459"/>
              <w:tab w:val="right" w:pos="9026" w:leader="dot"/>
            </w:tabs>
            <w:rPr/>
          </w:pPr>
          <w:hyperlink w:anchor="__RefHeading___Toc67639_218612877">
            <w:r>
              <w:rPr>
                <w:webHidden/>
                <w:rStyle w:val="IndexLink"/>
              </w:rPr>
              <w:t>147</w:t>
            </w:r>
            <w:r>
              <w:rPr>
                <w:rStyle w:val="IndexLink"/>
                <w:rtl w:val="true"/>
              </w:rPr>
              <w:t xml:space="preserve">- </w:t>
            </w:r>
            <w:r>
              <w:rPr>
                <w:rStyle w:val="IndexLink"/>
                <w:rtl w:val="true"/>
              </w:rPr>
              <w:t>علم جهنميان</w:t>
            </w:r>
            <w:r>
              <w:rPr>
                <w:rStyle w:val="IndexLink"/>
                <w:rtl w:val="true"/>
              </w:rPr>
              <w:tab/>
            </w:r>
            <w:r>
              <w:rPr>
                <w:rStyle w:val="IndexLink"/>
              </w:rPr>
              <w:t>439</w:t>
            </w:r>
          </w:hyperlink>
        </w:p>
        <w:p>
          <w:pPr>
            <w:pStyle w:val="Contents3"/>
            <w:tabs>
              <w:tab w:val="clear" w:pos="8459"/>
              <w:tab w:val="right" w:pos="9026" w:leader="dot"/>
            </w:tabs>
            <w:rPr/>
          </w:pPr>
          <w:hyperlink w:anchor="__RefHeading___Toc67641_218612877">
            <w:r>
              <w:rPr>
                <w:webHidden/>
                <w:rStyle w:val="IndexLink"/>
              </w:rPr>
              <w:t>148</w:t>
            </w:r>
            <w:r>
              <w:rPr>
                <w:rStyle w:val="IndexLink"/>
                <w:rtl w:val="true"/>
              </w:rPr>
              <w:t xml:space="preserve">- </w:t>
            </w:r>
            <w:r>
              <w:rPr>
                <w:rStyle w:val="IndexLink"/>
                <w:rtl w:val="true"/>
              </w:rPr>
              <w:t>عوامل ازدياد عذاب جهنميان</w:t>
            </w:r>
            <w:r>
              <w:rPr>
                <w:rStyle w:val="IndexLink"/>
                <w:rtl w:val="true"/>
              </w:rPr>
              <w:tab/>
            </w:r>
            <w:r>
              <w:rPr>
                <w:rStyle w:val="IndexLink"/>
              </w:rPr>
              <w:t>440</w:t>
            </w:r>
          </w:hyperlink>
        </w:p>
        <w:p>
          <w:pPr>
            <w:pStyle w:val="Contents3"/>
            <w:tabs>
              <w:tab w:val="clear" w:pos="8459"/>
              <w:tab w:val="right" w:pos="9026" w:leader="dot"/>
            </w:tabs>
            <w:rPr/>
          </w:pPr>
          <w:hyperlink w:anchor="__RefHeading___Toc67643_218612877">
            <w:r>
              <w:rPr>
                <w:webHidden/>
                <w:rStyle w:val="IndexLink"/>
              </w:rPr>
              <w:t>149</w:t>
            </w:r>
            <w:r>
              <w:rPr>
                <w:rStyle w:val="IndexLink"/>
                <w:rtl w:val="true"/>
              </w:rPr>
              <w:t xml:space="preserve">- </w:t>
            </w:r>
            <w:r>
              <w:rPr>
                <w:rStyle w:val="IndexLink"/>
                <w:rtl w:val="true"/>
              </w:rPr>
              <w:t>عوامل رد استمهال جهنميان</w:t>
            </w:r>
            <w:r>
              <w:rPr>
                <w:rStyle w:val="IndexLink"/>
                <w:rtl w:val="true"/>
              </w:rPr>
              <w:tab/>
            </w:r>
            <w:r>
              <w:rPr>
                <w:rStyle w:val="IndexLink"/>
              </w:rPr>
              <w:t>440</w:t>
            </w:r>
          </w:hyperlink>
        </w:p>
        <w:p>
          <w:pPr>
            <w:pStyle w:val="Contents3"/>
            <w:tabs>
              <w:tab w:val="clear" w:pos="8459"/>
              <w:tab w:val="right" w:pos="9026" w:leader="dot"/>
            </w:tabs>
            <w:rPr/>
          </w:pPr>
          <w:hyperlink w:anchor="__RefHeading___Toc67645_218612877">
            <w:r>
              <w:rPr>
                <w:webHidden/>
                <w:rStyle w:val="IndexLink"/>
              </w:rPr>
              <w:t>150</w:t>
            </w:r>
            <w:r>
              <w:rPr>
                <w:rStyle w:val="IndexLink"/>
                <w:rtl w:val="true"/>
              </w:rPr>
              <w:t xml:space="preserve">- </w:t>
            </w:r>
            <w:r>
              <w:rPr>
                <w:rStyle w:val="IndexLink"/>
                <w:rtl w:val="true"/>
              </w:rPr>
              <w:t>عوامل سرزنش جهنميان</w:t>
            </w:r>
            <w:r>
              <w:rPr>
                <w:rStyle w:val="IndexLink"/>
                <w:rtl w:val="true"/>
              </w:rPr>
              <w:tab/>
            </w:r>
            <w:r>
              <w:rPr>
                <w:rStyle w:val="IndexLink"/>
              </w:rPr>
              <w:t>440</w:t>
            </w:r>
          </w:hyperlink>
        </w:p>
        <w:p>
          <w:pPr>
            <w:pStyle w:val="Contents3"/>
            <w:tabs>
              <w:tab w:val="clear" w:pos="8459"/>
              <w:tab w:val="right" w:pos="9026" w:leader="dot"/>
            </w:tabs>
            <w:rPr/>
          </w:pPr>
          <w:hyperlink w:anchor="__RefHeading___Toc67647_218612877">
            <w:r>
              <w:rPr>
                <w:webHidden/>
                <w:rStyle w:val="IndexLink"/>
              </w:rPr>
              <w:t>151</w:t>
            </w:r>
            <w:r>
              <w:rPr>
                <w:rStyle w:val="IndexLink"/>
                <w:rtl w:val="true"/>
              </w:rPr>
              <w:t xml:space="preserve">- </w:t>
            </w:r>
            <w:r>
              <w:rPr>
                <w:rStyle w:val="IndexLink"/>
                <w:rtl w:val="true"/>
              </w:rPr>
              <w:t>عوامل شدت تشنگى جهنميان</w:t>
            </w:r>
            <w:r>
              <w:rPr>
                <w:rStyle w:val="IndexLink"/>
                <w:rtl w:val="true"/>
              </w:rPr>
              <w:tab/>
            </w:r>
            <w:r>
              <w:rPr>
                <w:rStyle w:val="IndexLink"/>
              </w:rPr>
              <w:t>440</w:t>
            </w:r>
          </w:hyperlink>
        </w:p>
        <w:p>
          <w:pPr>
            <w:pStyle w:val="Contents3"/>
            <w:tabs>
              <w:tab w:val="clear" w:pos="8459"/>
              <w:tab w:val="right" w:pos="9026" w:leader="dot"/>
            </w:tabs>
            <w:rPr/>
          </w:pPr>
          <w:hyperlink w:anchor="__RefHeading___Toc67649_218612877">
            <w:r>
              <w:rPr>
                <w:webHidden/>
                <w:rStyle w:val="IndexLink"/>
              </w:rPr>
              <w:t>152</w:t>
            </w:r>
            <w:r>
              <w:rPr>
                <w:rStyle w:val="IndexLink"/>
                <w:rtl w:val="true"/>
              </w:rPr>
              <w:t xml:space="preserve">- </w:t>
            </w:r>
            <w:r>
              <w:rPr>
                <w:rStyle w:val="IndexLink"/>
                <w:rtl w:val="true"/>
              </w:rPr>
              <w:t>عوامل گمراهى جهنميان</w:t>
            </w:r>
            <w:r>
              <w:rPr>
                <w:rStyle w:val="IndexLink"/>
                <w:rtl w:val="true"/>
              </w:rPr>
              <w:tab/>
            </w:r>
            <w:r>
              <w:rPr>
                <w:rStyle w:val="IndexLink"/>
              </w:rPr>
              <w:t>441</w:t>
            </w:r>
          </w:hyperlink>
        </w:p>
        <w:p>
          <w:pPr>
            <w:pStyle w:val="Contents3"/>
            <w:tabs>
              <w:tab w:val="clear" w:pos="8459"/>
              <w:tab w:val="right" w:pos="9026" w:leader="dot"/>
            </w:tabs>
            <w:rPr/>
          </w:pPr>
          <w:hyperlink w:anchor="__RefHeading___Toc67651_218612877">
            <w:r>
              <w:rPr>
                <w:webHidden/>
                <w:rStyle w:val="IndexLink"/>
              </w:rPr>
              <w:t>153</w:t>
            </w:r>
            <w:r>
              <w:rPr>
                <w:rStyle w:val="IndexLink"/>
                <w:rtl w:val="true"/>
              </w:rPr>
              <w:t xml:space="preserve">- </w:t>
            </w:r>
            <w:r>
              <w:rPr>
                <w:rStyle w:val="IndexLink"/>
                <w:rtl w:val="true"/>
              </w:rPr>
              <w:t>غذاى جهنميان</w:t>
            </w:r>
            <w:r>
              <w:rPr>
                <w:rStyle w:val="IndexLink"/>
                <w:rtl w:val="true"/>
              </w:rPr>
              <w:tab/>
            </w:r>
            <w:r>
              <w:rPr>
                <w:rStyle w:val="IndexLink"/>
              </w:rPr>
              <w:t>441</w:t>
            </w:r>
          </w:hyperlink>
        </w:p>
        <w:p>
          <w:pPr>
            <w:pStyle w:val="Contents3"/>
            <w:tabs>
              <w:tab w:val="clear" w:pos="8459"/>
              <w:tab w:val="right" w:pos="9026" w:leader="dot"/>
            </w:tabs>
            <w:rPr/>
          </w:pPr>
          <w:hyperlink w:anchor="__RefHeading___Toc67653_218612877">
            <w:r>
              <w:rPr>
                <w:webHidden/>
                <w:rStyle w:val="IndexLink"/>
              </w:rPr>
              <w:t>154</w:t>
            </w:r>
            <w:r>
              <w:rPr>
                <w:rStyle w:val="IndexLink"/>
                <w:rtl w:val="true"/>
              </w:rPr>
              <w:t xml:space="preserve">- </w:t>
            </w:r>
            <w:r>
              <w:rPr>
                <w:rStyle w:val="IndexLink"/>
                <w:rtl w:val="true"/>
              </w:rPr>
              <w:t>غضب بر جهنميان</w:t>
            </w:r>
            <w:r>
              <w:rPr>
                <w:rStyle w:val="IndexLink"/>
                <w:rtl w:val="true"/>
              </w:rPr>
              <w:tab/>
            </w:r>
            <w:r>
              <w:rPr>
                <w:rStyle w:val="IndexLink"/>
              </w:rPr>
              <w:t>441</w:t>
            </w:r>
          </w:hyperlink>
        </w:p>
        <w:p>
          <w:pPr>
            <w:pStyle w:val="Contents3"/>
            <w:tabs>
              <w:tab w:val="clear" w:pos="8459"/>
              <w:tab w:val="right" w:pos="9026" w:leader="dot"/>
            </w:tabs>
            <w:rPr/>
          </w:pPr>
          <w:hyperlink w:anchor="__RefHeading___Toc67655_218612877">
            <w:r>
              <w:rPr>
                <w:webHidden/>
                <w:rStyle w:val="IndexLink"/>
              </w:rPr>
              <w:t>155</w:t>
            </w:r>
            <w:r>
              <w:rPr>
                <w:rStyle w:val="IndexLink"/>
                <w:rtl w:val="true"/>
              </w:rPr>
              <w:t xml:space="preserve">- </w:t>
            </w:r>
            <w:r>
              <w:rPr>
                <w:rStyle w:val="IndexLink"/>
                <w:rtl w:val="true"/>
              </w:rPr>
              <w:t>فرجام اخروى جهنميان</w:t>
            </w:r>
            <w:r>
              <w:rPr>
                <w:rStyle w:val="IndexLink"/>
                <w:rtl w:val="true"/>
              </w:rPr>
              <w:tab/>
            </w:r>
            <w:r>
              <w:rPr>
                <w:rStyle w:val="IndexLink"/>
              </w:rPr>
              <w:t>442</w:t>
            </w:r>
          </w:hyperlink>
        </w:p>
        <w:p>
          <w:pPr>
            <w:pStyle w:val="Contents3"/>
            <w:tabs>
              <w:tab w:val="clear" w:pos="8459"/>
              <w:tab w:val="right" w:pos="9026" w:leader="dot"/>
            </w:tabs>
            <w:rPr/>
          </w:pPr>
          <w:hyperlink w:anchor="__RefHeading___Toc67657_218612877">
            <w:r>
              <w:rPr>
                <w:webHidden/>
                <w:rStyle w:val="IndexLink"/>
              </w:rPr>
              <w:t>156</w:t>
            </w:r>
            <w:r>
              <w:rPr>
                <w:rStyle w:val="IndexLink"/>
                <w:rtl w:val="true"/>
              </w:rPr>
              <w:t xml:space="preserve">- </w:t>
            </w:r>
            <w:r>
              <w:rPr>
                <w:rStyle w:val="IndexLink"/>
                <w:rtl w:val="true"/>
              </w:rPr>
              <w:t>فرجام جهنميان</w:t>
            </w:r>
            <w:r>
              <w:rPr>
                <w:rStyle w:val="IndexLink"/>
                <w:rtl w:val="true"/>
              </w:rPr>
              <w:tab/>
            </w:r>
            <w:r>
              <w:rPr>
                <w:rStyle w:val="IndexLink"/>
              </w:rPr>
              <w:t>442</w:t>
            </w:r>
          </w:hyperlink>
        </w:p>
        <w:p>
          <w:pPr>
            <w:pStyle w:val="Contents3"/>
            <w:tabs>
              <w:tab w:val="clear" w:pos="8459"/>
              <w:tab w:val="right" w:pos="9026" w:leader="dot"/>
            </w:tabs>
            <w:rPr/>
          </w:pPr>
          <w:hyperlink w:anchor="__RefHeading___Toc67659_218612877">
            <w:r>
              <w:rPr>
                <w:webHidden/>
                <w:rStyle w:val="IndexLink"/>
              </w:rPr>
              <w:t>157</w:t>
            </w:r>
            <w:r>
              <w:rPr>
                <w:rStyle w:val="IndexLink"/>
                <w:rtl w:val="true"/>
              </w:rPr>
              <w:t xml:space="preserve">- </w:t>
            </w:r>
            <w:r>
              <w:rPr>
                <w:rStyle w:val="IndexLink"/>
                <w:rtl w:val="true"/>
              </w:rPr>
              <w:t>فرجام شوم جهنميان</w:t>
            </w:r>
            <w:r>
              <w:rPr>
                <w:rStyle w:val="IndexLink"/>
                <w:rtl w:val="true"/>
              </w:rPr>
              <w:tab/>
            </w:r>
            <w:r>
              <w:rPr>
                <w:rStyle w:val="IndexLink"/>
              </w:rPr>
              <w:t>442</w:t>
            </w:r>
          </w:hyperlink>
        </w:p>
        <w:p>
          <w:pPr>
            <w:pStyle w:val="Contents3"/>
            <w:tabs>
              <w:tab w:val="clear" w:pos="8459"/>
              <w:tab w:val="right" w:pos="9026" w:leader="dot"/>
            </w:tabs>
            <w:rPr/>
          </w:pPr>
          <w:hyperlink w:anchor="__RefHeading___Toc67661_218612877">
            <w:r>
              <w:rPr>
                <w:webHidden/>
                <w:rStyle w:val="IndexLink"/>
              </w:rPr>
              <w:t>158</w:t>
            </w:r>
            <w:r>
              <w:rPr>
                <w:rStyle w:val="IndexLink"/>
                <w:rtl w:val="true"/>
              </w:rPr>
              <w:t xml:space="preserve">- </w:t>
            </w:r>
            <w:r>
              <w:rPr>
                <w:rStyle w:val="IndexLink"/>
                <w:rtl w:val="true"/>
              </w:rPr>
              <w:t>فلسفه عجز جهنميان</w:t>
            </w:r>
            <w:r>
              <w:rPr>
                <w:rStyle w:val="IndexLink"/>
                <w:rtl w:val="true"/>
              </w:rPr>
              <w:tab/>
            </w:r>
            <w:r>
              <w:rPr>
                <w:rStyle w:val="IndexLink"/>
              </w:rPr>
              <w:t>443</w:t>
            </w:r>
          </w:hyperlink>
        </w:p>
        <w:p>
          <w:pPr>
            <w:pStyle w:val="Contents3"/>
            <w:tabs>
              <w:tab w:val="clear" w:pos="8459"/>
              <w:tab w:val="right" w:pos="9026" w:leader="dot"/>
            </w:tabs>
            <w:rPr/>
          </w:pPr>
          <w:hyperlink w:anchor="__RefHeading___Toc67663_218612877">
            <w:r>
              <w:rPr>
                <w:webHidden/>
                <w:rStyle w:val="IndexLink"/>
              </w:rPr>
              <w:t>159</w:t>
            </w:r>
            <w:r>
              <w:rPr>
                <w:rStyle w:val="IndexLink"/>
                <w:rtl w:val="true"/>
              </w:rPr>
              <w:t xml:space="preserve">- </w:t>
            </w:r>
            <w:r>
              <w:rPr>
                <w:rStyle w:val="IndexLink"/>
                <w:rtl w:val="true"/>
              </w:rPr>
              <w:t>قبض روح جهنميان</w:t>
            </w:r>
            <w:r>
              <w:rPr>
                <w:rStyle w:val="IndexLink"/>
                <w:rtl w:val="true"/>
              </w:rPr>
              <w:tab/>
            </w:r>
            <w:r>
              <w:rPr>
                <w:rStyle w:val="IndexLink"/>
              </w:rPr>
              <w:t>443</w:t>
            </w:r>
          </w:hyperlink>
        </w:p>
        <w:p>
          <w:pPr>
            <w:pStyle w:val="Contents3"/>
            <w:tabs>
              <w:tab w:val="clear" w:pos="8459"/>
              <w:tab w:val="right" w:pos="9026" w:leader="dot"/>
            </w:tabs>
            <w:rPr/>
          </w:pPr>
          <w:hyperlink w:anchor="__RefHeading___Toc67665_218612877">
            <w:r>
              <w:rPr>
                <w:webHidden/>
                <w:rStyle w:val="IndexLink"/>
              </w:rPr>
              <w:t>160</w:t>
            </w:r>
            <w:r>
              <w:rPr>
                <w:rStyle w:val="IndexLink"/>
                <w:rtl w:val="true"/>
              </w:rPr>
              <w:t xml:space="preserve">- </w:t>
            </w:r>
            <w:r>
              <w:rPr>
                <w:rStyle w:val="IndexLink"/>
                <w:rtl w:val="true"/>
              </w:rPr>
              <w:t>قدرت جهنميان</w:t>
            </w:r>
            <w:r>
              <w:rPr>
                <w:rStyle w:val="IndexLink"/>
                <w:rtl w:val="true"/>
              </w:rPr>
              <w:tab/>
            </w:r>
            <w:r>
              <w:rPr>
                <w:rStyle w:val="IndexLink"/>
              </w:rPr>
              <w:t>443</w:t>
            </w:r>
          </w:hyperlink>
        </w:p>
        <w:p>
          <w:pPr>
            <w:pStyle w:val="Contents3"/>
            <w:tabs>
              <w:tab w:val="clear" w:pos="8459"/>
              <w:tab w:val="right" w:pos="9026" w:leader="dot"/>
            </w:tabs>
            <w:rPr/>
          </w:pPr>
          <w:hyperlink w:anchor="__RefHeading___Toc67667_218612877">
            <w:r>
              <w:rPr>
                <w:webHidden/>
                <w:rStyle w:val="IndexLink"/>
              </w:rPr>
              <w:t>161</w:t>
            </w:r>
            <w:r>
              <w:rPr>
                <w:rStyle w:val="IndexLink"/>
                <w:rtl w:val="true"/>
              </w:rPr>
              <w:t xml:space="preserve">- </w:t>
            </w:r>
            <w:r>
              <w:rPr>
                <w:rStyle w:val="IndexLink"/>
                <w:rtl w:val="true"/>
              </w:rPr>
              <w:t>كثرت جهنميان</w:t>
            </w:r>
            <w:r>
              <w:rPr>
                <w:rStyle w:val="IndexLink"/>
                <w:rtl w:val="true"/>
              </w:rPr>
              <w:tab/>
            </w:r>
            <w:r>
              <w:rPr>
                <w:rStyle w:val="IndexLink"/>
              </w:rPr>
              <w:t>444</w:t>
            </w:r>
          </w:hyperlink>
        </w:p>
        <w:p>
          <w:pPr>
            <w:pStyle w:val="Contents3"/>
            <w:tabs>
              <w:tab w:val="clear" w:pos="8459"/>
              <w:tab w:val="right" w:pos="9026" w:leader="dot"/>
            </w:tabs>
            <w:rPr/>
          </w:pPr>
          <w:hyperlink w:anchor="__RefHeading___Toc67669_218612877">
            <w:r>
              <w:rPr>
                <w:webHidden/>
                <w:rStyle w:val="IndexLink"/>
              </w:rPr>
              <w:t>162</w:t>
            </w:r>
            <w:r>
              <w:rPr>
                <w:rStyle w:val="IndexLink"/>
                <w:rtl w:val="true"/>
              </w:rPr>
              <w:t xml:space="preserve">- </w:t>
            </w:r>
            <w:r>
              <w:rPr>
                <w:rStyle w:val="IndexLink"/>
                <w:rtl w:val="true"/>
              </w:rPr>
              <w:t>كفر جهنميان</w:t>
            </w:r>
            <w:r>
              <w:rPr>
                <w:rStyle w:val="IndexLink"/>
                <w:rtl w:val="true"/>
              </w:rPr>
              <w:tab/>
            </w:r>
            <w:r>
              <w:rPr>
                <w:rStyle w:val="IndexLink"/>
              </w:rPr>
              <w:t>444</w:t>
            </w:r>
          </w:hyperlink>
        </w:p>
        <w:p>
          <w:pPr>
            <w:pStyle w:val="Contents3"/>
            <w:tabs>
              <w:tab w:val="clear" w:pos="8459"/>
              <w:tab w:val="right" w:pos="9026" w:leader="dot"/>
            </w:tabs>
            <w:rPr/>
          </w:pPr>
          <w:hyperlink w:anchor="__RefHeading___Toc67671_218612877">
            <w:r>
              <w:rPr>
                <w:webHidden/>
                <w:rStyle w:val="IndexLink"/>
              </w:rPr>
              <w:t>163</w:t>
            </w:r>
            <w:r>
              <w:rPr>
                <w:rStyle w:val="IndexLink"/>
                <w:rtl w:val="true"/>
              </w:rPr>
              <w:t xml:space="preserve">- </w:t>
            </w:r>
            <w:r>
              <w:rPr>
                <w:rStyle w:val="IndexLink"/>
                <w:rtl w:val="true"/>
              </w:rPr>
              <w:t>كيفر جهنميان</w:t>
            </w:r>
            <w:r>
              <w:rPr>
                <w:rStyle w:val="IndexLink"/>
                <w:rtl w:val="true"/>
              </w:rPr>
              <w:tab/>
            </w:r>
            <w:r>
              <w:rPr>
                <w:rStyle w:val="IndexLink"/>
              </w:rPr>
              <w:t>444</w:t>
            </w:r>
          </w:hyperlink>
        </w:p>
        <w:p>
          <w:pPr>
            <w:pStyle w:val="Contents3"/>
            <w:tabs>
              <w:tab w:val="clear" w:pos="8459"/>
              <w:tab w:val="right" w:pos="9026" w:leader="dot"/>
            </w:tabs>
            <w:rPr/>
          </w:pPr>
          <w:hyperlink w:anchor="__RefHeading___Toc67673_218612877">
            <w:r>
              <w:rPr>
                <w:webHidden/>
                <w:rStyle w:val="IndexLink"/>
              </w:rPr>
              <w:t>164</w:t>
            </w:r>
            <w:r>
              <w:rPr>
                <w:rStyle w:val="IndexLink"/>
                <w:rtl w:val="true"/>
              </w:rPr>
              <w:t xml:space="preserve">- </w:t>
            </w:r>
            <w:r>
              <w:rPr>
                <w:rStyle w:val="IndexLink"/>
                <w:rtl w:val="true"/>
              </w:rPr>
              <w:t>كيفيت آشاميدن جهنميان</w:t>
            </w:r>
            <w:r>
              <w:rPr>
                <w:rStyle w:val="IndexLink"/>
                <w:rtl w:val="true"/>
              </w:rPr>
              <w:tab/>
            </w:r>
            <w:r>
              <w:rPr>
                <w:rStyle w:val="IndexLink"/>
              </w:rPr>
              <w:t>446</w:t>
            </w:r>
          </w:hyperlink>
        </w:p>
        <w:p>
          <w:pPr>
            <w:pStyle w:val="Contents3"/>
            <w:tabs>
              <w:tab w:val="clear" w:pos="8459"/>
              <w:tab w:val="right" w:pos="9026" w:leader="dot"/>
            </w:tabs>
            <w:rPr/>
          </w:pPr>
          <w:hyperlink w:anchor="__RefHeading___Toc67675_218612877">
            <w:r>
              <w:rPr>
                <w:webHidden/>
                <w:rStyle w:val="IndexLink"/>
              </w:rPr>
              <w:t>165</w:t>
            </w:r>
            <w:r>
              <w:rPr>
                <w:rStyle w:val="IndexLink"/>
                <w:rtl w:val="true"/>
              </w:rPr>
              <w:t xml:space="preserve">- </w:t>
            </w:r>
            <w:r>
              <w:rPr>
                <w:rStyle w:val="IndexLink"/>
                <w:rtl w:val="true"/>
              </w:rPr>
              <w:t>كيفيت عذاب جهنميان</w:t>
            </w:r>
            <w:r>
              <w:rPr>
                <w:rStyle w:val="IndexLink"/>
                <w:rtl w:val="true"/>
              </w:rPr>
              <w:tab/>
            </w:r>
            <w:r>
              <w:rPr>
                <w:rStyle w:val="IndexLink"/>
              </w:rPr>
              <w:t>446</w:t>
            </w:r>
          </w:hyperlink>
        </w:p>
        <w:p>
          <w:pPr>
            <w:pStyle w:val="Contents3"/>
            <w:tabs>
              <w:tab w:val="clear" w:pos="8459"/>
              <w:tab w:val="right" w:pos="9026" w:leader="dot"/>
            </w:tabs>
            <w:rPr/>
          </w:pPr>
          <w:hyperlink w:anchor="__RefHeading___Toc67677_218612877">
            <w:r>
              <w:rPr>
                <w:webHidden/>
                <w:rStyle w:val="IndexLink"/>
              </w:rPr>
              <w:t>166</w:t>
            </w:r>
            <w:r>
              <w:rPr>
                <w:rStyle w:val="IndexLink"/>
                <w:rtl w:val="true"/>
              </w:rPr>
              <w:t xml:space="preserve">- </w:t>
            </w:r>
            <w:r>
              <w:rPr>
                <w:rStyle w:val="IndexLink"/>
                <w:rtl w:val="true"/>
              </w:rPr>
              <w:t>كيفيت ورود جهنميان</w:t>
            </w:r>
            <w:r>
              <w:rPr>
                <w:rStyle w:val="IndexLink"/>
                <w:rtl w:val="true"/>
              </w:rPr>
              <w:tab/>
            </w:r>
            <w:r>
              <w:rPr>
                <w:rStyle w:val="IndexLink"/>
              </w:rPr>
              <w:t>446</w:t>
            </w:r>
          </w:hyperlink>
        </w:p>
        <w:p>
          <w:pPr>
            <w:pStyle w:val="Contents3"/>
            <w:tabs>
              <w:tab w:val="clear" w:pos="8459"/>
              <w:tab w:val="right" w:pos="9026" w:leader="dot"/>
            </w:tabs>
            <w:rPr/>
          </w:pPr>
          <w:hyperlink w:anchor="__RefHeading___Toc67679_218612877">
            <w:r>
              <w:rPr>
                <w:webHidden/>
                <w:rStyle w:val="IndexLink"/>
              </w:rPr>
              <w:t>167</w:t>
            </w:r>
            <w:r>
              <w:rPr>
                <w:rStyle w:val="IndexLink"/>
                <w:rtl w:val="true"/>
              </w:rPr>
              <w:t xml:space="preserve">- </w:t>
            </w:r>
            <w:r>
              <w:rPr>
                <w:rStyle w:val="IndexLink"/>
                <w:rtl w:val="true"/>
              </w:rPr>
              <w:t>كينه جهنميان</w:t>
            </w:r>
            <w:r>
              <w:rPr>
                <w:rStyle w:val="IndexLink"/>
                <w:rtl w:val="true"/>
              </w:rPr>
              <w:tab/>
            </w:r>
            <w:r>
              <w:rPr>
                <w:rStyle w:val="IndexLink"/>
              </w:rPr>
              <w:t>447</w:t>
            </w:r>
          </w:hyperlink>
        </w:p>
        <w:p>
          <w:pPr>
            <w:pStyle w:val="Contents3"/>
            <w:tabs>
              <w:tab w:val="clear" w:pos="8459"/>
              <w:tab w:val="right" w:pos="9026" w:leader="dot"/>
            </w:tabs>
            <w:rPr/>
          </w:pPr>
          <w:hyperlink w:anchor="__RefHeading___Toc67681_218612877">
            <w:r>
              <w:rPr>
                <w:webHidden/>
                <w:rStyle w:val="IndexLink"/>
              </w:rPr>
              <w:t>168</w:t>
            </w:r>
            <w:r>
              <w:rPr>
                <w:rStyle w:val="IndexLink"/>
                <w:rtl w:val="true"/>
              </w:rPr>
              <w:t xml:space="preserve">- </w:t>
            </w:r>
            <w:r>
              <w:rPr>
                <w:rStyle w:val="IndexLink"/>
                <w:rtl w:val="true"/>
              </w:rPr>
              <w:t>گرسنگى جهنميان</w:t>
            </w:r>
            <w:r>
              <w:rPr>
                <w:rStyle w:val="IndexLink"/>
                <w:rtl w:val="true"/>
              </w:rPr>
              <w:tab/>
            </w:r>
            <w:r>
              <w:rPr>
                <w:rStyle w:val="IndexLink"/>
              </w:rPr>
              <w:t>447</w:t>
            </w:r>
          </w:hyperlink>
        </w:p>
        <w:p>
          <w:pPr>
            <w:pStyle w:val="Contents3"/>
            <w:tabs>
              <w:tab w:val="clear" w:pos="8459"/>
              <w:tab w:val="right" w:pos="9026" w:leader="dot"/>
            </w:tabs>
            <w:rPr/>
          </w:pPr>
          <w:hyperlink w:anchor="__RefHeading___Toc67683_218612877">
            <w:r>
              <w:rPr>
                <w:webHidden/>
                <w:rStyle w:val="IndexLink"/>
              </w:rPr>
              <w:t>169</w:t>
            </w:r>
            <w:r>
              <w:rPr>
                <w:rStyle w:val="IndexLink"/>
                <w:rtl w:val="true"/>
              </w:rPr>
              <w:t xml:space="preserve">- </w:t>
            </w:r>
            <w:r>
              <w:rPr>
                <w:rStyle w:val="IndexLink"/>
                <w:rtl w:val="true"/>
              </w:rPr>
              <w:t>گروههاى جهنميان</w:t>
            </w:r>
            <w:r>
              <w:rPr>
                <w:rStyle w:val="IndexLink"/>
                <w:rtl w:val="true"/>
              </w:rPr>
              <w:tab/>
            </w:r>
            <w:r>
              <w:rPr>
                <w:rStyle w:val="IndexLink"/>
              </w:rPr>
              <w:t>448</w:t>
            </w:r>
          </w:hyperlink>
        </w:p>
        <w:p>
          <w:pPr>
            <w:pStyle w:val="Contents3"/>
            <w:tabs>
              <w:tab w:val="clear" w:pos="8459"/>
              <w:tab w:val="right" w:pos="9026" w:leader="dot"/>
            </w:tabs>
            <w:rPr/>
          </w:pPr>
          <w:hyperlink w:anchor="__RefHeading___Toc67685_218612877">
            <w:r>
              <w:rPr>
                <w:webHidden/>
                <w:rStyle w:val="IndexLink"/>
              </w:rPr>
              <w:t>170</w:t>
            </w:r>
            <w:r>
              <w:rPr>
                <w:rStyle w:val="IndexLink"/>
                <w:rtl w:val="true"/>
              </w:rPr>
              <w:t xml:space="preserve">- </w:t>
            </w:r>
            <w:r>
              <w:rPr>
                <w:rStyle w:val="IndexLink"/>
                <w:rtl w:val="true"/>
              </w:rPr>
              <w:t>گفتگوى بهشتيان با جهنميان</w:t>
            </w:r>
            <w:r>
              <w:rPr>
                <w:rStyle w:val="IndexLink"/>
                <w:rtl w:val="true"/>
              </w:rPr>
              <w:tab/>
            </w:r>
            <w:r>
              <w:rPr>
                <w:rStyle w:val="IndexLink"/>
              </w:rPr>
              <w:t>448</w:t>
            </w:r>
          </w:hyperlink>
        </w:p>
        <w:p>
          <w:pPr>
            <w:pStyle w:val="Contents3"/>
            <w:tabs>
              <w:tab w:val="clear" w:pos="8459"/>
              <w:tab w:val="right" w:pos="9026" w:leader="dot"/>
            </w:tabs>
            <w:rPr/>
          </w:pPr>
          <w:hyperlink w:anchor="__RefHeading___Toc67687_218612877">
            <w:r>
              <w:rPr>
                <w:webHidden/>
                <w:rStyle w:val="IndexLink"/>
              </w:rPr>
              <w:t>171</w:t>
            </w:r>
            <w:r>
              <w:rPr>
                <w:rStyle w:val="IndexLink"/>
                <w:rtl w:val="true"/>
              </w:rPr>
              <w:t xml:space="preserve">- </w:t>
            </w:r>
            <w:r>
              <w:rPr>
                <w:rStyle w:val="IndexLink"/>
                <w:rtl w:val="true"/>
              </w:rPr>
              <w:t>گفتگوى جهنميان با بهشتيان</w:t>
            </w:r>
            <w:r>
              <w:rPr>
                <w:rStyle w:val="IndexLink"/>
                <w:rtl w:val="true"/>
              </w:rPr>
              <w:tab/>
            </w:r>
            <w:r>
              <w:rPr>
                <w:rStyle w:val="IndexLink"/>
              </w:rPr>
              <w:t>448</w:t>
            </w:r>
          </w:hyperlink>
        </w:p>
        <w:p>
          <w:pPr>
            <w:pStyle w:val="Contents3"/>
            <w:tabs>
              <w:tab w:val="clear" w:pos="8459"/>
              <w:tab w:val="right" w:pos="9026" w:leader="dot"/>
            </w:tabs>
            <w:rPr/>
          </w:pPr>
          <w:hyperlink w:anchor="__RefHeading___Toc67689_218612877">
            <w:r>
              <w:rPr>
                <w:webHidden/>
                <w:rStyle w:val="IndexLink"/>
              </w:rPr>
              <w:t>172</w:t>
            </w:r>
            <w:r>
              <w:rPr>
                <w:rStyle w:val="IndexLink"/>
                <w:rtl w:val="true"/>
              </w:rPr>
              <w:t xml:space="preserve">- </w:t>
            </w:r>
            <w:r>
              <w:rPr>
                <w:rStyle w:val="IndexLink"/>
                <w:rtl w:val="true"/>
              </w:rPr>
              <w:t>گفتگوى خدا با جهنميان</w:t>
            </w:r>
            <w:r>
              <w:rPr>
                <w:rStyle w:val="IndexLink"/>
                <w:rtl w:val="true"/>
              </w:rPr>
              <w:tab/>
            </w:r>
            <w:r>
              <w:rPr>
                <w:rStyle w:val="IndexLink"/>
              </w:rPr>
              <w:t>449</w:t>
            </w:r>
          </w:hyperlink>
        </w:p>
        <w:p>
          <w:pPr>
            <w:pStyle w:val="Contents3"/>
            <w:tabs>
              <w:tab w:val="clear" w:pos="8459"/>
              <w:tab w:val="right" w:pos="9026" w:leader="dot"/>
            </w:tabs>
            <w:rPr/>
          </w:pPr>
          <w:hyperlink w:anchor="__RefHeading___Toc67691_218612877">
            <w:r>
              <w:rPr>
                <w:webHidden/>
                <w:rStyle w:val="IndexLink"/>
              </w:rPr>
              <w:t>173</w:t>
            </w:r>
            <w:r>
              <w:rPr>
                <w:rStyle w:val="IndexLink"/>
                <w:rtl w:val="true"/>
              </w:rPr>
              <w:t xml:space="preserve">- </w:t>
            </w:r>
            <w:r>
              <w:rPr>
                <w:rStyle w:val="IndexLink"/>
                <w:rtl w:val="true"/>
              </w:rPr>
              <w:t>گلايه جهنميان</w:t>
            </w:r>
            <w:r>
              <w:rPr>
                <w:rStyle w:val="IndexLink"/>
                <w:rtl w:val="true"/>
              </w:rPr>
              <w:tab/>
            </w:r>
            <w:r>
              <w:rPr>
                <w:rStyle w:val="IndexLink"/>
              </w:rPr>
              <w:t>449</w:t>
            </w:r>
          </w:hyperlink>
        </w:p>
        <w:p>
          <w:pPr>
            <w:pStyle w:val="Contents3"/>
            <w:tabs>
              <w:tab w:val="clear" w:pos="8459"/>
              <w:tab w:val="right" w:pos="9026" w:leader="dot"/>
            </w:tabs>
            <w:rPr/>
          </w:pPr>
          <w:hyperlink w:anchor="__RefHeading___Toc67693_218612877">
            <w:r>
              <w:rPr>
                <w:webHidden/>
                <w:rStyle w:val="IndexLink"/>
              </w:rPr>
              <w:t>174</w:t>
            </w:r>
            <w:r>
              <w:rPr>
                <w:rStyle w:val="IndexLink"/>
                <w:rtl w:val="true"/>
              </w:rPr>
              <w:t xml:space="preserve">- </w:t>
            </w:r>
            <w:r>
              <w:rPr>
                <w:rStyle w:val="IndexLink"/>
                <w:rtl w:val="true"/>
              </w:rPr>
              <w:t>گمراهى جهنميان</w:t>
            </w:r>
            <w:r>
              <w:rPr>
                <w:rStyle w:val="IndexLink"/>
                <w:rtl w:val="true"/>
              </w:rPr>
              <w:tab/>
            </w:r>
            <w:r>
              <w:rPr>
                <w:rStyle w:val="IndexLink"/>
              </w:rPr>
              <w:t>449</w:t>
            </w:r>
          </w:hyperlink>
        </w:p>
        <w:p>
          <w:pPr>
            <w:pStyle w:val="Contents3"/>
            <w:tabs>
              <w:tab w:val="clear" w:pos="8459"/>
              <w:tab w:val="right" w:pos="9026" w:leader="dot"/>
            </w:tabs>
            <w:rPr/>
          </w:pPr>
          <w:hyperlink w:anchor="__RefHeading___Toc67695_218612877">
            <w:r>
              <w:rPr>
                <w:webHidden/>
                <w:rStyle w:val="IndexLink"/>
              </w:rPr>
              <w:t>175</w:t>
            </w:r>
            <w:r>
              <w:rPr>
                <w:rStyle w:val="IndexLink"/>
                <w:rtl w:val="true"/>
              </w:rPr>
              <w:t xml:space="preserve">- </w:t>
            </w:r>
            <w:r>
              <w:rPr>
                <w:rStyle w:val="IndexLink"/>
                <w:rtl w:val="true"/>
              </w:rPr>
              <w:t>گناه جهنميان</w:t>
            </w:r>
            <w:r>
              <w:rPr>
                <w:rStyle w:val="IndexLink"/>
                <w:rtl w:val="true"/>
              </w:rPr>
              <w:tab/>
            </w:r>
            <w:r>
              <w:rPr>
                <w:rStyle w:val="IndexLink"/>
              </w:rPr>
              <w:t>450</w:t>
            </w:r>
          </w:hyperlink>
        </w:p>
        <w:p>
          <w:pPr>
            <w:pStyle w:val="Contents3"/>
            <w:tabs>
              <w:tab w:val="clear" w:pos="8459"/>
              <w:tab w:val="right" w:pos="9026" w:leader="dot"/>
            </w:tabs>
            <w:rPr/>
          </w:pPr>
          <w:hyperlink w:anchor="__RefHeading___Toc67697_218612877">
            <w:r>
              <w:rPr>
                <w:webHidden/>
                <w:rStyle w:val="IndexLink"/>
              </w:rPr>
              <w:t>176</w:t>
            </w:r>
            <w:r>
              <w:rPr>
                <w:rStyle w:val="IndexLink"/>
                <w:rtl w:val="true"/>
              </w:rPr>
              <w:t xml:space="preserve">- </w:t>
            </w:r>
            <w:r>
              <w:rPr>
                <w:rStyle w:val="IndexLink"/>
                <w:rtl w:val="true"/>
              </w:rPr>
              <w:t>لباس جهنميان</w:t>
            </w:r>
            <w:r>
              <w:rPr>
                <w:rStyle w:val="IndexLink"/>
                <w:rtl w:val="true"/>
              </w:rPr>
              <w:tab/>
            </w:r>
            <w:r>
              <w:rPr>
                <w:rStyle w:val="IndexLink"/>
              </w:rPr>
              <w:t>450</w:t>
            </w:r>
          </w:hyperlink>
        </w:p>
        <w:p>
          <w:pPr>
            <w:pStyle w:val="Contents3"/>
            <w:tabs>
              <w:tab w:val="clear" w:pos="8459"/>
              <w:tab w:val="right" w:pos="9026" w:leader="dot"/>
            </w:tabs>
            <w:rPr/>
          </w:pPr>
          <w:hyperlink w:anchor="__RefHeading___Toc67699_218612877">
            <w:r>
              <w:rPr>
                <w:webHidden/>
                <w:rStyle w:val="IndexLink"/>
              </w:rPr>
              <w:t>177</w:t>
            </w:r>
            <w:r>
              <w:rPr>
                <w:rStyle w:val="IndexLink"/>
                <w:rtl w:val="true"/>
              </w:rPr>
              <w:t xml:space="preserve">- </w:t>
            </w:r>
            <w:r>
              <w:rPr>
                <w:rStyle w:val="IndexLink"/>
                <w:rtl w:val="true"/>
              </w:rPr>
              <w:t>لبهاى جهنميان</w:t>
            </w:r>
            <w:r>
              <w:rPr>
                <w:rStyle w:val="IndexLink"/>
                <w:rtl w:val="true"/>
              </w:rPr>
              <w:tab/>
            </w:r>
            <w:r>
              <w:rPr>
                <w:rStyle w:val="IndexLink"/>
              </w:rPr>
              <w:t>451</w:t>
            </w:r>
          </w:hyperlink>
        </w:p>
        <w:p>
          <w:pPr>
            <w:pStyle w:val="Contents3"/>
            <w:tabs>
              <w:tab w:val="clear" w:pos="8459"/>
              <w:tab w:val="right" w:pos="9026" w:leader="dot"/>
            </w:tabs>
            <w:rPr/>
          </w:pPr>
          <w:hyperlink w:anchor="__RefHeading___Toc67701_218612877">
            <w:r>
              <w:rPr>
                <w:webHidden/>
                <w:rStyle w:val="IndexLink"/>
              </w:rPr>
              <w:t>178</w:t>
            </w:r>
            <w:r>
              <w:rPr>
                <w:rStyle w:val="IndexLink"/>
                <w:rtl w:val="true"/>
              </w:rPr>
              <w:t xml:space="preserve">- </w:t>
            </w:r>
            <w:r>
              <w:rPr>
                <w:rStyle w:val="IndexLink"/>
                <w:rtl w:val="true"/>
              </w:rPr>
              <w:t>لجاجت جهنميان</w:t>
            </w:r>
            <w:r>
              <w:rPr>
                <w:rStyle w:val="IndexLink"/>
                <w:rtl w:val="true"/>
              </w:rPr>
              <w:tab/>
            </w:r>
            <w:r>
              <w:rPr>
                <w:rStyle w:val="IndexLink"/>
              </w:rPr>
              <w:t>451</w:t>
            </w:r>
          </w:hyperlink>
        </w:p>
        <w:p>
          <w:pPr>
            <w:pStyle w:val="Contents3"/>
            <w:tabs>
              <w:tab w:val="clear" w:pos="8459"/>
              <w:tab w:val="right" w:pos="9026" w:leader="dot"/>
            </w:tabs>
            <w:rPr/>
          </w:pPr>
          <w:hyperlink w:anchor="__RefHeading___Toc67703_218612877">
            <w:r>
              <w:rPr>
                <w:webHidden/>
                <w:rStyle w:val="IndexLink"/>
              </w:rPr>
              <w:t>179</w:t>
            </w:r>
            <w:r>
              <w:rPr>
                <w:rStyle w:val="IndexLink"/>
                <w:rtl w:val="true"/>
              </w:rPr>
              <w:t xml:space="preserve">- </w:t>
            </w:r>
            <w:r>
              <w:rPr>
                <w:rStyle w:val="IndexLink"/>
                <w:rtl w:val="true"/>
              </w:rPr>
              <w:t>محرمات جهنميان</w:t>
            </w:r>
            <w:r>
              <w:rPr>
                <w:rStyle w:val="IndexLink"/>
                <w:rtl w:val="true"/>
              </w:rPr>
              <w:tab/>
            </w:r>
            <w:r>
              <w:rPr>
                <w:rStyle w:val="IndexLink"/>
              </w:rPr>
              <w:t>451</w:t>
            </w:r>
          </w:hyperlink>
        </w:p>
        <w:p>
          <w:pPr>
            <w:pStyle w:val="Contents3"/>
            <w:tabs>
              <w:tab w:val="clear" w:pos="8459"/>
              <w:tab w:val="right" w:pos="9026" w:leader="dot"/>
            </w:tabs>
            <w:rPr/>
          </w:pPr>
          <w:hyperlink w:anchor="__RefHeading___Toc67705_218612877">
            <w:r>
              <w:rPr>
                <w:webHidden/>
                <w:rStyle w:val="IndexLink"/>
              </w:rPr>
              <w:t>180</w:t>
            </w:r>
            <w:r>
              <w:rPr>
                <w:rStyle w:val="IndexLink"/>
                <w:rtl w:val="true"/>
              </w:rPr>
              <w:t xml:space="preserve">- </w:t>
            </w:r>
            <w:r>
              <w:rPr>
                <w:rStyle w:val="IndexLink"/>
                <w:rtl w:val="true"/>
              </w:rPr>
              <w:t>محروميت جهنميان</w:t>
            </w:r>
            <w:r>
              <w:rPr>
                <w:rStyle w:val="IndexLink"/>
                <w:rtl w:val="true"/>
              </w:rPr>
              <w:tab/>
            </w:r>
            <w:r>
              <w:rPr>
                <w:rStyle w:val="IndexLink"/>
              </w:rPr>
              <w:t>452</w:t>
            </w:r>
          </w:hyperlink>
        </w:p>
        <w:p>
          <w:pPr>
            <w:pStyle w:val="Contents3"/>
            <w:tabs>
              <w:tab w:val="clear" w:pos="8459"/>
              <w:tab w:val="right" w:pos="9026" w:leader="dot"/>
            </w:tabs>
            <w:rPr/>
          </w:pPr>
          <w:hyperlink w:anchor="__RefHeading___Toc67707_218612877">
            <w:r>
              <w:rPr>
                <w:webHidden/>
                <w:rStyle w:val="IndexLink"/>
              </w:rPr>
              <w:t>181</w:t>
            </w:r>
            <w:r>
              <w:rPr>
                <w:rStyle w:val="IndexLink"/>
                <w:rtl w:val="true"/>
              </w:rPr>
              <w:t xml:space="preserve">- </w:t>
            </w:r>
            <w:r>
              <w:rPr>
                <w:rStyle w:val="IndexLink"/>
                <w:rtl w:val="true"/>
              </w:rPr>
              <w:t>مدت زندگى دنيوى جهنميان</w:t>
            </w:r>
            <w:r>
              <w:rPr>
                <w:rStyle w:val="IndexLink"/>
                <w:rtl w:val="true"/>
              </w:rPr>
              <w:tab/>
            </w:r>
            <w:r>
              <w:rPr>
                <w:rStyle w:val="IndexLink"/>
              </w:rPr>
              <w:t>453</w:t>
            </w:r>
          </w:hyperlink>
        </w:p>
        <w:p>
          <w:pPr>
            <w:pStyle w:val="Contents3"/>
            <w:tabs>
              <w:tab w:val="clear" w:pos="8459"/>
              <w:tab w:val="right" w:pos="9026" w:leader="dot"/>
            </w:tabs>
            <w:rPr/>
          </w:pPr>
          <w:hyperlink w:anchor="__RefHeading___Toc67709_218612877">
            <w:r>
              <w:rPr>
                <w:webHidden/>
                <w:rStyle w:val="IndexLink"/>
              </w:rPr>
              <w:t>182</w:t>
            </w:r>
            <w:r>
              <w:rPr>
                <w:rStyle w:val="IndexLink"/>
                <w:rtl w:val="true"/>
              </w:rPr>
              <w:t xml:space="preserve">- </w:t>
            </w:r>
            <w:r>
              <w:rPr>
                <w:rStyle w:val="IndexLink"/>
                <w:rtl w:val="true"/>
              </w:rPr>
              <w:t>مراتب جهنميان</w:t>
            </w:r>
            <w:r>
              <w:rPr>
                <w:rStyle w:val="IndexLink"/>
                <w:rtl w:val="true"/>
              </w:rPr>
              <w:tab/>
            </w:r>
            <w:r>
              <w:rPr>
                <w:rStyle w:val="IndexLink"/>
              </w:rPr>
              <w:t>454</w:t>
            </w:r>
          </w:hyperlink>
        </w:p>
        <w:p>
          <w:pPr>
            <w:pStyle w:val="Contents3"/>
            <w:tabs>
              <w:tab w:val="clear" w:pos="8459"/>
              <w:tab w:val="right" w:pos="9026" w:leader="dot"/>
            </w:tabs>
            <w:rPr/>
          </w:pPr>
          <w:hyperlink w:anchor="__RefHeading___Toc67711_218612877">
            <w:r>
              <w:rPr>
                <w:webHidden/>
                <w:rStyle w:val="IndexLink"/>
              </w:rPr>
              <w:t>183</w:t>
            </w:r>
            <w:r>
              <w:rPr>
                <w:rStyle w:val="IndexLink"/>
                <w:rtl w:val="true"/>
              </w:rPr>
              <w:t xml:space="preserve">- </w:t>
            </w:r>
            <w:r>
              <w:rPr>
                <w:rStyle w:val="IndexLink"/>
                <w:rtl w:val="true"/>
              </w:rPr>
              <w:t>مرگ جهنميان</w:t>
            </w:r>
            <w:r>
              <w:rPr>
                <w:rStyle w:val="IndexLink"/>
                <w:rtl w:val="true"/>
              </w:rPr>
              <w:tab/>
            </w:r>
            <w:r>
              <w:rPr>
                <w:rStyle w:val="IndexLink"/>
              </w:rPr>
              <w:t>455</w:t>
            </w:r>
          </w:hyperlink>
        </w:p>
        <w:p>
          <w:pPr>
            <w:pStyle w:val="Contents3"/>
            <w:tabs>
              <w:tab w:val="clear" w:pos="8459"/>
              <w:tab w:val="right" w:pos="9026" w:leader="dot"/>
            </w:tabs>
            <w:rPr/>
          </w:pPr>
          <w:hyperlink w:anchor="__RefHeading___Toc67713_218612877">
            <w:r>
              <w:rPr>
                <w:webHidden/>
                <w:rStyle w:val="IndexLink"/>
              </w:rPr>
              <w:t>184</w:t>
            </w:r>
            <w:r>
              <w:rPr>
                <w:rStyle w:val="IndexLink"/>
                <w:rtl w:val="true"/>
              </w:rPr>
              <w:t xml:space="preserve">- </w:t>
            </w:r>
            <w:r>
              <w:rPr>
                <w:rStyle w:val="IndexLink"/>
                <w:rtl w:val="true"/>
              </w:rPr>
              <w:t>مسؤوليت گريزى جهنميان</w:t>
            </w:r>
            <w:r>
              <w:rPr>
                <w:rStyle w:val="IndexLink"/>
                <w:rtl w:val="true"/>
              </w:rPr>
              <w:tab/>
            </w:r>
            <w:r>
              <w:rPr>
                <w:rStyle w:val="IndexLink"/>
              </w:rPr>
              <w:t>455</w:t>
            </w:r>
          </w:hyperlink>
        </w:p>
        <w:p>
          <w:pPr>
            <w:pStyle w:val="Contents3"/>
            <w:tabs>
              <w:tab w:val="clear" w:pos="8459"/>
              <w:tab w:val="right" w:pos="9026" w:leader="dot"/>
            </w:tabs>
            <w:rPr/>
          </w:pPr>
          <w:hyperlink w:anchor="__RefHeading___Toc67715_218612877">
            <w:r>
              <w:rPr>
                <w:webHidden/>
                <w:rStyle w:val="IndexLink"/>
              </w:rPr>
              <w:t>185</w:t>
            </w:r>
            <w:r>
              <w:rPr>
                <w:rStyle w:val="IndexLink"/>
                <w:rtl w:val="true"/>
              </w:rPr>
              <w:t xml:space="preserve">- </w:t>
            </w:r>
            <w:r>
              <w:rPr>
                <w:rStyle w:val="IndexLink"/>
                <w:rtl w:val="true"/>
              </w:rPr>
              <w:t>مشكلات اخروى جهنميان</w:t>
            </w:r>
            <w:r>
              <w:rPr>
                <w:rStyle w:val="IndexLink"/>
                <w:rtl w:val="true"/>
              </w:rPr>
              <w:tab/>
            </w:r>
            <w:r>
              <w:rPr>
                <w:rStyle w:val="IndexLink"/>
              </w:rPr>
              <w:t>455</w:t>
            </w:r>
          </w:hyperlink>
        </w:p>
        <w:p>
          <w:pPr>
            <w:pStyle w:val="Contents3"/>
            <w:tabs>
              <w:tab w:val="clear" w:pos="8459"/>
              <w:tab w:val="right" w:pos="9026" w:leader="dot"/>
            </w:tabs>
            <w:rPr/>
          </w:pPr>
          <w:hyperlink w:anchor="__RefHeading___Toc67717_218612877">
            <w:r>
              <w:rPr>
                <w:webHidden/>
                <w:rStyle w:val="IndexLink"/>
              </w:rPr>
              <w:t>186</w:t>
            </w:r>
            <w:r>
              <w:rPr>
                <w:rStyle w:val="IndexLink"/>
                <w:rtl w:val="true"/>
              </w:rPr>
              <w:t xml:space="preserve">- </w:t>
            </w:r>
            <w:r>
              <w:rPr>
                <w:rStyle w:val="IndexLink"/>
                <w:rtl w:val="true"/>
              </w:rPr>
              <w:t>مشكلات جهنميان</w:t>
            </w:r>
            <w:r>
              <w:rPr>
                <w:rStyle w:val="IndexLink"/>
                <w:rtl w:val="true"/>
              </w:rPr>
              <w:tab/>
            </w:r>
            <w:r>
              <w:rPr>
                <w:rStyle w:val="IndexLink"/>
              </w:rPr>
              <w:t>455</w:t>
            </w:r>
          </w:hyperlink>
        </w:p>
        <w:p>
          <w:pPr>
            <w:pStyle w:val="Contents3"/>
            <w:tabs>
              <w:tab w:val="clear" w:pos="8459"/>
              <w:tab w:val="right" w:pos="9026" w:leader="dot"/>
            </w:tabs>
            <w:rPr/>
          </w:pPr>
          <w:hyperlink w:anchor="__RefHeading___Toc67719_218612877">
            <w:r>
              <w:rPr>
                <w:webHidden/>
                <w:rStyle w:val="IndexLink"/>
              </w:rPr>
              <w:t>187</w:t>
            </w:r>
            <w:r>
              <w:rPr>
                <w:rStyle w:val="IndexLink"/>
                <w:rtl w:val="true"/>
              </w:rPr>
              <w:t xml:space="preserve">- </w:t>
            </w:r>
            <w:r>
              <w:rPr>
                <w:rStyle w:val="IndexLink"/>
                <w:rtl w:val="true"/>
              </w:rPr>
              <w:t>معارفه جهنميان</w:t>
            </w:r>
            <w:r>
              <w:rPr>
                <w:rStyle w:val="IndexLink"/>
                <w:rtl w:val="true"/>
              </w:rPr>
              <w:tab/>
            </w:r>
            <w:r>
              <w:rPr>
                <w:rStyle w:val="IndexLink"/>
              </w:rPr>
              <w:t>456</w:t>
            </w:r>
          </w:hyperlink>
        </w:p>
        <w:p>
          <w:pPr>
            <w:pStyle w:val="Contents3"/>
            <w:tabs>
              <w:tab w:val="clear" w:pos="8459"/>
              <w:tab w:val="right" w:pos="9026" w:leader="dot"/>
            </w:tabs>
            <w:rPr/>
          </w:pPr>
          <w:hyperlink w:anchor="__RefHeading___Toc67721_218612877">
            <w:r>
              <w:rPr>
                <w:webHidden/>
                <w:rStyle w:val="IndexLink"/>
              </w:rPr>
              <w:t>188</w:t>
            </w:r>
            <w:r>
              <w:rPr>
                <w:rStyle w:val="IndexLink"/>
                <w:rtl w:val="true"/>
              </w:rPr>
              <w:t xml:space="preserve">- </w:t>
            </w:r>
            <w:r>
              <w:rPr>
                <w:rStyle w:val="IndexLink"/>
                <w:rtl w:val="true"/>
              </w:rPr>
              <w:t>ممنوعيت استغفار براى جهنميان</w:t>
            </w:r>
            <w:r>
              <w:rPr>
                <w:rStyle w:val="IndexLink"/>
                <w:rtl w:val="true"/>
              </w:rPr>
              <w:tab/>
            </w:r>
            <w:r>
              <w:rPr>
                <w:rStyle w:val="IndexLink"/>
              </w:rPr>
              <w:t>456</w:t>
            </w:r>
          </w:hyperlink>
        </w:p>
        <w:p>
          <w:pPr>
            <w:pStyle w:val="Contents3"/>
            <w:tabs>
              <w:tab w:val="clear" w:pos="8459"/>
              <w:tab w:val="right" w:pos="9026" w:leader="dot"/>
            </w:tabs>
            <w:rPr/>
          </w:pPr>
          <w:hyperlink w:anchor="__RefHeading___Toc67723_218612877">
            <w:r>
              <w:rPr>
                <w:webHidden/>
                <w:rStyle w:val="IndexLink"/>
              </w:rPr>
              <w:t>189</w:t>
            </w:r>
            <w:r>
              <w:rPr>
                <w:rStyle w:val="IndexLink"/>
                <w:rtl w:val="true"/>
              </w:rPr>
              <w:t xml:space="preserve">- </w:t>
            </w:r>
            <w:r>
              <w:rPr>
                <w:rStyle w:val="IndexLink"/>
                <w:rtl w:val="true"/>
              </w:rPr>
              <w:t>منازعه جهنميان</w:t>
            </w:r>
            <w:r>
              <w:rPr>
                <w:rStyle w:val="IndexLink"/>
                <w:rtl w:val="true"/>
              </w:rPr>
              <w:tab/>
            </w:r>
            <w:r>
              <w:rPr>
                <w:rStyle w:val="IndexLink"/>
              </w:rPr>
              <w:t>456</w:t>
            </w:r>
          </w:hyperlink>
        </w:p>
        <w:p>
          <w:pPr>
            <w:pStyle w:val="Contents3"/>
            <w:tabs>
              <w:tab w:val="clear" w:pos="8459"/>
              <w:tab w:val="right" w:pos="9026" w:leader="dot"/>
            </w:tabs>
            <w:rPr/>
          </w:pPr>
          <w:hyperlink w:anchor="__RefHeading___Toc67725_218612877">
            <w:r>
              <w:rPr>
                <w:webHidden/>
                <w:rStyle w:val="IndexLink"/>
              </w:rPr>
              <w:t>190</w:t>
            </w:r>
            <w:r>
              <w:rPr>
                <w:rStyle w:val="IndexLink"/>
                <w:rtl w:val="true"/>
              </w:rPr>
              <w:t xml:space="preserve">- </w:t>
            </w:r>
            <w:r>
              <w:rPr>
                <w:rStyle w:val="IndexLink"/>
                <w:rtl w:val="true"/>
              </w:rPr>
              <w:t>منشأ عذاب جهنميان</w:t>
            </w:r>
            <w:r>
              <w:rPr>
                <w:rStyle w:val="IndexLink"/>
                <w:rtl w:val="true"/>
              </w:rPr>
              <w:tab/>
            </w:r>
            <w:r>
              <w:rPr>
                <w:rStyle w:val="IndexLink"/>
              </w:rPr>
              <w:t>457</w:t>
            </w:r>
          </w:hyperlink>
        </w:p>
        <w:p>
          <w:pPr>
            <w:pStyle w:val="Contents3"/>
            <w:tabs>
              <w:tab w:val="clear" w:pos="8459"/>
              <w:tab w:val="right" w:pos="9026" w:leader="dot"/>
            </w:tabs>
            <w:rPr/>
          </w:pPr>
          <w:hyperlink w:anchor="__RefHeading___Toc67727_218612877">
            <w:r>
              <w:rPr>
                <w:webHidden/>
                <w:rStyle w:val="IndexLink"/>
              </w:rPr>
              <w:t>191</w:t>
            </w:r>
            <w:r>
              <w:rPr>
                <w:rStyle w:val="IndexLink"/>
                <w:rtl w:val="true"/>
              </w:rPr>
              <w:t xml:space="preserve">- </w:t>
            </w:r>
            <w:r>
              <w:rPr>
                <w:rStyle w:val="IndexLink"/>
                <w:rtl w:val="true"/>
              </w:rPr>
              <w:t>موانع شنوايى جهنميان</w:t>
            </w:r>
            <w:r>
              <w:rPr>
                <w:rStyle w:val="IndexLink"/>
                <w:rtl w:val="true"/>
              </w:rPr>
              <w:tab/>
            </w:r>
            <w:r>
              <w:rPr>
                <w:rStyle w:val="IndexLink"/>
              </w:rPr>
              <w:t>458</w:t>
            </w:r>
          </w:hyperlink>
        </w:p>
        <w:p>
          <w:pPr>
            <w:pStyle w:val="Contents3"/>
            <w:tabs>
              <w:tab w:val="clear" w:pos="8459"/>
              <w:tab w:val="right" w:pos="9026" w:leader="dot"/>
            </w:tabs>
            <w:rPr/>
          </w:pPr>
          <w:hyperlink w:anchor="__RefHeading___Toc67729_218612877">
            <w:r>
              <w:rPr>
                <w:webHidden/>
                <w:rStyle w:val="IndexLink"/>
              </w:rPr>
              <w:t>192</w:t>
            </w:r>
            <w:r>
              <w:rPr>
                <w:rStyle w:val="IndexLink"/>
                <w:rtl w:val="true"/>
              </w:rPr>
              <w:t xml:space="preserve">- </w:t>
            </w:r>
            <w:r>
              <w:rPr>
                <w:rStyle w:val="IndexLink"/>
                <w:rtl w:val="true"/>
              </w:rPr>
              <w:t>موانع فرار جهنميان</w:t>
            </w:r>
            <w:r>
              <w:rPr>
                <w:rStyle w:val="IndexLink"/>
                <w:rtl w:val="true"/>
              </w:rPr>
              <w:tab/>
            </w:r>
            <w:r>
              <w:rPr>
                <w:rStyle w:val="IndexLink"/>
              </w:rPr>
              <w:t>458</w:t>
            </w:r>
          </w:hyperlink>
        </w:p>
        <w:p>
          <w:pPr>
            <w:pStyle w:val="Contents3"/>
            <w:tabs>
              <w:tab w:val="clear" w:pos="8459"/>
              <w:tab w:val="right" w:pos="9026" w:leader="dot"/>
            </w:tabs>
            <w:rPr/>
          </w:pPr>
          <w:hyperlink w:anchor="__RefHeading___Toc67731_218612877">
            <w:r>
              <w:rPr>
                <w:webHidden/>
                <w:rStyle w:val="IndexLink"/>
              </w:rPr>
              <w:t>193</w:t>
            </w:r>
            <w:r>
              <w:rPr>
                <w:rStyle w:val="IndexLink"/>
                <w:rtl w:val="true"/>
              </w:rPr>
              <w:t xml:space="preserve">- </w:t>
            </w:r>
            <w:r>
              <w:rPr>
                <w:rStyle w:val="IndexLink"/>
                <w:rtl w:val="true"/>
              </w:rPr>
              <w:t>مهمترين گناه جهنميان</w:t>
            </w:r>
            <w:r>
              <w:rPr>
                <w:rStyle w:val="IndexLink"/>
                <w:rtl w:val="true"/>
              </w:rPr>
              <w:tab/>
            </w:r>
            <w:r>
              <w:rPr>
                <w:rStyle w:val="IndexLink"/>
              </w:rPr>
              <w:t>458</w:t>
            </w:r>
          </w:hyperlink>
        </w:p>
        <w:p>
          <w:pPr>
            <w:pStyle w:val="Contents3"/>
            <w:tabs>
              <w:tab w:val="clear" w:pos="8459"/>
              <w:tab w:val="right" w:pos="9026" w:leader="dot"/>
            </w:tabs>
            <w:rPr/>
          </w:pPr>
          <w:hyperlink w:anchor="__RefHeading___Toc67733_218612877">
            <w:r>
              <w:rPr>
                <w:webHidden/>
                <w:rStyle w:val="IndexLink"/>
              </w:rPr>
              <w:t>194</w:t>
            </w:r>
            <w:r>
              <w:rPr>
                <w:rStyle w:val="IndexLink"/>
                <w:rtl w:val="true"/>
              </w:rPr>
              <w:t xml:space="preserve">- </w:t>
            </w:r>
            <w:r>
              <w:rPr>
                <w:rStyle w:val="IndexLink"/>
                <w:rtl w:val="true"/>
              </w:rPr>
              <w:t>ناله جهنميان</w:t>
            </w:r>
            <w:r>
              <w:rPr>
                <w:rStyle w:val="IndexLink"/>
                <w:rtl w:val="true"/>
              </w:rPr>
              <w:tab/>
            </w:r>
            <w:r>
              <w:rPr>
                <w:rStyle w:val="IndexLink"/>
              </w:rPr>
              <w:t>458</w:t>
            </w:r>
          </w:hyperlink>
        </w:p>
        <w:p>
          <w:pPr>
            <w:pStyle w:val="Contents3"/>
            <w:tabs>
              <w:tab w:val="clear" w:pos="8459"/>
              <w:tab w:val="right" w:pos="9026" w:leader="dot"/>
            </w:tabs>
            <w:rPr/>
          </w:pPr>
          <w:hyperlink w:anchor="__RefHeading___Toc67735_218612877">
            <w:r>
              <w:rPr>
                <w:webHidden/>
                <w:rStyle w:val="IndexLink"/>
              </w:rPr>
              <w:t>195</w:t>
            </w:r>
            <w:r>
              <w:rPr>
                <w:rStyle w:val="IndexLink"/>
                <w:rtl w:val="true"/>
              </w:rPr>
              <w:t xml:space="preserve">- </w:t>
            </w:r>
            <w:r>
              <w:rPr>
                <w:rStyle w:val="IndexLink"/>
                <w:rtl w:val="true"/>
              </w:rPr>
              <w:t>نامه عمل جهنميان</w:t>
            </w:r>
            <w:r>
              <w:rPr>
                <w:rStyle w:val="IndexLink"/>
                <w:rtl w:val="true"/>
              </w:rPr>
              <w:tab/>
            </w:r>
            <w:r>
              <w:rPr>
                <w:rStyle w:val="IndexLink"/>
              </w:rPr>
              <w:t>459</w:t>
            </w:r>
          </w:hyperlink>
        </w:p>
        <w:p>
          <w:pPr>
            <w:pStyle w:val="Contents3"/>
            <w:tabs>
              <w:tab w:val="clear" w:pos="8459"/>
              <w:tab w:val="right" w:pos="9026" w:leader="dot"/>
            </w:tabs>
            <w:rPr/>
          </w:pPr>
          <w:hyperlink w:anchor="__RefHeading___Toc67737_218612877">
            <w:r>
              <w:rPr>
                <w:webHidden/>
                <w:rStyle w:val="IndexLink"/>
              </w:rPr>
              <w:t>196</w:t>
            </w:r>
            <w:r>
              <w:rPr>
                <w:rStyle w:val="IndexLink"/>
                <w:rtl w:val="true"/>
              </w:rPr>
              <w:t xml:space="preserve">- </w:t>
            </w:r>
            <w:r>
              <w:rPr>
                <w:rStyle w:val="IndexLink"/>
                <w:rtl w:val="true"/>
              </w:rPr>
              <w:t>نجات جهنميان</w:t>
            </w:r>
            <w:r>
              <w:rPr>
                <w:rStyle w:val="IndexLink"/>
                <w:rtl w:val="true"/>
              </w:rPr>
              <w:tab/>
            </w:r>
            <w:r>
              <w:rPr>
                <w:rStyle w:val="IndexLink"/>
              </w:rPr>
              <w:t>459</w:t>
            </w:r>
          </w:hyperlink>
        </w:p>
        <w:p>
          <w:pPr>
            <w:pStyle w:val="Contents3"/>
            <w:tabs>
              <w:tab w:val="clear" w:pos="8459"/>
              <w:tab w:val="right" w:pos="9026" w:leader="dot"/>
            </w:tabs>
            <w:rPr/>
          </w:pPr>
          <w:hyperlink w:anchor="__RefHeading___Toc67739_218612877">
            <w:r>
              <w:rPr>
                <w:webHidden/>
                <w:rStyle w:val="IndexLink"/>
              </w:rPr>
              <w:t>197</w:t>
            </w:r>
            <w:r>
              <w:rPr>
                <w:rStyle w:val="IndexLink"/>
                <w:rtl w:val="true"/>
              </w:rPr>
              <w:t xml:space="preserve">- </w:t>
            </w:r>
            <w:r>
              <w:rPr>
                <w:rStyle w:val="IndexLink"/>
                <w:rtl w:val="true"/>
              </w:rPr>
              <w:t>نشانه هاى جهنميان</w:t>
            </w:r>
            <w:r>
              <w:rPr>
                <w:rStyle w:val="IndexLink"/>
                <w:rtl w:val="true"/>
              </w:rPr>
              <w:tab/>
            </w:r>
            <w:r>
              <w:rPr>
                <w:rStyle w:val="IndexLink"/>
              </w:rPr>
              <w:t>460</w:t>
            </w:r>
          </w:hyperlink>
        </w:p>
        <w:p>
          <w:pPr>
            <w:pStyle w:val="Contents3"/>
            <w:tabs>
              <w:tab w:val="clear" w:pos="8459"/>
              <w:tab w:val="right" w:pos="9026" w:leader="dot"/>
            </w:tabs>
            <w:rPr/>
          </w:pPr>
          <w:hyperlink w:anchor="__RefHeading___Toc67741_218612877">
            <w:r>
              <w:rPr>
                <w:webHidden/>
                <w:rStyle w:val="IndexLink"/>
              </w:rPr>
              <w:t>198</w:t>
            </w:r>
            <w:r>
              <w:rPr>
                <w:rStyle w:val="IndexLink"/>
                <w:rtl w:val="true"/>
              </w:rPr>
              <w:t xml:space="preserve">- </w:t>
            </w:r>
            <w:r>
              <w:rPr>
                <w:rStyle w:val="IndexLink"/>
                <w:rtl w:val="true"/>
              </w:rPr>
              <w:t>نعره جهنميان</w:t>
            </w:r>
            <w:r>
              <w:rPr>
                <w:rStyle w:val="IndexLink"/>
                <w:rtl w:val="true"/>
              </w:rPr>
              <w:tab/>
            </w:r>
            <w:r>
              <w:rPr>
                <w:rStyle w:val="IndexLink"/>
              </w:rPr>
              <w:t>460</w:t>
            </w:r>
          </w:hyperlink>
        </w:p>
        <w:p>
          <w:pPr>
            <w:pStyle w:val="Contents3"/>
            <w:tabs>
              <w:tab w:val="clear" w:pos="8459"/>
              <w:tab w:val="right" w:pos="9026" w:leader="dot"/>
            </w:tabs>
            <w:rPr/>
          </w:pPr>
          <w:hyperlink w:anchor="__RefHeading___Toc67743_218612877">
            <w:r>
              <w:rPr>
                <w:webHidden/>
                <w:rStyle w:val="IndexLink"/>
              </w:rPr>
              <w:t>199</w:t>
            </w:r>
            <w:r>
              <w:rPr>
                <w:rStyle w:val="IndexLink"/>
                <w:rtl w:val="true"/>
              </w:rPr>
              <w:t xml:space="preserve">- </w:t>
            </w:r>
            <w:r>
              <w:rPr>
                <w:rStyle w:val="IndexLink"/>
                <w:rtl w:val="true"/>
              </w:rPr>
              <w:t>نفرت از استماع سخن جهنميان</w:t>
            </w:r>
            <w:r>
              <w:rPr>
                <w:rStyle w:val="IndexLink"/>
                <w:rtl w:val="true"/>
              </w:rPr>
              <w:tab/>
            </w:r>
            <w:r>
              <w:rPr>
                <w:rStyle w:val="IndexLink"/>
              </w:rPr>
              <w:t>460</w:t>
            </w:r>
          </w:hyperlink>
        </w:p>
        <w:p>
          <w:pPr>
            <w:pStyle w:val="Contents3"/>
            <w:tabs>
              <w:tab w:val="clear" w:pos="8459"/>
              <w:tab w:val="right" w:pos="9026" w:leader="dot"/>
            </w:tabs>
            <w:rPr/>
          </w:pPr>
          <w:hyperlink w:anchor="__RefHeading___Toc67745_218612877">
            <w:r>
              <w:rPr>
                <w:webHidden/>
                <w:rStyle w:val="IndexLink"/>
              </w:rPr>
              <w:t>200</w:t>
            </w:r>
            <w:r>
              <w:rPr>
                <w:rStyle w:val="IndexLink"/>
                <w:rtl w:val="true"/>
              </w:rPr>
              <w:t xml:space="preserve">- </w:t>
            </w:r>
            <w:r>
              <w:rPr>
                <w:rStyle w:val="IndexLink"/>
                <w:rtl w:val="true"/>
              </w:rPr>
              <w:t>نفرت از جهنميان</w:t>
            </w:r>
            <w:r>
              <w:rPr>
                <w:rStyle w:val="IndexLink"/>
                <w:rtl w:val="true"/>
              </w:rPr>
              <w:tab/>
            </w:r>
            <w:r>
              <w:rPr>
                <w:rStyle w:val="IndexLink"/>
              </w:rPr>
              <w:t>461</w:t>
            </w:r>
          </w:hyperlink>
        </w:p>
        <w:p>
          <w:pPr>
            <w:pStyle w:val="Contents3"/>
            <w:tabs>
              <w:tab w:val="clear" w:pos="8459"/>
              <w:tab w:val="right" w:pos="9026" w:leader="dot"/>
            </w:tabs>
            <w:rPr/>
          </w:pPr>
          <w:hyperlink w:anchor="__RefHeading___Toc67747_218612877">
            <w:r>
              <w:rPr>
                <w:webHidden/>
                <w:rStyle w:val="IndexLink"/>
              </w:rPr>
              <w:t>201</w:t>
            </w:r>
            <w:r>
              <w:rPr>
                <w:rStyle w:val="IndexLink"/>
                <w:rtl w:val="true"/>
              </w:rPr>
              <w:t xml:space="preserve">- </w:t>
            </w:r>
            <w:r>
              <w:rPr>
                <w:rStyle w:val="IndexLink"/>
                <w:rtl w:val="true"/>
              </w:rPr>
              <w:t>نقش جهنميان</w:t>
            </w:r>
            <w:r>
              <w:rPr>
                <w:rStyle w:val="IndexLink"/>
                <w:rtl w:val="true"/>
              </w:rPr>
              <w:tab/>
            </w:r>
            <w:r>
              <w:rPr>
                <w:rStyle w:val="IndexLink"/>
              </w:rPr>
              <w:t>461</w:t>
            </w:r>
          </w:hyperlink>
        </w:p>
        <w:p>
          <w:pPr>
            <w:pStyle w:val="Contents3"/>
            <w:tabs>
              <w:tab w:val="clear" w:pos="8459"/>
              <w:tab w:val="right" w:pos="9026" w:leader="dot"/>
            </w:tabs>
            <w:rPr/>
          </w:pPr>
          <w:hyperlink w:anchor="__RefHeading___Toc67749_218612877">
            <w:r>
              <w:rPr>
                <w:webHidden/>
                <w:rStyle w:val="IndexLink"/>
              </w:rPr>
              <w:t>202</w:t>
            </w:r>
            <w:r>
              <w:rPr>
                <w:rStyle w:val="IndexLink"/>
                <w:rtl w:val="true"/>
              </w:rPr>
              <w:t xml:space="preserve">- </w:t>
            </w:r>
            <w:r>
              <w:rPr>
                <w:rStyle w:val="IndexLink"/>
                <w:rtl w:val="true"/>
              </w:rPr>
              <w:t>نيازهاى جسمانى جهنميان</w:t>
            </w:r>
            <w:r>
              <w:rPr>
                <w:rStyle w:val="IndexLink"/>
                <w:rtl w:val="true"/>
              </w:rPr>
              <w:tab/>
            </w:r>
            <w:r>
              <w:rPr>
                <w:rStyle w:val="IndexLink"/>
              </w:rPr>
              <w:t>461</w:t>
            </w:r>
          </w:hyperlink>
        </w:p>
        <w:p>
          <w:pPr>
            <w:pStyle w:val="Contents3"/>
            <w:tabs>
              <w:tab w:val="clear" w:pos="8459"/>
              <w:tab w:val="right" w:pos="9026" w:leader="dot"/>
            </w:tabs>
            <w:rPr/>
          </w:pPr>
          <w:hyperlink w:anchor="__RefHeading___Toc67751_218612877">
            <w:r>
              <w:rPr>
                <w:webHidden/>
                <w:rStyle w:val="IndexLink"/>
              </w:rPr>
              <w:t>203</w:t>
            </w:r>
            <w:r>
              <w:rPr>
                <w:rStyle w:val="IndexLink"/>
                <w:rtl w:val="true"/>
              </w:rPr>
              <w:t xml:space="preserve">- </w:t>
            </w:r>
            <w:r>
              <w:rPr>
                <w:rStyle w:val="IndexLink"/>
                <w:rtl w:val="true"/>
              </w:rPr>
              <w:t>نيازهاى جهنميان</w:t>
            </w:r>
            <w:r>
              <w:rPr>
                <w:rStyle w:val="IndexLink"/>
                <w:rtl w:val="true"/>
              </w:rPr>
              <w:tab/>
            </w:r>
            <w:r>
              <w:rPr>
                <w:rStyle w:val="IndexLink"/>
              </w:rPr>
              <w:t>462</w:t>
            </w:r>
          </w:hyperlink>
        </w:p>
        <w:p>
          <w:pPr>
            <w:pStyle w:val="Contents3"/>
            <w:tabs>
              <w:tab w:val="clear" w:pos="8459"/>
              <w:tab w:val="right" w:pos="9026" w:leader="dot"/>
            </w:tabs>
            <w:rPr/>
          </w:pPr>
          <w:hyperlink w:anchor="__RefHeading___Toc67753_218612877">
            <w:r>
              <w:rPr>
                <w:webHidden/>
                <w:rStyle w:val="IndexLink"/>
              </w:rPr>
              <w:t>204</w:t>
            </w:r>
            <w:r>
              <w:rPr>
                <w:rStyle w:val="IndexLink"/>
                <w:rtl w:val="true"/>
              </w:rPr>
              <w:t xml:space="preserve">- </w:t>
            </w:r>
            <w:r>
              <w:rPr>
                <w:rStyle w:val="IndexLink"/>
                <w:rtl w:val="true"/>
              </w:rPr>
              <w:t>ويژگيهاى جهنميان</w:t>
            </w:r>
            <w:r>
              <w:rPr>
                <w:rStyle w:val="IndexLink"/>
                <w:rtl w:val="true"/>
              </w:rPr>
              <w:tab/>
            </w:r>
            <w:r>
              <w:rPr>
                <w:rStyle w:val="IndexLink"/>
              </w:rPr>
              <w:t>462</w:t>
            </w:r>
          </w:hyperlink>
        </w:p>
        <w:p>
          <w:pPr>
            <w:pStyle w:val="Contents3"/>
            <w:tabs>
              <w:tab w:val="clear" w:pos="8459"/>
              <w:tab w:val="right" w:pos="9026" w:leader="dot"/>
            </w:tabs>
            <w:rPr/>
          </w:pPr>
          <w:hyperlink w:anchor="__RefHeading___Toc67755_218612877">
            <w:r>
              <w:rPr>
                <w:webHidden/>
                <w:rStyle w:val="IndexLink"/>
              </w:rPr>
              <w:t>205</w:t>
            </w:r>
            <w:r>
              <w:rPr>
                <w:rStyle w:val="IndexLink"/>
                <w:rtl w:val="true"/>
              </w:rPr>
              <w:t xml:space="preserve">- </w:t>
            </w:r>
            <w:r>
              <w:rPr>
                <w:rStyle w:val="IndexLink"/>
                <w:rtl w:val="true"/>
              </w:rPr>
              <w:t>ويژگيهاى خوردنيهاى جهنميان</w:t>
            </w:r>
            <w:r>
              <w:rPr>
                <w:rStyle w:val="IndexLink"/>
                <w:rtl w:val="true"/>
              </w:rPr>
              <w:tab/>
            </w:r>
            <w:r>
              <w:rPr>
                <w:rStyle w:val="IndexLink"/>
              </w:rPr>
              <w:t>463</w:t>
            </w:r>
          </w:hyperlink>
        </w:p>
        <w:p>
          <w:pPr>
            <w:pStyle w:val="Contents3"/>
            <w:tabs>
              <w:tab w:val="clear" w:pos="8459"/>
              <w:tab w:val="right" w:pos="9026" w:leader="dot"/>
            </w:tabs>
            <w:rPr/>
          </w:pPr>
          <w:hyperlink w:anchor="__RefHeading___Toc67757_218612877">
            <w:r>
              <w:rPr>
                <w:webHidden/>
                <w:rStyle w:val="IndexLink"/>
              </w:rPr>
              <w:t>206</w:t>
            </w:r>
            <w:r>
              <w:rPr>
                <w:rStyle w:val="IndexLink"/>
                <w:rtl w:val="true"/>
              </w:rPr>
              <w:t xml:space="preserve">- </w:t>
            </w:r>
            <w:r>
              <w:rPr>
                <w:rStyle w:val="IndexLink"/>
                <w:rtl w:val="true"/>
              </w:rPr>
              <w:t>هشدار به جهنميان</w:t>
            </w:r>
            <w:r>
              <w:rPr>
                <w:rStyle w:val="IndexLink"/>
                <w:rtl w:val="true"/>
              </w:rPr>
              <w:tab/>
            </w:r>
            <w:r>
              <w:rPr>
                <w:rStyle w:val="IndexLink"/>
              </w:rPr>
              <w:t>464</w:t>
            </w:r>
          </w:hyperlink>
        </w:p>
        <w:p>
          <w:pPr>
            <w:pStyle w:val="Contents3"/>
            <w:tabs>
              <w:tab w:val="clear" w:pos="8459"/>
              <w:tab w:val="right" w:pos="9026" w:leader="dot"/>
            </w:tabs>
            <w:rPr/>
          </w:pPr>
          <w:hyperlink w:anchor="__RefHeading___Toc67759_218612877">
            <w:r>
              <w:rPr>
                <w:webHidden/>
                <w:rStyle w:val="IndexLink"/>
              </w:rPr>
              <w:t>207</w:t>
            </w:r>
            <w:r>
              <w:rPr>
                <w:rStyle w:val="IndexLink"/>
                <w:rtl w:val="true"/>
              </w:rPr>
              <w:t xml:space="preserve">- </w:t>
            </w:r>
            <w:r>
              <w:rPr>
                <w:rStyle w:val="IndexLink"/>
                <w:rtl w:val="true"/>
              </w:rPr>
              <w:t>همنشين جهنميان</w:t>
            </w:r>
            <w:r>
              <w:rPr>
                <w:rStyle w:val="IndexLink"/>
                <w:rtl w:val="true"/>
              </w:rPr>
              <w:tab/>
            </w:r>
            <w:r>
              <w:rPr>
                <w:rStyle w:val="IndexLink"/>
              </w:rPr>
              <w:t>464</w:t>
            </w:r>
          </w:hyperlink>
        </w:p>
        <w:p>
          <w:pPr>
            <w:pStyle w:val="Contents3"/>
            <w:tabs>
              <w:tab w:val="clear" w:pos="8459"/>
              <w:tab w:val="right" w:pos="9026" w:leader="dot"/>
            </w:tabs>
            <w:rPr/>
          </w:pPr>
          <w:hyperlink w:anchor="__RefHeading___Toc67761_218612877">
            <w:r>
              <w:rPr>
                <w:webHidden/>
                <w:rStyle w:val="IndexLink"/>
              </w:rPr>
              <w:t>208</w:t>
            </w:r>
            <w:r>
              <w:rPr>
                <w:rStyle w:val="IndexLink"/>
                <w:rtl w:val="true"/>
              </w:rPr>
              <w:t xml:space="preserve">- </w:t>
            </w:r>
            <w:r>
              <w:rPr>
                <w:rStyle w:val="IndexLink"/>
                <w:rtl w:val="true"/>
              </w:rPr>
              <w:t>هولناكى جهنميان</w:t>
            </w:r>
            <w:r>
              <w:rPr>
                <w:rStyle w:val="IndexLink"/>
                <w:rtl w:val="true"/>
              </w:rPr>
              <w:tab/>
            </w:r>
            <w:r>
              <w:rPr>
                <w:rStyle w:val="IndexLink"/>
              </w:rPr>
              <w:t>464</w:t>
            </w:r>
          </w:hyperlink>
        </w:p>
        <w:p>
          <w:pPr>
            <w:pStyle w:val="Contents3"/>
            <w:tabs>
              <w:tab w:val="clear" w:pos="8459"/>
              <w:tab w:val="right" w:pos="9026" w:leader="dot"/>
            </w:tabs>
            <w:rPr/>
          </w:pPr>
          <w:hyperlink w:anchor="__RefHeading___Toc67763_218612877">
            <w:r>
              <w:rPr>
                <w:webHidden/>
                <w:rStyle w:val="IndexLink"/>
              </w:rPr>
              <w:t>209</w:t>
            </w:r>
            <w:r>
              <w:rPr>
                <w:rStyle w:val="IndexLink"/>
                <w:rtl w:val="true"/>
              </w:rPr>
              <w:t xml:space="preserve">- </w:t>
            </w:r>
            <w:r>
              <w:rPr>
                <w:rStyle w:val="IndexLink"/>
                <w:rtl w:val="true"/>
              </w:rPr>
              <w:t>يأس جهنميان</w:t>
            </w:r>
            <w:r>
              <w:rPr>
                <w:rStyle w:val="IndexLink"/>
                <w:rtl w:val="true"/>
              </w:rPr>
              <w:tab/>
            </w:r>
            <w:r>
              <w:rPr>
                <w:rStyle w:val="IndexLink"/>
              </w:rPr>
              <w:t>465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04_40670"/>
      <w:bookmarkStart w:id="1" w:name="pg6004_40670"/>
      <w:bookmarkEnd w:id="1"/>
    </w:p>
    <w:p>
      <w:pPr>
        <w:pStyle w:val="Heading2"/>
        <w:numPr>
          <w:ilvl w:val="1"/>
          <w:numId w:val="1"/>
        </w:numPr>
        <w:rPr/>
      </w:pPr>
      <w:bookmarkStart w:id="2" w:name="pg6004_40670"/>
      <w:bookmarkStart w:id="3" w:name="__RefHeading___Toc66395_21861287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مفاهیم شناسی در قرآن جلد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ملکیان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Heading2"/>
        <w:numPr>
          <w:ilvl w:val="1"/>
          <w:numId w:val="1"/>
        </w:numPr>
        <w:rPr/>
      </w:pPr>
      <w:bookmarkStart w:id="5" w:name="__RefHeading___Toc66397_218612877"/>
      <w:bookmarkStart w:id="6" w:name="_Toc2"/>
      <w:bookmarkEnd w:id="5"/>
      <w:r>
        <w:rPr/>
        <w:t>1</w:t>
      </w:r>
      <w:r>
        <w:rPr>
          <w:rtl w:val="true"/>
        </w:rPr>
        <w:t xml:space="preserve">- </w:t>
      </w:r>
      <w:r>
        <w:rPr>
          <w:rtl w:val="true"/>
        </w:rPr>
        <w:t>جهنم</w:t>
      </w:r>
      <w:bookmarkEnd w:id="6"/>
    </w:p>
    <w:p>
      <w:pPr>
        <w:pStyle w:val="Heading3"/>
        <w:numPr>
          <w:ilvl w:val="2"/>
          <w:numId w:val="1"/>
        </w:numPr>
        <w:rPr/>
      </w:pPr>
      <w:bookmarkStart w:id="7" w:name="__RefHeading___Toc66399_218612877"/>
      <w:bookmarkStart w:id="8" w:name="_Toc3"/>
      <w:bookmarkEnd w:id="7"/>
      <w:r>
        <w:rPr/>
        <w:t>1</w:t>
      </w:r>
      <w:r>
        <w:rPr>
          <w:rtl w:val="true"/>
        </w:rPr>
        <w:t xml:space="preserve">- </w:t>
      </w:r>
      <w:r>
        <w:rPr>
          <w:rtl w:val="true"/>
        </w:rPr>
        <w:t>جهنم</w:t>
      </w:r>
      <w:bookmarkEnd w:id="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جايگاهى شوم</w:t>
      </w:r>
    </w:p>
    <w:p>
      <w:pPr>
        <w:pStyle w:val="BookText"/>
        <w:rPr/>
      </w:pPr>
      <w:r>
        <w:rPr>
          <w:rFonts w:ascii="IRNazanin" w:hAnsi="IRNazanin" w:eastAsia="IRNazanin"/>
          <w:color w:val="111111"/>
          <w:sz w:val="28"/>
          <w:sz w:val="28"/>
          <w:szCs w:val="28"/>
          <w:rtl w:val="true"/>
          <w:lang w:bidi="fa-IR"/>
        </w:rPr>
        <w:t>و تحشرون الى جهنّم و بئس المهاد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پيشگان ، همواره خواستار بخشايش گناهان خويش از خدا و مصونيّت از عذاب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للّذين 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فاغفرلنا ذنوبنا و قنا عذاب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 ويژگيهاى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شوم ترك كنندگان جهاد ، خيانتكاران و آنانكه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به خيانتكارى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الّذين تولّوا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لنبىّ ان 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بآء بسخط من اللّه و 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جزايى كامل براى اعمال ناپسند انسانها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توفّون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زحزح عن النّار</w:t>
      </w:r>
      <w:bookmarkStart w:id="9" w:name="pg6004_40671"/>
    </w:p>
    <w:p>
      <w:pPr>
        <w:pStyle w:val="BookText"/>
        <w:rPr/>
      </w:pPr>
      <w:bookmarkEnd w:id="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گرفتاران به آتش دوزخ ، داراى پيشينه ستمكارى در دنيا</w:t>
      </w:r>
    </w:p>
    <w:p>
      <w:pPr>
        <w:pStyle w:val="BookText"/>
        <w:rPr/>
      </w:pPr>
      <w:r>
        <w:rPr>
          <w:rFonts w:ascii="Amiri" w:hAnsi="Amiri" w:eastAsia="Amiri" w:cs="Amiri"/>
          <w:color w:val="111111"/>
          <w:sz w:val="28"/>
          <w:sz w:val="28"/>
          <w:szCs w:val="28"/>
          <w:rtl w:val="true"/>
          <w:lang w:bidi="ar-SA"/>
        </w:rPr>
        <w:t>ربّنا انّك من تدخل النّار فقد اخزيته و ما للظّالمين من انصار</w:t>
      </w:r>
    </w:p>
    <w:p>
      <w:pPr>
        <w:pStyle w:val="Heading3"/>
        <w:numPr>
          <w:ilvl w:val="2"/>
          <w:numId w:val="1"/>
        </w:numPr>
        <w:rPr/>
      </w:pPr>
      <w:bookmarkStart w:id="10" w:name="__RefHeading___Toc66401_218612877"/>
      <w:bookmarkStart w:id="11" w:name="_Toc4"/>
      <w:bookmarkEnd w:id="10"/>
      <w:r>
        <w:rPr/>
        <w:t>2</w:t>
      </w:r>
      <w:r>
        <w:rPr>
          <w:rtl w:val="true"/>
        </w:rPr>
        <w:t xml:space="preserve">- </w:t>
      </w:r>
      <w:r>
        <w:rPr>
          <w:rtl w:val="true"/>
        </w:rPr>
        <w:t>آب داغ جهنم</w:t>
      </w:r>
      <w:bookmarkEnd w:id="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نوشيدنى سوزان و عذاب دردناك قيامت در انتظار بازيچه قراردهندگان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أبسلوا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شراب من حميم و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فروريخته شدن آب داغ و جوشان بر فرق سر اهل شرك يكى ديگر از عذاب هاى آنان در دوزخ</w:t>
      </w:r>
    </w:p>
    <w:p>
      <w:pPr>
        <w:pStyle w:val="BookText"/>
        <w:rPr/>
      </w:pPr>
      <w:r>
        <w:rPr>
          <w:rFonts w:ascii="Amiri" w:hAnsi="Amiri" w:eastAsia="Amiri" w:cs="Amiri"/>
          <w:color w:val="111111"/>
          <w:sz w:val="28"/>
          <w:sz w:val="28"/>
          <w:szCs w:val="28"/>
          <w:rtl w:val="true"/>
          <w:lang w:bidi="ar-SA"/>
        </w:rPr>
        <w:t>يصبّ من فوق رءوسهم الحميم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ريخته شدن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آب داغ و جوشان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گداخته شدن پوست و امعا و احشاى اهل دوزخ با آب داغ ، يكى ديگر از عذاب هاى مقرر براى آنان</w:t>
      </w:r>
    </w:p>
    <w:p>
      <w:pPr>
        <w:pStyle w:val="BookText"/>
        <w:rPr/>
      </w:pPr>
      <w:r>
        <w:rPr>
          <w:rFonts w:ascii="Amiri" w:hAnsi="Amiri" w:eastAsia="Amiri" w:cs="Amiri"/>
          <w:color w:val="111111"/>
          <w:sz w:val="28"/>
          <w:sz w:val="28"/>
          <w:szCs w:val="28"/>
          <w:rtl w:val="true"/>
          <w:lang w:bidi="ar-SA"/>
        </w:rPr>
        <w:t>يصهر به ما فى بطونهم و الجلود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گداخته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امعا و احشا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آن آب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سرشان ريخته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آنچه در ميان شكم آنان است، گداخته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نوشيدنى اهل دوزخ ، آبى است داغ و جوشان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يصهر به ما فى بطونهم و الجلود</w:t>
      </w:r>
    </w:p>
    <w:p>
      <w:pPr>
        <w:pStyle w:val="BookText"/>
        <w:rPr/>
      </w:pPr>
      <w:r>
        <w:rPr>
          <w:rFonts w:ascii="IRNazanin" w:hAnsi="IRNazanin" w:eastAsia="IRNazanin"/>
          <w:color w:val="111111"/>
          <w:sz w:val="28"/>
          <w:sz w:val="28"/>
          <w:szCs w:val="28"/>
          <w:rtl w:val="true"/>
          <w:lang w:bidi="fa-IR"/>
        </w:rPr>
        <w:t>گداخته شدن امعا و احشاى اهل دوزخ با آب داغ، نشانگر آن است كه نوشيدن آن آب جوشان، براى رفع تشنگى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آميزه اى از آب داغ ، نوشيدنى دوزخيان ستمگر پس از خوردن غذاى زقّوم</w:t>
      </w:r>
    </w:p>
    <w:p>
      <w:pPr>
        <w:pStyle w:val="BookText"/>
        <w:rPr/>
      </w:pPr>
      <w:r>
        <w:rPr>
          <w:rFonts w:ascii="Amiri" w:hAnsi="Amiri" w:eastAsia="Amiri" w:cs="Amiri"/>
          <w:color w:val="111111"/>
          <w:sz w:val="28"/>
          <w:sz w:val="28"/>
          <w:szCs w:val="28"/>
          <w:rtl w:val="true"/>
          <w:lang w:bidi="ar-SA"/>
        </w:rPr>
        <w:t>ثمّ إنّ لهم عليها لشوبًا من حميم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سماعى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مخلوط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گاهى بر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نيز به همين 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پرحرارت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داغ و خونابه چركين ، نوشابه و غذاى طاغيان در دوزخ</w:t>
      </w:r>
    </w:p>
    <w:p>
      <w:pPr>
        <w:pStyle w:val="BookText"/>
        <w:rPr/>
      </w:pPr>
      <w:r>
        <w:rPr>
          <w:rFonts w:ascii="Amiri" w:hAnsi="Amiri" w:eastAsia="Amiri" w:cs="Amiri"/>
          <w:color w:val="111111"/>
          <w:sz w:val="28"/>
          <w:sz w:val="28"/>
          <w:szCs w:val="28"/>
          <w:rtl w:val="true"/>
          <w:lang w:bidi="ar-SA"/>
        </w:rPr>
        <w:t xml:space="preserve">إنّ للطغين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فليذوقوه حميم و غسّاق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داغ و جوشان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برخى از اهل لغت، به معناى چرك و خون اهل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برخى ديگر مقصود از آن مايعى است كه از پوست اهل دوزخ خارج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داغ و خونابه چركين ، نوشابه و غذاى دوزخيان</w:t>
      </w:r>
    </w:p>
    <w:p>
      <w:pPr>
        <w:pStyle w:val="BookText"/>
        <w:rPr/>
      </w:pPr>
      <w:r>
        <w:rPr>
          <w:rFonts w:ascii="Amiri" w:hAnsi="Amiri" w:eastAsia="Amiri" w:cs="Amiri"/>
          <w:color w:val="111111"/>
          <w:sz w:val="28"/>
          <w:sz w:val="28"/>
          <w:szCs w:val="28"/>
          <w:rtl w:val="true"/>
          <w:lang w:bidi="ar-SA"/>
        </w:rPr>
        <w:t>هذا فليذوقوه حميم و غسّاق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نوشيدنى ها و غذا هاى ديگرى مشابه آب داغ و خونابه چركين ، به طغيان گران خورانده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فليذوقوه حميم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ءاخر من شكله أزوج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مثل و مانند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انواع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ستيز و ستيزه جو ، در قيامت به آب داغ و پر حرارت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الحميم</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داغ و پر حرارت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شدن آب هاى جوشان ، بر سر گرفتاران در وسط دوزخ</w:t>
      </w:r>
    </w:p>
    <w:p>
      <w:pPr>
        <w:pStyle w:val="BookText"/>
        <w:rPr/>
      </w:pPr>
      <w:r>
        <w:rPr>
          <w:rFonts w:ascii="Amiri" w:hAnsi="Amiri" w:eastAsia="Amiri" w:cs="Amiri"/>
          <w:color w:val="111111"/>
          <w:sz w:val="28"/>
          <w:sz w:val="28"/>
          <w:szCs w:val="28"/>
          <w:rtl w:val="true"/>
          <w:lang w:bidi="ar-SA"/>
        </w:rPr>
        <w:t>ثمّ صبّوا فوق رأسه من عذاب الحميم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 و گدازنده درون ، نوشيدنى دوزخيان در آتش جاودان</w:t>
      </w:r>
    </w:p>
    <w:p>
      <w:pPr>
        <w:pStyle w:val="BookText"/>
        <w:rPr/>
      </w:pPr>
      <w:r>
        <w:rPr>
          <w:rFonts w:ascii="Amiri" w:hAnsi="Amiri" w:eastAsia="Amiri" w:cs="Amiri"/>
          <w:color w:val="111111"/>
          <w:sz w:val="28"/>
          <w:sz w:val="28"/>
          <w:szCs w:val="28"/>
          <w:rtl w:val="true"/>
          <w:lang w:bidi="ar-SA"/>
        </w:rPr>
        <w:t>كمن هو خلد فى النار و سقوا ماء حميمًا فقطّع أمعاءهم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الشمال در دوزخ ، ناچار به استفاده از آب بسيار داغ براى رفع تشنگى</w:t>
      </w:r>
    </w:p>
    <w:p>
      <w:pPr>
        <w:pStyle w:val="BookText"/>
        <w:rPr/>
      </w:pPr>
      <w:r>
        <w:rPr>
          <w:rFonts w:ascii="Amiri" w:hAnsi="Amiri" w:eastAsia="Amiri" w:cs="Amiri"/>
          <w:color w:val="111111"/>
          <w:sz w:val="28"/>
          <w:sz w:val="28"/>
          <w:szCs w:val="28"/>
          <w:rtl w:val="true"/>
          <w:lang w:bidi="ar-SA"/>
        </w:rPr>
        <w:t>و 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آب داغ و نكره بودن آن، دلالت بر شدت داغى آن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نوشيدنى دوزخيان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آبى است بسيار داغ و جوشان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فشربون عليه من الحميم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 شديد الحرارة معنا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 داغ و جوشان دوزخ را همچون شترى تشنه ، با حرص و ولع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فشربون شرب الهيم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تشنه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حالت دوزخيان به هنگام نوشيدن از آب داغ جهنم به شترِ تشنه،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داغ و جوشان ، نوشيدنى تكذيب گران گمراه در جهان آخرت</w:t>
      </w:r>
    </w:p>
    <w:p>
      <w:pPr>
        <w:pStyle w:val="BookText"/>
        <w:rPr/>
      </w:pP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آبى است كه به شدت گرم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نوشيدنى موجود براى دوزخيان طغيان گر ، آب جوشان و زردابه چركين و بد بوى زخم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حميمًا و غسّاقًا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داغ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زردى است كه از زخم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مايع بدبو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نوشيدن آب جوشان و خونابه چركين و بدبو در جهنم ، عقوبتى مناسب با گناه تكذيب آيات الهى</w:t>
      </w:r>
    </w:p>
    <w:p>
      <w:pPr>
        <w:pStyle w:val="BookText"/>
        <w:rPr/>
      </w:pP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كذّبوا بايتنا كذّابًا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ترتيب پنج آيه مورد بحث، به گونه اى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عقوبت قبل از خود را كيفرى مناسب، براى دو گناه بعد از</w:t>
      </w:r>
      <w:bookmarkStart w:id="12" w:name="pg6004_40674"/>
    </w:p>
    <w:p>
      <w:pPr>
        <w:pStyle w:val="BookText"/>
        <w:rPr/>
      </w:pPr>
      <w:bookmarkEnd w:id="12"/>
      <w:r>
        <w:rPr>
          <w:rFonts w:ascii="IRNazanin" w:hAnsi="IRNazanin" w:eastAsia="IRNazanin"/>
          <w:color w:val="111111"/>
          <w:sz w:val="28"/>
          <w:sz w:val="28"/>
          <w:szCs w:val="28"/>
          <w:rtl w:val="true"/>
          <w:lang w:bidi="fa-IR"/>
        </w:rPr>
        <w:t>خود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ها يكى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لايذوقون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حميماً و غساقاً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گناهان نيز يكى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گوياى تناسب عقوبت منفى با گناه منفى و تناسب عقوبت مثبت با گناه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بيانگر تناسب دو مثبت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حضورى ذلّت آميز دارند ، به نوشيدن از چشمه اى جوشان وادار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تسقى من عين ءانية</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و بيانگر اين است كه آشاميدن از سوى فرد يا افرادى، بر دوزخيان تحميل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معنا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قرينه سياق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نوشيدنى اهل دوزخ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رسيدن چشمه، به نقطه نهايى حرارت است</w:t>
      </w:r>
      <w:r>
        <w:rPr>
          <w:rFonts w:eastAsia="IRNazanin" w:cs="IRNazanin"/>
          <w:color w:val="111111"/>
          <w:sz w:val="28"/>
          <w:szCs w:val="28"/>
          <w:rtl w:val="true"/>
          <w:lang w:bidi="fa-IR"/>
        </w:rPr>
        <w:t>.</w:t>
      </w:r>
    </w:p>
    <w:p>
      <w:pPr>
        <w:pStyle w:val="Heading3"/>
        <w:numPr>
          <w:ilvl w:val="2"/>
          <w:numId w:val="1"/>
        </w:numPr>
        <w:rPr/>
      </w:pPr>
      <w:bookmarkStart w:id="13" w:name="__RefHeading___Toc66403_218612877"/>
      <w:bookmarkStart w:id="14" w:name="_Toc5"/>
      <w:bookmarkEnd w:id="13"/>
      <w:r>
        <w:rPr/>
        <w:t>3</w:t>
      </w:r>
      <w:r>
        <w:rPr>
          <w:rtl w:val="true"/>
        </w:rPr>
        <w:t xml:space="preserve">- </w:t>
      </w:r>
      <w:r>
        <w:rPr>
          <w:rtl w:val="true"/>
        </w:rPr>
        <w:t>آتش جهنم</w:t>
      </w:r>
      <w:bookmarkEnd w:id="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دين بدون اتمام حجت با آنان ، به آتش دوزخ گرفتار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تفعلوا و لن تفعلوا فاتقوا النار</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جانشين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 تقدير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تفعلوا تمت عليكم الحجة و ثبت لديكم ان القرآن منزل من عنداللّه فاتقوا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از آتش دوزخ ، در گرو ايمان به قرآن و تصديق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تفعلوا و لن تفعلوا فاتقوا النار</w:t>
      </w:r>
    </w:p>
    <w:p>
      <w:pPr>
        <w:pStyle w:val="BookText"/>
        <w:rPr/>
      </w:pPr>
      <w:r>
        <w:rPr>
          <w:rFonts w:ascii="Amiri" w:hAnsi="Amiri" w:eastAsia="Amiri" w:cs="Amiri"/>
          <w:color w:val="111111"/>
          <w:sz w:val="28"/>
          <w:sz w:val="28"/>
          <w:szCs w:val="28"/>
          <w:rtl w:val="true"/>
          <w:lang w:bidi="ar-SA"/>
        </w:rPr>
        <w:t>برداشت فوق با توجه به توضيح برداشت قبل، به دست 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هم اكنون مهيّا و موجود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أعدّت للكفرين</w:t>
      </w:r>
    </w:p>
    <w:p>
      <w:pPr>
        <w:pStyle w:val="BookText"/>
        <w:rPr/>
      </w:pPr>
      <w:r>
        <w:rPr>
          <w:rFonts w:ascii="IRNazanin" w:hAnsi="IRNazanin" w:eastAsia="IRNazanin"/>
          <w:color w:val="111111"/>
          <w:sz w:val="28"/>
          <w:sz w:val="28"/>
          <w:szCs w:val="28"/>
          <w:rtl w:val="true"/>
          <w:lang w:bidi="fa-IR"/>
        </w:rPr>
        <w:t xml:space="preserve">برداشت فوق با توجه به ماضى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كيفر و سزاى انكار كنندگان و تكذيب كنندگان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و كذبوا بأيتنا أولئك أصحب النار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تعلقش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بيانگر گروهى است كه هدايتها و رهنمودهاى الهى را پذيرا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نشدن يهوديان گنهكار به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روز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 هاى دينى يهود</w:t>
      </w:r>
    </w:p>
    <w:p>
      <w:pPr>
        <w:pStyle w:val="BookText"/>
        <w:rPr/>
      </w:pPr>
      <w:r>
        <w:rPr>
          <w:rFonts w:ascii="Amiri" w:hAnsi="Amiri" w:eastAsia="Amiri" w:cs="Amiri"/>
          <w:color w:val="111111"/>
          <w:sz w:val="28"/>
          <w:sz w:val="28"/>
          <w:szCs w:val="28"/>
          <w:rtl w:val="true"/>
          <w:lang w:bidi="ar-SA"/>
        </w:rPr>
        <w:t>و قالوا لن تمسنا النار إلا أياماً معدودة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شمرده شده، كنايه از اندك و ناچيز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پندار مذكور درباره گنهكاران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من 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تأييد مى كند و لذا در برداشت كلمه گنهكار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 معتقد به قيامت و گرفتار شدن گنهكاران به آتش دوزخ</w:t>
      </w:r>
    </w:p>
    <w:p>
      <w:pPr>
        <w:pStyle w:val="BookText"/>
        <w:rPr/>
      </w:pPr>
      <w:r>
        <w:rPr>
          <w:rFonts w:ascii="Amiri" w:hAnsi="Amiri" w:eastAsia="Amiri" w:cs="Amiri"/>
          <w:color w:val="111111"/>
          <w:sz w:val="28"/>
          <w:sz w:val="28"/>
          <w:szCs w:val="28"/>
          <w:rtl w:val="true"/>
          <w:lang w:bidi="ar-SA"/>
        </w:rPr>
        <w:t>و قالوا لن تمسنا النار إلا أياماً معدودة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انتساب به آيين الهى ، موجب مصونيت از آتش دوزخ نخواهد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لن تمسنا النار إلا أياماً معدودة قل أتخذتم عند اللّه عهداً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گنهكاران يهود همانند ديگر گنهكاران ، به اندازه استحقاقشان ، در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تمسنا النار إلاّ أياماً معدودة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است و براى رد سخن و ادعاى مطرح شده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آيه شريفه رد ادعاى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تمسنا النار إلا أياماً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نه تنها اندك بودن عذاب يهود را تضمين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صورت احاطه داشتن گناه بر آنان ، ايشان را در آتش دوزخ ماندگار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أتخذتم عند اللّه عهداً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كسب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خلدون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 موجب گرفتار شدن آدمى به آتش دوزخ و خلود در آن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أفتطمعون أن يؤمنوا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كسب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خلدون</w:t>
      </w:r>
    </w:p>
    <w:p>
      <w:pPr>
        <w:pStyle w:val="BookText"/>
        <w:rPr/>
      </w:pPr>
      <w:r>
        <w:rPr>
          <w:rFonts w:ascii="IRNazanin" w:hAnsi="IRNazanin" w:eastAsia="IRNazanin"/>
          <w:color w:val="111111"/>
          <w:sz w:val="28"/>
          <w:sz w:val="28"/>
          <w:szCs w:val="28"/>
          <w:rtl w:val="true"/>
          <w:lang w:bidi="fa-IR"/>
        </w:rPr>
        <w:t xml:space="preserve">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قضيه كلى و كبراى آيات گذشته است و آيات پيشين تعيين كننده صغراى اين قضيه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كفر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أفتطمعون أن يؤمنوا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اصرار بر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در صورت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هميشه 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أفتطمعون أن يؤمنوا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كسب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آنان كه به خدا و روز قيامت كافر شوند ، راهى جز ورود به آتش دوزخ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أضطره إلى عذاب النار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مجبور ساختن كسى به انجام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اضطره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كافران حيات دنيا را سپرى كردند، آنان را براى ورود به آتش دوزخ مجبور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جايگاهى ناميمون و عاقبتى شوم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بئس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است كه حركت بدان جا منتهى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آنان و پيروانشان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به آتش دوزخ گرفتار شده و در آن ماندگار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بخرجين من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طاقت فرسا و غير قابل تحمل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أصبر هم على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پندار تحمل آتش دوزخ و بى باك بودن در برابر آن ، امرى شگفت و نامعقول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أصبر هم على النار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بى تعهد و وظيفه نشناس ، از مغفرت الهى محروم و 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بالمغفرة فما أصبر هم على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ستيزى موجب گمراهى ، محروميت از لطف و مغفرت خدا و گرفتار شدن به آتش دوزخ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لايكلمهم اللّه يوم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نزل الكتب بالحق</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عقوبتهاى مطرح شده در آيات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دعوت كنندگان به آتش جهنّم</w:t>
      </w:r>
    </w:p>
    <w:p>
      <w:pPr>
        <w:pStyle w:val="BookText"/>
        <w:rPr/>
      </w:pPr>
      <w:r>
        <w:rPr>
          <w:rFonts w:ascii="Amiri" w:hAnsi="Amiri" w:eastAsia="Amiri" w:cs="Amiri"/>
          <w:color w:val="111111"/>
          <w:sz w:val="28"/>
          <w:sz w:val="28"/>
          <w:szCs w:val="28"/>
          <w:rtl w:val="true"/>
          <w:lang w:bidi="ar-SA"/>
        </w:rPr>
        <w:t>اولئك يدعون الى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از درون كافران زبانه مى كشد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هم وقود النار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معناى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الحطب المجعول للوُقود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وقود، هيزمى است براى روشن كردنِ آتش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سرانجام تفرقه و دشمنى انسان ها نسبت به يكديگر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كنتم على شفا حفرة من النار فانقذكم منها</w:t>
      </w:r>
    </w:p>
    <w:p>
      <w:pPr>
        <w:pStyle w:val="BookText"/>
        <w:rPr/>
      </w:pPr>
      <w:r>
        <w:rPr>
          <w:rFonts w:ascii="IRNazanin" w:hAnsi="IRNazanin" w:eastAsia="IRNazanin"/>
          <w:color w:val="111111"/>
          <w:sz w:val="28"/>
          <w:sz w:val="28"/>
          <w:szCs w:val="28"/>
          <w:rtl w:val="true"/>
          <w:lang w:bidi="fa-IR"/>
        </w:rPr>
        <w:t xml:space="preserve">محتمل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دوزخ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 مُلازمان آتش دوزخ و جاودان در آن</w:t>
      </w:r>
    </w:p>
    <w:p>
      <w:p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اصحاب النار هم فيها خالدون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جاودانه دوزخ ، فرجام كفر پيشگانِ اهل كتاب</w:t>
      </w:r>
    </w:p>
    <w:p>
      <w:p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اصحاب النار هم فيها خالدون</w:t>
      </w:r>
    </w:p>
    <w:p>
      <w:pPr>
        <w:pStyle w:val="BookText"/>
        <w:rPr/>
      </w:pPr>
      <w:r>
        <w:rPr>
          <w:rFonts w:ascii="Amiri" w:hAnsi="Amiri" w:eastAsia="Amiri" w:cs="Amiri"/>
          <w:color w:val="111111"/>
          <w:sz w:val="28"/>
          <w:sz w:val="28"/>
          <w:szCs w:val="28"/>
          <w:rtl w:val="true"/>
          <w:lang w:bidi="ar-SA"/>
        </w:rPr>
        <w:t xml:space="preserve">با توجه به آيات قبل،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كافران اهل كتاب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پرهيز از عوامل گرفتارى به آتش دوزخ</w:t>
      </w:r>
    </w:p>
    <w:p>
      <w:pPr>
        <w:pStyle w:val="BookText"/>
        <w:rPr/>
      </w:pPr>
      <w:r>
        <w:rPr>
          <w:rFonts w:ascii="Amiri" w:hAnsi="Amiri" w:eastAsia="Amiri" w:cs="Amiri"/>
          <w:color w:val="111111"/>
          <w:sz w:val="28"/>
          <w:sz w:val="28"/>
          <w:szCs w:val="28"/>
          <w:rtl w:val="true"/>
          <w:lang w:bidi="ar-SA"/>
        </w:rPr>
        <w:t>و اتّقوا النّار الّتى اعدّت للكافرين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رباخوارى ، از موجبات گرفتار شدن به آتش دوزخ</w:t>
      </w:r>
    </w:p>
    <w:p>
      <w:pPr>
        <w:pStyle w:val="BookText"/>
        <w:rPr/>
      </w:pPr>
      <w:r>
        <w:rPr>
          <w:rFonts w:ascii="Amiri" w:hAnsi="Amiri" w:eastAsia="Amiri" w:cs="Amiri"/>
          <w:color w:val="111111"/>
          <w:sz w:val="28"/>
          <w:sz w:val="28"/>
          <w:szCs w:val="28"/>
          <w:rtl w:val="true"/>
          <w:lang w:bidi="ar-SA"/>
        </w:rPr>
        <w:t xml:space="preserve">لا تاكلوا الرّبوآ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النّار الّتى اعدّت للكافرين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در انتظار كافران و رباخواران ، و آماده براى آنان</w:t>
      </w:r>
    </w:p>
    <w:p>
      <w:pPr>
        <w:pStyle w:val="BookText"/>
        <w:rPr/>
      </w:pPr>
      <w:r>
        <w:rPr>
          <w:rFonts w:ascii="Amiri" w:hAnsi="Amiri" w:eastAsia="Amiri" w:cs="Amiri"/>
          <w:color w:val="111111"/>
          <w:sz w:val="28"/>
          <w:sz w:val="28"/>
          <w:szCs w:val="28"/>
          <w:rtl w:val="true"/>
          <w:lang w:bidi="ar-SA"/>
        </w:rPr>
        <w:t xml:space="preserve">لا تاكلوا الرّبوآ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النّار الّتى اعدّت للكافرين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هم اكنون حاضر و آماده براى كافران</w:t>
      </w:r>
    </w:p>
    <w:p>
      <w:pPr>
        <w:pStyle w:val="BookText"/>
        <w:rPr/>
      </w:pPr>
      <w:r>
        <w:rPr>
          <w:rFonts w:ascii="Amiri" w:hAnsi="Amiri" w:eastAsia="Amiri" w:cs="Amiri"/>
          <w:color w:val="111111"/>
          <w:sz w:val="28"/>
          <w:sz w:val="28"/>
          <w:szCs w:val="28"/>
          <w:rtl w:val="true"/>
          <w:lang w:bidi="ar-SA"/>
        </w:rPr>
        <w:t>و اتّقوا النّار الّتى اعدّت للكافرين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مهيّا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صيغه ماضى، دلالت بر وجود بالفعل چنين آتشى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در اصل براى كافران مهيّا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النّار الّتى اعدّت للكافرين</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توضيحى باشد نه احترازى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داراى انواع مختلف</w:t>
      </w:r>
    </w:p>
    <w:p>
      <w:pPr>
        <w:pStyle w:val="BookText"/>
        <w:rPr/>
      </w:pPr>
      <w:r>
        <w:rPr>
          <w:rFonts w:ascii="Amiri" w:hAnsi="Amiri" w:eastAsia="Amiri" w:cs="Amiri"/>
          <w:color w:val="111111"/>
          <w:sz w:val="28"/>
          <w:sz w:val="28"/>
          <w:szCs w:val="28"/>
          <w:rtl w:val="true"/>
          <w:lang w:bidi="ar-SA"/>
        </w:rPr>
        <w:t>و اتّقوا النّار الّتى اعدّت للكافرين</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توصيفى 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توصيف احترازى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مصون ماندن از آتش دوزخ</w:t>
      </w:r>
    </w:p>
    <w:p>
      <w:pPr>
        <w:pStyle w:val="BookText"/>
        <w:rPr/>
      </w:pPr>
      <w:r>
        <w:rPr>
          <w:rFonts w:ascii="Amiri" w:hAnsi="Amiri" w:eastAsia="Amiri" w:cs="Amiri"/>
          <w:color w:val="111111"/>
          <w:sz w:val="28"/>
          <w:sz w:val="28"/>
          <w:szCs w:val="28"/>
          <w:rtl w:val="true"/>
          <w:lang w:bidi="ar-SA"/>
        </w:rPr>
        <w:t xml:space="preserve">و اتّقوا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اطيعوا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از بيان عاقبت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آمدن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راهنمايى انسان به خلاصى از چنين عاقبتى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جايگاه و فرجام شوم كفرپيشگان مشرك</w:t>
      </w:r>
    </w:p>
    <w:p>
      <w:pPr>
        <w:pStyle w:val="BookText"/>
        <w:rPr/>
      </w:pPr>
      <w:r>
        <w:rPr>
          <w:rFonts w:ascii="Amiri" w:hAnsi="Amiri" w:eastAsia="Amiri" w:cs="Amiri"/>
          <w:color w:val="111111"/>
          <w:sz w:val="28"/>
          <w:sz w:val="28"/>
          <w:szCs w:val="28"/>
          <w:rtl w:val="true"/>
          <w:lang w:bidi="ar-SA"/>
        </w:rPr>
        <w:t xml:space="preserve">سنلقى فى قلوب الّذين كفروا الرعب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ماويهم النّار و بئس مثوى الظّالمين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جايگاه و فرجام شوم ستم پيشگان</w:t>
      </w:r>
    </w:p>
    <w:p>
      <w:pPr>
        <w:pStyle w:val="BookText"/>
        <w:rPr/>
      </w:pPr>
      <w:r>
        <w:rPr>
          <w:rFonts w:ascii="Amiri" w:hAnsi="Amiri" w:eastAsia="Amiri" w:cs="Amiri"/>
          <w:color w:val="111111"/>
          <w:sz w:val="28"/>
          <w:sz w:val="28"/>
          <w:szCs w:val="28"/>
          <w:rtl w:val="true"/>
          <w:lang w:bidi="ar-SA"/>
        </w:rPr>
        <w:t>و ماويهم النّار و بئس مثوى الظّالمين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در چيزى خيانت كند ، در قيامت آنرا در جهنّم ديده و بايد در آتش جهنّم رفته و آن را بيرون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يغلل يأت بما غلّ يوم القيمة</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غلّ شيئا رآه يوم القيمة فى النّار ثمّ يكلّف ان يدخل اليه فيخرجه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به معاد و درخواست رهايى از آتش دوزخ ، نشانه خردمندى</w:t>
      </w:r>
    </w:p>
    <w:p>
      <w:pPr>
        <w:pStyle w:val="BookText"/>
        <w:rPr/>
      </w:pPr>
      <w:r>
        <w:rPr>
          <w:rFonts w:ascii="Amiri" w:hAnsi="Amiri" w:eastAsia="Amiri" w:cs="Amiri"/>
          <w:color w:val="111111"/>
          <w:sz w:val="28"/>
          <w:sz w:val="28"/>
          <w:szCs w:val="28"/>
          <w:rtl w:val="true"/>
          <w:lang w:bidi="ar-SA"/>
        </w:rPr>
        <w:t xml:space="preserve">لايات لاولى الالباب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فقنا عذاب النّار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انسان ها در خطر گرفتارى به آتش دوزخ</w:t>
      </w:r>
    </w:p>
    <w:p>
      <w:pPr>
        <w:pStyle w:val="BookText"/>
        <w:rPr/>
      </w:pPr>
      <w:r>
        <w:rPr>
          <w:rFonts w:ascii="Amiri" w:hAnsi="Amiri" w:eastAsia="Amiri" w:cs="Amiri"/>
          <w:color w:val="111111"/>
          <w:sz w:val="28"/>
          <w:sz w:val="28"/>
          <w:szCs w:val="28"/>
          <w:rtl w:val="true"/>
          <w:lang w:bidi="ar-SA"/>
        </w:rPr>
        <w:t xml:space="preserve">لايات لاولى الالباب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فقنا عذاب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هر كس را در آتش بيفكند ، او را به ذلّت و خوارى كشانده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انّك من تدخل النّار فقد اخزيته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خذلان و خوارى گرفتاران به آتش دوزخ</w:t>
      </w:r>
    </w:p>
    <w:p>
      <w:pPr>
        <w:pStyle w:val="BookText"/>
        <w:rPr/>
      </w:pPr>
      <w:r>
        <w:rPr>
          <w:rFonts w:ascii="Amiri" w:hAnsi="Amiri" w:eastAsia="Amiri" w:cs="Amiri"/>
          <w:color w:val="111111"/>
          <w:sz w:val="28"/>
          <w:sz w:val="28"/>
          <w:szCs w:val="28"/>
          <w:rtl w:val="true"/>
          <w:lang w:bidi="ar-SA"/>
        </w:rPr>
        <w:t>ربّنا انّك من تدخل النّار فقد اخزيته و ما للظّالمين من انصار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گرفتاركننده ستمكاران به آتش دوزخ و خواركننده آنان</w:t>
      </w:r>
    </w:p>
    <w:p>
      <w:pPr>
        <w:pStyle w:val="BookText"/>
        <w:rPr/>
      </w:pPr>
      <w:r>
        <w:rPr>
          <w:rFonts w:ascii="Amiri" w:hAnsi="Amiri" w:eastAsia="Amiri" w:cs="Amiri"/>
          <w:color w:val="111111"/>
          <w:sz w:val="28"/>
          <w:sz w:val="28"/>
          <w:szCs w:val="28"/>
          <w:rtl w:val="true"/>
          <w:lang w:bidi="ar-SA"/>
        </w:rPr>
        <w:t>انّك من تدخل النّار فقد اخزيته و ما للظّالمين من انصار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خردمندان ، رنج دورى از رحمت خداوند و خوارى از سوى او را سخت تر از آتش دوزخ مى دانند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لاولى الالباب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انّك من تدخل النّار فقد اخزيته</w:t>
      </w:r>
    </w:p>
    <w:p>
      <w:pPr>
        <w:pStyle w:val="BookText"/>
        <w:rPr/>
      </w:pPr>
      <w:r>
        <w:rPr>
          <w:rFonts w:ascii="IRNazanin" w:hAnsi="IRNazanin" w:eastAsia="IRNazanin"/>
          <w:color w:val="111111"/>
          <w:sz w:val="28"/>
          <w:sz w:val="28"/>
          <w:szCs w:val="28"/>
          <w:rtl w:val="true"/>
          <w:lang w:bidi="fa-IR"/>
        </w:rPr>
        <w:t xml:space="preserve">جمله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تدخل النّار فقد اخزيته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بيانگر اين معناست كه آنچه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دردآور است و قابل تحمّل نيست، خوارى و خذلان دوزخيان به دست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سوختن در آتش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ستمكارى ، موجب ورود آدمى به آتش دوزخ و بى ياورى وى در قيامت</w:t>
      </w:r>
    </w:p>
    <w:p>
      <w:pPr>
        <w:pStyle w:val="BookText"/>
        <w:rPr/>
      </w:pPr>
      <w:r>
        <w:rPr>
          <w:rFonts w:ascii="Amiri" w:hAnsi="Amiri" w:eastAsia="Amiri" w:cs="Amiri"/>
          <w:color w:val="111111"/>
          <w:sz w:val="28"/>
          <w:sz w:val="28"/>
          <w:szCs w:val="28"/>
          <w:rtl w:val="true"/>
          <w:lang w:bidi="ar-SA"/>
        </w:rPr>
        <w:t>ربّنا انّك من تدخل النّار فقد اخزيته و ما للظّالمين من انصار</w:t>
      </w:r>
    </w:p>
    <w:p>
      <w:pPr>
        <w:pStyle w:val="BookText"/>
        <w:rPr/>
      </w:pP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دوزخيان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كارگيرى اسم ظاهر به جاى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معناست كه ستمكارى علّت شده كه خداوند آنان را به آتش كشاند و از يارى ياوران محروم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آتش برافروخته و شعلهور</w:t>
      </w:r>
    </w:p>
    <w:p>
      <w:pPr>
        <w:pStyle w:val="BookText"/>
        <w:rPr/>
      </w:pPr>
      <w:r>
        <w:rPr>
          <w:rFonts w:ascii="Amiri" w:hAnsi="Amiri" w:eastAsia="Amiri" w:cs="Amiri"/>
          <w:color w:val="111111"/>
          <w:sz w:val="28"/>
          <w:sz w:val="28"/>
          <w:szCs w:val="28"/>
          <w:rtl w:val="true"/>
          <w:lang w:bidi="ar-SA"/>
        </w:rPr>
        <w:t>و سيصلون سعيراً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به ناحق در اموال ديگران از سر ظلم و تجاوز ، موجب گرفتارى به آتش دوزخ</w:t>
      </w:r>
    </w:p>
    <w:p>
      <w:pPr>
        <w:pStyle w:val="BookText"/>
        <w:rPr/>
      </w:pPr>
      <w:r>
        <w:rPr>
          <w:rFonts w:ascii="Amiri" w:hAnsi="Amiri" w:eastAsia="Amiri" w:cs="Amiri"/>
          <w:color w:val="111111"/>
          <w:sz w:val="28"/>
          <w:sz w:val="28"/>
          <w:szCs w:val="28"/>
          <w:rtl w:val="true"/>
          <w:lang w:bidi="ar-SA"/>
        </w:rPr>
        <w:t xml:space="preserve">و لا تقتلوا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يفعل ذلك عدواناً و ظلماً فسوف نُصليه ناراً</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تاكلوا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جاودانه در آتش دوزخ ، پيامد و مجازات خودكشى</w:t>
      </w:r>
    </w:p>
    <w:p>
      <w:pPr>
        <w:pStyle w:val="BookText"/>
        <w:rPr/>
      </w:pPr>
      <w:r>
        <w:rPr>
          <w:rFonts w:ascii="Amiri" w:hAnsi="Amiri" w:eastAsia="Amiri" w:cs="Amiri"/>
          <w:color w:val="111111"/>
          <w:sz w:val="28"/>
          <w:sz w:val="28"/>
          <w:szCs w:val="28"/>
          <w:rtl w:val="true"/>
          <w:lang w:bidi="ar-SA"/>
        </w:rPr>
        <w:t>فسوف نُصليه ناراً</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فى نار جهنّم خالداً فيها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نصليه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سوزان جهنم ، كيفر آتش افروزان و اخلالگران عليه پيامبران</w:t>
      </w:r>
    </w:p>
    <w:p>
      <w:pPr>
        <w:pStyle w:val="BookText"/>
        <w:rPr/>
      </w:pPr>
      <w:r>
        <w:rPr>
          <w:rFonts w:ascii="Amiri" w:hAnsi="Amiri" w:eastAsia="Amiri" w:cs="Amiri"/>
          <w:color w:val="111111"/>
          <w:sz w:val="28"/>
          <w:sz w:val="28"/>
          <w:szCs w:val="28"/>
          <w:rtl w:val="true"/>
          <w:lang w:bidi="ar-SA"/>
        </w:rPr>
        <w:t>و كفى بجهنّم سعيراً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آتش برافروخته و سوزان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سوزانِ جهنّم ، كيفر كافرانِ به آيات الهى</w:t>
      </w:r>
    </w:p>
    <w:p>
      <w:pPr>
        <w:pStyle w:val="BookText"/>
        <w:rPr/>
      </w:pPr>
      <w:r>
        <w:rPr>
          <w:rFonts w:ascii="Amiri" w:hAnsi="Amiri" w:eastAsia="Amiri" w:cs="Amiri"/>
          <w:color w:val="111111"/>
          <w:sz w:val="28"/>
          <w:sz w:val="28"/>
          <w:szCs w:val="28"/>
          <w:rtl w:val="true"/>
          <w:lang w:bidi="ar-SA"/>
        </w:rPr>
        <w:t>انّ الذين كفروا باياتنا سوف نُصليهم ناراً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وارد ساختن كافران به آتش و عذاب آنان در دوزخ ، بر اساس حكمت خداوند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الذين كفروا باياتنا سوف نصليهم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كان عزيزاً حكيماً</w:t>
      </w:r>
    </w:p>
    <w:p>
      <w:pPr>
        <w:pStyle w:val="BookText"/>
        <w:rPr/>
      </w:pPr>
      <w:r>
        <w:rPr>
          <w:rFonts w:ascii="IRNazanin" w:hAnsi="IRNazanin" w:eastAsia="IRNazanin"/>
          <w:color w:val="111111"/>
          <w:sz w:val="28"/>
          <w:sz w:val="28"/>
          <w:szCs w:val="28"/>
          <w:rtl w:val="true"/>
          <w:lang w:bidi="fa-IR"/>
        </w:rPr>
        <w:t>تذكّر به حكمت خداوند پس از بيان عذاب كافران، اشاره به حكيمانه بودن چنين عملى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همواره دوزخ ، جزاى ستمگران و كيفرى مناسب براى آنان</w:t>
      </w:r>
    </w:p>
    <w:p>
      <w:pPr>
        <w:pStyle w:val="BookText"/>
        <w:rPr/>
      </w:pPr>
      <w:r>
        <w:rPr>
          <w:rFonts w:ascii="Amiri" w:hAnsi="Amiri" w:eastAsia="Amiri" w:cs="Amiri"/>
          <w:color w:val="111111"/>
          <w:sz w:val="28"/>
          <w:sz w:val="28"/>
          <w:szCs w:val="28"/>
          <w:rtl w:val="true"/>
          <w:lang w:bidi="ar-SA"/>
        </w:rPr>
        <w:t>فتكون من اصحب النار و ذلك جزؤا الظلمين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كيفر و پاداشى است كه كافى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جايگاه مشركان</w:t>
      </w:r>
    </w:p>
    <w:p>
      <w:pPr>
        <w:pStyle w:val="BookText"/>
        <w:rPr/>
      </w:pPr>
      <w:r>
        <w:rPr>
          <w:rFonts w:ascii="Amiri" w:hAnsi="Amiri" w:eastAsia="Amiri" w:cs="Amiri"/>
          <w:color w:val="111111"/>
          <w:sz w:val="28"/>
          <w:sz w:val="28"/>
          <w:szCs w:val="28"/>
          <w:rtl w:val="true"/>
          <w:lang w:bidi="ar-SA"/>
        </w:rPr>
        <w:t xml:space="preserve">انه من يشرك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مأويه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وضعيت هول انگيز و ذلتبار كافران به هنگام روبرو شدن با آتش جهنم و مشاهده آن</w:t>
      </w:r>
    </w:p>
    <w:p>
      <w:pPr>
        <w:pStyle w:val="BookText"/>
        <w:rPr/>
      </w:pPr>
      <w:r>
        <w:rPr>
          <w:rFonts w:ascii="IRNazanin" w:hAnsi="IRNazanin" w:eastAsia="IRNazanin"/>
          <w:color w:val="111111"/>
          <w:sz w:val="28"/>
          <w:sz w:val="28"/>
          <w:szCs w:val="28"/>
          <w:rtl w:val="true"/>
          <w:lang w:bidi="fa-IR"/>
        </w:rPr>
        <w:t>و لو ترى إذ وفقوا على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به هنگام روبرو شدن با آتش دوزخ در آرزوى بازگشت به دنيا، تكذيب نكردن آيات پروردگار و قرار گرفتن در زمره مؤمنان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يليتنا نرد و لا نكذب بأيت ربنا و نكون من المؤمنين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وضعيت دهشتزا و غير قابل توصيف كافران به هنگام ورود به دوزخ و چشيدن آتش</w:t>
      </w:r>
    </w:p>
    <w:p>
      <w:pPr>
        <w:pStyle w:val="BookText"/>
        <w:rPr/>
      </w:pPr>
      <w:r>
        <w:rPr>
          <w:rFonts w:ascii="IRNazanin" w:hAnsi="IRNazanin" w:eastAsia="IRNazanin"/>
          <w:color w:val="111111"/>
          <w:sz w:val="28"/>
          <w:sz w:val="28"/>
          <w:szCs w:val="28"/>
          <w:rtl w:val="true"/>
          <w:lang w:bidi="fa-IR"/>
        </w:rPr>
        <w:t>و لو ترى إذ وفقوا على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ورود به آتش و چشيدن عذاب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و امتناع از پذيرش آيات الهى بر اثر كبرورزى و خودبرتربينى، در پى دارنده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بأيتنا و استكبروا عنها أولئك أصحب النار</w:t>
      </w:r>
    </w:p>
    <w:p>
      <w:pPr>
        <w:pStyle w:val="BookText"/>
        <w:rPr/>
      </w:pPr>
      <w:r>
        <w:rPr>
          <w:rFonts w:ascii="IRNazanin" w:hAnsi="IRNazanin" w:eastAsia="IRNazanin"/>
          <w:color w:val="111111"/>
          <w:sz w:val="28"/>
          <w:sz w:val="28"/>
          <w:szCs w:val="28"/>
          <w:rtl w:val="true"/>
          <w:lang w:bidi="fa-IR"/>
        </w:rPr>
        <w:t xml:space="preserve">استكبار به معناى كبرورزى و خودبرتربينى است، و چون اين كلمه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متضمن معناى اعراض و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استكبروا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اعرضوا عنها متكبّرين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ابدى است و تكذيب كنندگان آيات الهى در آن جاودان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جايگاه اجتماع و به هم پيوستن جنيان و آدميان كافر و مشرك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ادخلوا فى أمم قد خلت من قبلكم من الجن و الإنس فى النار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و مشركان پيرو، همانند رهبرانشان، داراى عذابى مضاعف از آتش دوزخ</w:t>
      </w:r>
    </w:p>
    <w:p>
      <w:pPr>
        <w:pStyle w:val="BookText"/>
        <w:rPr/>
      </w:pPr>
      <w:r>
        <w:rPr>
          <w:rFonts w:ascii="Amiri" w:hAnsi="Amiri" w:eastAsia="Amiri" w:cs="Amiri"/>
          <w:color w:val="111111"/>
          <w:sz w:val="28"/>
          <w:sz w:val="28"/>
          <w:szCs w:val="28"/>
          <w:rtl w:val="true"/>
          <w:lang w:bidi="ar-SA"/>
        </w:rPr>
        <w:t>قال لكل ضعف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مجرمان در احاطه آتش دوزخ، از زير پا و فراز سر</w:t>
      </w:r>
    </w:p>
    <w:p>
      <w:pPr>
        <w:pStyle w:val="BookText"/>
        <w:rPr/>
      </w:pPr>
      <w:r>
        <w:rPr>
          <w:rFonts w:ascii="IRNazanin" w:hAnsi="IRNazanin" w:eastAsia="IRNazanin"/>
          <w:color w:val="111111"/>
          <w:sz w:val="28"/>
          <w:sz w:val="28"/>
          <w:szCs w:val="28"/>
          <w:rtl w:val="true"/>
          <w:lang w:bidi="fa-IR"/>
        </w:rPr>
        <w:t>لهم من جهنم مهاد و من فوقهم غواش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بستر گسترده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ساتر و روانداز،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جهنم غواش من فوقهم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و اعراض كنندگان از آيات الهى در بسترى از آتش جهنم و توده هايى آتشين بر فراز خويش،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من جهنم مهاد و من فوقهم غواش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شدن ستمكاران به آتش دوزخ، سنت خداوند در كيفر آنان</w:t>
      </w:r>
    </w:p>
    <w:p>
      <w:pPr>
        <w:pStyle w:val="BookText"/>
        <w:rPr/>
      </w:pPr>
      <w:r>
        <w:rPr>
          <w:rFonts w:ascii="Amiri" w:hAnsi="Amiri" w:eastAsia="Amiri" w:cs="Amiri"/>
          <w:color w:val="111111"/>
          <w:sz w:val="28"/>
          <w:sz w:val="28"/>
          <w:szCs w:val="28"/>
          <w:rtl w:val="true"/>
          <w:lang w:bidi="ar-SA"/>
        </w:rPr>
        <w:t>و كذلك نجزى الظلمين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يكسى الكافر لوحين من نار و فى قبره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من جهنم مهاد و من فوقهم غواش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انداز و 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بر كافر در قبرش پوشانده مى شود و اين است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كافران بسترى از آتش جهنم و روى آنان پوششهايى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كيفر تمامى كافران</w:t>
      </w:r>
    </w:p>
    <w:p>
      <w:pPr>
        <w:pStyle w:val="BookText"/>
        <w:rPr/>
      </w:pPr>
      <w:r>
        <w:rPr>
          <w:rFonts w:ascii="Amiri" w:hAnsi="Amiri" w:eastAsia="Amiri" w:cs="Amiri"/>
          <w:color w:val="111111"/>
          <w:sz w:val="28"/>
          <w:sz w:val="28"/>
          <w:szCs w:val="28"/>
          <w:rtl w:val="true"/>
          <w:lang w:bidi="ar-SA"/>
        </w:rPr>
        <w:t>و أن للكفرين عذاب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استغراق و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وجه تركيبى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للكفرين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نظرهاى مختلفى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وجه آن تقدير گرفتن فعلى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للكفرين 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حاضر در كارزار بدر ، مردمى كفرپيشه و مستحق عذاب با آتش دوزخ</w:t>
      </w:r>
    </w:p>
    <w:p>
      <w:pPr>
        <w:pStyle w:val="BookText"/>
        <w:rPr/>
      </w:pPr>
      <w:r>
        <w:rPr>
          <w:rFonts w:ascii="Amiri" w:hAnsi="Amiri" w:eastAsia="Amiri" w:cs="Amiri"/>
          <w:color w:val="111111"/>
          <w:sz w:val="28"/>
          <w:sz w:val="28"/>
          <w:szCs w:val="28"/>
          <w:rtl w:val="true"/>
          <w:lang w:bidi="ar-SA"/>
        </w:rPr>
        <w:t>و أن للكفرين عذاب النار</w:t>
      </w:r>
    </w:p>
    <w:p>
      <w:pPr>
        <w:pStyle w:val="BookText"/>
        <w:rPr/>
      </w:pPr>
      <w:r>
        <w:rPr>
          <w:rFonts w:ascii="Amiri" w:hAnsi="Amiri" w:eastAsia="Amiri" w:cs="Amiri"/>
          <w:color w:val="111111"/>
          <w:sz w:val="28"/>
          <w:sz w:val="28"/>
          <w:szCs w:val="28"/>
          <w:rtl w:val="true"/>
          <w:lang w:bidi="ar-SA"/>
        </w:rPr>
        <w:t xml:space="preserve">از مصاديق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حاضر در كارزار بدر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كيفرى بس سهمگينتر از عقوبت هاى الهى در دنيا</w:t>
      </w:r>
    </w:p>
    <w:p>
      <w:pPr>
        <w:pStyle w:val="BookText"/>
        <w:rPr/>
      </w:pPr>
      <w:r>
        <w:rPr>
          <w:rFonts w:ascii="Amiri" w:hAnsi="Amiri" w:eastAsia="Amiri" w:cs="Amiri"/>
          <w:color w:val="111111"/>
          <w:sz w:val="28"/>
          <w:sz w:val="28"/>
          <w:szCs w:val="28"/>
          <w:rtl w:val="true"/>
          <w:lang w:bidi="ar-SA"/>
        </w:rPr>
        <w:t>ذلكم فذوقوه و أن للكفرين عذاب النار</w:t>
      </w:r>
    </w:p>
    <w:p>
      <w:pPr>
        <w:pStyle w:val="BookText"/>
        <w:rPr/>
      </w:pPr>
      <w:r>
        <w:rPr>
          <w:rFonts w:ascii="IRNazanin" w:hAnsi="IRNazanin" w:eastAsia="IRNazanin"/>
          <w:color w:val="111111"/>
          <w:sz w:val="28"/>
          <w:sz w:val="28"/>
          <w:szCs w:val="28"/>
          <w:rtl w:val="true"/>
          <w:lang w:bidi="fa-IR"/>
        </w:rPr>
        <w:t xml:space="preserve">استفاده از كلمه 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عذاب دنيا، در مقابل عذاب دوزخ، بيانگر اين است كه عقوبتهاى دنيوى تنها مضمضه اى از عقوبت و مقدمه اى براى عذاب اصلى و كامل كه همان عذاب دوزخ است، مى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 فرجام پيروى نكردن از رسولان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فرعون و ملإيه فاتبعوا أمر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الورد المور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 بهره و نصيبى ناميمون و جايگاهى شوم</w:t>
      </w:r>
    </w:p>
    <w:p>
      <w:pPr>
        <w:pStyle w:val="BookText"/>
        <w:rPr/>
      </w:pPr>
      <w:r>
        <w:rPr>
          <w:rFonts w:ascii="IRNazanin" w:hAnsi="IRNazanin" w:eastAsia="IRNazanin"/>
          <w:color w:val="111111"/>
          <w:sz w:val="28"/>
          <w:sz w:val="28"/>
          <w:szCs w:val="28"/>
          <w:rtl w:val="true"/>
          <w:lang w:bidi="fa-IR"/>
        </w:rPr>
        <w:t>و بئس الورد المورود</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نصيب و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براى جنس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بر آن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ذم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ذكرى بوده و اشاره به آتش دوزخ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 نصيب و بهره اى است آن آتشى كه بر آن وارد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دوزخ فرجام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عقبى الكفرين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باب منهم جزء مقسوم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أهل النار من تأخذه النار إلى كعبيه ، و إن منهم من تأخذه النار إلى حجزته ، و منهم من تأخذه إلى تراقيه منازل بأعمالهم ، فذلك قوله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لكلّ باب منهم جزء مقسوم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اهل آتش كسانى اند كه آتش تا غوزكهاى آنان را فرا مى گيرد و بعضى را تا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را تا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منازل و مراتبى است كه به اختلاف اعمال اهل آتش بستگى دارد و اين است قول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باب منهم جزء مقسوم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همواره شعلهور حهنّم ، كيفر كفر به آيات الهى و انكار روز رستاخيز</w:t>
      </w:r>
    </w:p>
    <w:p>
      <w:pPr>
        <w:pStyle w:val="BookText"/>
        <w:rPr/>
      </w:pPr>
      <w:r>
        <w:rPr>
          <w:rFonts w:ascii="Amiri" w:hAnsi="Amiri" w:eastAsia="Amiri" w:cs="Amiri"/>
          <w:color w:val="111111"/>
          <w:sz w:val="28"/>
          <w:sz w:val="28"/>
          <w:szCs w:val="28"/>
          <w:rtl w:val="true"/>
          <w:lang w:bidi="ar-SA"/>
        </w:rPr>
        <w:t xml:space="preserve">كلّما خبت زدنهم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جزاؤهم بأنهم كفروا بأيتنا و قالوا أءذا كنّا عظمً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مجرمان ، در صحنه قيامت ، ناظر شعله هاى آتش دوزخ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رءا المجرمون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آتشى برافروخته و شعلهور</w:t>
      </w:r>
    </w:p>
    <w:p>
      <w:pPr>
        <w:pStyle w:val="BookText"/>
        <w:rPr/>
      </w:pPr>
      <w:r>
        <w:rPr>
          <w:rFonts w:ascii="Amiri" w:hAnsi="Amiri" w:eastAsia="Amiri" w:cs="Amiri"/>
          <w:color w:val="111111"/>
          <w:sz w:val="28"/>
          <w:sz w:val="28"/>
          <w:szCs w:val="28"/>
          <w:rtl w:val="true"/>
          <w:lang w:bidi="ar-SA"/>
        </w:rPr>
        <w:t>أولئك أصحب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شدن مشركان كينه توز به آتش دوزخ ،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خداوند</w:t>
      </w:r>
    </w:p>
    <w:p>
      <w:pPr>
        <w:pStyle w:val="BookText"/>
        <w:rPr/>
      </w:pPr>
      <w:r>
        <w:rPr>
          <w:rFonts w:ascii="Amiri" w:hAnsi="Amiri" w:eastAsia="Amiri" w:cs="Amiri"/>
          <w:color w:val="111111"/>
          <w:sz w:val="28"/>
          <w:sz w:val="28"/>
          <w:szCs w:val="28"/>
          <w:rtl w:val="true"/>
          <w:lang w:bidi="ar-SA"/>
        </w:rPr>
        <w:t>قل أفأنبّئكم بشرّ من ذلكم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و نعمت هاى بهشت ، تجسم عينى اعمال آدميان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جعلنهم أئمة يدعون إلى النار</w:t>
      </w:r>
    </w:p>
    <w:p>
      <w:pPr>
        <w:pStyle w:val="BookText"/>
        <w:rPr/>
      </w:pPr>
      <w:r>
        <w:rPr>
          <w:rFonts w:ascii="IRNazanin" w:hAnsi="IRNazanin" w:eastAsia="IRNazanin"/>
          <w:color w:val="111111"/>
          <w:sz w:val="28"/>
          <w:sz w:val="28"/>
          <w:szCs w:val="28"/>
          <w:rtl w:val="true"/>
          <w:lang w:bidi="fa-IR"/>
        </w:rPr>
        <w:t xml:space="preserve">آنچه مسلّم است اين كه پيشوايان كفر، مردم را به اعمال بد و ناشايست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اسباب ورود انسان به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خود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إلى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اين باشد كه اعمال بد در واقع خود آتش دوزخ است كه در آخرت صورت حقيقت آن آشكار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يك پارچه آتش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بودن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جهنم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نكته بالا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فسق پيشگان ،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الذين فسقوا فمأويهم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فسق ، عامل گرفتار شدن به آتش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الذين فسقوا فمأويهم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براى كافران ، آتشى شعلهور فراهم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أعدّ لهم سعيرًا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شعلهورى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 ، همواره در آتش جهنم باقى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الكفرين و 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بى يار و ياورى كافران ، صورت هاى آنان ، در آتش از اين رو به آن رو ، چرخانده مى شود ، تا خوب بسوزد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لايجدون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تقلّب وجوههم فى النار</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نكته ياد شده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قيامت ، صورت هاى كافران ، در آتش ، بر اثر شدت حرارت ، منقلب شده ، به رنگ هاى گوناگون در مى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تقلّب وجوههم</w:t>
      </w:r>
    </w:p>
    <w:p>
      <w:pPr>
        <w:pStyle w:val="BookText"/>
        <w:rPr/>
      </w:pPr>
      <w:r>
        <w:rPr>
          <w:rFonts w:ascii="IRNazanin" w:hAnsi="IRNazanin" w:eastAsia="IRNazanin"/>
          <w:color w:val="111111"/>
          <w:sz w:val="28"/>
          <w:sz w:val="28"/>
          <w:szCs w:val="28"/>
          <w:rtl w:val="true"/>
          <w:lang w:bidi="fa-IR"/>
        </w:rPr>
        <w:t xml:space="preserve">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به آن 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كه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تغيير حالت كيفى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گاهى سياه و گاهى زرد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است كه روزى را كه در آن ، كافران با آتش جهنم ، به سختى عذاب و سوزانده مى شوند ، به خاطر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تقلّب وجوههم فى النار</w:t>
      </w:r>
    </w:p>
    <w:p>
      <w:pPr>
        <w:pStyle w:val="BookText"/>
        <w:rPr/>
      </w:pPr>
      <w:r>
        <w:rPr>
          <w:rFonts w:ascii="Amiri" w:hAnsi="Amiri" w:eastAsia="Amiri" w:cs="Amiri"/>
          <w:color w:val="111111"/>
          <w:sz w:val="28"/>
          <w:sz w:val="28"/>
          <w:szCs w:val="28"/>
          <w:rtl w:val="true"/>
          <w:lang w:bidi="ar-SA"/>
        </w:rPr>
        <w:t xml:space="preserve">برداشت بنابراين احتمال است كه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مفعولٌ به بودن اش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بايد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 مهم ترين خصوصيت دوزخ و اصلى ترين عذاب دوزخيان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جهنّم يصلونها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صالوا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فزده عذابًا ضعفًا فى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أه</w:t>
      </w:r>
    </w:p>
    <w:p>
      <w:pPr>
        <w:pStyle w:val="BookText"/>
        <w:rPr/>
      </w:pPr>
      <w:r>
        <w:rPr>
          <w:rFonts w:ascii="IRNazanin" w:hAnsi="IRNazanin" w:eastAsia="IRNazanin"/>
          <w:color w:val="111111"/>
          <w:sz w:val="28"/>
          <w:sz w:val="28"/>
          <w:szCs w:val="28"/>
          <w:rtl w:val="true"/>
          <w:lang w:bidi="fa-IR"/>
        </w:rPr>
        <w:t>از تعبيرهاى به كار رفته درباره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ورود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دوچندان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ضعفاً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آتش،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 از وسايل عذاب دوزخيان</w:t>
      </w:r>
    </w:p>
    <w:p>
      <w:pPr>
        <w:pStyle w:val="BookText"/>
        <w:rPr/>
      </w:pPr>
      <w:r>
        <w:rPr>
          <w:rFonts w:ascii="Amiri" w:hAnsi="Amiri" w:eastAsia="Amiri" w:cs="Amiri"/>
          <w:color w:val="111111"/>
          <w:sz w:val="28"/>
          <w:sz w:val="28"/>
          <w:szCs w:val="28"/>
          <w:rtl w:val="true"/>
          <w:lang w:bidi="ar-SA"/>
        </w:rPr>
        <w:t>إنّك من أصحب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 دادن خداوند به بندگانش ، درباره پيامد شوم كفر و شرك و گرفتار شدن به آتش دوزخ</w:t>
      </w:r>
    </w:p>
    <w:p>
      <w:pPr>
        <w:pStyle w:val="BookText"/>
        <w:rPr/>
      </w:pPr>
      <w:r>
        <w:rPr>
          <w:rFonts w:ascii="Amiri" w:hAnsi="Amiri" w:eastAsia="Amiri" w:cs="Amiri"/>
          <w:color w:val="111111"/>
          <w:sz w:val="28"/>
          <w:sz w:val="28"/>
          <w:szCs w:val="28"/>
          <w:rtl w:val="true"/>
          <w:lang w:bidi="ar-SA"/>
        </w:rPr>
        <w:t xml:space="preserve">لهم من فوقهم ظلل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يخوّف اللّه به عباده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دوزخ و عذاب آتش آن ، بهترين و مؤثرترين وسيله اخطار دادن به بندگان و بازداشتن آنان از هرگونه عصيان و نافرمانى پروردگار</w:t>
      </w:r>
    </w:p>
    <w:p>
      <w:pPr>
        <w:pStyle w:val="BookText"/>
        <w:rPr/>
      </w:pPr>
      <w:r>
        <w:rPr>
          <w:rFonts w:ascii="IRNazanin" w:hAnsi="IRNazanin" w:eastAsia="IRNazanin"/>
          <w:color w:val="111111"/>
          <w:sz w:val="28"/>
          <w:sz w:val="28"/>
          <w:szCs w:val="28"/>
          <w:rtl w:val="true"/>
          <w:lang w:bidi="fa-IR"/>
        </w:rPr>
        <w:t>لهم من فوقهم ظلل من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آتشى شعلهور و فروزان</w:t>
      </w:r>
    </w:p>
    <w:p>
      <w:pPr>
        <w:pStyle w:val="BookText"/>
        <w:rPr/>
      </w:pPr>
      <w:r>
        <w:rPr>
          <w:rFonts w:ascii="Amiri" w:hAnsi="Amiri" w:eastAsia="Amiri" w:cs="Amiri"/>
          <w:color w:val="111111"/>
          <w:sz w:val="28"/>
          <w:sz w:val="28"/>
          <w:szCs w:val="28"/>
          <w:rtl w:val="true"/>
          <w:lang w:bidi="ar-SA"/>
        </w:rPr>
        <w:t>عذاب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شعله و افروزندگى شديد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محل آتش شعلهور و افروخته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جحيم ، از نام هاى دوزخ</w:t>
      </w:r>
    </w:p>
    <w:p>
      <w:pPr>
        <w:pStyle w:val="BookText"/>
        <w:rPr/>
      </w:pPr>
      <w:r>
        <w:rPr>
          <w:rFonts w:ascii="Amiri" w:hAnsi="Amiri" w:eastAsia="Amiri" w:cs="Amiri"/>
          <w:color w:val="111111"/>
          <w:sz w:val="28"/>
          <w:sz w:val="28"/>
          <w:szCs w:val="28"/>
          <w:rtl w:val="true"/>
          <w:lang w:bidi="ar-SA"/>
        </w:rPr>
        <w:t>عذاب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حق ستيز و ستيزه جو ، در انبوهى از آتش دوزخ سوزانده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فى النار يسجرون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پر كردن تنور از آتش گيره براى بر افروختن و تقويت آتش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اسناد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فراگرفتن آتش زياد بر تمامى وجود دوزخيان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شدن كافران حق ستيز و ستيزه جو به آتش دوزخ ، پس از كيفر شدنشان با آب داغ و پر حرارت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الحميم ثمّ فى النار يسجرون</w:t>
      </w:r>
    </w:p>
    <w:p>
      <w:pPr>
        <w:pStyle w:val="BookText"/>
        <w:rPr/>
      </w:pPr>
      <w:r>
        <w:rPr>
          <w:rFonts w:ascii="Amiri" w:hAnsi="Amiri" w:eastAsia="Amiri" w:cs="Amiri"/>
          <w:color w:val="111111"/>
          <w:sz w:val="28"/>
          <w:sz w:val="28"/>
          <w:szCs w:val="28"/>
          <w:rtl w:val="true"/>
          <w:lang w:bidi="ar-SA"/>
        </w:rPr>
        <w:t xml:space="preserve">برداشت ياد شده از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نوعاً براى تراخى زمانى است،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 وسيله عذاب الهى در دوزخ</w:t>
      </w:r>
    </w:p>
    <w:p>
      <w:pPr>
        <w:pStyle w:val="BookText"/>
        <w:rPr/>
      </w:pPr>
      <w:r>
        <w:rPr>
          <w:rFonts w:ascii="Amiri" w:hAnsi="Amiri" w:eastAsia="Amiri" w:cs="Amiri"/>
          <w:color w:val="111111"/>
          <w:sz w:val="28"/>
          <w:sz w:val="28"/>
          <w:szCs w:val="28"/>
          <w:rtl w:val="true"/>
          <w:lang w:bidi="ar-SA"/>
        </w:rPr>
        <w:t>أُولئك أصحب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فروزان ، كيفر شياطين در قيامت</w:t>
      </w:r>
    </w:p>
    <w:p>
      <w:pPr>
        <w:pStyle w:val="BookText"/>
        <w:rPr/>
      </w:pPr>
      <w:r>
        <w:rPr>
          <w:rFonts w:ascii="Amiri" w:hAnsi="Amiri" w:eastAsia="Amiri" w:cs="Amiri"/>
          <w:color w:val="111111"/>
          <w:sz w:val="28"/>
          <w:sz w:val="28"/>
          <w:szCs w:val="28"/>
          <w:rtl w:val="true"/>
          <w:lang w:bidi="ar-SA"/>
        </w:rPr>
        <w:t>و أعتدنا لهم عذاب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جهنم ، كيفر منكران ربوبيت خداوند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للذين كفروا بربّهم عذاب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عذابى سخت تر از غل و زنجير شدن</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و مفيد تراخى رتبى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آيه شريفه، مى رساند كه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با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شديدتر از معطوف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با دستگيرى و غل و زنجير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بند كشيده شدن با زنجير هاى بلند ، عذابى سخت تر از آتش دوزخ</w:t>
      </w:r>
    </w:p>
    <w:p>
      <w:pPr>
        <w:pStyle w:val="BookText"/>
        <w:rPr/>
      </w:pP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فى سلسلة ذرعها سبعون ذراعًا فاسلكوه</w:t>
      </w:r>
    </w:p>
    <w:p>
      <w:pPr>
        <w:pStyle w:val="BookText"/>
        <w:rPr/>
      </w:pPr>
      <w:r>
        <w:rPr>
          <w:rFonts w:ascii="Amiri" w:hAnsi="Amiri" w:eastAsia="Amiri" w:cs="Amiri"/>
          <w:color w:val="111111"/>
          <w:sz w:val="28"/>
          <w:sz w:val="28"/>
          <w:szCs w:val="28"/>
          <w:rtl w:val="true"/>
          <w:lang w:bidi="ar-SA"/>
        </w:rPr>
        <w:t xml:space="preserve">مطلب ياد شده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فى سلسلة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تراخى رتبى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نافرمانى از خدا و رسول او ، موجب ابتلا به آتش دوزخ</w:t>
      </w:r>
    </w:p>
    <w:p>
      <w:pPr>
        <w:pStyle w:val="BookText"/>
        <w:rPr/>
      </w:pPr>
      <w:r>
        <w:rPr>
          <w:rFonts w:ascii="Amiri" w:hAnsi="Amiri" w:eastAsia="Amiri" w:cs="Amiri"/>
          <w:color w:val="111111"/>
          <w:sz w:val="28"/>
          <w:sz w:val="28"/>
          <w:szCs w:val="28"/>
          <w:rtl w:val="true"/>
          <w:lang w:bidi="ar-SA"/>
        </w:rPr>
        <w:t>و من يعص اللّه و رسوله فإنّ له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استكبار در برابر حقايق الهى و افترا بر دين ، موجب گرفتارى به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يك پارچه آتش و داراى حرارتى بس شديد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مكان است و آتش خواندن آن، مبالغه در بيان گستردگى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گويا آن مكان چيزى جز آتش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حرارت آن شدت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و حسابرسى از نعمت ها ، زمينه ساز گرفتارى برترى جويان و تفاخر كنندگان به آتش دوزخ</w:t>
      </w:r>
    </w:p>
    <w:p>
      <w:pPr>
        <w:pStyle w:val="BookText"/>
        <w:rPr/>
      </w:pP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دادن جهنم به اهل 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بازخواست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اهل تكاثر، بايد پس از طى مراحل بازخواست و</w:t>
      </w:r>
      <w:bookmarkStart w:id="15" w:name="pg6004_40687"/>
    </w:p>
    <w:p>
      <w:pPr>
        <w:pStyle w:val="BookText"/>
        <w:rPr/>
      </w:pPr>
      <w:bookmarkEnd w:id="15"/>
      <w:r>
        <w:rPr>
          <w:rFonts w:ascii="IRNazanin" w:hAnsi="IRNazanin" w:eastAsia="IRNazanin"/>
          <w:color w:val="111111"/>
          <w:sz w:val="28"/>
          <w:sz w:val="28"/>
          <w:szCs w:val="28"/>
          <w:rtl w:val="true"/>
          <w:lang w:bidi="fa-IR"/>
        </w:rPr>
        <w:t>حسابرسى، جهنم را جايگاه خويش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مأمورانى الهى ، براى برافروختن آتش جهنم</w:t>
      </w:r>
    </w:p>
    <w:p>
      <w:pPr>
        <w:pStyle w:val="BookText"/>
        <w:rPr/>
      </w:pPr>
      <w:r>
        <w:rPr>
          <w:rFonts w:ascii="Amiri" w:hAnsi="Amiri" w:eastAsia="Amiri" w:cs="Amiri"/>
          <w:color w:val="111111"/>
          <w:sz w:val="28"/>
          <w:sz w:val="28"/>
          <w:szCs w:val="28"/>
          <w:rtl w:val="true"/>
          <w:lang w:bidi="ar-SA"/>
        </w:rPr>
        <w:t>الموقدة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و حاكى از وجود فاعلى است كه آتش را شعلهور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آتش جهنم و مكذبان قيامت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به هنگام ديدن تكذيب كنندگان قيامت از راه دور ، به جوش و خروش آمده و فرياد خشمگينانه سرخواهد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رأتهم من مكان بعيد سمعوا لها تغيّظًا و زفيرًا</w:t>
      </w:r>
    </w:p>
    <w:p>
      <w:pPr>
        <w:pStyle w:val="Heading3"/>
        <w:numPr>
          <w:ilvl w:val="2"/>
          <w:numId w:val="1"/>
        </w:numPr>
        <w:rPr/>
      </w:pPr>
      <w:bookmarkStart w:id="16" w:name="__RefHeading___Toc66405_218612877"/>
      <w:bookmarkStart w:id="17" w:name="_Toc6"/>
      <w:bookmarkEnd w:id="16"/>
      <w:r>
        <w:rPr/>
        <w:t>4</w:t>
      </w:r>
      <w:r>
        <w:rPr>
          <w:rtl w:val="true"/>
        </w:rPr>
        <w:t xml:space="preserve">- </w:t>
      </w:r>
      <w:r>
        <w:rPr>
          <w:rtl w:val="true"/>
        </w:rPr>
        <w:t>آتشگيره جهنم</w:t>
      </w:r>
      <w:bookmarkEnd w:id="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قرآن و سنگ هاى دوزخ ، هيزم و آتشگيره هاى آتش جهنمند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النار وقودها الناس و الحجارة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هيزم و نيز به چيزى كه با آن آتش روشن مى كنند،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 ها الناس و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اوقد على ها ألف عام حتى إحمرت و ألف عام حتى إبيضت و ألف عام حتى اسودت فهى سوداء مظلمة لايطفأ لهب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قرائت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هزار سال شعلهور كردند تا سرخ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سال شعلهور نمودند تا سفيد گشت و هزار سال شعلهور كردند تا سياه گشت پس آن آتش سياه و ظلمانى است و شعله آن خاموش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الهى به كافران در مورد عاقبت بد آنان</w:t>
      </w:r>
    </w:p>
    <w:p>
      <w:p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هم وقود النار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8" w:name="pg6004_40688"/>
    </w:p>
    <w:p>
      <w:pPr>
        <w:pStyle w:val="BookText"/>
        <w:rPr/>
      </w:pPr>
      <w:bookmarkEnd w:id="1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فرعونيان و پيشينيانشان كه تكذيب كننده آيات خدا بودند ، آتشگيره هاى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ال فرعون و الذين من قبلهم كذبوا باياتنا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كدأب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تشبيه كافران عصر بعثت است به فرعونيان و پيشينيانشان و يا نمونه و مثالى است براى كافرانى كه خود را بى نياز از خدا پنداشتند و آتشگيره دوزخ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معبود هاى دروغينشان ، آتش گيره جهنم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و ماتعبدون من دون اللّه حصب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آنچه در آتش افكنند و معناى غالبى آن هيزم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دوزخيان ، ماده آتش زاى آتش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و ماتعبدون من دون اللّه حصب جهنّم</w:t>
      </w:r>
    </w:p>
    <w:p>
      <w:pPr>
        <w:pStyle w:val="BookText"/>
        <w:rPr/>
      </w:pPr>
      <w:r>
        <w:rPr>
          <w:rFonts w:ascii="IRNazanin" w:hAnsi="IRNazanin" w:eastAsia="IRNazanin"/>
          <w:color w:val="111111"/>
          <w:sz w:val="28"/>
          <w:sz w:val="28"/>
          <w:szCs w:val="28"/>
          <w:rtl w:val="true"/>
          <w:lang w:bidi="fa-IR"/>
        </w:rPr>
        <w:t>از اين كه خود كافران و معبودهايشان هيزم و آتش گيره جهنم اند،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و سنگ هاى دوزخ ، سوخت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نارًا وقودها الناس و الحجارة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به آن آتش روشن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ماده سوختى و قابل اشتعال</w:t>
      </w:r>
      <w:r>
        <w:rPr>
          <w:rFonts w:eastAsia="IRNazanin" w:cs="IRNazanin"/>
          <w:color w:val="111111"/>
          <w:sz w:val="28"/>
          <w:szCs w:val="28"/>
          <w:rtl w:val="true"/>
          <w:lang w:bidi="fa-IR"/>
        </w:rPr>
        <w:t>.</w:t>
      </w:r>
    </w:p>
    <w:p>
      <w:pPr>
        <w:pStyle w:val="Heading3"/>
        <w:numPr>
          <w:ilvl w:val="2"/>
          <w:numId w:val="1"/>
        </w:numPr>
        <w:rPr/>
      </w:pPr>
      <w:bookmarkStart w:id="19" w:name="__RefHeading___Toc66407_218612877"/>
      <w:bookmarkStart w:id="20" w:name="_Toc7"/>
      <w:bookmarkEnd w:id="19"/>
      <w:r>
        <w:rPr/>
        <w:t>5</w:t>
      </w:r>
      <w:r>
        <w:rPr>
          <w:rtl w:val="true"/>
        </w:rPr>
        <w:t xml:space="preserve">- </w:t>
      </w:r>
      <w:r>
        <w:rPr>
          <w:rtl w:val="true"/>
        </w:rPr>
        <w:t>آثار آب داغ جهنم</w:t>
      </w:r>
      <w:bookmarkEnd w:id="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متلاشى شدن درون دوزخيان ، با نوشيدن آب هاى گدازنده</w:t>
      </w:r>
    </w:p>
    <w:p>
      <w:pPr>
        <w:pStyle w:val="BookText"/>
        <w:rPr/>
      </w:pPr>
      <w:r>
        <w:rPr>
          <w:rFonts w:ascii="Amiri" w:hAnsi="Amiri" w:eastAsia="Amiri" w:cs="Amiri"/>
          <w:color w:val="111111"/>
          <w:sz w:val="28"/>
          <w:sz w:val="28"/>
          <w:szCs w:val="28"/>
          <w:rtl w:val="true"/>
          <w:lang w:bidi="ar-SA"/>
        </w:rPr>
        <w:t>و سقوا ماء حميمًا فقطّع أمعاءهم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نوشيدن آب داغ در دوزخ ، هر چند زياد باشد از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تشنگى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فشربون شرب الهيم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ريگ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زمين ريگ زار هر چه آب ريخته شود، بلعيده مى شود و هرگز از آب پر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دوزخيانِ تشنه به ريگ زار، حاكى از سيرى ناپذيرى از آن آب مى باشد</w:t>
      </w:r>
      <w:r>
        <w:rPr>
          <w:rFonts w:eastAsia="IRNazanin" w:cs="IRNazanin"/>
          <w:color w:val="111111"/>
          <w:sz w:val="28"/>
          <w:szCs w:val="28"/>
          <w:rtl w:val="true"/>
          <w:lang w:bidi="fa-IR"/>
        </w:rPr>
        <w:t>.</w:t>
      </w:r>
      <w:bookmarkStart w:id="21" w:name="pg6004_40689"/>
    </w:p>
    <w:p>
      <w:pPr>
        <w:pStyle w:val="Heading3"/>
        <w:numPr>
          <w:ilvl w:val="2"/>
          <w:numId w:val="1"/>
        </w:numPr>
        <w:rPr/>
      </w:pPr>
      <w:bookmarkStart w:id="22" w:name="__RefHeading___Toc66409_218612877"/>
      <w:bookmarkStart w:id="23" w:name="_Toc8"/>
      <w:bookmarkEnd w:id="21"/>
      <w:bookmarkEnd w:id="22"/>
      <w:r>
        <w:rPr/>
        <w:t>6</w:t>
      </w:r>
      <w:r>
        <w:rPr>
          <w:rtl w:val="true"/>
        </w:rPr>
        <w:t xml:space="preserve">- </w:t>
      </w:r>
      <w:r>
        <w:rPr>
          <w:rtl w:val="true"/>
        </w:rPr>
        <w:t>آثار آتش جهنم</w:t>
      </w:r>
      <w:bookmarkEnd w:id="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شدن پوست لب ها و صورت دوزخيان ، با رسيدن حرارت آتش دوزخ</w:t>
      </w:r>
    </w:p>
    <w:p>
      <w:pPr>
        <w:pStyle w:val="BookText"/>
        <w:rPr/>
      </w:pPr>
      <w:r>
        <w:rPr>
          <w:rFonts w:ascii="Amiri" w:hAnsi="Amiri" w:eastAsia="Amiri" w:cs="Amiri"/>
          <w:color w:val="111111"/>
          <w:sz w:val="28"/>
          <w:sz w:val="28"/>
          <w:szCs w:val="28"/>
          <w:rtl w:val="true"/>
          <w:lang w:bidi="ar-SA"/>
        </w:rPr>
        <w:t>تلفح وجوههم النار و هم فيها كلحون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لب هايش از هم فاصله داشته و دندان هايش آشكار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تنها عامل تسليم گمراهان لجوج در برابر حق</w:t>
      </w:r>
    </w:p>
    <w:p>
      <w:pPr>
        <w:pStyle w:val="BookText"/>
        <w:rPr/>
      </w:pPr>
      <w:r>
        <w:rPr>
          <w:rFonts w:ascii="Amiri" w:hAnsi="Amiri" w:eastAsia="Amiri" w:cs="Amiri"/>
          <w:color w:val="111111"/>
          <w:sz w:val="28"/>
          <w:sz w:val="28"/>
          <w:szCs w:val="28"/>
          <w:rtl w:val="true"/>
          <w:lang w:bidi="ar-SA"/>
        </w:rPr>
        <w:t xml:space="preserve">قالوا و 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كنّا لفى ضلل مبين</w:t>
      </w:r>
    </w:p>
    <w:p>
      <w:pPr>
        <w:pStyle w:val="BookText"/>
        <w:rPr/>
      </w:pPr>
      <w:r>
        <w:rPr>
          <w:rFonts w:ascii="IRNazanin" w:hAnsi="IRNazanin" w:eastAsia="IRNazanin"/>
          <w:color w:val="111111"/>
          <w:sz w:val="28"/>
          <w:sz w:val="28"/>
          <w:szCs w:val="28"/>
          <w:rtl w:val="true"/>
          <w:lang w:bidi="fa-IR"/>
        </w:rPr>
        <w:t>برداشت ياد شده از آن جا است كه اعتراف حق ستيزان، تنها در جهان آخرت و آن هم در داخل دوزخ صورت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پوست هاى بدن دوزخيان را به شدت دگرگون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لوّاحة للبشر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تغيير و دگرگونى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ظاهر پوست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مالك و صاحب اختيار آتشى است كه در قيامت ، زراندوزان غيبت كننده و عيب جو را درهم مى شكند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أدريك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است براى ضمير محذوف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p>
    <w:p>
      <w:pPr>
        <w:pStyle w:val="Heading3"/>
        <w:numPr>
          <w:ilvl w:val="2"/>
          <w:numId w:val="1"/>
        </w:numPr>
        <w:rPr/>
      </w:pPr>
      <w:bookmarkStart w:id="24" w:name="__RefHeading___Toc66411_218612877"/>
      <w:bookmarkStart w:id="25" w:name="_Toc9"/>
      <w:bookmarkEnd w:id="24"/>
      <w:r>
        <w:rPr/>
        <w:t>7</w:t>
      </w:r>
      <w:r>
        <w:rPr>
          <w:rtl w:val="true"/>
        </w:rPr>
        <w:t xml:space="preserve">- </w:t>
      </w:r>
      <w:r>
        <w:rPr>
          <w:rtl w:val="true"/>
        </w:rPr>
        <w:t>آثار ترس از جهنم</w:t>
      </w:r>
      <w:bookmarkEnd w:id="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هراس از جهنم و عذاب طاقت فرساى آن ، مايه تحكيم ايمان در قلب ساحران فرعون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ءامنّا بربّنا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يأت ربّه مجرمًا فإنّ له جهنّم</w:t>
      </w:r>
      <w:bookmarkStart w:id="26" w:name="pg6004_40690"/>
    </w:p>
    <w:p>
      <w:pPr>
        <w:pStyle w:val="BookText"/>
        <w:rPr/>
      </w:pPr>
      <w:bookmarkEnd w:id="26"/>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يأت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 براى محتواى آيه قبل است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6413_218612877"/>
      <w:bookmarkStart w:id="28" w:name="_Toc10"/>
      <w:bookmarkEnd w:id="27"/>
      <w:r>
        <w:rPr/>
        <w:t>8</w:t>
      </w:r>
      <w:r>
        <w:rPr>
          <w:rtl w:val="true"/>
        </w:rPr>
        <w:t xml:space="preserve">- </w:t>
      </w:r>
      <w:r>
        <w:rPr>
          <w:rtl w:val="true"/>
        </w:rPr>
        <w:t>آثار ذكر آتش جهنم</w:t>
      </w:r>
      <w:bookmarkEnd w:id="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شدت حرارت آتش دوزخ ، عامل خشنودى اندك انسان و گريه طولانى وى در دنيا و بيم او بر فرجام خويش</w:t>
      </w:r>
    </w:p>
    <w:p>
      <w:pPr>
        <w:pStyle w:val="BookText"/>
        <w:rPr/>
      </w:pPr>
      <w:r>
        <w:rPr>
          <w:rFonts w:ascii="Amiri" w:hAnsi="Amiri" w:eastAsia="Amiri" w:cs="Amiri"/>
          <w:color w:val="111111"/>
          <w:sz w:val="28"/>
          <w:sz w:val="28"/>
          <w:szCs w:val="28"/>
          <w:rtl w:val="true"/>
          <w:lang w:bidi="ar-SA"/>
        </w:rPr>
        <w:t xml:space="preserve">قل نار جهنم أشد حراً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فليضحكوا قليلا و ليبكوا كثيراً</w:t>
      </w:r>
    </w:p>
    <w:p>
      <w:pPr>
        <w:pStyle w:val="Heading3"/>
        <w:numPr>
          <w:ilvl w:val="2"/>
          <w:numId w:val="1"/>
        </w:numPr>
        <w:rPr/>
      </w:pPr>
      <w:bookmarkStart w:id="29" w:name="__RefHeading___Toc66415_218612877"/>
      <w:bookmarkStart w:id="30" w:name="_Toc11"/>
      <w:bookmarkEnd w:id="29"/>
      <w:r>
        <w:rPr/>
        <w:t>9</w:t>
      </w:r>
      <w:r>
        <w:rPr>
          <w:rtl w:val="true"/>
        </w:rPr>
        <w:t xml:space="preserve">- </w:t>
      </w:r>
      <w:r>
        <w:rPr>
          <w:rtl w:val="true"/>
        </w:rPr>
        <w:t>آثار ذكر جهنم</w:t>
      </w:r>
      <w:bookmarkEnd w:id="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دوزخ و عذاب آتش آن ، بهترين و مؤثرترين وسيله اخطار دادن به بندگان و بازداشتن آنان از هرگونه عصيان و نافرمانى پروردگار</w:t>
      </w:r>
    </w:p>
    <w:p>
      <w:pPr>
        <w:pStyle w:val="BookText"/>
        <w:rPr/>
      </w:pPr>
      <w:r>
        <w:rPr>
          <w:rFonts w:ascii="IRNazanin" w:hAnsi="IRNazanin" w:eastAsia="IRNazanin"/>
          <w:color w:val="111111"/>
          <w:sz w:val="28"/>
          <w:sz w:val="28"/>
          <w:szCs w:val="28"/>
          <w:rtl w:val="true"/>
          <w:lang w:bidi="fa-IR"/>
        </w:rPr>
        <w:t>لهم من فوقهم ظلل من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به سختى هاى دوزخ و حيرت و ناآرامى مداوم دوزخيان ، بازدارنده خلق از كفر و تكذيب</w:t>
      </w:r>
    </w:p>
    <w:p>
      <w:pPr>
        <w:pStyle w:val="BookText"/>
        <w:rPr/>
      </w:pPr>
      <w:r>
        <w:rPr>
          <w:rFonts w:ascii="Amiri" w:hAnsi="Amiri" w:eastAsia="Amiri" w:cs="Amiri"/>
          <w:color w:val="111111"/>
          <w:sz w:val="28"/>
          <w:sz w:val="28"/>
          <w:szCs w:val="28"/>
          <w:rtl w:val="true"/>
          <w:lang w:bidi="ar-SA"/>
        </w:rPr>
        <w:t xml:space="preserve">يطوفون بينها و بين حميم 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برداشت ياد شده از آن جا است كه خداوند در آيه قبل، سختى هاى دوزخ را به خلق يادآور شده و در اين آيه، حيثيت ربوبيت و رشد دهى خويش را مطرح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دوزخ و مسائل آن ، مايه پند و بيدارى</w:t>
      </w:r>
    </w:p>
    <w:p>
      <w:pPr>
        <w:pStyle w:val="BookText"/>
        <w:rPr/>
      </w:pPr>
      <w:r>
        <w:rPr>
          <w:rFonts w:ascii="Amiri" w:hAnsi="Amiri" w:eastAsia="Amiri" w:cs="Amiri"/>
          <w:color w:val="111111"/>
          <w:sz w:val="28"/>
          <w:sz w:val="28"/>
          <w:szCs w:val="28"/>
          <w:rtl w:val="true"/>
          <w:lang w:bidi="ar-SA"/>
        </w:rPr>
        <w:t>و ما هى إلاّ ذكرى للبشر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درباره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احتمال مطرح كرده اند كه مهم 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1" w:name="pg6004_40691"/>
    </w:p>
    <w:p>
      <w:pPr>
        <w:pStyle w:val="Heading3"/>
        <w:numPr>
          <w:ilvl w:val="2"/>
          <w:numId w:val="1"/>
        </w:numPr>
        <w:rPr/>
      </w:pPr>
      <w:bookmarkStart w:id="32" w:name="__RefHeading___Toc66417_218612877"/>
      <w:bookmarkStart w:id="33" w:name="_Toc12"/>
      <w:bookmarkEnd w:id="31"/>
      <w:bookmarkEnd w:id="32"/>
      <w:r>
        <w:rPr/>
        <w:t>10</w:t>
      </w:r>
      <w:r>
        <w:rPr>
          <w:rtl w:val="true"/>
        </w:rPr>
        <w:t xml:space="preserve">- </w:t>
      </w:r>
      <w:r>
        <w:rPr>
          <w:rtl w:val="true"/>
        </w:rPr>
        <w:t>آثار رؤيت آتش جهنم</w:t>
      </w:r>
      <w:bookmarkEnd w:id="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عذرخواهى دشمنان خدا و درخواست عفو در قيامت ، پس از مشاهده دوزخ ، مورد پذيرش نخواهدبود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ما جاءوها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يستعتبوا فما هم من المعتبين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رضايت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گفته مى شود كه مورد رضايت قرار گرفته و بخشوده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جهنم و آتش سوزان آن و پيدايش علم حضورى براى گرفتاران به آن در قيامت ، تهديدى الهى و هشدارى ترديدناپذير ، براى دل بستگان به امتيازات دروغين</w:t>
      </w:r>
    </w:p>
    <w:p>
      <w:pPr>
        <w:pStyle w:val="BookText"/>
        <w:rPr/>
      </w:pPr>
      <w:r>
        <w:rPr>
          <w:rFonts w:ascii="Amiri" w:hAnsi="Amiri" w:eastAsia="Amiri" w:cs="Amiri"/>
          <w:color w:val="111111"/>
          <w:sz w:val="28"/>
          <w:sz w:val="28"/>
          <w:szCs w:val="28"/>
          <w:rtl w:val="true"/>
          <w:lang w:bidi="ar-SA"/>
        </w:rPr>
        <w:t xml:space="preserve">ألهيكم التكاثر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لترونّها عين اليقين</w:t>
      </w:r>
    </w:p>
    <w:p>
      <w:pPr>
        <w:pStyle w:val="Heading3"/>
        <w:numPr>
          <w:ilvl w:val="2"/>
          <w:numId w:val="1"/>
        </w:numPr>
        <w:rPr/>
      </w:pPr>
      <w:bookmarkStart w:id="34" w:name="__RefHeading___Toc66419_218612877"/>
      <w:bookmarkStart w:id="35" w:name="_Toc13"/>
      <w:bookmarkEnd w:id="34"/>
      <w:r>
        <w:rPr/>
        <w:t>11</w:t>
      </w:r>
      <w:r>
        <w:rPr>
          <w:rtl w:val="true"/>
        </w:rPr>
        <w:t xml:space="preserve">- </w:t>
      </w:r>
      <w:r>
        <w:rPr>
          <w:rtl w:val="true"/>
        </w:rPr>
        <w:t>آثار رؤيت جهنم</w:t>
      </w:r>
      <w:bookmarkEnd w:id="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جهنم و آتش سوزان آن و پيدايش علم حضورى براى گرفتاران به آن در قيامت ، تهديدى الهى و هشدارى ترديدناپذير ، براى دل بستگان به امتيازات دروغين</w:t>
      </w:r>
    </w:p>
    <w:p>
      <w:pPr>
        <w:pStyle w:val="BookText"/>
        <w:rPr/>
      </w:pPr>
      <w:r>
        <w:rPr>
          <w:rFonts w:ascii="Amiri" w:hAnsi="Amiri" w:eastAsia="Amiri" w:cs="Amiri"/>
          <w:color w:val="111111"/>
          <w:sz w:val="28"/>
          <w:sz w:val="28"/>
          <w:szCs w:val="28"/>
          <w:rtl w:val="true"/>
          <w:lang w:bidi="ar-SA"/>
        </w:rPr>
        <w:t xml:space="preserve">ألهيكم التكاثر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لترونّها عين اليقين</w:t>
      </w:r>
    </w:p>
    <w:p>
      <w:pPr>
        <w:pStyle w:val="Heading3"/>
        <w:numPr>
          <w:ilvl w:val="2"/>
          <w:numId w:val="1"/>
        </w:numPr>
        <w:rPr/>
      </w:pPr>
      <w:bookmarkStart w:id="36" w:name="__RefHeading___Toc66421_218612877"/>
      <w:bookmarkStart w:id="37" w:name="_Toc14"/>
      <w:bookmarkEnd w:id="36"/>
      <w:r>
        <w:rPr/>
        <w:t>12</w:t>
      </w:r>
      <w:r>
        <w:rPr>
          <w:rtl w:val="true"/>
        </w:rPr>
        <w:t xml:space="preserve">- </w:t>
      </w:r>
      <w:r>
        <w:rPr>
          <w:rtl w:val="true"/>
        </w:rPr>
        <w:t>آثار شومى جهنم</w:t>
      </w:r>
      <w:bookmarkEnd w:id="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و ناگوار بودن جهنم براى انسان ، موجب هراسناكى و دست به دعا برداشتن بندگان خالص خدا به درگاه الهى براى رهايى از آن</w:t>
      </w:r>
    </w:p>
    <w:p>
      <w:pPr>
        <w:pStyle w:val="BookText"/>
        <w:rPr/>
      </w:pPr>
      <w:r>
        <w:rPr>
          <w:rFonts w:ascii="Amiri" w:hAnsi="Amiri" w:eastAsia="Amiri" w:cs="Amiri"/>
          <w:color w:val="111111"/>
          <w:sz w:val="28"/>
          <w:sz w:val="28"/>
          <w:szCs w:val="28"/>
          <w:rtl w:val="true"/>
          <w:lang w:bidi="ar-SA"/>
        </w:rPr>
        <w:t xml:space="preserve">ربّنا اصرف عنّا عذاب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ساءت مستقرًّا و مقامًا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با توجه به اين نكته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ساءت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تعليل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يقولون ربّنا اصرف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جهنم جايگاه بدى است، بندگان خدا براى نجات خود از آن، دست به دعا برمى دارند</w:t>
      </w:r>
      <w:r>
        <w:rPr>
          <w:rFonts w:eastAsia="IRNazanin" w:cs="IRNazanin"/>
          <w:color w:val="111111"/>
          <w:sz w:val="28"/>
          <w:szCs w:val="28"/>
          <w:rtl w:val="true"/>
          <w:lang w:bidi="fa-IR"/>
        </w:rPr>
        <w:t>.</w:t>
      </w:r>
      <w:bookmarkStart w:id="38" w:name="pg6004_40692"/>
    </w:p>
    <w:p>
      <w:pPr>
        <w:pStyle w:val="Heading3"/>
        <w:numPr>
          <w:ilvl w:val="2"/>
          <w:numId w:val="1"/>
        </w:numPr>
        <w:rPr/>
      </w:pPr>
      <w:bookmarkStart w:id="39" w:name="__RefHeading___Toc66423_218612877"/>
      <w:bookmarkStart w:id="40" w:name="_Toc15"/>
      <w:bookmarkEnd w:id="38"/>
      <w:bookmarkEnd w:id="39"/>
      <w:r>
        <w:rPr/>
        <w:t>13</w:t>
      </w:r>
      <w:r>
        <w:rPr>
          <w:rtl w:val="true"/>
        </w:rPr>
        <w:t xml:space="preserve">- </w:t>
      </w:r>
      <w:r>
        <w:rPr>
          <w:rtl w:val="true"/>
        </w:rPr>
        <w:t>آثار عقيده به جهنم</w:t>
      </w:r>
      <w:bookmarkEnd w:id="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قيامت و عذاب دوزخ ، سبب ترس از خدا و تقواپيشگى</w:t>
      </w:r>
    </w:p>
    <w:p>
      <w:pPr>
        <w:pStyle w:val="BookText"/>
        <w:rPr/>
      </w:pPr>
      <w:r>
        <w:rPr>
          <w:rFonts w:ascii="Amiri" w:hAnsi="Amiri" w:eastAsia="Amiri" w:cs="Amiri"/>
          <w:color w:val="111111"/>
          <w:sz w:val="28"/>
          <w:sz w:val="28"/>
          <w:szCs w:val="28"/>
          <w:rtl w:val="true"/>
          <w:lang w:bidi="ar-SA"/>
        </w:rPr>
        <w:t xml:space="preserve">لهم من فوقهم ظلل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يخوّف اللّه به عباده يعباد فاتّقون</w:t>
      </w:r>
    </w:p>
    <w:p>
      <w:pPr>
        <w:pStyle w:val="Heading3"/>
        <w:numPr>
          <w:ilvl w:val="2"/>
          <w:numId w:val="1"/>
        </w:numPr>
        <w:rPr/>
      </w:pPr>
      <w:bookmarkStart w:id="41" w:name="__RefHeading___Toc66425_218612877"/>
      <w:bookmarkStart w:id="42" w:name="_Toc16"/>
      <w:bookmarkEnd w:id="41"/>
      <w:r>
        <w:rPr/>
        <w:t>14</w:t>
      </w:r>
      <w:r>
        <w:rPr>
          <w:rtl w:val="true"/>
        </w:rPr>
        <w:t xml:space="preserve">- </w:t>
      </w:r>
      <w:r>
        <w:rPr>
          <w:rtl w:val="true"/>
        </w:rPr>
        <w:t>آثار نجات از جهنم</w:t>
      </w:r>
      <w:bookmarkEnd w:id="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واقعى ، تنها در پرتو رهايى از دوزخ و ره يابى به بهشت ميسّر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وقهم عذاب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هو الفوز العظيم</w:t>
      </w:r>
    </w:p>
    <w:p>
      <w:pPr>
        <w:pStyle w:val="Heading3"/>
        <w:numPr>
          <w:ilvl w:val="2"/>
          <w:numId w:val="1"/>
        </w:numPr>
        <w:rPr/>
      </w:pPr>
      <w:bookmarkStart w:id="43" w:name="__RefHeading___Toc66427_218612877"/>
      <w:bookmarkStart w:id="44" w:name="_Toc17"/>
      <w:bookmarkEnd w:id="43"/>
      <w:r>
        <w:rPr/>
        <w:t>15</w:t>
      </w:r>
      <w:r>
        <w:rPr>
          <w:rtl w:val="true"/>
        </w:rPr>
        <w:t xml:space="preserve">- </w:t>
      </w:r>
      <w:r>
        <w:rPr>
          <w:rtl w:val="true"/>
        </w:rPr>
        <w:t>آثار ورود به جهنم</w:t>
      </w:r>
      <w:bookmarkEnd w:id="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منكران قيامت ، تنها با ورود به جهنم ، آن را باور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هذا الذى كنتم به تكذّبون</w:t>
      </w:r>
    </w:p>
    <w:p>
      <w:pPr>
        <w:pStyle w:val="Heading3"/>
        <w:numPr>
          <w:ilvl w:val="2"/>
          <w:numId w:val="1"/>
        </w:numPr>
        <w:rPr/>
      </w:pPr>
      <w:bookmarkStart w:id="45" w:name="__RefHeading___Toc66429_218612877"/>
      <w:bookmarkStart w:id="46" w:name="_Toc18"/>
      <w:bookmarkEnd w:id="45"/>
      <w:r>
        <w:rPr/>
        <w:t>16</w:t>
      </w:r>
      <w:r>
        <w:rPr>
          <w:rtl w:val="true"/>
        </w:rPr>
        <w:t xml:space="preserve">- </w:t>
      </w:r>
      <w:r>
        <w:rPr>
          <w:rtl w:val="true"/>
        </w:rPr>
        <w:t>آثار يقين به جهنم</w:t>
      </w:r>
      <w:bookmarkEnd w:id="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قيامت و آگاهى از آتش دوزخ ، بازدارنده آدمى از گناه و حق ستيزى</w:t>
      </w:r>
    </w:p>
    <w:p>
      <w:pPr>
        <w:pStyle w:val="BookText"/>
        <w:rPr/>
      </w:pPr>
      <w:r>
        <w:rPr>
          <w:rFonts w:ascii="Amiri" w:hAnsi="Amiri" w:eastAsia="Amiri" w:cs="Amiri"/>
          <w:color w:val="111111"/>
          <w:sz w:val="28"/>
          <w:sz w:val="28"/>
          <w:szCs w:val="28"/>
          <w:rtl w:val="true"/>
          <w:lang w:bidi="ar-SA"/>
        </w:rPr>
        <w:t xml:space="preserve">متى هذا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يعلم الذين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كافران مى دانستند كه آتش دوزخ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آنان چه مى كند، در نزول عذاب و برپايى قيامت عجله نمى كردند، به دست مى آيد كه ايمان به قيامت و آگاهى از احوال آن، آدمى را از كفر و حق ستيزى و هرگونه گناه بازمى دارد</w:t>
      </w:r>
      <w:r>
        <w:rPr>
          <w:rFonts w:eastAsia="IRNazanin" w:cs="IRNazanin"/>
          <w:color w:val="111111"/>
          <w:sz w:val="28"/>
          <w:szCs w:val="28"/>
          <w:rtl w:val="true"/>
          <w:lang w:bidi="fa-IR"/>
        </w:rPr>
        <w:t>.</w:t>
      </w:r>
      <w:bookmarkStart w:id="47" w:name="pg6004_40693"/>
    </w:p>
    <w:p>
      <w:pPr>
        <w:pStyle w:val="Heading3"/>
        <w:numPr>
          <w:ilvl w:val="2"/>
          <w:numId w:val="1"/>
        </w:numPr>
        <w:rPr/>
      </w:pPr>
      <w:bookmarkStart w:id="48" w:name="__RefHeading___Toc66431_218612877"/>
      <w:bookmarkStart w:id="49" w:name="_Toc19"/>
      <w:bookmarkEnd w:id="47"/>
      <w:bookmarkEnd w:id="48"/>
      <w:r>
        <w:rPr/>
        <w:t>17</w:t>
      </w:r>
      <w:r>
        <w:rPr>
          <w:rtl w:val="true"/>
        </w:rPr>
        <w:t xml:space="preserve">- </w:t>
      </w:r>
      <w:r>
        <w:rPr>
          <w:rtl w:val="true"/>
        </w:rPr>
        <w:t>آرزوى نجات از جهنم</w:t>
      </w:r>
      <w:bookmarkEnd w:id="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 آرزومند رهايى از دوزخ و متعهد به صلاح و ايمان ، در صورت بازگشت به دنيا</w:t>
      </w:r>
    </w:p>
    <w:p>
      <w:pPr>
        <w:pStyle w:val="BookText"/>
        <w:rPr/>
      </w:pPr>
      <w:r>
        <w:rPr>
          <w:rFonts w:ascii="IRNazanin" w:hAnsi="IRNazanin" w:eastAsia="IRNazanin"/>
          <w:color w:val="111111"/>
          <w:sz w:val="28"/>
          <w:sz w:val="28"/>
          <w:szCs w:val="28"/>
          <w:rtl w:val="true"/>
          <w:lang w:bidi="fa-IR"/>
        </w:rPr>
        <w:t>ربّنا أخرجنا منها فإن عدنا فإنّا ظلمون</w:t>
      </w:r>
    </w:p>
    <w:p>
      <w:pPr>
        <w:pStyle w:val="Heading3"/>
        <w:numPr>
          <w:ilvl w:val="2"/>
          <w:numId w:val="1"/>
        </w:numPr>
        <w:rPr/>
      </w:pPr>
      <w:bookmarkStart w:id="50" w:name="__RefHeading___Toc66433_218612877"/>
      <w:bookmarkStart w:id="51" w:name="_Toc20"/>
      <w:bookmarkEnd w:id="50"/>
      <w:r>
        <w:rPr/>
        <w:t>18</w:t>
      </w:r>
      <w:r>
        <w:rPr>
          <w:rtl w:val="true"/>
        </w:rPr>
        <w:t xml:space="preserve">- </w:t>
      </w:r>
      <w:r>
        <w:rPr>
          <w:rtl w:val="true"/>
        </w:rPr>
        <w:t>آسايش در جهنم</w:t>
      </w:r>
      <w:bookmarkEnd w:id="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محروميت كافران از هرگونه راحتى و آسودگى در دوزخ</w:t>
      </w:r>
    </w:p>
    <w:p>
      <w:pPr>
        <w:pStyle w:val="BookText"/>
        <w:rPr/>
      </w:pPr>
      <w:r>
        <w:rPr>
          <w:rFonts w:ascii="Amiri" w:hAnsi="Amiri" w:eastAsia="Amiri" w:cs="Amiri"/>
          <w:color w:val="111111"/>
          <w:sz w:val="28"/>
          <w:sz w:val="28"/>
          <w:szCs w:val="28"/>
          <w:rtl w:val="true"/>
          <w:lang w:bidi="ar-SA"/>
        </w:rPr>
        <w:t>لهم نار جهنّم لايقضى عليهم فيموتوا و لايخفف عنهم من عذابها</w:t>
      </w:r>
    </w:p>
    <w:p>
      <w:pPr>
        <w:pStyle w:val="BookText"/>
        <w:rPr/>
      </w:pPr>
      <w:r>
        <w:rPr>
          <w:rFonts w:ascii="IRNazanin" w:hAnsi="IRNazanin" w:eastAsia="IRNazanin"/>
          <w:color w:val="111111"/>
          <w:sz w:val="28"/>
          <w:sz w:val="28"/>
          <w:szCs w:val="28"/>
          <w:rtl w:val="true"/>
          <w:lang w:bidi="fa-IR"/>
        </w:rPr>
        <w:t>از اين كه كافران دوزخى، هرگز نمى ميرند تا درد و رنج عذاب را درك نكنند و نيز از عذاب آنان كاسته نمى شود، مى توان مطلب ياد شده را استفاده كرد</w:t>
      </w:r>
      <w:r>
        <w:rPr>
          <w:rFonts w:eastAsia="IRNazanin" w:cs="IRNazanin"/>
          <w:color w:val="111111"/>
          <w:sz w:val="28"/>
          <w:szCs w:val="28"/>
          <w:rtl w:val="true"/>
          <w:lang w:bidi="fa-IR"/>
        </w:rPr>
        <w:t>.</w:t>
      </w:r>
    </w:p>
    <w:p>
      <w:pPr>
        <w:pStyle w:val="Heading3"/>
        <w:numPr>
          <w:ilvl w:val="2"/>
          <w:numId w:val="1"/>
        </w:numPr>
        <w:rPr/>
      </w:pPr>
      <w:bookmarkStart w:id="52" w:name="__RefHeading___Toc66435_218612877"/>
      <w:bookmarkStart w:id="53" w:name="_Toc21"/>
      <w:bookmarkEnd w:id="52"/>
      <w:r>
        <w:rPr/>
        <w:t>19</w:t>
      </w:r>
      <w:r>
        <w:rPr>
          <w:rtl w:val="true"/>
        </w:rPr>
        <w:t xml:space="preserve">- </w:t>
      </w:r>
      <w:r>
        <w:rPr>
          <w:rtl w:val="true"/>
        </w:rPr>
        <w:t>آشاميدنيهاى جهنم</w:t>
      </w:r>
      <w:bookmarkEnd w:id="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نوشيدنى سوزان و عذاب دردناك قيامت در انتظار بازيچه قراردهندگان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أبسلوا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شراب من حميم و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جبّاران منحرف ، در جهنّم ، آبى چركين و متعفن نوشانده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ورائه جهنّم و يسقى من ماء صديد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چركى است كه بين گوشت و پوست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نوشيدنيهاى جهنّميان استعمال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يسقى من ماء صديد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يسقى ممّا يسيل من الدم و القيح من فروج الزوانى فى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يسقى من ماء 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 جهنّم، چرك و خون جارى از زنان زناكار نوشانده مى 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النار لمّا غلى الزقوم و الضريع فى بطونهم كغلى الحميم سألوا الشراب فأتوا بشراب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صديد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زقوم و ضريع در شكم جهنّميان، همانند آب جوشان به جوش مى آيد، درخواست نوشيدنى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نوشيدنى اى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چرك و خون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آب چركين جهنّم را جرعه جرعه با كراهت تمام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لايكاد يسيغه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ريختن شراب در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لايكاد يسيغه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آنان نمى خواهند به چنين نوشيدنى نزديك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شديد جبّاران منحرف در جهنّم به حدى است كه على رغم كراهت و بى ميلى شديد ، از آب چركين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لايكاد يسيغه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كافران جبّار ، در جهنّم ، فراتر از نوشيدن اجبارى آب چركين و عذاب هاى مختلف مرگبار ، عذابى خشن و غيرقابل تصور نيز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 عذاب غليظ</w:t>
      </w:r>
    </w:p>
    <w:p>
      <w:pPr>
        <w:pStyle w:val="BookText"/>
        <w:rPr/>
      </w:pP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از عبارت قبلى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با توجه به مفهوم بودن و سخت بودن عذابهاى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عذابى بسيار سخت و غير قابل تصور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إليه فيكرهه فإذا أدنى منه شوى وجهه و وقعت فروة رأسه فإذا شرب قطع أمعاؤه حتى يخرج من دبره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يسقى من ماء 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صديد نوشيدنى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جهنّمى وقتى به آن نزديك مى شود، سخت ناراحت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نزديك تر مى شود، صورت او را برشته و پوست از سر او كنده مى شود و آن گاه كه آن را نوشيد، امعا و احشاى او متلاشى و از مقعد او خارج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غليظ و گداخته ، بسان گدازه مس ، پاسخى براى استغاثه و آب طلبى كافران در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يستغيثوا يغاثوا بماء كالمهل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 اى كه از لاشه مردار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آنان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يشوى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نوشيدنى اهل دوزخ ، آبى است داغ و جوشان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يصهر به ما فى بطونهم و الجلود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گداخته شدن امعا و احشاى اهل دوزخ با آب داغ، نشانگر آن است كه نوشيدن آن آب جوشان، براى رفع تشنگى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آميزه اى از آب داغ ، نوشيدنى دوزخيان ستمگر پس از خوردن غذاى زقّوم</w:t>
      </w:r>
    </w:p>
    <w:p>
      <w:pPr>
        <w:pStyle w:val="BookText"/>
        <w:rPr/>
      </w:pPr>
      <w:r>
        <w:rPr>
          <w:rFonts w:ascii="Amiri" w:hAnsi="Amiri" w:eastAsia="Amiri" w:cs="Amiri"/>
          <w:color w:val="111111"/>
          <w:sz w:val="28"/>
          <w:sz w:val="28"/>
          <w:szCs w:val="28"/>
          <w:rtl w:val="true"/>
          <w:lang w:bidi="ar-SA"/>
        </w:rPr>
        <w:t>ثمّ إنّ لهم عليها لشوبًا من حميم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سماعى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مخلوط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گاهى بر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نيز به همين 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پرحرارت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ستمگر پس از هر بار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نوشيدن آب داغ مجدداً به دوزخ بازمى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مرجعهم لإلى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داغ و خونابه چركين ، نوشابه و غذاى طاغيان در دوزخ</w:t>
      </w:r>
    </w:p>
    <w:p>
      <w:pPr>
        <w:pStyle w:val="BookText"/>
        <w:rPr/>
      </w:pPr>
      <w:r>
        <w:rPr>
          <w:rFonts w:ascii="Amiri" w:hAnsi="Amiri" w:eastAsia="Amiri" w:cs="Amiri"/>
          <w:color w:val="111111"/>
          <w:sz w:val="28"/>
          <w:sz w:val="28"/>
          <w:szCs w:val="28"/>
          <w:rtl w:val="true"/>
          <w:lang w:bidi="ar-SA"/>
        </w:rPr>
        <w:t xml:space="preserve">إنّ للطغين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فليذوقوه حميم و غسّاق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داغ و جوشان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برخى از اهل لغت، به معناى چرك و خون اهل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برخى ديگر مقصود از آن مايعى است كه از پوست اهل دوزخ خارج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داغ و خونابه چركين ، نوشابه و غذاى دوزخيان</w:t>
      </w:r>
    </w:p>
    <w:p>
      <w:pPr>
        <w:pStyle w:val="BookText"/>
        <w:rPr/>
      </w:pPr>
      <w:r>
        <w:rPr>
          <w:rFonts w:ascii="Amiri" w:hAnsi="Amiri" w:eastAsia="Amiri" w:cs="Amiri"/>
          <w:color w:val="111111"/>
          <w:sz w:val="28"/>
          <w:sz w:val="28"/>
          <w:szCs w:val="28"/>
          <w:rtl w:val="true"/>
          <w:lang w:bidi="ar-SA"/>
        </w:rPr>
        <w:t>هذا فليذوقوه حميم و غسّاق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نوشيدنى ها و غذا هاى ديگرى مشابه آب داغ و خونابه چركين ، به طغيان گران خورانده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فليذوقوه حميم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ءاخر من شكله أزوج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مثل و مانند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انواع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 و گدازنده درون ، نوشيدنى دوزخيان در آتش جاودان</w:t>
      </w:r>
    </w:p>
    <w:p>
      <w:pPr>
        <w:pStyle w:val="BookText"/>
        <w:rPr/>
      </w:pPr>
      <w:r>
        <w:rPr>
          <w:rFonts w:ascii="Amiri" w:hAnsi="Amiri" w:eastAsia="Amiri" w:cs="Amiri"/>
          <w:color w:val="111111"/>
          <w:sz w:val="28"/>
          <w:sz w:val="28"/>
          <w:szCs w:val="28"/>
          <w:rtl w:val="true"/>
          <w:lang w:bidi="ar-SA"/>
        </w:rPr>
        <w:t>كمن هو خلد فى النار و سقوا ماء حميمًا فقطّع أمعاءهم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نوشيدنى دوزخيان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آبى است بسيار داغ و جوشان </w:t>
      </w:r>
      <w:r>
        <w:rPr>
          <w:rFonts w:eastAsia="Amiri" w:cs="Amiri" w:ascii="Amiri" w:hAnsi="Amiri"/>
          <w:color w:val="111111"/>
          <w:sz w:val="28"/>
          <w:szCs w:val="28"/>
          <w:rtl w:val="true"/>
          <w:lang w:bidi="ar-SA"/>
        </w:rPr>
        <w:t>.</w:t>
      </w:r>
      <w:bookmarkStart w:id="54" w:name="pg6004_40696"/>
    </w:p>
    <w:p>
      <w:pPr>
        <w:pStyle w:val="BookText"/>
        <w:rPr/>
      </w:pPr>
      <w:bookmarkEnd w:id="54"/>
      <w:r>
        <w:rPr>
          <w:rFonts w:ascii="Amiri" w:hAnsi="Amiri" w:eastAsia="Amiri" w:cs="Amiri"/>
          <w:color w:val="111111"/>
          <w:sz w:val="28"/>
          <w:sz w:val="28"/>
          <w:szCs w:val="28"/>
          <w:rtl w:val="true"/>
          <w:lang w:bidi="ar-SA"/>
        </w:rPr>
        <w:t>فشربون عليه من الحميم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 شديد الحرارة معنا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 داغ و جوشان دوزخ را همچون شترى تشنه ، با حرص و ولع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فشربون شرب الهيم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تشنه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حالت دوزخيان به هنگام نوشيدن از آب داغ جهنم به شترِ تشنه،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 خوردنى و آشاميدنى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ميوه زقّوم و آب داغ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جزاى دوزخيان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نزلهم يوم الدين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نوشيدنى موجود براى دوزخيان طغيان گر ، آب جوشان و زردابه چركين و بد بوى زخم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حميمًا و غسّاقًا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داغ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زردى است كه از زخم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مايع بدبو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55" w:name="__RefHeading___Toc66437_218612877"/>
      <w:bookmarkStart w:id="56" w:name="_Toc22"/>
      <w:bookmarkEnd w:id="55"/>
      <w:r>
        <w:rPr/>
        <w:t>20</w:t>
      </w:r>
      <w:r>
        <w:rPr>
          <w:rtl w:val="true"/>
        </w:rPr>
        <w:t xml:space="preserve">- </w:t>
      </w:r>
      <w:r>
        <w:rPr>
          <w:rtl w:val="true"/>
        </w:rPr>
        <w:t>آل فرعون در جهنم</w:t>
      </w:r>
      <w:bookmarkEnd w:id="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دوزخ افتادن خاندان فرعون در قيامت با فرمان الهى</w:t>
      </w:r>
    </w:p>
    <w:p>
      <w:pPr>
        <w:pStyle w:val="BookText"/>
        <w:rPr/>
      </w:pPr>
      <w:r>
        <w:rPr>
          <w:rFonts w:ascii="Amiri" w:hAnsi="Amiri" w:eastAsia="Amiri" w:cs="Amiri"/>
          <w:color w:val="111111"/>
          <w:sz w:val="28"/>
          <w:sz w:val="28"/>
          <w:szCs w:val="28"/>
          <w:rtl w:val="true"/>
          <w:lang w:bidi="ar-SA"/>
        </w:rPr>
        <w:t>و يوم تقوم الساعة أدخلوا ءال فرعون أشدّ العذاب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خاندان فرعون ، مبتلا به سخت ترين عذاب و كيفر الهى در دوزخ</w:t>
      </w:r>
    </w:p>
    <w:p>
      <w:pPr>
        <w:pStyle w:val="BookText"/>
        <w:rPr/>
      </w:pPr>
      <w:r>
        <w:rPr>
          <w:rFonts w:ascii="Amiri" w:hAnsi="Amiri" w:eastAsia="Amiri" w:cs="Amiri"/>
          <w:color w:val="111111"/>
          <w:sz w:val="28"/>
          <w:sz w:val="28"/>
          <w:szCs w:val="28"/>
          <w:rtl w:val="true"/>
          <w:lang w:bidi="ar-SA"/>
        </w:rPr>
        <w:t>أشدّ العذاب</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اين معنا باشد كه عذاب دوزخ، شدت و ضعف دارد و فرعونيان در درجه شديدتر آن قرار داده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تواند بدين معنا باشد كه عذاب دوزخ در مقايسه با هر عذاب ديگرى، شديدترين عذاب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دوزخ آمده و حكايت از شدت بى حساب آتش آن دارد</w:t>
      </w:r>
      <w:r>
        <w:rPr>
          <w:rFonts w:eastAsia="IRNazanin" w:cs="IRNazanin"/>
          <w:color w:val="111111"/>
          <w:sz w:val="28"/>
          <w:szCs w:val="28"/>
          <w:rtl w:val="true"/>
          <w:lang w:bidi="fa-IR"/>
        </w:rPr>
        <w:t>.</w:t>
      </w:r>
      <w:bookmarkStart w:id="57" w:name="pg6004_40697"/>
    </w:p>
    <w:p>
      <w:pPr>
        <w:pStyle w:val="Heading3"/>
        <w:numPr>
          <w:ilvl w:val="2"/>
          <w:numId w:val="1"/>
        </w:numPr>
        <w:rPr/>
      </w:pPr>
      <w:bookmarkStart w:id="58" w:name="__RefHeading___Toc66439_218612877"/>
      <w:bookmarkStart w:id="59" w:name="_Toc23"/>
      <w:bookmarkEnd w:id="57"/>
      <w:bookmarkEnd w:id="58"/>
      <w:r>
        <w:rPr/>
        <w:t>21</w:t>
      </w:r>
      <w:r>
        <w:rPr>
          <w:rtl w:val="true"/>
        </w:rPr>
        <w:t xml:space="preserve">- </w:t>
      </w:r>
      <w:r>
        <w:rPr>
          <w:rtl w:val="true"/>
        </w:rPr>
        <w:t>آمادگى آتش جهنم</w:t>
      </w:r>
      <w:bookmarkEnd w:id="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 هم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برپايى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تكذيب كنندگان قيامت ، آماده و مهيّا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لمن كذّب بالساعة سعيرًا</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ماضى، مى تواند گوياى برداشت ياد شده باشد</w:t>
      </w:r>
      <w:r>
        <w:rPr>
          <w:rFonts w:eastAsia="IRNazanin" w:cs="IRNazanin"/>
          <w:color w:val="111111"/>
          <w:sz w:val="28"/>
          <w:szCs w:val="28"/>
          <w:rtl w:val="true"/>
          <w:lang w:bidi="fa-IR"/>
        </w:rPr>
        <w:t>.</w:t>
      </w:r>
    </w:p>
    <w:p>
      <w:pPr>
        <w:pStyle w:val="Heading3"/>
        <w:numPr>
          <w:ilvl w:val="2"/>
          <w:numId w:val="1"/>
        </w:numPr>
        <w:rPr/>
      </w:pPr>
      <w:bookmarkStart w:id="60" w:name="__RefHeading___Toc66441_218612877"/>
      <w:bookmarkStart w:id="61" w:name="_Toc24"/>
      <w:bookmarkEnd w:id="60"/>
      <w:r>
        <w:rPr/>
        <w:t>22</w:t>
      </w:r>
      <w:r>
        <w:rPr>
          <w:rtl w:val="true"/>
        </w:rPr>
        <w:t xml:space="preserve">- </w:t>
      </w:r>
      <w:r>
        <w:rPr>
          <w:rtl w:val="true"/>
        </w:rPr>
        <w:t>آمادگى جهنم</w:t>
      </w:r>
      <w:bookmarkEnd w:id="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 از هم اكنون براى ظالمان آماده و مهيا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إنّا أعتدنا للظلمين نارًا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 منزل گاهى مهيّا شده ، براى كافران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جهنّم للكفرين نزلاً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است و 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يكى اصل ديگرى است يا هر كدام لغت مستقلى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پذيرايى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ياد شده معناى نخست لحاظ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 هم اكنون موجود و مهيا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أعتدنا جهنّم للكفرين نزلاً</w:t>
      </w:r>
    </w:p>
    <w:p>
      <w:pPr>
        <w:pStyle w:val="BookText"/>
        <w:rPr/>
      </w:pPr>
      <w:r>
        <w:rPr>
          <w:rFonts w:ascii="Amiri" w:hAnsi="Amiri" w:eastAsia="Amiri" w:cs="Amiri"/>
          <w:color w:val="111111"/>
          <w:sz w:val="28"/>
          <w:sz w:val="28"/>
          <w:szCs w:val="28"/>
          <w:rtl w:val="true"/>
          <w:lang w:bidi="ar-SA"/>
        </w:rPr>
        <w:t xml:space="preserve">ظاهر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جهنم، هم اكنون آماده است، نه اين كه بعد از اين فراهم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 مهياى پذيرش كافران در رستاخيز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يعرض الذين كفروا على النار</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نوعى تقاضا و آمادگى، از طرف مقابل استفاده مى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2" w:name="pg6004_40698"/>
    </w:p>
    <w:p>
      <w:pPr>
        <w:pStyle w:val="BookText"/>
        <w:rPr/>
      </w:pPr>
      <w:bookmarkEnd w:id="62"/>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مهيا شده از سوى خداوند براى منافقان و مشركان</w:t>
      </w:r>
    </w:p>
    <w:p>
      <w:pPr>
        <w:pStyle w:val="BookText"/>
        <w:rPr/>
      </w:pPr>
      <w:r>
        <w:rPr>
          <w:rFonts w:ascii="Amiri" w:hAnsi="Amiri" w:eastAsia="Amiri" w:cs="Amiri"/>
          <w:color w:val="111111"/>
          <w:sz w:val="28"/>
          <w:sz w:val="28"/>
          <w:szCs w:val="28"/>
          <w:rtl w:val="true"/>
          <w:lang w:bidi="ar-SA"/>
        </w:rPr>
        <w:t>و أعدّ لهم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شعله هاى گدازنده آتش ، مهيا براى كافران به خدا و رسول او</w:t>
      </w:r>
    </w:p>
    <w:p>
      <w:pPr>
        <w:pStyle w:val="BookText"/>
        <w:rPr/>
      </w:pPr>
      <w:r>
        <w:rPr>
          <w:rFonts w:ascii="Amiri" w:hAnsi="Amiri" w:eastAsia="Amiri" w:cs="Amiri"/>
          <w:color w:val="111111"/>
          <w:sz w:val="28"/>
          <w:sz w:val="28"/>
          <w:szCs w:val="28"/>
          <w:rtl w:val="true"/>
          <w:lang w:bidi="ar-SA"/>
        </w:rPr>
        <w:t xml:space="preserve">و من لم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أعتدنا للكفرين سعيرًا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عوامل الهى ، در مهيّا شدن دوزخ براى كافران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أعتدنا للكفرين سعيرًا</w:t>
      </w:r>
    </w:p>
    <w:p>
      <w:pPr>
        <w:pStyle w:val="BookText"/>
        <w:rPr/>
      </w:pPr>
      <w:r>
        <w:rPr>
          <w:rFonts w:ascii="IRNazanin" w:hAnsi="IRNazanin" w:eastAsia="IRNazanin"/>
          <w:color w:val="111111"/>
          <w:sz w:val="28"/>
          <w:sz w:val="28"/>
          <w:szCs w:val="28"/>
          <w:rtl w:val="true"/>
          <w:lang w:bidi="fa-IR"/>
        </w:rPr>
        <w:t xml:space="preserve">ضمير متكلم مع الغير،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بيانگر نقش عوامل و كارگزاران الهى در تحقّق اراده او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دوزخ و ابزار عذاب آن ، هم اكنون موجود و آماده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اللّه لهم عذابًا شديدًا</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ماضى، مى تواند حاكى از مطلب ياد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از ديرباز آفريده و مهيّا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جهنّم كانت مرصادًا</w:t>
      </w:r>
    </w:p>
    <w:p>
      <w:pPr>
        <w:pStyle w:val="BookText"/>
        <w:rPr/>
      </w:pPr>
      <w:r>
        <w:rPr>
          <w:rFonts w:ascii="IRNazanin" w:hAnsi="IRNazanin" w:eastAsia="IRNazanin"/>
          <w:color w:val="111111"/>
          <w:sz w:val="28"/>
          <w:sz w:val="28"/>
          <w:szCs w:val="28"/>
          <w:rtl w:val="true"/>
          <w:lang w:bidi="fa-IR"/>
        </w:rPr>
        <w:t xml:space="preserve">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بر حتمى بودن حوادث آينده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تواند بر زمان گذشته و مهيّا بودن جهنم در آن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مبناى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سازى بهشت و جهنم براى ورود اهل آن ، هم زمان با برپايى قيامت</w:t>
      </w:r>
    </w:p>
    <w:p>
      <w:pPr>
        <w:pStyle w:val="BookText"/>
        <w:rPr/>
      </w:pPr>
      <w:r>
        <w:rPr>
          <w:rFonts w:ascii="Amiri" w:hAnsi="Amiri" w:eastAsia="Amiri" w:cs="Amiri"/>
          <w:color w:val="111111"/>
          <w:sz w:val="28"/>
          <w:sz w:val="28"/>
          <w:szCs w:val="28"/>
          <w:rtl w:val="true"/>
          <w:lang w:bidi="ar-SA"/>
        </w:rPr>
        <w:t xml:space="preserve">و إذا الجحيم 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الجنّة أُزلفت</w:t>
      </w:r>
    </w:p>
    <w:p>
      <w:pPr>
        <w:pStyle w:val="Heading3"/>
        <w:numPr>
          <w:ilvl w:val="2"/>
          <w:numId w:val="1"/>
        </w:numPr>
        <w:rPr/>
      </w:pPr>
      <w:bookmarkStart w:id="63" w:name="__RefHeading___Toc66443_218612877"/>
      <w:bookmarkStart w:id="64" w:name="_Toc25"/>
      <w:bookmarkEnd w:id="63"/>
      <w:r>
        <w:rPr/>
        <w:t>23</w:t>
      </w:r>
      <w:r>
        <w:rPr>
          <w:rtl w:val="true"/>
        </w:rPr>
        <w:t xml:space="preserve">- </w:t>
      </w:r>
      <w:r>
        <w:rPr>
          <w:rtl w:val="true"/>
        </w:rPr>
        <w:t>آهن جهنم</w:t>
      </w:r>
      <w:bookmarkEnd w:id="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65" w:name="pg6004_40699"/>
    </w:p>
    <w:p>
      <w:pPr>
        <w:pStyle w:val="BookText"/>
        <w:rPr/>
      </w:pPr>
      <w:bookmarkEnd w:id="6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آهن در دوزخ و كاربرد آن در عذاب دوزخيان</w:t>
      </w:r>
    </w:p>
    <w:p>
      <w:pPr>
        <w:pStyle w:val="BookText"/>
        <w:rPr/>
      </w:pPr>
      <w:r>
        <w:rPr>
          <w:rFonts w:ascii="Amiri" w:hAnsi="Amiri" w:eastAsia="Amiri" w:cs="Amiri"/>
          <w:color w:val="111111"/>
          <w:sz w:val="28"/>
          <w:sz w:val="28"/>
          <w:szCs w:val="28"/>
          <w:rtl w:val="true"/>
          <w:lang w:bidi="ar-SA"/>
        </w:rPr>
        <w:t>و لهم مقمع من حديد</w:t>
      </w:r>
    </w:p>
    <w:p>
      <w:pPr>
        <w:pStyle w:val="Heading3"/>
        <w:numPr>
          <w:ilvl w:val="2"/>
          <w:numId w:val="1"/>
        </w:numPr>
        <w:rPr/>
      </w:pPr>
      <w:bookmarkStart w:id="66" w:name="__RefHeading___Toc66445_218612877"/>
      <w:bookmarkStart w:id="67" w:name="_Toc26"/>
      <w:bookmarkEnd w:id="66"/>
      <w:r>
        <w:rPr/>
        <w:t>24</w:t>
      </w:r>
      <w:r>
        <w:rPr>
          <w:rtl w:val="true"/>
        </w:rPr>
        <w:t xml:space="preserve">- </w:t>
      </w:r>
      <w:r>
        <w:rPr>
          <w:rtl w:val="true"/>
        </w:rPr>
        <w:t>ابزار درك جهنم</w:t>
      </w:r>
      <w:bookmarkEnd w:id="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زواياى جهنم و اعماق هولناك آن ، در اختيار همگان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ماهيه</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تركيبى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نيازمند تعليم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ماهيه</w:t>
      </w:r>
    </w:p>
    <w:p>
      <w:pPr>
        <w:pStyle w:val="Heading3"/>
        <w:numPr>
          <w:ilvl w:val="2"/>
          <w:numId w:val="1"/>
        </w:numPr>
        <w:rPr/>
      </w:pPr>
      <w:bookmarkStart w:id="68" w:name="__RefHeading___Toc66447_218612877"/>
      <w:bookmarkStart w:id="69" w:name="_Toc27"/>
      <w:bookmarkEnd w:id="68"/>
      <w:r>
        <w:rPr/>
        <w:t>25</w:t>
      </w:r>
      <w:r>
        <w:rPr>
          <w:rtl w:val="true"/>
        </w:rPr>
        <w:t xml:space="preserve">- </w:t>
      </w:r>
      <w:r>
        <w:rPr>
          <w:rtl w:val="true"/>
        </w:rPr>
        <w:t>ابزار عذاب در جهنم</w:t>
      </w:r>
      <w:bookmarkEnd w:id="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پيشگان منكر ربوبيت خدا ، سزاوار گرز هاى آهنين در دوزخ</w:t>
      </w:r>
    </w:p>
    <w:p>
      <w:pPr>
        <w:pStyle w:val="BookText"/>
        <w:rPr/>
      </w:pPr>
      <w:r>
        <w:rPr>
          <w:rFonts w:ascii="Amiri" w:hAnsi="Amiri" w:eastAsia="Amiri" w:cs="Amiri"/>
          <w:color w:val="111111"/>
          <w:sz w:val="28"/>
          <w:sz w:val="28"/>
          <w:szCs w:val="28"/>
          <w:rtl w:val="true"/>
          <w:lang w:bidi="ar-SA"/>
        </w:rPr>
        <w:t>و لهم مقمع من حديد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گرزهاى آهنين</w:t>
      </w:r>
      <w:r>
        <w:rPr>
          <w:rFonts w:eastAsia="IRNazanin" w:cs="IRNazanin"/>
          <w:color w:val="111111"/>
          <w:sz w:val="28"/>
          <w:szCs w:val="28"/>
          <w:rtl w:val="true"/>
          <w:lang w:bidi="fa-IR"/>
        </w:rPr>
        <w:t>.</w:t>
      </w:r>
    </w:p>
    <w:p>
      <w:pPr>
        <w:pStyle w:val="Heading3"/>
        <w:numPr>
          <w:ilvl w:val="2"/>
          <w:numId w:val="1"/>
        </w:numPr>
        <w:rPr/>
      </w:pPr>
      <w:bookmarkStart w:id="70" w:name="__RefHeading___Toc66449_218612877"/>
      <w:bookmarkStart w:id="71" w:name="_Toc28"/>
      <w:bookmarkEnd w:id="70"/>
      <w:r>
        <w:rPr/>
        <w:t>26</w:t>
      </w:r>
      <w:r>
        <w:rPr>
          <w:rtl w:val="true"/>
        </w:rPr>
        <w:t xml:space="preserve">- </w:t>
      </w:r>
      <w:r>
        <w:rPr>
          <w:rtl w:val="true"/>
        </w:rPr>
        <w:t>ابزار نجات از جهنم</w:t>
      </w:r>
      <w:bookmarkEnd w:id="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پاكيزه و ارزشمند زندگى دنيا ، وسيله راه يابى به درجات عالى و رهايى از دوزخ</w:t>
      </w:r>
    </w:p>
    <w:p>
      <w:pPr>
        <w:pStyle w:val="BookText"/>
        <w:rPr/>
      </w:pPr>
      <w:r>
        <w:rPr>
          <w:rFonts w:ascii="Amiri" w:hAnsi="Amiri" w:eastAsia="Amiri" w:cs="Amiri"/>
          <w:color w:val="111111"/>
          <w:sz w:val="28"/>
          <w:sz w:val="28"/>
          <w:szCs w:val="28"/>
          <w:rtl w:val="true"/>
          <w:lang w:bidi="ar-SA"/>
        </w:rPr>
        <w:t>أذهبتم طيّبتكم فى حياتكم الدنيا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آيه اين است كه پس از عرضه كردن كافران به آتش، به آنان گفته مى شود كه امكانات ارزنده را نابود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از آن پاكى ها به درستى بهره مى جستيد، اكنون دوزخى نبوديد</w:t>
      </w:r>
      <w:r>
        <w:rPr>
          <w:rFonts w:eastAsia="IRNazanin" w:cs="IRNazanin"/>
          <w:color w:val="111111"/>
          <w:sz w:val="28"/>
          <w:szCs w:val="28"/>
          <w:rtl w:val="true"/>
          <w:lang w:bidi="fa-IR"/>
        </w:rPr>
        <w:t>.</w:t>
      </w:r>
      <w:bookmarkStart w:id="72" w:name="pg6004_40700"/>
    </w:p>
    <w:p>
      <w:pPr>
        <w:pStyle w:val="Heading3"/>
        <w:numPr>
          <w:ilvl w:val="2"/>
          <w:numId w:val="1"/>
        </w:numPr>
        <w:rPr/>
      </w:pPr>
      <w:bookmarkStart w:id="73" w:name="__RefHeading___Toc66451_218612877"/>
      <w:bookmarkStart w:id="74" w:name="_Toc29"/>
      <w:bookmarkEnd w:id="72"/>
      <w:bookmarkEnd w:id="73"/>
      <w:r>
        <w:rPr/>
        <w:t>27</w:t>
      </w:r>
      <w:r>
        <w:rPr>
          <w:rtl w:val="true"/>
        </w:rPr>
        <w:t xml:space="preserve">- </w:t>
      </w:r>
      <w:r>
        <w:rPr>
          <w:rtl w:val="true"/>
        </w:rPr>
        <w:t>ابليس در جهنم</w:t>
      </w:r>
      <w:bookmarkEnd w:id="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تكبّر، تمرد و اغواگرى ابليس، موجب گرفتارى او به آتش دوزخ</w:t>
      </w:r>
    </w:p>
    <w:p>
      <w:pPr>
        <w:pStyle w:val="BookText"/>
        <w:rPr/>
      </w:pPr>
      <w:r>
        <w:rPr>
          <w:rFonts w:ascii="Amiri" w:hAnsi="Amiri" w:eastAsia="Amiri" w:cs="Amiri"/>
          <w:color w:val="111111"/>
          <w:sz w:val="28"/>
          <w:sz w:val="28"/>
          <w:szCs w:val="28"/>
          <w:rtl w:val="true"/>
          <w:lang w:bidi="ar-SA"/>
        </w:rPr>
        <w:t xml:space="preserve">ما منعك ألا تسجد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لأملأن جهنم منكم أجمعين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مملو از ابليس و همه پيروانى كه در زمره ابليسيان درآمده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تبعك منهم لأملأن جهنم منكم أجمعين</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بيانگر اين نكته باشد كه آدمى به مجرد پيروى از ابليس جايگاهى همانند او در جهنم نخواهد داشت، بلكه آن گونه پيروى چنين اقتضايى را دارد كه آدمى را همسنخ ابليس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بتوان ابليس و پيروى كننده وى را با يك ضمير مورد خطاب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تكبر و خودبرتربينى ابليس و تصميم وى بر اغوا كردن انسان ها ، موجب گرفتار شدن او به آتش دوزخ</w:t>
      </w:r>
    </w:p>
    <w:p>
      <w:pPr>
        <w:pStyle w:val="BookText"/>
        <w:rPr/>
      </w:pPr>
      <w:r>
        <w:rPr>
          <w:rFonts w:ascii="Amiri" w:hAnsi="Amiri" w:eastAsia="Amiri" w:cs="Amiri"/>
          <w:color w:val="111111"/>
          <w:sz w:val="28"/>
          <w:sz w:val="28"/>
          <w:szCs w:val="28"/>
          <w:rtl w:val="true"/>
          <w:lang w:bidi="ar-SA"/>
        </w:rPr>
        <w:t xml:space="preserve">قال فبعزّتك لأُغوينّهم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w:t>
      </w:r>
    </w:p>
    <w:p>
      <w:pPr>
        <w:pStyle w:val="Heading3"/>
        <w:numPr>
          <w:ilvl w:val="2"/>
          <w:numId w:val="1"/>
        </w:numPr>
        <w:rPr/>
      </w:pPr>
      <w:bookmarkStart w:id="75" w:name="__RefHeading___Toc66453_218612877"/>
      <w:bookmarkStart w:id="76" w:name="_Toc30"/>
      <w:bookmarkEnd w:id="75"/>
      <w:r>
        <w:rPr/>
        <w:t>28</w:t>
      </w:r>
      <w:r>
        <w:rPr>
          <w:rtl w:val="true"/>
        </w:rPr>
        <w:t xml:space="preserve">- </w:t>
      </w:r>
      <w:r>
        <w:rPr>
          <w:rtl w:val="true"/>
        </w:rPr>
        <w:t>ابو لهب در جهنم</w:t>
      </w:r>
      <w:bookmarkEnd w:id="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ابولهب ، با آتش جهنم ملازم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لهب</w:t>
      </w:r>
    </w:p>
    <w:p>
      <w:pPr>
        <w:pStyle w:val="BookText"/>
        <w:rPr/>
      </w:pPr>
      <w:r>
        <w:rPr>
          <w:rFonts w:ascii="IRNazanin" w:hAnsi="IRNazanin" w:eastAsia="IRNazanin"/>
          <w:color w:val="111111"/>
          <w:sz w:val="28"/>
          <w:sz w:val="28"/>
          <w:szCs w:val="28"/>
          <w:rtl w:val="true"/>
          <w:lang w:bidi="fa-IR"/>
        </w:rPr>
        <w:t>نام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كنيه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يادآور كلمه لهيب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گرفتارى هميشگى او را به لهيب دوزخ مطرح سازد</w:t>
      </w:r>
      <w:r>
        <w:rPr>
          <w:rFonts w:eastAsia="IRNazanin" w:cs="IRNazanin"/>
          <w:color w:val="111111"/>
          <w:sz w:val="28"/>
          <w:szCs w:val="28"/>
          <w:rtl w:val="true"/>
          <w:lang w:bidi="fa-IR"/>
        </w:rPr>
        <w:t>.</w:t>
      </w:r>
    </w:p>
    <w:p>
      <w:pPr>
        <w:pStyle w:val="Heading3"/>
        <w:numPr>
          <w:ilvl w:val="2"/>
          <w:numId w:val="1"/>
        </w:numPr>
        <w:rPr/>
      </w:pPr>
      <w:bookmarkStart w:id="77" w:name="__RefHeading___Toc66455_218612877"/>
      <w:bookmarkStart w:id="78" w:name="_Toc31"/>
      <w:bookmarkEnd w:id="77"/>
      <w:r>
        <w:rPr/>
        <w:t>29</w:t>
      </w:r>
      <w:r>
        <w:rPr>
          <w:rtl w:val="true"/>
        </w:rPr>
        <w:t xml:space="preserve">- </w:t>
      </w:r>
      <w:r>
        <w:rPr>
          <w:rtl w:val="true"/>
        </w:rPr>
        <w:t>احاطه آتش جهنم</w:t>
      </w:r>
      <w:bookmarkEnd w:id="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آتش دوزخ بر تار و پود كافران ، دليل بى ثمر ماندن تلاش آنان براى رهايى از آن</w:t>
      </w:r>
    </w:p>
    <w:p>
      <w:pPr>
        <w:pStyle w:val="BookText"/>
        <w:rPr/>
      </w:pPr>
      <w:r>
        <w:rPr>
          <w:rFonts w:ascii="Amiri" w:hAnsi="Amiri" w:eastAsia="Amiri" w:cs="Amiri"/>
          <w:color w:val="111111"/>
          <w:sz w:val="28"/>
          <w:sz w:val="28"/>
          <w:szCs w:val="28"/>
          <w:rtl w:val="true"/>
          <w:lang w:bidi="ar-SA"/>
        </w:rPr>
        <w:t>يريدون ان يخرجوا من النار و ما هم بخرجين منها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بخرجين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كافران با آتش عجين شده اند و هيچگاه از آتش خارج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احاطه همه جانبه آتش دوزخ بر كافران</w:t>
      </w:r>
    </w:p>
    <w:p>
      <w:pPr>
        <w:pStyle w:val="BookText"/>
        <w:rPr/>
      </w:pPr>
      <w:r>
        <w:rPr>
          <w:rFonts w:ascii="Amiri" w:hAnsi="Amiri" w:eastAsia="Amiri" w:cs="Amiri"/>
          <w:color w:val="111111"/>
          <w:sz w:val="28"/>
          <w:sz w:val="28"/>
          <w:szCs w:val="28"/>
          <w:rtl w:val="true"/>
          <w:lang w:bidi="ar-SA"/>
        </w:rPr>
        <w:t>و إن جهنم لمحيطة بالكفرين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در روز رستاخيز در احاطه آتشى فراگير بوده و از دفع آن از چهره و قفاى خود ناتوان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 الذين كفروا حين لايكفّون عن وجوههم النار و لا عن ظهورهم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 فراگير تمامى وجود كافران دوزخى بوده و بدنشان يك جا به آتش تبديل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و ماتعبدون من دون اللّه حصب جهنّم</w:t>
      </w:r>
    </w:p>
    <w:p>
      <w:pPr>
        <w:pStyle w:val="BookText"/>
        <w:rPr/>
      </w:pPr>
      <w:r>
        <w:rPr>
          <w:rFonts w:ascii="Amiri" w:hAnsi="Amiri" w:eastAsia="Amiri" w:cs="Amiri"/>
          <w:color w:val="111111"/>
          <w:sz w:val="28"/>
          <w:sz w:val="28"/>
          <w:szCs w:val="28"/>
          <w:rtl w:val="true"/>
          <w:lang w:bidi="ar-SA"/>
        </w:rPr>
        <w:t>برداشت ياد شده از هيزم شدن كافران براى دوزخ 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هر وقت آتش به هيزمى برسد، تمامى هيزم به آتش تبديل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بدن كافران هم يك جا به آتش تبديل شده و تمامى وجودشان خواهد سوخت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 مجازات منكران قيامت</w:t>
      </w:r>
    </w:p>
    <w:p>
      <w:pPr>
        <w:pStyle w:val="BookText"/>
        <w:rPr/>
      </w:pPr>
      <w:r>
        <w:rPr>
          <w:rFonts w:ascii="Amiri" w:hAnsi="Amiri" w:eastAsia="Amiri" w:cs="Amiri"/>
          <w:color w:val="111111"/>
          <w:sz w:val="28"/>
          <w:sz w:val="28"/>
          <w:szCs w:val="28"/>
          <w:rtl w:val="true"/>
          <w:lang w:bidi="ar-SA"/>
        </w:rPr>
        <w:t xml:space="preserve">أءنّا لمدينون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فاطّلع فرءاه فى سواء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و كافران در دوزخ ، از هر سو در محاصره آتش قرار خواهند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لهم من فوقهم ظلل من النار و من تحتهم ظلل</w:t>
      </w:r>
    </w:p>
    <w:p>
      <w:pPr>
        <w:pStyle w:val="BookText"/>
        <w:rPr/>
      </w:pPr>
      <w:r>
        <w:rPr>
          <w:rFonts w:ascii="IRNazanin" w:hAnsi="IRNazanin" w:eastAsia="IRNazanin"/>
          <w:color w:val="111111"/>
          <w:sz w:val="28"/>
          <w:sz w:val="28"/>
          <w:szCs w:val="28"/>
          <w:rtl w:val="true"/>
          <w:lang w:bidi="fa-IR"/>
        </w:rPr>
        <w:t>مقصود از سايبان هايى از آتش بر فراز كافران و زير آنان، آتش فراگير است كه از هر سو آنها را محاصره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سوره ديگرى از اين حقيقت به صراحت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يخشاهم العذاب من فوقهم و من تحت أرجلهم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عنكبوت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دوزخيان را فراگرفته و از هر سو آنان را احاطه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فيها دار الخلد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 بالا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ظرفيت را افاده كرده و نوعى احاطه را مى رساند و نيز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برداشت است</w:t>
      </w:r>
      <w:r>
        <w:rPr>
          <w:rFonts w:eastAsia="Amiri" w:cs="Amiri" w:ascii="Amiri" w:hAnsi="Amiri"/>
          <w:color w:val="111111"/>
          <w:sz w:val="28"/>
          <w:szCs w:val="28"/>
          <w:rtl w:val="true"/>
          <w:lang w:bidi="ar-SA"/>
        </w:rPr>
        <w:t>.</w:t>
      </w:r>
      <w:bookmarkStart w:id="79" w:name="pg6004_40702"/>
    </w:p>
    <w:p>
      <w:pPr>
        <w:pStyle w:val="BookText"/>
        <w:rPr/>
      </w:pPr>
      <w:bookmarkEnd w:id="7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آتشى است فراگير و اثرگذار بر تمامى وجود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لاتبقى و لاتذر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تمام اجزاى بدن و ابعاد وجود انسان و يا فراگير بودن آن نسبت به همه دوزخيان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فراگير همه دوزخيان است و هيچ كس راه گريزى از 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لاتبقى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جهنم ، بر قلب ها احاطه يافته ، آن را خواهد سوزاند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الّتى تطّلع على الأفئدة</w:t>
      </w:r>
    </w:p>
    <w:p>
      <w:pPr>
        <w:pStyle w:val="BookText"/>
        <w:rPr/>
      </w:pPr>
      <w:r>
        <w:rPr>
          <w:rFonts w:ascii="Amiri" w:hAnsi="Amiri" w:eastAsia="Amiri" w:cs="Amiri"/>
          <w:color w:val="111111"/>
          <w:sz w:val="28"/>
          <w:sz w:val="28"/>
          <w:szCs w:val="28"/>
          <w:rtl w:val="true"/>
          <w:lang w:bidi="ar-SA"/>
        </w:rPr>
        <w:t xml:space="preserve">برخى از اهل لغت، اطّلاع را به معناى بلوغ دانسته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براين اساس، مفاد آيه اين است كه آتش، به قلب ها رسيده، آن را خواهد سوزاند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احاطه كامل آتش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آتش دوزخ بر قلب عيب جويان ، كيفرى مناسب براى گناه افكار نارواى آنان درباره مردم</w:t>
      </w:r>
    </w:p>
    <w:p>
      <w:pPr>
        <w:pStyle w:val="BookText"/>
        <w:rPr/>
      </w:pPr>
      <w:r>
        <w:rPr>
          <w:rFonts w:ascii="Amiri" w:hAnsi="Amiri" w:eastAsia="Amiri" w:cs="Amiri"/>
          <w:color w:val="111111"/>
          <w:sz w:val="28"/>
          <w:sz w:val="28"/>
          <w:szCs w:val="28"/>
          <w:rtl w:val="true"/>
          <w:lang w:bidi="ar-SA"/>
        </w:rPr>
        <w:t xml:space="preserve">لمزة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الّتى تطّلع على الأفئدة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 عيب جويى و انباشتن ثروت ، زمينه محبوس ماندن در آتشى مسلّط و فراگير در جهنم</w:t>
      </w:r>
    </w:p>
    <w:p>
      <w:pPr>
        <w:pStyle w:val="BookText"/>
        <w:rPr/>
      </w:pPr>
      <w:r>
        <w:rPr>
          <w:rFonts w:ascii="Amiri" w:hAnsi="Amiri" w:eastAsia="Amiri" w:cs="Amiri"/>
          <w:color w:val="111111"/>
          <w:sz w:val="28"/>
          <w:sz w:val="28"/>
          <w:szCs w:val="28"/>
          <w:rtl w:val="true"/>
          <w:lang w:bidi="ar-SA"/>
        </w:rPr>
        <w:t>إنّها عليهم مؤصدة</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احاطه و سلطه دلالت دارد</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6457_218612877"/>
      <w:bookmarkStart w:id="81" w:name="_Toc32"/>
      <w:bookmarkEnd w:id="80"/>
      <w:r>
        <w:rPr/>
        <w:t>30</w:t>
      </w:r>
      <w:r>
        <w:rPr>
          <w:rtl w:val="true"/>
        </w:rPr>
        <w:t xml:space="preserve">- </w:t>
      </w:r>
      <w:r>
        <w:rPr>
          <w:rtl w:val="true"/>
        </w:rPr>
        <w:t>احاطه جهنم</w:t>
      </w:r>
      <w:bookmarkEnd w:id="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قيامت ، همانند سراپرده اى فراگير ، راه گريز را بر كافران خواهد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 أحاط بهم سرادقها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خيمه و پرده سرا است</w:t>
      </w:r>
      <w:r>
        <w:rPr>
          <w:rFonts w:eastAsia="IRNazanin" w:cs="IRNazanin"/>
          <w:color w:val="111111"/>
          <w:sz w:val="28"/>
          <w:szCs w:val="28"/>
          <w:rtl w:val="true"/>
          <w:lang w:bidi="fa-IR"/>
        </w:rPr>
        <w:t>.</w:t>
      </w:r>
      <w:bookmarkStart w:id="82" w:name="pg6004_40703"/>
    </w:p>
    <w:p>
      <w:pPr>
        <w:pStyle w:val="Heading3"/>
        <w:numPr>
          <w:ilvl w:val="2"/>
          <w:numId w:val="1"/>
        </w:numPr>
        <w:rPr/>
      </w:pPr>
      <w:bookmarkStart w:id="83" w:name="__RefHeading___Toc66459_218612877"/>
      <w:bookmarkStart w:id="84" w:name="_Toc33"/>
      <w:bookmarkEnd w:id="82"/>
      <w:bookmarkEnd w:id="83"/>
      <w:r>
        <w:rPr/>
        <w:t>31</w:t>
      </w:r>
      <w:r>
        <w:rPr>
          <w:rtl w:val="true"/>
        </w:rPr>
        <w:t xml:space="preserve">- </w:t>
      </w:r>
      <w:r>
        <w:rPr>
          <w:rtl w:val="true"/>
        </w:rPr>
        <w:t>احاطه جهنم بر كافران</w:t>
      </w:r>
      <w:bookmarkEnd w:id="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بر كافران ، احاطه كامل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جهنّم لمحيطة بالكفرين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جهنم ، چنان بر كافران احاطه خواهد داشت كه از بالا و پايين پا ، آنهارا فرا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يغشيهم العذاب من فوقهم و من تحت أرجلهم</w:t>
      </w:r>
    </w:p>
    <w:p>
      <w:pPr>
        <w:pStyle w:val="Heading3"/>
        <w:numPr>
          <w:ilvl w:val="2"/>
          <w:numId w:val="1"/>
        </w:numPr>
        <w:rPr/>
      </w:pPr>
      <w:bookmarkStart w:id="85" w:name="__RefHeading___Toc66461_218612877"/>
      <w:bookmarkStart w:id="86" w:name="_Toc34"/>
      <w:bookmarkEnd w:id="85"/>
      <w:r>
        <w:rPr/>
        <w:t>32</w:t>
      </w:r>
      <w:r>
        <w:rPr>
          <w:rtl w:val="true"/>
        </w:rPr>
        <w:t xml:space="preserve">- </w:t>
      </w:r>
      <w:r>
        <w:rPr>
          <w:rtl w:val="true"/>
        </w:rPr>
        <w:t>احاطه دود آتش جهنم</w:t>
      </w:r>
      <w:bookmarkEnd w:id="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همه جانبه دود برخاسته از آتش ، بر تكذيب گران روز جزا و نبودن هيچ راه گريزى از آن</w:t>
      </w:r>
    </w:p>
    <w:p>
      <w:pPr>
        <w:pStyle w:val="BookText"/>
        <w:rPr/>
      </w:pPr>
      <w:r>
        <w:rPr>
          <w:rFonts w:ascii="IRNazanin" w:hAnsi="IRNazanin" w:eastAsia="IRNazanin"/>
          <w:color w:val="111111"/>
          <w:sz w:val="28"/>
          <w:sz w:val="28"/>
          <w:szCs w:val="28"/>
          <w:rtl w:val="true"/>
          <w:lang w:bidi="fa-IR"/>
        </w:rPr>
        <w:t>انطلقوا إلى ظلّ ذى ثلث شعب</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فراگير و همه جانبه بودن دود برخاسته از آتش و گريزناپذير بودن آن باشد</w:t>
      </w:r>
      <w:r>
        <w:rPr>
          <w:rFonts w:eastAsia="IRNazanin" w:cs="IRNazanin"/>
          <w:color w:val="111111"/>
          <w:sz w:val="28"/>
          <w:szCs w:val="28"/>
          <w:rtl w:val="true"/>
          <w:lang w:bidi="fa-IR"/>
        </w:rPr>
        <w:t>.</w:t>
      </w:r>
    </w:p>
    <w:p>
      <w:pPr>
        <w:pStyle w:val="Heading3"/>
        <w:numPr>
          <w:ilvl w:val="2"/>
          <w:numId w:val="1"/>
        </w:numPr>
        <w:rPr/>
      </w:pPr>
      <w:bookmarkStart w:id="87" w:name="__RefHeading___Toc66463_218612877"/>
      <w:bookmarkStart w:id="88" w:name="_Toc35"/>
      <w:bookmarkEnd w:id="87"/>
      <w:r>
        <w:rPr/>
        <w:t>33</w:t>
      </w:r>
      <w:r>
        <w:rPr>
          <w:rtl w:val="true"/>
        </w:rPr>
        <w:t xml:space="preserve">- </w:t>
      </w:r>
      <w:r>
        <w:rPr>
          <w:rtl w:val="true"/>
        </w:rPr>
        <w:t>احاطه عذاب جهنم</w:t>
      </w:r>
      <w:bookmarkEnd w:id="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مشركان معاند را به عذاب فراگير و دائمى دوزخ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يحلّ عليه عذاب مقيم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استيلا و تمكن است و مى رساند كه عذاب الهى دشمنان رسول خدا، فراگير و گسترده است</w:t>
      </w:r>
      <w:r>
        <w:rPr>
          <w:rFonts w:eastAsia="IRNazanin" w:cs="IRNazanin"/>
          <w:color w:val="111111"/>
          <w:sz w:val="28"/>
          <w:szCs w:val="28"/>
          <w:rtl w:val="true"/>
          <w:lang w:bidi="fa-IR"/>
        </w:rPr>
        <w:t>.</w:t>
      </w:r>
    </w:p>
    <w:p>
      <w:pPr>
        <w:pStyle w:val="Heading3"/>
        <w:numPr>
          <w:ilvl w:val="2"/>
          <w:numId w:val="1"/>
        </w:numPr>
        <w:rPr/>
      </w:pPr>
      <w:bookmarkStart w:id="89" w:name="__RefHeading___Toc66465_218612877"/>
      <w:bookmarkStart w:id="90" w:name="_Toc36"/>
      <w:bookmarkEnd w:id="89"/>
      <w:r>
        <w:rPr/>
        <w:t>34</w:t>
      </w:r>
      <w:r>
        <w:rPr>
          <w:rtl w:val="true"/>
        </w:rPr>
        <w:t xml:space="preserve">- </w:t>
      </w:r>
      <w:r>
        <w:rPr>
          <w:rtl w:val="true"/>
        </w:rPr>
        <w:t>احاطه عذابهاى جهنم</w:t>
      </w:r>
      <w:bookmarkEnd w:id="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91" w:name="pg6004_40704"/>
    </w:p>
    <w:p>
      <w:pPr>
        <w:pStyle w:val="BookText"/>
        <w:rPr/>
      </w:pPr>
      <w:bookmarkEnd w:id="9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كاران دوزخى ، از درون و بيرون و از هر سو مبتلا به عذاب و شكنجه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كالمهل يغلى فى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w:t>
      </w:r>
    </w:p>
    <w:p>
      <w:pPr>
        <w:pStyle w:val="Heading3"/>
        <w:numPr>
          <w:ilvl w:val="2"/>
          <w:numId w:val="1"/>
        </w:numPr>
        <w:rPr/>
      </w:pPr>
      <w:bookmarkStart w:id="92" w:name="__RefHeading___Toc66467_218612877"/>
      <w:bookmarkStart w:id="93" w:name="_Toc37"/>
      <w:bookmarkEnd w:id="92"/>
      <w:r>
        <w:rPr/>
        <w:t>35</w:t>
      </w:r>
      <w:r>
        <w:rPr>
          <w:rtl w:val="true"/>
        </w:rPr>
        <w:t xml:space="preserve">- </w:t>
      </w:r>
      <w:r>
        <w:rPr>
          <w:rtl w:val="true"/>
        </w:rPr>
        <w:t>احتجاج در جهنم</w:t>
      </w:r>
      <w:bookmarkEnd w:id="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اختلاف ميان مستضعفان و مستكبران ، در آتش دوزخ و اقدام آنان به احتجاج و دليل آوردن</w:t>
      </w:r>
    </w:p>
    <w:p>
      <w:pPr>
        <w:pStyle w:val="BookText"/>
        <w:rPr/>
      </w:pPr>
      <w:r>
        <w:rPr>
          <w:rFonts w:ascii="Amiri" w:hAnsi="Amiri" w:eastAsia="Amiri" w:cs="Amiri"/>
          <w:color w:val="111111"/>
          <w:sz w:val="28"/>
          <w:sz w:val="28"/>
          <w:szCs w:val="28"/>
          <w:rtl w:val="true"/>
          <w:lang w:bidi="ar-SA"/>
        </w:rPr>
        <w:t>و إذ يتحاجّون فى النار فيقول الضعفؤا للذين استكبروا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پديدآمدن اختلاف ميان مستضعفان و مستكبران ، در آتش دوزخ و احتجاج و دليل آوردن هر يك از آنان ، حادثه اى شايسته ياد و يادآورى</w:t>
      </w:r>
    </w:p>
    <w:p>
      <w:pPr>
        <w:pStyle w:val="BookText"/>
        <w:rPr/>
      </w:pPr>
      <w:r>
        <w:rPr>
          <w:rFonts w:ascii="Amiri" w:hAnsi="Amiri" w:eastAsia="Amiri" w:cs="Amiri"/>
          <w:color w:val="111111"/>
          <w:sz w:val="28"/>
          <w:sz w:val="28"/>
          <w:szCs w:val="28"/>
          <w:rtl w:val="true"/>
          <w:lang w:bidi="ar-SA"/>
        </w:rPr>
        <w:t>و إذ يتحاجّون فى النار فيقول الضعفؤا للذين استكبروا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6469_218612877"/>
      <w:bookmarkStart w:id="95" w:name="_Toc38"/>
      <w:bookmarkEnd w:id="94"/>
      <w:r>
        <w:rPr/>
        <w:t>36</w:t>
      </w:r>
      <w:r>
        <w:rPr>
          <w:rtl w:val="true"/>
        </w:rPr>
        <w:t xml:space="preserve">- </w:t>
      </w:r>
      <w:r>
        <w:rPr>
          <w:rtl w:val="true"/>
        </w:rPr>
        <w:t>ادراك آتش جهنم</w:t>
      </w:r>
      <w:bookmarkEnd w:id="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جهنم ، داراى نوعى ادراك و احساس</w:t>
      </w:r>
    </w:p>
    <w:p>
      <w:pPr>
        <w:pStyle w:val="BookText"/>
        <w:rPr/>
      </w:pPr>
      <w:r>
        <w:rPr>
          <w:rFonts w:ascii="Amiri" w:hAnsi="Amiri" w:eastAsia="Amiri" w:cs="Amiri"/>
          <w:color w:val="111111"/>
          <w:sz w:val="28"/>
          <w:sz w:val="28"/>
          <w:szCs w:val="28"/>
          <w:rtl w:val="true"/>
          <w:lang w:bidi="ar-SA"/>
        </w:rPr>
        <w:t>إذا رأتهم من مكان بعيد سمعوا لها تغيّظًا و زفيرًا</w:t>
      </w:r>
    </w:p>
    <w:p>
      <w:pPr>
        <w:pStyle w:val="Heading3"/>
        <w:numPr>
          <w:ilvl w:val="2"/>
          <w:numId w:val="1"/>
        </w:numPr>
        <w:rPr/>
      </w:pPr>
      <w:bookmarkStart w:id="96" w:name="__RefHeading___Toc66471_218612877"/>
      <w:bookmarkStart w:id="97" w:name="_Toc39"/>
      <w:bookmarkEnd w:id="96"/>
      <w:r>
        <w:rPr/>
        <w:t>37</w:t>
      </w:r>
      <w:r>
        <w:rPr>
          <w:rtl w:val="true"/>
        </w:rPr>
        <w:t xml:space="preserve">- </w:t>
      </w:r>
      <w:r>
        <w:rPr>
          <w:rtl w:val="true"/>
        </w:rPr>
        <w:t>ادراك جهنم</w:t>
      </w:r>
      <w:bookmarkEnd w:id="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داراى نوعى ادراك در عالم 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نقول لجهنّم هل امتلأت و تقول هل من مزيد</w:t>
      </w:r>
    </w:p>
    <w:p>
      <w:pPr>
        <w:pStyle w:val="BookText"/>
        <w:rPr/>
      </w:pPr>
      <w:r>
        <w:rPr>
          <w:rFonts w:ascii="IRNazanin" w:hAnsi="IRNazanin" w:eastAsia="IRNazanin"/>
          <w:color w:val="111111"/>
          <w:sz w:val="28"/>
          <w:sz w:val="28"/>
          <w:szCs w:val="28"/>
          <w:rtl w:val="true"/>
          <w:lang w:bidi="fa-IR"/>
        </w:rPr>
        <w:t>برداشت بالا بدان احتمال است كه گفتوگوى مطرح در آيه شريفه، گفتوگويى واقعى باشد و نه در مقام بيان نمادين حقيقت</w:t>
      </w:r>
      <w:r>
        <w:rPr>
          <w:rFonts w:eastAsia="IRNazanin" w:cs="IRNazanin"/>
          <w:color w:val="111111"/>
          <w:sz w:val="28"/>
          <w:szCs w:val="28"/>
          <w:rtl w:val="true"/>
          <w:lang w:bidi="fa-IR"/>
        </w:rPr>
        <w:t>.</w:t>
      </w:r>
    </w:p>
    <w:p>
      <w:pPr>
        <w:pStyle w:val="Heading3"/>
        <w:numPr>
          <w:ilvl w:val="2"/>
          <w:numId w:val="1"/>
        </w:numPr>
        <w:rPr/>
      </w:pPr>
      <w:bookmarkStart w:id="98" w:name="__RefHeading___Toc66473_218612877"/>
      <w:bookmarkStart w:id="99" w:name="_Toc40"/>
      <w:bookmarkEnd w:id="98"/>
      <w:r>
        <w:rPr/>
        <w:t>38</w:t>
      </w:r>
      <w:r>
        <w:rPr>
          <w:rtl w:val="true"/>
        </w:rPr>
        <w:t xml:space="preserve">- </w:t>
      </w:r>
      <w:r>
        <w:rPr>
          <w:rtl w:val="true"/>
        </w:rPr>
        <w:t>ازدياد حرارت جهنم</w:t>
      </w:r>
      <w:bookmarkEnd w:id="9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0" w:name="pg6004_40705"/>
    </w:p>
    <w:p>
      <w:pPr>
        <w:pStyle w:val="BookText"/>
        <w:rPr/>
      </w:pPr>
      <w:bookmarkEnd w:id="100"/>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حرارت جهنم قابل افزايش و تحت تأثير وسيله اى برافروزنده در قيامت</w:t>
      </w:r>
    </w:p>
    <w:p>
      <w:pPr>
        <w:pStyle w:val="BookText"/>
        <w:rPr/>
      </w:pPr>
      <w:r>
        <w:rPr>
          <w:rFonts w:ascii="Amiri" w:hAnsi="Amiri" w:eastAsia="Amiri" w:cs="Amiri"/>
          <w:color w:val="111111"/>
          <w:sz w:val="28"/>
          <w:sz w:val="28"/>
          <w:szCs w:val="28"/>
          <w:rtl w:val="true"/>
          <w:lang w:bidi="ar-SA"/>
        </w:rPr>
        <w:t>و إذا الجحيم سعّرت</w:t>
      </w:r>
    </w:p>
    <w:p>
      <w:pPr>
        <w:pStyle w:val="BookText"/>
        <w:rPr/>
      </w:pPr>
      <w:r>
        <w:rPr>
          <w:rFonts w:ascii="Amiri" w:hAnsi="Amiri" w:eastAsia="Amiri" w:cs="Amiri"/>
          <w:color w:val="111111"/>
          <w:sz w:val="28"/>
          <w:sz w:val="28"/>
          <w:szCs w:val="28"/>
          <w:rtl w:val="true"/>
          <w:lang w:bidi="ar-SA"/>
        </w:rPr>
        <w:t xml:space="preserve">آوردن فعل متعدى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افروخته شدن جهنم، حكايت از آن دارد كه انجام كار مستند به خصوصيات ذاتى جهنم نيست و عوامل بيرونى در شعلهور شدن آن دخيلند</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6475_218612877"/>
      <w:bookmarkStart w:id="102" w:name="_Toc41"/>
      <w:bookmarkEnd w:id="101"/>
      <w:r>
        <w:rPr/>
        <w:t>39</w:t>
      </w:r>
      <w:r>
        <w:rPr>
          <w:rtl w:val="true"/>
        </w:rPr>
        <w:t xml:space="preserve">- </w:t>
      </w:r>
      <w:r>
        <w:rPr>
          <w:rtl w:val="true"/>
        </w:rPr>
        <w:t>استبعاد نجات از جهنم</w:t>
      </w:r>
      <w:bookmarkEnd w:id="1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خروج از آتش جهنم ، بر دوزخيان بسته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عليهم مؤصدة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اتاقى گفته مى شود كه براى نگه دارى اموال، در كوه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درب آن را بستم و محكم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مكان بسته و غير قابل خروج است</w:t>
      </w:r>
      <w:r>
        <w:rPr>
          <w:rFonts w:eastAsia="IRNazanin" w:cs="IRNazanin"/>
          <w:color w:val="111111"/>
          <w:sz w:val="28"/>
          <w:szCs w:val="28"/>
          <w:rtl w:val="true"/>
          <w:lang w:bidi="fa-IR"/>
        </w:rPr>
        <w:t>.</w:t>
      </w:r>
    </w:p>
    <w:p>
      <w:pPr>
        <w:pStyle w:val="Heading3"/>
        <w:numPr>
          <w:ilvl w:val="2"/>
          <w:numId w:val="1"/>
        </w:numPr>
        <w:rPr/>
      </w:pPr>
      <w:bookmarkStart w:id="103" w:name="__RefHeading___Toc66477_218612877"/>
      <w:bookmarkStart w:id="104" w:name="_Toc42"/>
      <w:bookmarkEnd w:id="103"/>
      <w:r>
        <w:rPr/>
        <w:t>40</w:t>
      </w:r>
      <w:r>
        <w:rPr>
          <w:rtl w:val="true"/>
        </w:rPr>
        <w:t xml:space="preserve">- </w:t>
      </w:r>
      <w:r>
        <w:rPr>
          <w:rtl w:val="true"/>
        </w:rPr>
        <w:t>استحاله فرار از جهنم</w:t>
      </w:r>
      <w:bookmarkEnd w:id="1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جهنميان در قيامت ، راه گريزى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جهنّم كانت مرصادًا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جهنم، بيانگر اين است كه گرفتارى جهنميان به دام آن حتمى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گريز از جهنم ، براى طغيان گران امكان پذير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داشته باشد و نيز مى 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مفاد آيه شريفه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براى طغيان گران مثل كمين است كه رهايى از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متعلقى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به دليل وجود قرينه، ذكر آن ضرورت نداشت</w:t>
      </w:r>
      <w:r>
        <w:rPr>
          <w:rFonts w:eastAsia="IRNazanin" w:cs="IRNazanin"/>
          <w:color w:val="111111"/>
          <w:sz w:val="28"/>
          <w:szCs w:val="28"/>
          <w:rtl w:val="true"/>
          <w:lang w:bidi="fa-IR"/>
        </w:rPr>
        <w:t>.</w:t>
      </w:r>
      <w:bookmarkStart w:id="105" w:name="pg6004_40706"/>
    </w:p>
    <w:p>
      <w:pPr>
        <w:pStyle w:val="Heading3"/>
        <w:numPr>
          <w:ilvl w:val="2"/>
          <w:numId w:val="1"/>
        </w:numPr>
        <w:rPr/>
      </w:pPr>
      <w:bookmarkStart w:id="106" w:name="__RefHeading___Toc66479_218612877"/>
      <w:bookmarkStart w:id="107" w:name="_Toc43"/>
      <w:bookmarkEnd w:id="105"/>
      <w:bookmarkEnd w:id="106"/>
      <w:r>
        <w:rPr/>
        <w:t>41</w:t>
      </w:r>
      <w:r>
        <w:rPr>
          <w:rtl w:val="true"/>
        </w:rPr>
        <w:t xml:space="preserve">- </w:t>
      </w:r>
      <w:r>
        <w:rPr>
          <w:rtl w:val="true"/>
        </w:rPr>
        <w:t>استمداد از مالك جهنم</w:t>
      </w:r>
      <w:bookmarkEnd w:id="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سيد بن طاوس ، اقول 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إذا دخلوها و رأوا أنكالها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فيومّلون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ليخفّ عنهم بعض العذاب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يئسوا من خزنة جهنم رجعوا إلى مالك مقدّم الخُزّان و أمّلوا أن يخلّصهم من ذلك الهوان كما 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يا مالك ليقض علينا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فيحبس عنهم الجواب أربعين سنة ثمّ يجيبهم كما قال اللّه فى كتابه المكنون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ماكثون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سيدبن 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 كه دوزخيان زمانى كه داخل آتش شده و عذاب هاى آن جا را مى بينند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مقدارى از عذاب از آنان برداشته شود و وقتى از مأموران جهنم مأيوس شدند، سراغ مالك دوزخ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مأموران مقدم است، رفته و آرزو مى كنند كه او آنها را از اين ذلت رهايى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يا مالك ليقض علينا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آنان چهل سال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گونه كه خدا در كتاب محفوظ خود فرموده چنين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ماكثون</w:t>
      </w:r>
      <w:r>
        <w:rPr>
          <w:rFonts w:eastAsia="IRNazanin" w:cs="IRNazanin"/>
          <w:color w:val="111111"/>
          <w:sz w:val="28"/>
          <w:szCs w:val="28"/>
          <w:rtl w:val="true"/>
          <w:lang w:bidi="fa-IR"/>
        </w:rPr>
        <w:t>»... .</w:t>
      </w:r>
    </w:p>
    <w:p>
      <w:pPr>
        <w:pStyle w:val="Heading3"/>
        <w:numPr>
          <w:ilvl w:val="2"/>
          <w:numId w:val="1"/>
        </w:numPr>
        <w:rPr/>
      </w:pPr>
      <w:bookmarkStart w:id="108" w:name="__RefHeading___Toc66481_218612877"/>
      <w:bookmarkStart w:id="109" w:name="_Toc44"/>
      <w:bookmarkEnd w:id="108"/>
      <w:r>
        <w:rPr/>
        <w:t>42</w:t>
      </w:r>
      <w:r>
        <w:rPr>
          <w:rtl w:val="true"/>
        </w:rPr>
        <w:t xml:space="preserve">- </w:t>
      </w:r>
      <w:r>
        <w:rPr>
          <w:rtl w:val="true"/>
        </w:rPr>
        <w:t>استمداد از نگهبانان جهنم</w:t>
      </w:r>
      <w:bookmarkEnd w:id="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سيد بن طاوس ، اقول 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إذا دخلوها و رأوا أنكالها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فيومّلون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ليخفّ عنهم بعض العذاب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يئسوا من خزنة جهنم رجعوا إلى مالك مقدّم الخُزّان و أمّلوا أن يخلّصهم من ذلك الهوان كما 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يا مالك ليقض علينا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فيحبس عنهم الجواب أربعين سنة ثمّ يجيبهم كما قال اللّه فى كتابه المكنون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ماكثون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سيدبن 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 كه دوزخيان زمانى كه داخل آتش شده و عذاب هاى آن جا را مى بينند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مقدارى از عذاب از آنان برداشته شود و وقتى از مأموران جهنم مأيوس شدند، سراغ مالك دوزخ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مأموران مقدم است، رفته و آرزو مى كنند كه او آنها را از اين ذلت رهايى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يا مالك ليقض علينا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آنان چهل سال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گونه كه خدا در كتاب محفوظ خود فرموده چنين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ماكثون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در خيمه آتشين دوزخ ، با استغاثه و اظهار تشنگى ، از مأموران عذاب ، يارى مى طلبند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يستغيثوا يغاثوا بماء</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طلب يارى و يا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كه به استغاثه دوزخيان داده مى شود، گوياى آن است كه يارى خواستن دوزخيان، همان آب خواهى آنان است</w:t>
      </w:r>
      <w:r>
        <w:rPr>
          <w:rFonts w:eastAsia="IRNazanin" w:cs="IRNazanin"/>
          <w:color w:val="111111"/>
          <w:sz w:val="28"/>
          <w:szCs w:val="28"/>
          <w:rtl w:val="true"/>
          <w:lang w:bidi="fa-IR"/>
        </w:rPr>
        <w:t>.</w:t>
      </w:r>
      <w:bookmarkStart w:id="110" w:name="pg6004_40707"/>
    </w:p>
    <w:p>
      <w:pPr>
        <w:pStyle w:val="BookText"/>
        <w:rPr/>
      </w:pPr>
      <w:bookmarkEnd w:id="11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منفى و يأس آور نگهبانان جهنم ، به استمداد دوزخيان مبنى بر درخواست تخفيف در عذاب آنان از خداوند</w:t>
      </w:r>
    </w:p>
    <w:p>
      <w:pPr>
        <w:pStyle w:val="BookText"/>
        <w:rPr/>
      </w:pPr>
      <w:r>
        <w:rPr>
          <w:rFonts w:ascii="Amiri" w:hAnsi="Amiri" w:eastAsia="Amiri" w:cs="Amiri"/>
          <w:color w:val="111111"/>
          <w:sz w:val="28"/>
          <w:sz w:val="28"/>
          <w:szCs w:val="28"/>
          <w:rtl w:val="true"/>
          <w:lang w:bidi="ar-SA"/>
        </w:rPr>
        <w:t xml:space="preserve">قال ادعوا ربّكم يخفّف 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فادعوا و ما دعؤا الكفرين إلاّ فى ضلل</w:t>
      </w:r>
    </w:p>
    <w:p>
      <w:pPr>
        <w:pStyle w:val="Heading3"/>
        <w:numPr>
          <w:ilvl w:val="2"/>
          <w:numId w:val="1"/>
        </w:numPr>
        <w:rPr/>
      </w:pPr>
      <w:bookmarkStart w:id="111" w:name="__RefHeading___Toc66483_218612877"/>
      <w:bookmarkStart w:id="112" w:name="_Toc45"/>
      <w:bookmarkEnd w:id="111"/>
      <w:r>
        <w:rPr/>
        <w:t>43</w:t>
      </w:r>
      <w:r>
        <w:rPr>
          <w:rtl w:val="true"/>
        </w:rPr>
        <w:t xml:space="preserve">- </w:t>
      </w:r>
      <w:r>
        <w:rPr>
          <w:rtl w:val="true"/>
        </w:rPr>
        <w:t>استهزاگران در جهنم</w:t>
      </w:r>
      <w:bookmarkEnd w:id="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عيب جويان ، غيبت كنندگان ، سخن چينان ، بدگويان ، تمسخركنندگان مردم و زراندوزان ، در آتش جهنم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لينبذنّ فى الحطمة</w:t>
      </w:r>
    </w:p>
    <w:p>
      <w:pPr>
        <w:pStyle w:val="BookText"/>
        <w:rPr/>
      </w:pPr>
      <w:r>
        <w:rPr>
          <w:rFonts w:ascii="IRNazanin" w:hAnsi="IRNazanin" w:eastAsia="IRNazanin"/>
          <w:color w:val="111111"/>
          <w:sz w:val="28"/>
          <w:sz w:val="28"/>
          <w:szCs w:val="28"/>
          <w:rtl w:val="true"/>
          <w:lang w:bidi="fa-IR"/>
        </w:rPr>
        <w:t xml:space="preserve">آيات بعد، بيانگر آن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 جاودان و گرفتارى زراندوزان استهزاگر در آن ، هميشگى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عليهم مؤصدة</w:t>
      </w:r>
    </w:p>
    <w:p>
      <w:pPr>
        <w:pStyle w:val="Heading3"/>
        <w:numPr>
          <w:ilvl w:val="2"/>
          <w:numId w:val="1"/>
        </w:numPr>
        <w:rPr/>
      </w:pPr>
      <w:bookmarkStart w:id="113" w:name="__RefHeading___Toc66485_218612877"/>
      <w:bookmarkStart w:id="114" w:name="_Toc46"/>
      <w:bookmarkEnd w:id="113"/>
      <w:r>
        <w:rPr/>
        <w:t>44</w:t>
      </w:r>
      <w:r>
        <w:rPr>
          <w:rtl w:val="true"/>
        </w:rPr>
        <w:t xml:space="preserve">- </w:t>
      </w:r>
      <w:r>
        <w:rPr>
          <w:rtl w:val="true"/>
        </w:rPr>
        <w:t>اصحاب شمال در جهنم</w:t>
      </w:r>
      <w:bookmarkEnd w:id="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الشمال در دوزخ ، ناچار به استفاده از آب بسيار داغ براى رفع تشنگى</w:t>
      </w:r>
    </w:p>
    <w:p>
      <w:pPr>
        <w:pStyle w:val="BookText"/>
        <w:rPr/>
      </w:pPr>
      <w:r>
        <w:rPr>
          <w:rFonts w:ascii="Amiri" w:hAnsi="Amiri" w:eastAsia="Amiri" w:cs="Amiri"/>
          <w:color w:val="111111"/>
          <w:sz w:val="28"/>
          <w:sz w:val="28"/>
          <w:szCs w:val="28"/>
          <w:rtl w:val="true"/>
          <w:lang w:bidi="ar-SA"/>
        </w:rPr>
        <w:t>و 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آب داغ و نكره بودن آن، دلالت بر شدت داغى آن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اصحاب الشمال از گرماى دوزخ به سايه ، بى تأثير براى آنان</w:t>
      </w:r>
    </w:p>
    <w:p>
      <w:pPr>
        <w:pStyle w:val="BookText"/>
        <w:rPr/>
      </w:pPr>
      <w:r>
        <w:rPr>
          <w:rFonts w:ascii="Amiri" w:hAnsi="Amiri" w:eastAsia="Amiri" w:cs="Amiri"/>
          <w:color w:val="111111"/>
          <w:sz w:val="28"/>
          <w:sz w:val="28"/>
          <w:szCs w:val="28"/>
          <w:rtl w:val="true"/>
          <w:lang w:bidi="ar-SA"/>
        </w:rPr>
        <w:t xml:space="preserve">فى سموم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لابارد و لاكريم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5" w:name="pg6004_40708"/>
    </w:p>
    <w:p>
      <w:pPr>
        <w:pStyle w:val="BookText"/>
        <w:rPr/>
      </w:pPr>
      <w:bookmarkEnd w:id="115"/>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سرمستى ، خوش گذرانى و فرو رفتن در ناز و نعمت ، از عوامل مهم دوزخى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أصحب الشمال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قبل ذلك مترفين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از فرط گرسنگى به پر كردن شكم خود از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فمالون منها البطون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عارض شدن تشنگى بسيار شديد بر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محض فارغ شدن از خوردن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لأكلون من شجر من زقّوم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فشربون عليه من الحميم</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رساند كه نوشيدن آب بعد از خوردن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درنگ و بلافاصله انجام خواهد گرفت و اين حكايت از تشنگى شديد دوزخيان دارد كه با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عارض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نوشيدنى دوزخيان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آبى است بسيار داغ و جوشان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فشربون عليه من الحميم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 شديد الحرارة معنا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 داغ و جوشان دوزخ را همچون شترى تشنه ، با حرص و ولع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فشربون شرب الهيم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تشنه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حالت دوزخيان به هنگام نوشيدن از آب داغ جهنم به شترِ تشنه، بيانگر مطلب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نوشيدن آب داغ در دوزخ ، هر چند زياد باشد از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تشنگى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فشربون شرب الهيم</w:t>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ريگ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زمين ريگ زار هر چه آب ريخته شود، بلعيده مى شود و هرگز از آب پر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دوزخيانِ تشنه به ريگ زار، حاكى از سيرى ناپذيرى از آن آب مى باشد</w:t>
      </w:r>
      <w:r>
        <w:rPr>
          <w:rFonts w:eastAsia="IRNazanin" w:cs="IRNazanin"/>
          <w:color w:val="111111"/>
          <w:sz w:val="28"/>
          <w:szCs w:val="28"/>
          <w:rtl w:val="true"/>
          <w:lang w:bidi="fa-IR"/>
        </w:rPr>
        <w:t>.</w:t>
      </w:r>
    </w:p>
    <w:p>
      <w:pPr>
        <w:pStyle w:val="Heading3"/>
        <w:numPr>
          <w:ilvl w:val="2"/>
          <w:numId w:val="1"/>
        </w:numPr>
        <w:rPr/>
      </w:pPr>
      <w:bookmarkStart w:id="116" w:name="__RefHeading___Toc66487_218612877"/>
      <w:bookmarkStart w:id="117" w:name="_Toc47"/>
      <w:bookmarkEnd w:id="116"/>
      <w:r>
        <w:rPr/>
        <w:t>45</w:t>
      </w:r>
      <w:r>
        <w:rPr>
          <w:rtl w:val="true"/>
        </w:rPr>
        <w:t xml:space="preserve">- </w:t>
      </w:r>
      <w:r>
        <w:rPr>
          <w:rtl w:val="true"/>
        </w:rPr>
        <w:t>اضلالگران در جهنم</w:t>
      </w:r>
      <w:bookmarkEnd w:id="1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bookmarkStart w:id="118" w:name="pg6004_40709"/>
    </w:p>
    <w:p>
      <w:pPr>
        <w:pStyle w:val="BookText"/>
        <w:rPr/>
      </w:pPr>
      <w:bookmarkEnd w:id="11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 سرانجام تلاش براى ترويج آيين شرك و گمراه كردن مردم از مسير خدا و يگانه پرستى</w:t>
      </w:r>
    </w:p>
    <w:p>
      <w:pPr>
        <w:pStyle w:val="BookText"/>
        <w:rPr/>
      </w:pPr>
      <w:r>
        <w:rPr>
          <w:rFonts w:ascii="Amiri" w:hAnsi="Amiri" w:eastAsia="Amiri" w:cs="Amiri"/>
          <w:color w:val="111111"/>
          <w:sz w:val="28"/>
          <w:sz w:val="28"/>
          <w:szCs w:val="28"/>
          <w:rtl w:val="true"/>
          <w:lang w:bidi="ar-SA"/>
        </w:rPr>
        <w:t xml:space="preserve">و جعلوا لله أندادًا ليضلّوا عن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مصيركم إلى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پيشوايان شرك و گمراه كنندگان خلق ، مصداق هاى بارز و قطعى دوزخيان</w:t>
      </w:r>
    </w:p>
    <w:p>
      <w:pPr>
        <w:pStyle w:val="BookText"/>
        <w:rPr/>
      </w:pPr>
      <w:r>
        <w:rPr>
          <w:rFonts w:ascii="Amiri" w:hAnsi="Amiri" w:eastAsia="Amiri" w:cs="Amiri"/>
          <w:color w:val="111111"/>
          <w:sz w:val="28"/>
          <w:sz w:val="28"/>
          <w:szCs w:val="28"/>
          <w:rtl w:val="true"/>
          <w:lang w:bidi="ar-SA"/>
        </w:rPr>
        <w:t>قال الذين حقّ عليهم القول</w:t>
      </w:r>
    </w:p>
    <w:p>
      <w:pPr>
        <w:pStyle w:val="BookText"/>
        <w:rPr/>
      </w:pPr>
      <w:r>
        <w:rPr>
          <w:rFonts w:ascii="IRNazanin" w:hAnsi="IRNazanin" w:eastAsia="IRNazanin"/>
          <w:color w:val="111111"/>
          <w:sz w:val="28"/>
          <w:sz w:val="28"/>
          <w:szCs w:val="28"/>
          <w:rtl w:val="true"/>
          <w:lang w:bidi="fa-IR"/>
        </w:rPr>
        <w:t>خداوند در آغاز آفرينش آدم، در پاسخ ابليس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أغويتنى 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لأملئنّ جهنّم منك و ممّن تبعك منهم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سخن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حقّ عليهم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آن سخن خدا درباره ايشان مصداق و قطعيت يافته است</w:t>
      </w:r>
      <w:r>
        <w:rPr>
          <w:rFonts w:eastAsia="IRNazanin" w:cs="IRNazanin"/>
          <w:color w:val="111111"/>
          <w:sz w:val="28"/>
          <w:szCs w:val="28"/>
          <w:rtl w:val="true"/>
          <w:lang w:bidi="fa-IR"/>
        </w:rPr>
        <w:t>.</w:t>
      </w:r>
    </w:p>
    <w:p>
      <w:pPr>
        <w:pStyle w:val="Heading3"/>
        <w:numPr>
          <w:ilvl w:val="2"/>
          <w:numId w:val="1"/>
        </w:numPr>
        <w:rPr/>
      </w:pPr>
      <w:bookmarkStart w:id="119" w:name="__RefHeading___Toc66489_218612877"/>
      <w:bookmarkStart w:id="120" w:name="_Toc48"/>
      <w:bookmarkEnd w:id="119"/>
      <w:r>
        <w:rPr/>
        <w:t>46</w:t>
      </w:r>
      <w:r>
        <w:rPr>
          <w:rtl w:val="true"/>
        </w:rPr>
        <w:t xml:space="preserve">- </w:t>
      </w:r>
      <w:r>
        <w:rPr>
          <w:rtl w:val="true"/>
        </w:rPr>
        <w:t>اطاعت نگهبانان جهنم</w:t>
      </w:r>
      <w:bookmarkEnd w:id="1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نگهبان دوزخ ، تسليم محض خدا هستند و هرگز از فرمان او سرپيچى نمى كنند و از چارچوب آن خارج نمى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لايعصون اللّه ما أمرهم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خشن و سختگيرانه نگهبانان دوزخ ، به فرمان الهى بوده و هرگز از آن نمى كاهند و يا متوقف نمى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ملئكة غلاظ شداد لايعصون اللّه ما أمرهم و يفعلون ما يؤمرون</w:t>
      </w:r>
    </w:p>
    <w:p>
      <w:pPr>
        <w:pStyle w:val="BookText"/>
        <w:rPr/>
      </w:pPr>
      <w:r>
        <w:rPr>
          <w:rFonts w:ascii="IRNazanin" w:hAnsi="IRNazanin" w:eastAsia="IRNazanin"/>
          <w:color w:val="111111"/>
          <w:sz w:val="28"/>
          <w:sz w:val="28"/>
          <w:szCs w:val="28"/>
          <w:rtl w:val="true"/>
          <w:lang w:bidi="fa-IR"/>
        </w:rPr>
        <w:t xml:space="preserve">يادآورى عصمت و فرمانبرى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برخورد خشن و سختگيرانه آنان با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p>
    <w:p>
      <w:pPr>
        <w:pStyle w:val="Heading3"/>
        <w:numPr>
          <w:ilvl w:val="2"/>
          <w:numId w:val="1"/>
        </w:numPr>
        <w:rPr/>
      </w:pPr>
      <w:bookmarkStart w:id="121" w:name="__RefHeading___Toc66491_218612877"/>
      <w:bookmarkStart w:id="122" w:name="_Toc49"/>
      <w:bookmarkEnd w:id="121"/>
      <w:r>
        <w:rPr/>
        <w:t>47</w:t>
      </w:r>
      <w:r>
        <w:rPr>
          <w:rtl w:val="true"/>
        </w:rPr>
        <w:t xml:space="preserve">- </w:t>
      </w:r>
      <w:r>
        <w:rPr>
          <w:rtl w:val="true"/>
        </w:rPr>
        <w:t>افكندن جهنميان در جهنم</w:t>
      </w:r>
      <w:bookmarkEnd w:id="1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 در تأكيد برافكنده شدن دوزخيان در آتشِ جهنم</w:t>
      </w:r>
    </w:p>
    <w:p>
      <w:pPr>
        <w:pStyle w:val="BookText"/>
        <w:rPr/>
      </w:pPr>
      <w:r>
        <w:rPr>
          <w:rFonts w:ascii="Amiri" w:hAnsi="Amiri" w:eastAsia="Amiri" w:cs="Amiri"/>
          <w:color w:val="111111"/>
          <w:sz w:val="28"/>
          <w:sz w:val="28"/>
          <w:szCs w:val="28"/>
          <w:rtl w:val="true"/>
          <w:lang w:bidi="ar-SA"/>
        </w:rPr>
        <w:t>لينبذنّ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لينبذنّ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قسم محذوف است</w:t>
      </w:r>
      <w:r>
        <w:rPr>
          <w:rFonts w:eastAsia="IRNazanin" w:cs="IRNazanin"/>
          <w:color w:val="111111"/>
          <w:sz w:val="28"/>
          <w:szCs w:val="28"/>
          <w:rtl w:val="true"/>
          <w:lang w:bidi="fa-IR"/>
        </w:rPr>
        <w:t>.</w:t>
      </w:r>
      <w:bookmarkStart w:id="123" w:name="pg6004_40710"/>
    </w:p>
    <w:p>
      <w:pPr>
        <w:pStyle w:val="Heading3"/>
        <w:numPr>
          <w:ilvl w:val="2"/>
          <w:numId w:val="1"/>
        </w:numPr>
        <w:rPr/>
      </w:pPr>
      <w:bookmarkStart w:id="124" w:name="__RefHeading___Toc66493_218612877"/>
      <w:bookmarkStart w:id="125" w:name="_Toc50"/>
      <w:bookmarkEnd w:id="123"/>
      <w:bookmarkEnd w:id="124"/>
      <w:r>
        <w:rPr/>
        <w:t>48</w:t>
      </w:r>
      <w:r>
        <w:rPr>
          <w:rtl w:val="true"/>
        </w:rPr>
        <w:t xml:space="preserve">- </w:t>
      </w:r>
      <w:r>
        <w:rPr>
          <w:rtl w:val="true"/>
        </w:rPr>
        <w:t>اقسام عذابهاى جهنم</w:t>
      </w:r>
      <w:bookmarkEnd w:id="1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كافران جبّار ، در جهنّم ، فراتر از نوشيدن اجبارى آب چركين و عذاب هاى مختلف مرگبار ، عذابى خشن و غيرقابل تصور نيز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 عذاب غليظ</w:t>
      </w:r>
    </w:p>
    <w:p>
      <w:pPr>
        <w:pStyle w:val="BookText"/>
        <w:rPr/>
      </w:pP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از عبارت قبلى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با توجه به مفهوم بودن و سخت بودن عذابهاى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عذابى بسيار سخت و غير قابل تصور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انواع عذاب هلاكت بار براى تكذيب كنندگان قيامت</w:t>
      </w:r>
    </w:p>
    <w:p>
      <w:pPr>
        <w:pStyle w:val="BookText"/>
        <w:rPr/>
      </w:pPr>
      <w:r>
        <w:rPr>
          <w:rFonts w:ascii="Amiri" w:hAnsi="Amiri" w:eastAsia="Amiri" w:cs="Amiri"/>
          <w:color w:val="111111"/>
          <w:sz w:val="28"/>
          <w:sz w:val="28"/>
          <w:szCs w:val="28"/>
          <w:rtl w:val="true"/>
          <w:lang w:bidi="ar-SA"/>
        </w:rPr>
        <w:t>لاتدعوا اليوم ثبورًا وحدًا و ادعوا ثبورًا كثيرًا</w:t>
      </w:r>
    </w:p>
    <w:p>
      <w:pPr>
        <w:pStyle w:val="Heading3"/>
        <w:numPr>
          <w:ilvl w:val="2"/>
          <w:numId w:val="1"/>
        </w:numPr>
        <w:rPr/>
      </w:pPr>
      <w:bookmarkStart w:id="126" w:name="__RefHeading___Toc66495_218612877"/>
      <w:bookmarkStart w:id="127" w:name="_Toc51"/>
      <w:bookmarkEnd w:id="126"/>
      <w:r>
        <w:rPr/>
        <w:t>49</w:t>
      </w:r>
      <w:r>
        <w:rPr>
          <w:rtl w:val="true"/>
        </w:rPr>
        <w:t xml:space="preserve">- </w:t>
      </w:r>
      <w:r>
        <w:rPr>
          <w:rtl w:val="true"/>
        </w:rPr>
        <w:t>التجا به نگهبانان جهنم</w:t>
      </w:r>
      <w:bookmarkEnd w:id="1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التجاى دوزخيان به نگهبانان دوزخ ، براى وساطت ميان ايشان و پروردگار</w:t>
      </w:r>
    </w:p>
    <w:p>
      <w:pPr>
        <w:pStyle w:val="BookText"/>
        <w:rPr/>
      </w:pPr>
      <w:r>
        <w:rPr>
          <w:rFonts w:ascii="Amiri" w:hAnsi="Amiri" w:eastAsia="Amiri" w:cs="Amiri"/>
          <w:color w:val="111111"/>
          <w:sz w:val="28"/>
          <w:sz w:val="28"/>
          <w:szCs w:val="28"/>
          <w:rtl w:val="true"/>
          <w:lang w:bidi="ar-SA"/>
        </w:rPr>
        <w:t>و نادوا يملك ليقض علينا ربّك</w:t>
      </w:r>
    </w:p>
    <w:p>
      <w:pPr>
        <w:pStyle w:val="Heading3"/>
        <w:numPr>
          <w:ilvl w:val="2"/>
          <w:numId w:val="1"/>
        </w:numPr>
        <w:rPr/>
      </w:pPr>
      <w:bookmarkStart w:id="128" w:name="__RefHeading___Toc66497_218612877"/>
      <w:bookmarkStart w:id="129" w:name="_Toc52"/>
      <w:bookmarkEnd w:id="128"/>
      <w:r>
        <w:rPr/>
        <w:t>50</w:t>
      </w:r>
      <w:r>
        <w:rPr>
          <w:rtl w:val="true"/>
        </w:rPr>
        <w:t xml:space="preserve">- </w:t>
      </w:r>
      <w:r>
        <w:rPr>
          <w:rtl w:val="true"/>
        </w:rPr>
        <w:t>القاى بدكاران در جهنم</w:t>
      </w:r>
      <w:bookmarkEnd w:id="1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سرنگون شدن و به روى افتادن در آتش دوزخ ، كيفر و فرجام بدكاران</w:t>
      </w:r>
    </w:p>
    <w:p>
      <w:pPr>
        <w:pStyle w:val="BookText"/>
        <w:rPr/>
      </w:pPr>
      <w:r>
        <w:rPr>
          <w:rFonts w:ascii="Amiri" w:hAnsi="Amiri" w:eastAsia="Amiri" w:cs="Amiri"/>
          <w:color w:val="111111"/>
          <w:sz w:val="28"/>
          <w:sz w:val="28"/>
          <w:szCs w:val="28"/>
          <w:rtl w:val="true"/>
          <w:lang w:bidi="ar-SA"/>
        </w:rPr>
        <w:t>و من جاء بالسيّئة فكبّت وجوههم فى النّار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سرنگون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فكبّت وجوههم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آنان با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مأموران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سرنگون خواهند شد</w:t>
      </w:r>
      <w:r>
        <w:rPr>
          <w:rFonts w:eastAsia="IRNazanin" w:cs="IRNazanin"/>
          <w:color w:val="111111"/>
          <w:sz w:val="28"/>
          <w:szCs w:val="28"/>
          <w:rtl w:val="true"/>
          <w:lang w:bidi="fa-IR"/>
        </w:rPr>
        <w:t>.</w:t>
      </w:r>
      <w:bookmarkStart w:id="130" w:name="pg6004_40711"/>
    </w:p>
    <w:p>
      <w:pPr>
        <w:pStyle w:val="Heading3"/>
        <w:numPr>
          <w:ilvl w:val="2"/>
          <w:numId w:val="1"/>
        </w:numPr>
        <w:rPr/>
      </w:pPr>
      <w:bookmarkStart w:id="131" w:name="__RefHeading___Toc66499_218612877"/>
      <w:bookmarkStart w:id="132" w:name="_Toc53"/>
      <w:bookmarkEnd w:id="130"/>
      <w:bookmarkEnd w:id="131"/>
      <w:r>
        <w:rPr/>
        <w:t>51</w:t>
      </w:r>
      <w:r>
        <w:rPr>
          <w:rtl w:val="true"/>
        </w:rPr>
        <w:t xml:space="preserve">- </w:t>
      </w:r>
      <w:r>
        <w:rPr>
          <w:rtl w:val="true"/>
        </w:rPr>
        <w:t>امت ها در جهنم</w:t>
      </w:r>
      <w:bookmarkEnd w:id="1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امتى پس از ورود به جهنم، امت هم مسلك خويش را لعنت مى كند و بر او نفرين مى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دخلت أمة لعنت أختها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دوزخيان به جهنم، تدريجى و گروه گروه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دخلت أمة لعنت أختها</w:t>
      </w:r>
    </w:p>
    <w:p>
      <w:pPr>
        <w:pStyle w:val="Heading3"/>
        <w:numPr>
          <w:ilvl w:val="2"/>
          <w:numId w:val="1"/>
        </w:numPr>
        <w:rPr/>
      </w:pPr>
      <w:bookmarkStart w:id="133" w:name="__RefHeading___Toc66501_218612877"/>
      <w:bookmarkStart w:id="134" w:name="_Toc54"/>
      <w:bookmarkEnd w:id="133"/>
      <w:r>
        <w:rPr/>
        <w:t>52</w:t>
      </w:r>
      <w:r>
        <w:rPr>
          <w:rtl w:val="true"/>
        </w:rPr>
        <w:t xml:space="preserve">- </w:t>
      </w:r>
      <w:r>
        <w:rPr>
          <w:rtl w:val="true"/>
        </w:rPr>
        <w:t>انتقال جهنم</w:t>
      </w:r>
      <w:bookmarkEnd w:id="1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قابليت جهنم براى نقل و انتقال</w:t>
      </w:r>
    </w:p>
    <w:p>
      <w:pPr>
        <w:pStyle w:val="BookText"/>
        <w:rPr/>
      </w:pPr>
      <w:r>
        <w:rPr>
          <w:rFonts w:ascii="Amiri" w:hAnsi="Amiri" w:eastAsia="Amiri" w:cs="Amiri"/>
          <w:color w:val="111111"/>
          <w:sz w:val="28"/>
          <w:sz w:val="28"/>
          <w:szCs w:val="28"/>
          <w:rtl w:val="true"/>
          <w:lang w:bidi="ar-SA"/>
        </w:rPr>
        <w:t>و جاْىء يومئذ بجهنّم</w:t>
      </w:r>
    </w:p>
    <w:p>
      <w:pPr>
        <w:pStyle w:val="Heading3"/>
        <w:numPr>
          <w:ilvl w:val="2"/>
          <w:numId w:val="1"/>
        </w:numPr>
        <w:rPr/>
      </w:pPr>
      <w:bookmarkStart w:id="135" w:name="__RefHeading___Toc66503_218612877"/>
      <w:bookmarkStart w:id="136" w:name="_Toc55"/>
      <w:bookmarkEnd w:id="135"/>
      <w:r>
        <w:rPr/>
        <w:t>53</w:t>
      </w:r>
      <w:r>
        <w:rPr>
          <w:rtl w:val="true"/>
        </w:rPr>
        <w:t xml:space="preserve">- </w:t>
      </w:r>
      <w:r>
        <w:rPr>
          <w:rtl w:val="true"/>
        </w:rPr>
        <w:t>انذار از آتش جهنم</w:t>
      </w:r>
      <w:bookmarkEnd w:id="1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انسان ها را از آتش عظيم و شعلهور آخرت ، بيم داده و برحذر داشته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فأنذرتكم نارًا تلظّى</w:t>
      </w:r>
    </w:p>
    <w:p>
      <w:pPr>
        <w:pStyle w:val="BookText"/>
        <w:rPr/>
      </w:pPr>
      <w:r>
        <w:rPr>
          <w:rFonts w:ascii="Amiri" w:hAnsi="Amiri" w:eastAsia="Amiri" w:cs="Amiri"/>
          <w:color w:val="111111"/>
          <w:sz w:val="28"/>
          <w:sz w:val="28"/>
          <w:szCs w:val="28"/>
          <w:rtl w:val="true"/>
          <w:lang w:bidi="ar-SA"/>
        </w:rPr>
        <w:t xml:space="preserve">نكره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عظمت آن دلالت دارد</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66505_218612877"/>
      <w:bookmarkStart w:id="138" w:name="_Toc56"/>
      <w:bookmarkEnd w:id="137"/>
      <w:r>
        <w:rPr/>
        <w:t>54</w:t>
      </w:r>
      <w:r>
        <w:rPr>
          <w:rtl w:val="true"/>
        </w:rPr>
        <w:t xml:space="preserve">- </w:t>
      </w:r>
      <w:r>
        <w:rPr>
          <w:rtl w:val="true"/>
        </w:rPr>
        <w:t>انذار از جهنم</w:t>
      </w:r>
      <w:bookmarkEnd w:id="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كافران به عذاب دوزخ ، بشارتى به مؤمنان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يبشّر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الذين لايؤمنون بالأخرة أعتدنا لهم عذابًا أليمًا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الذين لايؤمنون بالأخرة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لهم أجراً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دو بشارت به مؤمنان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بزرگ براى آنان،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 عذاب براى كافران</w:t>
      </w:r>
      <w:r>
        <w:rPr>
          <w:rFonts w:eastAsia="IRNazanin" w:cs="IRNazanin"/>
          <w:color w:val="111111"/>
          <w:sz w:val="28"/>
          <w:szCs w:val="28"/>
          <w:rtl w:val="true"/>
          <w:lang w:bidi="fa-IR"/>
        </w:rPr>
        <w:t>.</w:t>
      </w:r>
      <w:bookmarkStart w:id="139" w:name="pg6004_40712"/>
    </w:p>
    <w:p>
      <w:pPr>
        <w:pStyle w:val="BookText"/>
        <w:rPr/>
      </w:pPr>
      <w:bookmarkEnd w:id="13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شدن مشركان كينه توز به آتش دوزخ ،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خداوند</w:t>
      </w:r>
    </w:p>
    <w:p>
      <w:pPr>
        <w:pStyle w:val="BookText"/>
        <w:rPr/>
      </w:pPr>
      <w:r>
        <w:rPr>
          <w:rFonts w:ascii="Amiri" w:hAnsi="Amiri" w:eastAsia="Amiri" w:cs="Amiri"/>
          <w:color w:val="111111"/>
          <w:sz w:val="28"/>
          <w:sz w:val="28"/>
          <w:szCs w:val="28"/>
          <w:rtl w:val="true"/>
          <w:lang w:bidi="ar-SA"/>
        </w:rPr>
        <w:t>قل أفأنبّئكم بشرّ من ذلكم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 از مهم ترين انذار ها و اخطار هاى الهى براى بشر</w:t>
      </w:r>
    </w:p>
    <w:p>
      <w:pPr>
        <w:pStyle w:val="BookText"/>
        <w:rPr/>
      </w:pPr>
      <w:r>
        <w:rPr>
          <w:rFonts w:ascii="Amiri" w:hAnsi="Amiri" w:eastAsia="Amiri" w:cs="Amiri"/>
          <w:color w:val="111111"/>
          <w:sz w:val="28"/>
          <w:sz w:val="28"/>
          <w:szCs w:val="28"/>
          <w:rtl w:val="true"/>
          <w:lang w:bidi="ar-SA"/>
        </w:rPr>
        <w:t>نذيرًا للبشر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 گرفتارى به جهنم ، به تمام دوزخيان گوشزد شده و به آنان هشدار كافى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يقال هذا الذى كنتم به تكذّبون</w:t>
      </w:r>
    </w:p>
    <w:p>
      <w:pPr>
        <w:pStyle w:val="Heading3"/>
        <w:numPr>
          <w:ilvl w:val="2"/>
          <w:numId w:val="1"/>
        </w:numPr>
        <w:rPr/>
      </w:pPr>
      <w:bookmarkStart w:id="140" w:name="__RefHeading___Toc66507_218612877"/>
      <w:bookmarkStart w:id="141" w:name="_Toc57"/>
      <w:bookmarkEnd w:id="140"/>
      <w:r>
        <w:rPr/>
        <w:t>55</w:t>
      </w:r>
      <w:r>
        <w:rPr>
          <w:rtl w:val="true"/>
        </w:rPr>
        <w:t xml:space="preserve">- </w:t>
      </w:r>
      <w:r>
        <w:rPr>
          <w:rtl w:val="true"/>
        </w:rPr>
        <w:t>انذار مكذبان جهنم</w:t>
      </w:r>
      <w:bookmarkEnd w:id="1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به منكران آتش دوزخ ، هشدار داده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ذوقوا عذاب النار الذى كنتم به تكذّبون</w:t>
      </w:r>
    </w:p>
    <w:p>
      <w:pPr>
        <w:pStyle w:val="Heading3"/>
        <w:numPr>
          <w:ilvl w:val="2"/>
          <w:numId w:val="1"/>
        </w:numPr>
        <w:rPr/>
      </w:pPr>
      <w:bookmarkStart w:id="142" w:name="__RefHeading___Toc66509_218612877"/>
      <w:bookmarkStart w:id="143" w:name="_Toc58"/>
      <w:bookmarkEnd w:id="142"/>
      <w:r>
        <w:rPr/>
        <w:t>56</w:t>
      </w:r>
      <w:r>
        <w:rPr>
          <w:rtl w:val="true"/>
        </w:rPr>
        <w:t xml:space="preserve">- </w:t>
      </w:r>
      <w:r>
        <w:rPr>
          <w:rtl w:val="true"/>
        </w:rPr>
        <w:t>انسان ها در جهنم</w:t>
      </w:r>
      <w:bookmarkEnd w:id="1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فرجام بسيارى از انسان ها و جنيان</w:t>
      </w:r>
    </w:p>
    <w:p>
      <w:pPr>
        <w:pStyle w:val="BookText"/>
        <w:rPr/>
      </w:pPr>
      <w:r>
        <w:rPr>
          <w:rFonts w:ascii="Amiri" w:hAnsi="Amiri" w:eastAsia="Amiri" w:cs="Amiri"/>
          <w:color w:val="111111"/>
          <w:sz w:val="28"/>
          <w:sz w:val="28"/>
          <w:szCs w:val="28"/>
          <w:rtl w:val="true"/>
          <w:lang w:bidi="ar-SA"/>
        </w:rPr>
        <w:t>و لقد ذرأنا لجهنم كثيراً من الجن و الإنس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دوزخ را از جنيان و انسان ها پر خواهد كرد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لأملأنّ جهنم من الجنة والناس أجمعين</w:t>
      </w:r>
      <w:bookmarkStart w:id="144" w:name="pg6004_40713"/>
    </w:p>
    <w:p>
      <w:pPr>
        <w:pStyle w:val="BookText"/>
        <w:rPr/>
      </w:pPr>
      <w:bookmarkEnd w:id="14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كردن جهنم از انسان ها و جنيان ، حقيقتى كه خداوند از پيش بيان داشته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كلمة ربك لأملأنّ جهنم من الجنة والناس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طور كامل و بدون هيچ نقصى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برآنند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سخنى است كه خداوند در داستان آدم و ابليس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والحق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منك و ممن تبعك منهم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جز حق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جهنم را از تو و از همه كسانى كه از تو پيروى مى كنند پر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دوزخى شدن جن و انس به سبب اختلاف در دين ، گواه راستى و درستى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را از جن و انس پر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لايزالون مختلفين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كلمة ربك لأملأنّ جهنم</w:t>
      </w:r>
    </w:p>
    <w:p>
      <w:pPr>
        <w:pStyle w:val="BookText"/>
        <w:rPr/>
      </w:pPr>
      <w:r>
        <w:rPr>
          <w:rFonts w:ascii="IRNazanin" w:hAnsi="IRNazanin" w:eastAsia="IRNazanin"/>
          <w:color w:val="111111"/>
          <w:sz w:val="28"/>
          <w:sz w:val="28"/>
          <w:szCs w:val="28"/>
          <w:rtl w:val="true"/>
          <w:lang w:bidi="fa-IR"/>
        </w:rPr>
        <w:t xml:space="preserve">سخن از تحقق يافتن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كلمة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بيان اختلافهاى مردم و پوشيده شدن حق بر آنان، گوياى اين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مخفى ماندن حق را در پى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دوزخى شدن انسانها و جنيان شده و حقانيت كلمه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كامل محقق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به انباشتن جهنم از مجرمان جنّى و انسى</w:t>
      </w:r>
    </w:p>
    <w:p>
      <w:pPr>
        <w:pStyle w:val="BookText"/>
        <w:rPr/>
      </w:pPr>
      <w:r>
        <w:rPr>
          <w:rFonts w:ascii="Amiri" w:hAnsi="Amiri" w:eastAsia="Amiri" w:cs="Amiri"/>
          <w:color w:val="111111"/>
          <w:sz w:val="28"/>
          <w:sz w:val="28"/>
          <w:szCs w:val="28"/>
          <w:rtl w:val="true"/>
          <w:lang w:bidi="ar-SA"/>
        </w:rPr>
        <w:t>و لكن حقّ القول منّى لأملأنّ جهنّم من الجِنّة و الناس</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قسم است و حكايت ازآن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قبلى، سوگند است</w:t>
      </w:r>
      <w:r>
        <w:rPr>
          <w:rFonts w:eastAsia="IRNazanin" w:cs="IRNazanin"/>
          <w:color w:val="111111"/>
          <w:sz w:val="28"/>
          <w:szCs w:val="28"/>
          <w:rtl w:val="true"/>
          <w:lang w:bidi="fa-IR"/>
        </w:rPr>
        <w:t>.</w:t>
      </w:r>
    </w:p>
    <w:p>
      <w:pPr>
        <w:pStyle w:val="Heading3"/>
        <w:numPr>
          <w:ilvl w:val="2"/>
          <w:numId w:val="1"/>
        </w:numPr>
        <w:rPr/>
      </w:pPr>
      <w:bookmarkStart w:id="145" w:name="__RefHeading___Toc66511_218612877"/>
      <w:bookmarkStart w:id="146" w:name="_Toc59"/>
      <w:bookmarkEnd w:id="145"/>
      <w:r>
        <w:rPr/>
        <w:t>57</w:t>
      </w:r>
      <w:r>
        <w:rPr>
          <w:rtl w:val="true"/>
        </w:rPr>
        <w:t xml:space="preserve">- </w:t>
      </w:r>
      <w:r>
        <w:rPr>
          <w:rtl w:val="true"/>
        </w:rPr>
        <w:t>اهل تكاثر در جهنم</w:t>
      </w:r>
      <w:bookmarkEnd w:id="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طالبان امتيازات مادى ، در قيامت دوزخ را در مرحله اى فراتر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كرده ، به حقيقت يقين دست خواهند يافت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لترونّها عين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عينَ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ديدنى كه نفس يقين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است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 تراخى رتبى دلالت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مرحله اى فراتر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و حسابرسى از نعمت ها ، زمينه ساز گرفتارى برترى جويان و تفاخر كنندگان به آتش دوزخ</w:t>
      </w:r>
    </w:p>
    <w:p>
      <w:pPr>
        <w:pStyle w:val="BookText"/>
        <w:rPr/>
      </w:pP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دادن جهنم به اهل 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بازخواست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اهل تكاثر، بايد پس از طى مراحل بازخواست و</w:t>
      </w:r>
      <w:bookmarkStart w:id="147" w:name="pg6004_40714"/>
    </w:p>
    <w:p>
      <w:pPr>
        <w:pStyle w:val="BookText"/>
        <w:rPr/>
      </w:pPr>
      <w:bookmarkEnd w:id="147"/>
      <w:r>
        <w:rPr>
          <w:rFonts w:ascii="IRNazanin" w:hAnsi="IRNazanin" w:eastAsia="IRNazanin"/>
          <w:color w:val="111111"/>
          <w:sz w:val="28"/>
          <w:sz w:val="28"/>
          <w:szCs w:val="28"/>
          <w:rtl w:val="true"/>
          <w:lang w:bidi="fa-IR"/>
        </w:rPr>
        <w:t>حسابرسى، جهنم را جايگاه خويش بدانند</w:t>
      </w:r>
      <w:r>
        <w:rPr>
          <w:rFonts w:eastAsia="IRNazanin" w:cs="IRNazanin"/>
          <w:color w:val="111111"/>
          <w:sz w:val="28"/>
          <w:szCs w:val="28"/>
          <w:rtl w:val="true"/>
          <w:lang w:bidi="fa-IR"/>
        </w:rPr>
        <w:t>.</w:t>
      </w:r>
    </w:p>
    <w:p>
      <w:pPr>
        <w:pStyle w:val="Heading3"/>
        <w:numPr>
          <w:ilvl w:val="2"/>
          <w:numId w:val="1"/>
        </w:numPr>
        <w:rPr/>
      </w:pPr>
      <w:bookmarkStart w:id="148" w:name="__RefHeading___Toc66513_218612877"/>
      <w:bookmarkStart w:id="149" w:name="_Toc60"/>
      <w:bookmarkEnd w:id="148"/>
      <w:r>
        <w:rPr/>
        <w:t>58</w:t>
      </w:r>
      <w:r>
        <w:rPr>
          <w:rtl w:val="true"/>
        </w:rPr>
        <w:t xml:space="preserve">- </w:t>
      </w:r>
      <w:r>
        <w:rPr>
          <w:rtl w:val="true"/>
        </w:rPr>
        <w:t>اهل يقين و آتش جهنم</w:t>
      </w:r>
      <w:bookmarkEnd w:id="1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و آتش سوزان آن در دنيا براى اهل يقين ، مشهود و غفلت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تعلمون علم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لترونّ الجحيم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آيه شريفه درباره مشاهده دوزخ در دنيا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امتناع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مشاهده بر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اهل تكاثراند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براى صاحبان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نون تأكيد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دلالت بر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دوزخ، همواره مد نظر اهل يقين است</w:t>
      </w:r>
      <w:r>
        <w:rPr>
          <w:rFonts w:eastAsia="IRNazanin" w:cs="IRNazanin"/>
          <w:color w:val="111111"/>
          <w:sz w:val="28"/>
          <w:szCs w:val="28"/>
          <w:rtl w:val="true"/>
          <w:lang w:bidi="fa-IR"/>
        </w:rPr>
        <w:t>.</w:t>
      </w:r>
    </w:p>
    <w:p>
      <w:pPr>
        <w:pStyle w:val="Heading3"/>
        <w:numPr>
          <w:ilvl w:val="2"/>
          <w:numId w:val="1"/>
        </w:numPr>
        <w:rPr/>
      </w:pPr>
      <w:bookmarkStart w:id="150" w:name="__RefHeading___Toc66515_218612877"/>
      <w:bookmarkStart w:id="151" w:name="_Toc61"/>
      <w:bookmarkEnd w:id="150"/>
      <w:r>
        <w:rPr/>
        <w:t>59</w:t>
      </w:r>
      <w:r>
        <w:rPr>
          <w:rtl w:val="true"/>
        </w:rPr>
        <w:t xml:space="preserve">- </w:t>
      </w:r>
      <w:r>
        <w:rPr>
          <w:rtl w:val="true"/>
        </w:rPr>
        <w:t>اهل يقين و جهنم</w:t>
      </w:r>
      <w:bookmarkEnd w:id="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و آتش سوزان آن در دنيا براى اهل يقين ، مشهود و غفلت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تعلمون علم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لترونّ الجحيم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آيه شريفه درباره مشاهده دوزخ در دنيا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امتناع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مشاهده بر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اهل تكاثراند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براى صاحبان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نون تأكيد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دلالت بر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دوزخ، همواره مد نظر اهل يقين است</w:t>
      </w:r>
      <w:r>
        <w:rPr>
          <w:rFonts w:eastAsia="IRNazanin" w:cs="IRNazanin"/>
          <w:color w:val="111111"/>
          <w:sz w:val="28"/>
          <w:szCs w:val="28"/>
          <w:rtl w:val="true"/>
          <w:lang w:bidi="fa-IR"/>
        </w:rPr>
        <w:t>.</w:t>
      </w:r>
    </w:p>
    <w:p>
      <w:pPr>
        <w:pStyle w:val="Heading3"/>
        <w:numPr>
          <w:ilvl w:val="2"/>
          <w:numId w:val="1"/>
        </w:numPr>
        <w:rPr/>
      </w:pPr>
      <w:bookmarkStart w:id="152" w:name="__RefHeading___Toc66517_218612877"/>
      <w:bookmarkStart w:id="153" w:name="_Toc62"/>
      <w:bookmarkEnd w:id="152"/>
      <w:r>
        <w:rPr/>
        <w:t>60</w:t>
      </w:r>
      <w:r>
        <w:rPr>
          <w:rtl w:val="true"/>
        </w:rPr>
        <w:t xml:space="preserve">- </w:t>
      </w:r>
      <w:r>
        <w:rPr>
          <w:rtl w:val="true"/>
        </w:rPr>
        <w:t>اهميت نجات از جهنم</w:t>
      </w:r>
      <w:bookmarkEnd w:id="1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ها و قوانينى رشيد و بالنده اند كه مايه سعادت اخروى آدميان و باعث نجات آنان از آتش دوزخ باشند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أمر فرعون برشيد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القيمة فأوردهم النار</w:t>
      </w:r>
      <w:bookmarkStart w:id="154" w:name="pg6004_40715"/>
    </w:p>
    <w:p>
      <w:pPr>
        <w:pStyle w:val="Heading3"/>
        <w:numPr>
          <w:ilvl w:val="2"/>
          <w:numId w:val="1"/>
        </w:numPr>
        <w:rPr/>
      </w:pPr>
      <w:bookmarkStart w:id="155" w:name="__RefHeading___Toc66519_218612877"/>
      <w:bookmarkStart w:id="156" w:name="_Toc63"/>
      <w:bookmarkEnd w:id="154"/>
      <w:bookmarkEnd w:id="155"/>
      <w:r>
        <w:rPr/>
        <w:t>61</w:t>
      </w:r>
      <w:r>
        <w:rPr>
          <w:rtl w:val="true"/>
        </w:rPr>
        <w:t xml:space="preserve">- </w:t>
      </w:r>
      <w:r>
        <w:rPr>
          <w:rtl w:val="true"/>
        </w:rPr>
        <w:t>بادهاى داغ جهنم</w:t>
      </w:r>
      <w:bookmarkEnd w:id="1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باد هاى داغ و سوزان در دوزخ</w:t>
      </w:r>
    </w:p>
    <w:p>
      <w:pPr>
        <w:pStyle w:val="BookText"/>
        <w:rPr/>
      </w:pPr>
      <w:r>
        <w:rPr>
          <w:rFonts w:ascii="Amiri" w:hAnsi="Amiri" w:eastAsia="Amiri" w:cs="Amiri"/>
          <w:color w:val="111111"/>
          <w:sz w:val="28"/>
          <w:sz w:val="28"/>
          <w:szCs w:val="28"/>
          <w:rtl w:val="true"/>
          <w:lang w:bidi="ar-SA"/>
        </w:rPr>
        <w:t>و وقينا عذاب السموم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 داغ و سوزانى گفته مى شود كه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اجزاى بدن تأثير 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گزارى متقين از خداوند ، به خاطر رهايى شان از عذاب باد هاى سوزان و كشنده دوزخ</w:t>
      </w:r>
    </w:p>
    <w:p>
      <w:pPr>
        <w:pStyle w:val="BookText"/>
        <w:rPr/>
      </w:pPr>
      <w:r>
        <w:rPr>
          <w:rFonts w:ascii="Amiri" w:hAnsi="Amiri" w:eastAsia="Amiri" w:cs="Amiri"/>
          <w:color w:val="111111"/>
          <w:sz w:val="28"/>
          <w:sz w:val="28"/>
          <w:szCs w:val="28"/>
          <w:rtl w:val="true"/>
          <w:lang w:bidi="ar-SA"/>
        </w:rPr>
        <w:t>فمنّ اللّه علينا و وقينا عذاب السموم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فتح اللّه من عذاب السموم على أهل الأرض مثل الأنملة أحرقت الأرض و من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از عذاب 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يك سرانگشت به روى اهل زمين باز كند، زمين و هر كس روى زمين است مى سوزد</w:t>
      </w:r>
      <w:r>
        <w:rPr>
          <w:rFonts w:eastAsia="IRNazanin" w:cs="IRNazanin"/>
          <w:color w:val="111111"/>
          <w:sz w:val="28"/>
          <w:szCs w:val="28"/>
          <w:rtl w:val="true"/>
          <w:lang w:bidi="fa-IR"/>
        </w:rPr>
        <w:t>».</w:t>
      </w:r>
    </w:p>
    <w:p>
      <w:pPr>
        <w:pStyle w:val="Heading3"/>
        <w:numPr>
          <w:ilvl w:val="2"/>
          <w:numId w:val="1"/>
        </w:numPr>
        <w:rPr/>
      </w:pPr>
      <w:bookmarkStart w:id="157" w:name="__RefHeading___Toc66521_218612877"/>
      <w:bookmarkStart w:id="158" w:name="_Toc64"/>
      <w:bookmarkEnd w:id="157"/>
      <w:r>
        <w:rPr/>
        <w:t>62</w:t>
      </w:r>
      <w:r>
        <w:rPr>
          <w:rtl w:val="true"/>
        </w:rPr>
        <w:t xml:space="preserve">- </w:t>
      </w:r>
      <w:r>
        <w:rPr>
          <w:rtl w:val="true"/>
        </w:rPr>
        <w:t>بازگشت به جهنم</w:t>
      </w:r>
      <w:bookmarkEnd w:id="1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ستمگر پس از هر بار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نوشيدن آب داغ مجدداً به دوزخ بازمى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مرجعهم لإلى الجحيم</w:t>
      </w:r>
    </w:p>
    <w:p>
      <w:pPr>
        <w:pStyle w:val="Heading3"/>
        <w:numPr>
          <w:ilvl w:val="2"/>
          <w:numId w:val="1"/>
        </w:numPr>
        <w:rPr/>
      </w:pPr>
      <w:bookmarkStart w:id="159" w:name="__RefHeading___Toc66523_218612877"/>
      <w:bookmarkStart w:id="160" w:name="_Toc65"/>
      <w:bookmarkEnd w:id="159"/>
      <w:r>
        <w:rPr/>
        <w:t>63</w:t>
      </w:r>
      <w:r>
        <w:rPr>
          <w:rtl w:val="true"/>
        </w:rPr>
        <w:t xml:space="preserve">- </w:t>
      </w:r>
      <w:r>
        <w:rPr>
          <w:rtl w:val="true"/>
        </w:rPr>
        <w:t>بانيان مسجد ضرار در جهنم</w:t>
      </w:r>
      <w:bookmarkEnd w:id="1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بناكنندگان مسجد ضرار ، از ظالمان و سقوط كنندگان در آتش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اتخذوا مسجداً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فانهار به فى نار جهنم</w:t>
      </w:r>
    </w:p>
    <w:p>
      <w:pPr>
        <w:pStyle w:val="Heading3"/>
        <w:numPr>
          <w:ilvl w:val="2"/>
          <w:numId w:val="1"/>
        </w:numPr>
        <w:rPr/>
      </w:pPr>
      <w:bookmarkStart w:id="161" w:name="__RefHeading___Toc66525_218612877"/>
      <w:bookmarkStart w:id="162" w:name="_Toc66"/>
      <w:bookmarkEnd w:id="161"/>
      <w:r>
        <w:rPr/>
        <w:t>64</w:t>
      </w:r>
      <w:r>
        <w:rPr>
          <w:rtl w:val="true"/>
        </w:rPr>
        <w:t xml:space="preserve">- </w:t>
      </w:r>
      <w:r>
        <w:rPr>
          <w:rtl w:val="true"/>
        </w:rPr>
        <w:t>بت ها در جهنم</w:t>
      </w:r>
      <w:bookmarkEnd w:id="1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فى الحديث إنّ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أخبرنا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و ماتعبدون من دون اللّه حصب جهنم أنتم لها واردون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معبودهم معهم فى النار فقد عبدوا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فى النار ؟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 . .</w:t>
      </w:r>
      <w:bookmarkStart w:id="163" w:name="pg6004_40716"/>
    </w:p>
    <w:p>
      <w:pPr>
        <w:pStyle w:val="BookText"/>
        <w:rPr/>
      </w:pPr>
      <w:bookmarkEnd w:id="163"/>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و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الإصنام التى عبدوها و هى لاتعقل و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لايدخل فى جملت ها لأنّه يعقل 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 من تعبدون لدخل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الجملة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حديث آمده كه گروهى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آن حضرت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را از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ماتعبدون من دون اللّه 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خبرساز چنانچه معبودشان در آتش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مسيح را عبادت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گويى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هايى را كه آنان مى پرستيدند اراده كرده و بت ها غير عاقل هستند و مسيح داخل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صاحب عقل است و اگر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من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نيز داخل در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رسول خدا</w:t>
      </w:r>
      <w:r>
        <w:rPr>
          <w:rFonts w:eastAsia="IRNazanin" w:cs="IRNazanin"/>
          <w:color w:val="111111"/>
          <w:sz w:val="28"/>
          <w:szCs w:val="28"/>
          <w:rtl w:val="true"/>
          <w:lang w:bidi="fa-IR"/>
        </w:rPr>
        <w:t>».</w:t>
      </w:r>
    </w:p>
    <w:p>
      <w:pPr>
        <w:pStyle w:val="Heading3"/>
        <w:numPr>
          <w:ilvl w:val="2"/>
          <w:numId w:val="1"/>
        </w:numPr>
        <w:rPr/>
      </w:pPr>
      <w:bookmarkStart w:id="164" w:name="__RefHeading___Toc66527_218612877"/>
      <w:bookmarkStart w:id="165" w:name="_Toc67"/>
      <w:bookmarkEnd w:id="164"/>
      <w:r>
        <w:rPr/>
        <w:t>65</w:t>
      </w:r>
      <w:r>
        <w:rPr>
          <w:rtl w:val="true"/>
        </w:rPr>
        <w:t xml:space="preserve">- </w:t>
      </w:r>
      <w:r>
        <w:rPr>
          <w:rtl w:val="true"/>
        </w:rPr>
        <w:t>بداخلاقى نگهبانان جهنم</w:t>
      </w:r>
      <w:bookmarkEnd w:id="1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نگهبان و گماشته بر دوزخ ، درشتخوى و سختگيراند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ملئكة غلاظ شداد</w:t>
      </w:r>
    </w:p>
    <w:p>
      <w:pPr>
        <w:pStyle w:val="Heading3"/>
        <w:numPr>
          <w:ilvl w:val="2"/>
          <w:numId w:val="1"/>
        </w:numPr>
        <w:rPr/>
      </w:pPr>
      <w:bookmarkStart w:id="166" w:name="__RefHeading___Toc66529_218612877"/>
      <w:bookmarkStart w:id="167" w:name="_Toc68"/>
      <w:bookmarkEnd w:id="166"/>
      <w:r>
        <w:rPr/>
        <w:t>66</w:t>
      </w:r>
      <w:r>
        <w:rPr>
          <w:rtl w:val="true"/>
        </w:rPr>
        <w:t xml:space="preserve">- </w:t>
      </w:r>
      <w:r>
        <w:rPr>
          <w:rtl w:val="true"/>
        </w:rPr>
        <w:t>بدبويى آشاميدنيهاى جهنم</w:t>
      </w:r>
      <w:bookmarkEnd w:id="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نوشيدن آب جوشان و خونابه چركين و بدبو در جهنم ، عقوبتى مناسب با گناه تكذيب آيات الهى</w:t>
      </w:r>
    </w:p>
    <w:p>
      <w:pPr>
        <w:pStyle w:val="BookText"/>
        <w:rPr/>
      </w:pP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كذّبوا بايتنا كذّابًا</w:t>
      </w:r>
    </w:p>
    <w:p>
      <w:pPr>
        <w:pStyle w:val="BookText"/>
        <w:rPr/>
      </w:pPr>
      <w:r>
        <w:rPr>
          <w:rFonts w:ascii="IRNazanin" w:hAnsi="IRNazanin" w:eastAsia="IRNazanin"/>
          <w:color w:val="111111"/>
          <w:sz w:val="28"/>
          <w:sz w:val="28"/>
          <w:szCs w:val="28"/>
          <w:rtl w:val="true"/>
          <w:lang w:bidi="fa-IR"/>
        </w:rPr>
        <w:t xml:space="preserve">ترتيب پنج آيه مورد بحث، به گونه اى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عقوبت قبل از خود را كيفرى مناسب، براى دو گناه بعد از خود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ها يكى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لايذوقون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حميماً و غساقاً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گناهان نيز يكى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گوياى تناسب عقوبت منفى با گناه منفى و تناسب عقوبت مثبت با گناه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بيانگر تناسب دو مثبت است</w:t>
      </w:r>
      <w:r>
        <w:rPr>
          <w:rFonts w:eastAsia="IRNazanin" w:cs="IRNazanin"/>
          <w:color w:val="111111"/>
          <w:sz w:val="28"/>
          <w:szCs w:val="28"/>
          <w:rtl w:val="true"/>
          <w:lang w:bidi="fa-IR"/>
        </w:rPr>
        <w:t>.</w:t>
      </w:r>
    </w:p>
    <w:p>
      <w:pPr>
        <w:pStyle w:val="Heading3"/>
        <w:numPr>
          <w:ilvl w:val="2"/>
          <w:numId w:val="1"/>
        </w:numPr>
        <w:rPr/>
      </w:pPr>
      <w:bookmarkStart w:id="168" w:name="__RefHeading___Toc66531_218612877"/>
      <w:bookmarkStart w:id="169" w:name="_Toc69"/>
      <w:bookmarkEnd w:id="168"/>
      <w:r>
        <w:rPr/>
        <w:t>67</w:t>
      </w:r>
      <w:r>
        <w:rPr>
          <w:rtl w:val="true"/>
        </w:rPr>
        <w:t xml:space="preserve">- </w:t>
      </w:r>
      <w:r>
        <w:rPr>
          <w:rtl w:val="true"/>
        </w:rPr>
        <w:t>بدگويان در جهنم</w:t>
      </w:r>
      <w:bookmarkEnd w:id="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عيب جويان ، غيبت كنندگان ، سخن چينان ، بدگويان ، تمسخركنندگان مردم و زراندوزان ، در آتش جهنم افكنده خواهند شد </w:t>
      </w:r>
      <w:r>
        <w:rPr>
          <w:rFonts w:eastAsia="IRNazanin" w:cs="IRNazanin"/>
          <w:color w:val="111111"/>
          <w:sz w:val="28"/>
          <w:szCs w:val="28"/>
          <w:rtl w:val="true"/>
          <w:lang w:bidi="fa-IR"/>
        </w:rPr>
        <w:t>.</w:t>
      </w:r>
      <w:bookmarkStart w:id="170" w:name="pg6004_40717"/>
    </w:p>
    <w:p>
      <w:pPr>
        <w:pStyle w:val="BookText"/>
        <w:rPr/>
      </w:pPr>
      <w:bookmarkEnd w:id="170"/>
      <w:r>
        <w:rPr>
          <w:rFonts w:ascii="Amiri" w:hAnsi="Amiri" w:eastAsia="Amiri" w:cs="Amiri"/>
          <w:color w:val="111111"/>
          <w:sz w:val="28"/>
          <w:sz w:val="28"/>
          <w:szCs w:val="28"/>
          <w:rtl w:val="true"/>
          <w:lang w:bidi="ar-SA"/>
        </w:rPr>
        <w:t>لينبذنّ فى الحطمة</w:t>
      </w:r>
    </w:p>
    <w:p>
      <w:pPr>
        <w:pStyle w:val="BookText"/>
        <w:rPr/>
      </w:pPr>
      <w:r>
        <w:rPr>
          <w:rFonts w:ascii="IRNazanin" w:hAnsi="IRNazanin" w:eastAsia="IRNazanin"/>
          <w:color w:val="111111"/>
          <w:sz w:val="28"/>
          <w:sz w:val="28"/>
          <w:szCs w:val="28"/>
          <w:rtl w:val="true"/>
          <w:lang w:bidi="fa-IR"/>
        </w:rPr>
        <w:t xml:space="preserve">آيات بعد، بيانگر آن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جهنم است</w:t>
      </w:r>
      <w:r>
        <w:rPr>
          <w:rFonts w:eastAsia="IRNazanin" w:cs="IRNazanin"/>
          <w:color w:val="111111"/>
          <w:sz w:val="28"/>
          <w:szCs w:val="28"/>
          <w:rtl w:val="true"/>
          <w:lang w:bidi="fa-IR"/>
        </w:rPr>
        <w:t>.</w:t>
      </w:r>
    </w:p>
    <w:p>
      <w:pPr>
        <w:pStyle w:val="Heading3"/>
        <w:numPr>
          <w:ilvl w:val="2"/>
          <w:numId w:val="1"/>
        </w:numPr>
        <w:rPr/>
      </w:pPr>
      <w:bookmarkStart w:id="171" w:name="__RefHeading___Toc66533_218612877"/>
      <w:bookmarkStart w:id="172" w:name="_Toc70"/>
      <w:bookmarkEnd w:id="171"/>
      <w:r>
        <w:rPr/>
        <w:t>68</w:t>
      </w:r>
      <w:r>
        <w:rPr>
          <w:rtl w:val="true"/>
        </w:rPr>
        <w:t xml:space="preserve">- </w:t>
      </w:r>
      <w:r>
        <w:rPr>
          <w:rtl w:val="true"/>
        </w:rPr>
        <w:t>بى ايمانان در جهنم</w:t>
      </w:r>
      <w:bookmarkEnd w:id="1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بى ايمان در قيامت ، نامه عمل خويش را از پشت سر دريافت كرده و به آتش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أُوتى كتبه وراء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لايؤمنون</w:t>
      </w:r>
    </w:p>
    <w:p>
      <w:pPr>
        <w:pStyle w:val="BookText"/>
        <w:rPr/>
      </w:pPr>
      <w:r>
        <w:rPr>
          <w:rFonts w:ascii="IRNazanin" w:hAnsi="IRNazanin" w:eastAsia="IRNazanin"/>
          <w:color w:val="111111"/>
          <w:sz w:val="28"/>
          <w:sz w:val="28"/>
          <w:szCs w:val="28"/>
          <w:rtl w:val="true"/>
          <w:lang w:bidi="fa-IR"/>
        </w:rPr>
        <w:t xml:space="preserve">ارتباط مجموع آيات اين سوره، اقتضا مى كند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باشند كه در آيه دهم،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 خواهد بود</w:t>
      </w:r>
      <w:r>
        <w:rPr>
          <w:rFonts w:eastAsia="IRNazanin" w:cs="IRNazanin"/>
          <w:color w:val="111111"/>
          <w:sz w:val="28"/>
          <w:szCs w:val="28"/>
          <w:rtl w:val="true"/>
          <w:lang w:bidi="fa-IR"/>
        </w:rPr>
        <w:t>.</w:t>
      </w:r>
    </w:p>
    <w:p>
      <w:pPr>
        <w:pStyle w:val="Heading3"/>
        <w:numPr>
          <w:ilvl w:val="2"/>
          <w:numId w:val="1"/>
        </w:numPr>
        <w:rPr/>
      </w:pPr>
      <w:bookmarkStart w:id="173" w:name="__RefHeading___Toc66535_218612877"/>
      <w:bookmarkStart w:id="174" w:name="_Toc71"/>
      <w:bookmarkEnd w:id="173"/>
      <w:r>
        <w:rPr/>
        <w:t>69</w:t>
      </w:r>
      <w:r>
        <w:rPr>
          <w:rtl w:val="true"/>
        </w:rPr>
        <w:t xml:space="preserve">- </w:t>
      </w:r>
      <w:r>
        <w:rPr>
          <w:rtl w:val="true"/>
        </w:rPr>
        <w:t>بى تأثيرى سايه هاى جهنم</w:t>
      </w:r>
      <w:bookmarkEnd w:id="1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اصحاب الشمال از گرماى دوزخ به سايه ، بى تأثير براى آنان</w:t>
      </w:r>
    </w:p>
    <w:p>
      <w:pPr>
        <w:pStyle w:val="BookText"/>
        <w:rPr/>
      </w:pPr>
      <w:r>
        <w:rPr>
          <w:rFonts w:ascii="Amiri" w:hAnsi="Amiri" w:eastAsia="Amiri" w:cs="Amiri"/>
          <w:color w:val="111111"/>
          <w:sz w:val="28"/>
          <w:sz w:val="28"/>
          <w:szCs w:val="28"/>
          <w:rtl w:val="true"/>
          <w:lang w:bidi="ar-SA"/>
        </w:rPr>
        <w:t xml:space="preserve">فى سموم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لابارد و لاكريم</w:t>
      </w:r>
    </w:p>
    <w:p>
      <w:pPr>
        <w:pStyle w:val="Heading3"/>
        <w:numPr>
          <w:ilvl w:val="2"/>
          <w:numId w:val="1"/>
        </w:numPr>
        <w:rPr/>
      </w:pPr>
      <w:bookmarkStart w:id="175" w:name="__RefHeading___Toc66537_218612877"/>
      <w:bookmarkStart w:id="176" w:name="_Toc72"/>
      <w:bookmarkEnd w:id="175"/>
      <w:r>
        <w:rPr/>
        <w:t>70</w:t>
      </w:r>
      <w:r>
        <w:rPr>
          <w:rtl w:val="true"/>
        </w:rPr>
        <w:t xml:space="preserve">- </w:t>
      </w:r>
      <w:r>
        <w:rPr>
          <w:rtl w:val="true"/>
        </w:rPr>
        <w:t>بى سايبانى دود آتش جهنم</w:t>
      </w:r>
      <w:bookmarkEnd w:id="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دود سايه مانند دوزخ ، فاقد سايبان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خنك كنندگى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مانع از شعله هاى سوزان آتش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لاظليل و لايغنى من اللّهب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پيش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سايه دائم و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نبودن سايه قابل استفاده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شعله خالص و بدون دود است</w:t>
      </w:r>
      <w:r>
        <w:rPr>
          <w:rFonts w:eastAsia="IRNazanin" w:cs="IRNazanin"/>
          <w:color w:val="111111"/>
          <w:sz w:val="28"/>
          <w:szCs w:val="28"/>
          <w:rtl w:val="true"/>
          <w:lang w:bidi="fa-IR"/>
        </w:rPr>
        <w:t>.</w:t>
      </w:r>
    </w:p>
    <w:p>
      <w:pPr>
        <w:pStyle w:val="Heading3"/>
        <w:numPr>
          <w:ilvl w:val="2"/>
          <w:numId w:val="1"/>
        </w:numPr>
        <w:rPr/>
      </w:pPr>
      <w:bookmarkStart w:id="177" w:name="__RefHeading___Toc66539_218612877"/>
      <w:bookmarkStart w:id="178" w:name="_Toc73"/>
      <w:bookmarkEnd w:id="177"/>
      <w:r>
        <w:rPr/>
        <w:t>71</w:t>
      </w:r>
      <w:r>
        <w:rPr>
          <w:rtl w:val="true"/>
        </w:rPr>
        <w:t xml:space="preserve">- </w:t>
      </w:r>
      <w:r>
        <w:rPr>
          <w:rtl w:val="true"/>
        </w:rPr>
        <w:t>بى صبرى در جهنم</w:t>
      </w:r>
      <w:bookmarkEnd w:id="17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79" w:name="pg6004_40718"/>
    </w:p>
    <w:p>
      <w:pPr>
        <w:pStyle w:val="BookText"/>
        <w:rPr/>
      </w:pPr>
      <w:bookmarkEnd w:id="179"/>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و بى قرارى تكذيب گران در آتش دوزخ ، بى تأثير در تغيير كيفر آنان</w:t>
      </w:r>
    </w:p>
    <w:p>
      <w:pPr>
        <w:pStyle w:val="BookText"/>
        <w:rPr/>
      </w:pPr>
      <w:r>
        <w:rPr>
          <w:rFonts w:ascii="Amiri" w:hAnsi="Amiri" w:eastAsia="Amiri" w:cs="Amiri"/>
          <w:color w:val="111111"/>
          <w:sz w:val="28"/>
          <w:sz w:val="28"/>
          <w:szCs w:val="28"/>
          <w:rtl w:val="true"/>
          <w:lang w:bidi="ar-SA"/>
        </w:rPr>
        <w:t>فاصبروا أو لاتصبروا سواء عليكم</w:t>
      </w:r>
    </w:p>
    <w:p>
      <w:pPr>
        <w:pStyle w:val="Heading3"/>
        <w:numPr>
          <w:ilvl w:val="2"/>
          <w:numId w:val="1"/>
        </w:numPr>
        <w:rPr/>
      </w:pPr>
      <w:bookmarkStart w:id="180" w:name="__RefHeading___Toc66541_218612877"/>
      <w:bookmarkStart w:id="181" w:name="_Toc74"/>
      <w:bookmarkEnd w:id="180"/>
      <w:r>
        <w:rPr/>
        <w:t>72</w:t>
      </w:r>
      <w:r>
        <w:rPr>
          <w:rtl w:val="true"/>
        </w:rPr>
        <w:t xml:space="preserve">- </w:t>
      </w:r>
      <w:r>
        <w:rPr>
          <w:rtl w:val="true"/>
        </w:rPr>
        <w:t>بى نظيرى آتش جهنم</w:t>
      </w:r>
      <w:bookmarkEnd w:id="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 آتشى بى نظير و شديدتر از هر آتش ديگرى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اللّه</w:t>
      </w:r>
    </w:p>
    <w:p>
      <w:pPr>
        <w:pStyle w:val="BookText"/>
        <w:rPr/>
      </w:pPr>
      <w:r>
        <w:rPr>
          <w:rFonts w:ascii="IRNazanin" w:hAnsi="IRNazanin" w:eastAsia="IRNazanin"/>
          <w:color w:val="111111"/>
          <w:sz w:val="28"/>
          <w:sz w:val="28"/>
          <w:szCs w:val="28"/>
          <w:rtl w:val="true"/>
          <w:lang w:bidi="fa-IR"/>
        </w:rPr>
        <w:t>توصيف خداوند به خالق و مالك آتش جهنم، بيانگر تفاوت آن، با ديگر آتش ها است</w:t>
      </w:r>
      <w:r>
        <w:rPr>
          <w:rFonts w:eastAsia="IRNazanin" w:cs="IRNazanin"/>
          <w:color w:val="111111"/>
          <w:sz w:val="28"/>
          <w:szCs w:val="28"/>
          <w:rtl w:val="true"/>
          <w:lang w:bidi="fa-IR"/>
        </w:rPr>
        <w:t>.</w:t>
      </w:r>
    </w:p>
    <w:p>
      <w:pPr>
        <w:pStyle w:val="Heading3"/>
        <w:numPr>
          <w:ilvl w:val="2"/>
          <w:numId w:val="1"/>
        </w:numPr>
        <w:rPr/>
      </w:pPr>
      <w:bookmarkStart w:id="182" w:name="__RefHeading___Toc66543_218612877"/>
      <w:bookmarkStart w:id="183" w:name="_Toc75"/>
      <w:bookmarkEnd w:id="182"/>
      <w:r>
        <w:rPr/>
        <w:t>73</w:t>
      </w:r>
      <w:r>
        <w:rPr>
          <w:rtl w:val="true"/>
        </w:rPr>
        <w:t xml:space="preserve">- </w:t>
      </w:r>
      <w:r>
        <w:rPr>
          <w:rtl w:val="true"/>
        </w:rPr>
        <w:t>بى نظيرى جهنم</w:t>
      </w:r>
      <w:bookmarkEnd w:id="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پديده اى بى نظير در ميان پديده هاى بزرگ جهان</w:t>
      </w:r>
    </w:p>
    <w:p>
      <w:pPr>
        <w:pStyle w:val="BookText"/>
        <w:rPr/>
      </w:pPr>
      <w:r>
        <w:rPr>
          <w:rFonts w:ascii="Amiri" w:hAnsi="Amiri" w:eastAsia="Amiri" w:cs="Amiri"/>
          <w:color w:val="111111"/>
          <w:sz w:val="28"/>
          <w:sz w:val="28"/>
          <w:szCs w:val="28"/>
          <w:rtl w:val="true"/>
          <w:lang w:bidi="ar-SA"/>
        </w:rPr>
        <w:t>إنّها لإحدى الكبر</w:t>
      </w:r>
    </w:p>
    <w:p>
      <w:pPr>
        <w:pStyle w:val="BookText"/>
        <w:rPr/>
      </w:pPr>
      <w:r>
        <w:rPr>
          <w:rFonts w:ascii="IRNazanin" w:hAnsi="IRNazanin" w:eastAsia="IRNazanin"/>
          <w:color w:val="111111"/>
          <w:sz w:val="28"/>
          <w:sz w:val="28"/>
          <w:szCs w:val="28"/>
          <w:rtl w:val="true"/>
          <w:lang w:bidi="fa-IR"/>
        </w:rPr>
        <w:t xml:space="preserve">برخى از مفسران، بر آنند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لإحدى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ميان پديده هاى بزرگ، دوزخ در عظمت و شگفتى، يگانه و بى نظير است</w:t>
      </w:r>
      <w:r>
        <w:rPr>
          <w:rFonts w:eastAsia="IRNazanin" w:cs="IRNazanin"/>
          <w:color w:val="111111"/>
          <w:sz w:val="28"/>
          <w:szCs w:val="28"/>
          <w:rtl w:val="true"/>
          <w:lang w:bidi="fa-IR"/>
        </w:rPr>
        <w:t>.</w:t>
      </w:r>
    </w:p>
    <w:p>
      <w:pPr>
        <w:pStyle w:val="Heading3"/>
        <w:numPr>
          <w:ilvl w:val="2"/>
          <w:numId w:val="1"/>
        </w:numPr>
        <w:rPr/>
      </w:pPr>
      <w:bookmarkStart w:id="184" w:name="__RefHeading___Toc66545_218612877"/>
      <w:bookmarkStart w:id="185" w:name="_Toc76"/>
      <w:bookmarkEnd w:id="184"/>
      <w:r>
        <w:rPr/>
        <w:t>74</w:t>
      </w:r>
      <w:r>
        <w:rPr>
          <w:rtl w:val="true"/>
        </w:rPr>
        <w:t xml:space="preserve">- </w:t>
      </w:r>
      <w:r>
        <w:rPr>
          <w:rtl w:val="true"/>
        </w:rPr>
        <w:t>پر شدن جهنم</w:t>
      </w:r>
      <w:bookmarkEnd w:id="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دوزخ را از جنيان و انسان ها پر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والناس أجمعين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كردن جهنم از انسان ها و جنيان ، حقيقتى كه خداوند از پيش بيان داشته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كلمة ربك لأملأنّ جهنم من الجنة والناس</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طور كامل و بدون هيچ نقصى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برآنند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سخنى است كه خداوند در داستان آدم و ابليس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والحق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منك و ممن تبعك منهم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جز حق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جهنم را از تو و از همه كسانى كه از تو پيروى مى</w:t>
      </w:r>
      <w:bookmarkStart w:id="186" w:name="pg6004_40719"/>
    </w:p>
    <w:p>
      <w:pPr>
        <w:pStyle w:val="BookText"/>
        <w:rPr/>
      </w:pPr>
      <w:bookmarkEnd w:id="186"/>
      <w:r>
        <w:rPr>
          <w:rFonts w:ascii="IRNazanin" w:hAnsi="IRNazanin" w:eastAsia="IRNazanin"/>
          <w:color w:val="111111"/>
          <w:sz w:val="28"/>
          <w:sz w:val="28"/>
          <w:szCs w:val="28"/>
          <w:rtl w:val="true"/>
          <w:lang w:bidi="fa-IR"/>
        </w:rPr>
        <w:t>كنند پر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دوزخى شدن جن و انس به سبب اختلاف در دين ، گواه راستى و درستى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را از جن و انس پر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لايزالون مختلفين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كلمة ربك لأملأنّ جهنم</w:t>
      </w:r>
    </w:p>
    <w:p>
      <w:pPr>
        <w:pStyle w:val="BookText"/>
        <w:rPr/>
      </w:pPr>
      <w:r>
        <w:rPr>
          <w:rFonts w:ascii="IRNazanin" w:hAnsi="IRNazanin" w:eastAsia="IRNazanin"/>
          <w:color w:val="111111"/>
          <w:sz w:val="28"/>
          <w:sz w:val="28"/>
          <w:szCs w:val="28"/>
          <w:rtl w:val="true"/>
          <w:lang w:bidi="fa-IR"/>
        </w:rPr>
        <w:t xml:space="preserve">سخن از تحقق يافتن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كلمة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بيان اختلافهاى مردم و پوشيده شدن حق بر آنان، گوياى اين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مخفى ماندن حق را در پى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دوزخى شدن انسانها و جنيان شده و حقانيت كلمه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كامل محقق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 شدن دوزخ از شيطان ها و پيروان آنان ، سخنى حق و تحقق يافتنى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فالحقّ و 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أجمعين</w:t>
      </w:r>
    </w:p>
    <w:p>
      <w:pPr>
        <w:pStyle w:val="BookText"/>
        <w:rPr/>
      </w:pPr>
      <w:r>
        <w:rPr>
          <w:rFonts w:ascii="IRNazanin" w:hAnsi="IRNazanin" w:eastAsia="IRNazanin"/>
          <w:color w:val="111111"/>
          <w:sz w:val="28"/>
          <w:sz w:val="28"/>
          <w:szCs w:val="28"/>
          <w:rtl w:val="true"/>
          <w:lang w:bidi="fa-IR"/>
        </w:rPr>
        <w:t xml:space="preserve">برداشت ياد شده بر اين ديدگاه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مقسم عليه براى فالحقّ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فالحقّ قسمى لأملأنّ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شدن جهنم از شيطان ها و پيروان آنان ، سوگند مؤكد خداوند</w:t>
      </w:r>
    </w:p>
    <w:p>
      <w:pPr>
        <w:pStyle w:val="BookText"/>
        <w:rPr/>
      </w:pPr>
      <w:r>
        <w:rPr>
          <w:rFonts w:ascii="Amiri" w:hAnsi="Amiri" w:eastAsia="Amiri" w:cs="Amiri"/>
          <w:color w:val="111111"/>
          <w:sz w:val="28"/>
          <w:sz w:val="28"/>
          <w:szCs w:val="28"/>
          <w:rtl w:val="true"/>
          <w:lang w:bidi="ar-SA"/>
        </w:rPr>
        <w:t>لأملأنّ جهنّم منك و ممّن تبعك منهم أجمعين</w:t>
      </w:r>
    </w:p>
    <w:p>
      <w:pPr>
        <w:pStyle w:val="Heading3"/>
        <w:numPr>
          <w:ilvl w:val="2"/>
          <w:numId w:val="1"/>
        </w:numPr>
        <w:rPr/>
      </w:pPr>
      <w:bookmarkStart w:id="187" w:name="__RefHeading___Toc66547_218612877"/>
      <w:bookmarkStart w:id="188" w:name="_Toc77"/>
      <w:bookmarkEnd w:id="187"/>
      <w:r>
        <w:rPr/>
        <w:t>75</w:t>
      </w:r>
      <w:r>
        <w:rPr>
          <w:rtl w:val="true"/>
        </w:rPr>
        <w:t xml:space="preserve">- </w:t>
      </w:r>
      <w:r>
        <w:rPr>
          <w:rtl w:val="true"/>
        </w:rPr>
        <w:t>پرسش از تعداد نگهبانان جهنم</w:t>
      </w:r>
      <w:bookmarkEnd w:id="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تعداد فرشتگان نگهبان دوزخ در قرآن ، مورد پرسش انكارآميز كافران و گروه بيماردل و مغرض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ليقول الذين فى قلوبهم مرض و الكفرون ماذا أراد اللّه بهذا مثلاً</w:t>
      </w:r>
    </w:p>
    <w:p>
      <w:pPr>
        <w:pStyle w:val="Heading3"/>
        <w:numPr>
          <w:ilvl w:val="2"/>
          <w:numId w:val="1"/>
        </w:numPr>
        <w:rPr/>
      </w:pPr>
      <w:bookmarkStart w:id="189" w:name="__RefHeading___Toc66549_218612877"/>
      <w:bookmarkStart w:id="190" w:name="_Toc78"/>
      <w:bookmarkEnd w:id="189"/>
      <w:r>
        <w:rPr/>
        <w:t>76</w:t>
      </w:r>
      <w:r>
        <w:rPr>
          <w:rtl w:val="true"/>
        </w:rPr>
        <w:t xml:space="preserve">- </w:t>
      </w:r>
      <w:r>
        <w:rPr>
          <w:rtl w:val="true"/>
        </w:rPr>
        <w:t>پرسش نگهبانان جهنم</w:t>
      </w:r>
      <w:bookmarkEnd w:id="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نگهبانان جهنم از دوزخيان ، درباره آمدن فرستادگان الهى همراه با دلايل و برهان هاى روشن براى ايشان</w:t>
      </w:r>
    </w:p>
    <w:p>
      <w:pPr>
        <w:pStyle w:val="BookText"/>
        <w:rPr/>
      </w:pPr>
      <w:r>
        <w:rPr>
          <w:rFonts w:ascii="Amiri" w:hAnsi="Amiri" w:eastAsia="Amiri" w:cs="Amiri"/>
          <w:color w:val="111111"/>
          <w:sz w:val="28"/>
          <w:sz w:val="28"/>
          <w:szCs w:val="28"/>
          <w:rtl w:val="true"/>
          <w:lang w:bidi="ar-SA"/>
        </w:rPr>
        <w:t>قالوا أَوَ لم تك تأتيكم رسلكم بالبيّنت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bookmarkStart w:id="191" w:name="pg6004_40720"/>
    </w:p>
    <w:p>
      <w:pPr>
        <w:pStyle w:val="BookText"/>
        <w:rPr/>
      </w:pPr>
      <w:bookmarkEnd w:id="19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سرزنش آميز نگهبانان دوزخ از كافران دوزخى ، درباره آمدن پيامبر و اخطار دهنده الهى براى آنان</w:t>
      </w:r>
    </w:p>
    <w:p>
      <w:pPr>
        <w:pStyle w:val="BookText"/>
        <w:rPr/>
      </w:pPr>
      <w:r>
        <w:rPr>
          <w:rFonts w:ascii="Amiri" w:hAnsi="Amiri" w:eastAsia="Amiri" w:cs="Amiri"/>
          <w:color w:val="111111"/>
          <w:sz w:val="28"/>
          <w:sz w:val="28"/>
          <w:szCs w:val="28"/>
          <w:rtl w:val="true"/>
          <w:lang w:bidi="ar-SA"/>
        </w:rPr>
        <w:t>سألهم خزنتها ألم يأتكم نذير</w:t>
      </w:r>
    </w:p>
    <w:p>
      <w:pPr>
        <w:pStyle w:val="BookText"/>
        <w:rPr/>
      </w:pPr>
      <w:r>
        <w:rPr>
          <w:rFonts w:ascii="Amiri" w:hAnsi="Amiri" w:eastAsia="Amiri" w:cs="Amiri"/>
          <w:color w:val="111111"/>
          <w:sz w:val="28"/>
          <w:sz w:val="28"/>
          <w:szCs w:val="28"/>
          <w:rtl w:val="true"/>
          <w:lang w:bidi="ar-SA"/>
        </w:rPr>
        <w:t xml:space="preserve">برداشت ياد شده، با توجه به اين نكته است كه 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توبيخى و تقريعى باشد</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6551_218612877"/>
      <w:bookmarkStart w:id="193" w:name="_Toc79"/>
      <w:bookmarkEnd w:id="192"/>
      <w:r>
        <w:rPr/>
        <w:t>77</w:t>
      </w:r>
      <w:r>
        <w:rPr>
          <w:rtl w:val="true"/>
        </w:rPr>
        <w:t xml:space="preserve">- </w:t>
      </w:r>
      <w:r>
        <w:rPr>
          <w:rtl w:val="true"/>
        </w:rPr>
        <w:t>پرسشهاى نگهبانان جهنم</w:t>
      </w:r>
      <w:bookmarkEnd w:id="1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ملامت آميز نگهبانان و دربانان دوزخ از كافران ، درباره آمدن پيامبران تلاوت كننده آيات الهى و انذارگران</w:t>
      </w:r>
    </w:p>
    <w:p>
      <w:pPr>
        <w:pStyle w:val="BookText"/>
        <w:rPr/>
      </w:pPr>
      <w:r>
        <w:rPr>
          <w:rFonts w:ascii="Amiri" w:hAnsi="Amiri" w:eastAsia="Amiri" w:cs="Amiri"/>
          <w:color w:val="111111"/>
          <w:sz w:val="28"/>
          <w:sz w:val="28"/>
          <w:szCs w:val="28"/>
          <w:rtl w:val="true"/>
          <w:lang w:bidi="ar-SA"/>
        </w:rPr>
        <w:t>و قال لهم خزنتها ألم يأتكم رسل منكم يتلون عليكم ءايت ربّكم و ينذرونكم لقاء يومك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پس از توقّفى چند در آستانه در هاى دوزخ براى پاسخ به پرسش هاى دربانان ، به ورود در آن فرمان خواهند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لهم خزنتها ألم يأتكم 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ادخلوا أبوب جهنّم</w:t>
      </w:r>
    </w:p>
    <w:p>
      <w:pPr>
        <w:pStyle w:val="Heading3"/>
        <w:numPr>
          <w:ilvl w:val="2"/>
          <w:numId w:val="1"/>
        </w:numPr>
        <w:rPr/>
      </w:pPr>
      <w:bookmarkStart w:id="194" w:name="__RefHeading___Toc66553_218612877"/>
      <w:bookmarkStart w:id="195" w:name="_Toc80"/>
      <w:bookmarkEnd w:id="194"/>
      <w:r>
        <w:rPr/>
        <w:t>78</w:t>
      </w:r>
      <w:r>
        <w:rPr>
          <w:rtl w:val="true"/>
        </w:rPr>
        <w:t xml:space="preserve">- </w:t>
      </w:r>
      <w:r>
        <w:rPr>
          <w:rtl w:val="true"/>
        </w:rPr>
        <w:t>پليدان در جهنم</w:t>
      </w:r>
      <w:bookmarkEnd w:id="1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پى جداسازى ناپاكان از پاكان ، آنان را در قيامت انباشته مى كند و يكجا در جهنم فرومى افكند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يجعل الخبيث بعضه على بعض فيركمه جميعا فيجعله فى جهنم</w:t>
      </w:r>
    </w:p>
    <w:p>
      <w:pPr>
        <w:pStyle w:val="BookText"/>
        <w:rPr/>
      </w:pPr>
      <w:r>
        <w:rPr>
          <w:rFonts w:ascii="IRNazanin" w:hAnsi="IRNazanin" w:eastAsia="IRNazanin"/>
          <w:color w:val="111111"/>
          <w:sz w:val="28"/>
          <w:sz w:val="28"/>
          <w:szCs w:val="28"/>
          <w:rtl w:val="true"/>
          <w:lang w:bidi="fa-IR"/>
        </w:rPr>
        <w:t xml:space="preserve">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كردن چيزى و انباشته ساختن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و فرجام نهايى آنان كه مظهر پليدى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رجس و مأويهم جهنم</w:t>
      </w:r>
    </w:p>
    <w:p>
      <w:pPr>
        <w:pStyle w:val="Heading3"/>
        <w:numPr>
          <w:ilvl w:val="2"/>
          <w:numId w:val="1"/>
        </w:numPr>
        <w:rPr/>
      </w:pPr>
      <w:bookmarkStart w:id="196" w:name="__RefHeading___Toc66555_218612877"/>
      <w:bookmarkStart w:id="197" w:name="_Toc81"/>
      <w:bookmarkEnd w:id="196"/>
      <w:r>
        <w:rPr/>
        <w:t>79</w:t>
      </w:r>
      <w:r>
        <w:rPr>
          <w:rtl w:val="true"/>
        </w:rPr>
        <w:t xml:space="preserve">- </w:t>
      </w:r>
      <w:r>
        <w:rPr>
          <w:rtl w:val="true"/>
        </w:rPr>
        <w:t>پليدى آشاميدنيهاى جهنم</w:t>
      </w:r>
      <w:bookmarkEnd w:id="19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8" w:name="pg6004_40721"/>
    </w:p>
    <w:p>
      <w:pPr>
        <w:pStyle w:val="BookText"/>
        <w:rPr/>
      </w:pPr>
      <w:bookmarkEnd w:id="19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مشروب دوزخيان ، مايعى ناگوار و پليد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يغاثوا بماء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الشراب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مندانِ هواپرست ، در قيامت ، گرفتار آتشى فراگير و آشاميدنى هايى ناگوارند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لاتطع من أغفلنا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الشراب و ساءت مرتفقًا</w:t>
      </w:r>
    </w:p>
    <w:p>
      <w:pPr>
        <w:pStyle w:val="BookText"/>
        <w:rPr/>
      </w:pPr>
      <w:r>
        <w:rPr>
          <w:rFonts w:ascii="Amiri" w:hAnsi="Amiri" w:eastAsia="Amiri" w:cs="Amiri"/>
          <w:color w:val="111111"/>
          <w:sz w:val="28"/>
          <w:sz w:val="28"/>
          <w:szCs w:val="28"/>
          <w:rtl w:val="true"/>
          <w:lang w:bidi="ar-SA"/>
        </w:rPr>
        <w:t>نكته ياد شده از ارتباط دو آيه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66557_218612877"/>
      <w:bookmarkStart w:id="200" w:name="_Toc82"/>
      <w:bookmarkEnd w:id="199"/>
      <w:r>
        <w:rPr/>
        <w:t>80</w:t>
      </w:r>
      <w:r>
        <w:rPr>
          <w:rtl w:val="true"/>
        </w:rPr>
        <w:t xml:space="preserve">- </w:t>
      </w:r>
      <w:r>
        <w:rPr>
          <w:rtl w:val="true"/>
        </w:rPr>
        <w:t>پيروان ابليس در جهنم</w:t>
      </w:r>
      <w:bookmarkEnd w:id="2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مملو از ابليس و همه پيروانى كه در زمره ابليسيان درآمده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تبعك منهم لأملأن جهنم منكم أجمعين</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بيانگر اين نكته باشد كه آدمى به مجرد پيروى از ابليس جايگاهى همانند او در جهنم نخواهد داشت، بلكه آن گونه پيروى چنين اقتضايى را دارد كه آدمى را همسنخ ابليس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بتوان ابليس و پيروى كننده وى را با يك ضمير مورد خطاب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وعده گاه همه پيروان گمراه ابليس</w:t>
      </w:r>
    </w:p>
    <w:p>
      <w:pPr>
        <w:pStyle w:val="BookText"/>
        <w:rPr/>
      </w:pPr>
      <w:r>
        <w:rPr>
          <w:rFonts w:ascii="Amiri" w:hAnsi="Amiri" w:eastAsia="Amiri" w:cs="Amiri"/>
          <w:color w:val="111111"/>
          <w:sz w:val="28"/>
          <w:sz w:val="28"/>
          <w:szCs w:val="28"/>
          <w:rtl w:val="true"/>
          <w:lang w:bidi="ar-SA"/>
        </w:rPr>
        <w:t>و إن جهنّم لموعدهم أجمعين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افكنده شدن همه سپاهيان ابليس در دوزخ ، به همراه گمراهان مشرك و معبود هاى باطلشان</w:t>
      </w:r>
    </w:p>
    <w:p>
      <w:pPr>
        <w:pStyle w:val="BookText"/>
        <w:rPr/>
      </w:pPr>
      <w:r>
        <w:rPr>
          <w:rFonts w:ascii="Amiri" w:hAnsi="Amiri" w:eastAsia="Amiri" w:cs="Amiri"/>
          <w:color w:val="111111"/>
          <w:sz w:val="28"/>
          <w:sz w:val="28"/>
          <w:szCs w:val="28"/>
          <w:rtl w:val="true"/>
          <w:lang w:bidi="ar-SA"/>
        </w:rPr>
        <w:t xml:space="preserve">فكبكبوا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جنود إبليس أجمعون</w:t>
      </w:r>
    </w:p>
    <w:p>
      <w:pPr>
        <w:pStyle w:val="Heading3"/>
        <w:numPr>
          <w:ilvl w:val="2"/>
          <w:numId w:val="1"/>
        </w:numPr>
        <w:rPr/>
      </w:pPr>
      <w:bookmarkStart w:id="201" w:name="__RefHeading___Toc66559_218612877"/>
      <w:bookmarkStart w:id="202" w:name="_Toc83"/>
      <w:bookmarkEnd w:id="201"/>
      <w:r>
        <w:rPr/>
        <w:t>81</w:t>
      </w:r>
      <w:r>
        <w:rPr>
          <w:rtl w:val="true"/>
        </w:rPr>
        <w:t xml:space="preserve">- </w:t>
      </w:r>
      <w:r>
        <w:rPr>
          <w:rtl w:val="true"/>
        </w:rPr>
        <w:t>پيروان شياطين در جهنم</w:t>
      </w:r>
      <w:bookmarkEnd w:id="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مملو از شيطان ها و پيروان آنان خواهد شد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لأملأنّ جهنّم منك و ممّن تبعك منهم أجمعين</w:t>
      </w:r>
      <w:bookmarkStart w:id="203" w:name="pg6004_40722"/>
    </w:p>
    <w:p>
      <w:pPr>
        <w:pStyle w:val="BookText"/>
        <w:rPr/>
      </w:pPr>
      <w:bookmarkEnd w:id="203"/>
      <w:r>
        <w:rPr>
          <w:rFonts w:ascii="IRNazanin" w:hAnsi="IRNazanin" w:eastAsia="IRNazanin"/>
          <w:color w:val="111111"/>
          <w:sz w:val="28"/>
          <w:sz w:val="28"/>
          <w:szCs w:val="28"/>
          <w:rtl w:val="true"/>
          <w:lang w:bidi="fa-IR"/>
        </w:rPr>
        <w:t>بيشتر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منطقى نيست كه جهنم با آن عظمت، تنها با داخل شدن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پر شدن دوزخ از مجموعه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 شدن دوزخ از شيطان ها و پيروان آنان ، سخنى حق و تحقق يافتنى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فالحقّ و 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أجمعين</w:t>
      </w:r>
    </w:p>
    <w:p>
      <w:pPr>
        <w:pStyle w:val="BookText"/>
        <w:rPr/>
      </w:pPr>
      <w:r>
        <w:rPr>
          <w:rFonts w:ascii="IRNazanin" w:hAnsi="IRNazanin" w:eastAsia="IRNazanin"/>
          <w:color w:val="111111"/>
          <w:sz w:val="28"/>
          <w:sz w:val="28"/>
          <w:szCs w:val="28"/>
          <w:rtl w:val="true"/>
          <w:lang w:bidi="fa-IR"/>
        </w:rPr>
        <w:t xml:space="preserve">برداشت ياد شده بر اين ديدگاه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مقسم عليه براى فالحقّ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فالحقّ قسمى لأملأنّ جهنّم</w:t>
      </w:r>
      <w:r>
        <w:rPr>
          <w:rFonts w:eastAsia="IRNazanin" w:cs="IRNazanin"/>
          <w:color w:val="111111"/>
          <w:sz w:val="28"/>
          <w:szCs w:val="28"/>
          <w:rtl w:val="true"/>
          <w:lang w:bidi="fa-IR"/>
        </w:rPr>
        <w:t>...».</w:t>
      </w:r>
    </w:p>
    <w:p>
      <w:pPr>
        <w:pStyle w:val="Heading3"/>
        <w:numPr>
          <w:ilvl w:val="2"/>
          <w:numId w:val="1"/>
        </w:numPr>
        <w:rPr/>
      </w:pPr>
      <w:bookmarkStart w:id="204" w:name="__RefHeading___Toc66561_218612877"/>
      <w:bookmarkStart w:id="205" w:name="_Toc84"/>
      <w:bookmarkEnd w:id="204"/>
      <w:r>
        <w:rPr/>
        <w:t>82</w:t>
      </w:r>
      <w:r>
        <w:rPr>
          <w:rtl w:val="true"/>
        </w:rPr>
        <w:t xml:space="preserve">- </w:t>
      </w:r>
      <w:r>
        <w:rPr>
          <w:rtl w:val="true"/>
        </w:rPr>
        <w:t>پيروان طغيانگران در جهنم</w:t>
      </w:r>
      <w:bookmarkEnd w:id="2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 از ورود پيروانشان به دوزخ ناراحت شده و آنان را مورد نكوهش و بدگويى قرار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فوج مقتحم معكم لامرحبًا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اى است كه به هنگام خوش آمد گفتن به ميهمان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كلمه در جاى نكوهش و بدگويى و از سر ناراحتى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سوختن پيروان طاغيان در آتش دوزخ</w:t>
      </w:r>
    </w:p>
    <w:p>
      <w:pPr>
        <w:pStyle w:val="BookText"/>
        <w:rPr/>
      </w:pPr>
      <w:r>
        <w:rPr>
          <w:rFonts w:ascii="IRNazanin" w:hAnsi="IRNazanin" w:eastAsia="IRNazanin"/>
          <w:color w:val="111111"/>
          <w:sz w:val="28"/>
          <w:sz w:val="28"/>
          <w:szCs w:val="28"/>
          <w:rtl w:val="true"/>
          <w:lang w:bidi="fa-IR"/>
        </w:rPr>
        <w:t>إنّهم صالوا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سوختن پيروان طاغيان در آتش دوزخ ، سبب نكوهش شدن آنان از سوى طغيان گران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لامرحبًا بهم إنّهم صالوا النار</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صالوا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طاغيان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پيروان طاغيان ، آنان را عامل دوزخى شدن خود معرفى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قدّمتموه 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و توجه پيروان طاغيان در دوزخ ، به ربوبيت پروردگار در هنگام درخواست از او</w:t>
      </w:r>
    </w:p>
    <w:p>
      <w:pPr>
        <w:pStyle w:val="BookText"/>
        <w:rPr/>
      </w:pPr>
      <w:r>
        <w:rPr>
          <w:rFonts w:ascii="Amiri" w:hAnsi="Amiri" w:eastAsia="Amiri" w:cs="Amiri"/>
          <w:color w:val="111111"/>
          <w:sz w:val="28"/>
          <w:sz w:val="28"/>
          <w:szCs w:val="28"/>
          <w:rtl w:val="true"/>
          <w:lang w:bidi="ar-SA"/>
        </w:rPr>
        <w:t>قالوا ربّنا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طغيان گران ، مورد نفرين پيروانشان در دوزخ</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ربّنا من قدّم لنا هذا فزده عذابًا ضعفًا فى النار</w:t>
      </w:r>
      <w:bookmarkStart w:id="206" w:name="pg6004_40723"/>
    </w:p>
    <w:p>
      <w:pPr>
        <w:pStyle w:val="Heading3"/>
        <w:numPr>
          <w:ilvl w:val="2"/>
          <w:numId w:val="1"/>
        </w:numPr>
        <w:rPr/>
      </w:pPr>
      <w:bookmarkStart w:id="207" w:name="__RefHeading___Toc66563_218612877"/>
      <w:bookmarkStart w:id="208" w:name="_Toc85"/>
      <w:bookmarkEnd w:id="206"/>
      <w:bookmarkEnd w:id="207"/>
      <w:r>
        <w:rPr/>
        <w:t>83</w:t>
      </w:r>
      <w:r>
        <w:rPr>
          <w:rtl w:val="true"/>
        </w:rPr>
        <w:t xml:space="preserve">- </w:t>
      </w:r>
      <w:r>
        <w:rPr>
          <w:rtl w:val="true"/>
        </w:rPr>
        <w:t>پيشتازان جهنم</w:t>
      </w:r>
      <w:bookmarkEnd w:id="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روز قيامت ، پيشاپيش پيروانش به سوى دوزخ روانه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يقدم قومه يوم القيمة فأوردهم النار</w:t>
      </w:r>
    </w:p>
    <w:p>
      <w:pPr>
        <w:pStyle w:val="BookText"/>
        <w:rPr/>
      </w:pP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يقدم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سبقت گرفتن و در پيشاپيش حركت كردن است</w:t>
      </w:r>
      <w:r>
        <w:rPr>
          <w:rFonts w:eastAsia="IRNazanin" w:cs="IRNazanin"/>
          <w:color w:val="111111"/>
          <w:sz w:val="28"/>
          <w:szCs w:val="28"/>
          <w:rtl w:val="true"/>
          <w:lang w:bidi="fa-IR"/>
        </w:rPr>
        <w:t>.</w:t>
      </w:r>
    </w:p>
    <w:p>
      <w:pPr>
        <w:pStyle w:val="Heading3"/>
        <w:numPr>
          <w:ilvl w:val="2"/>
          <w:numId w:val="1"/>
        </w:numPr>
        <w:rPr/>
      </w:pPr>
      <w:bookmarkStart w:id="209" w:name="__RefHeading___Toc66565_218612877"/>
      <w:bookmarkStart w:id="210" w:name="_Toc86"/>
      <w:bookmarkEnd w:id="209"/>
      <w:r>
        <w:rPr/>
        <w:t>84</w:t>
      </w:r>
      <w:r>
        <w:rPr>
          <w:rtl w:val="true"/>
        </w:rPr>
        <w:t xml:space="preserve">- </w:t>
      </w:r>
      <w:r>
        <w:rPr>
          <w:rtl w:val="true"/>
        </w:rPr>
        <w:t>پيشگامان جهنم</w:t>
      </w:r>
      <w:bookmarkEnd w:id="2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 پيشگام در وارد شدن به آتش جهنّم</w:t>
      </w:r>
    </w:p>
    <w:p>
      <w:pPr>
        <w:pStyle w:val="BookText"/>
        <w:rPr/>
      </w:pPr>
      <w:r>
        <w:rPr>
          <w:rFonts w:ascii="IRNazanin" w:hAnsi="IRNazanin" w:eastAsia="IRNazanin"/>
          <w:color w:val="111111"/>
          <w:sz w:val="28"/>
          <w:sz w:val="28"/>
          <w:szCs w:val="28"/>
          <w:rtl w:val="true"/>
          <w:lang w:bidi="fa-IR"/>
        </w:rPr>
        <w:t>لاجرم أن لهم النار و أنهم مفرطون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مصدر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مقدم شدن، جلو افتادن، شتاب و سبقت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أرواح المؤمنين تسبق أرواحهم إلى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أرواح الكافرين إلى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مراد ارواح مؤمنان است كه به سوى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كافران كه به سوى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مى گيرند</w:t>
      </w:r>
      <w:r>
        <w:rPr>
          <w:rFonts w:eastAsia="IRNazanin" w:cs="IRNazanin"/>
          <w:color w:val="111111"/>
          <w:sz w:val="28"/>
          <w:szCs w:val="28"/>
          <w:rtl w:val="true"/>
          <w:lang w:bidi="fa-IR"/>
        </w:rPr>
        <w:t>]».</w:t>
      </w:r>
    </w:p>
    <w:p>
      <w:pPr>
        <w:pStyle w:val="Heading3"/>
        <w:numPr>
          <w:ilvl w:val="2"/>
          <w:numId w:val="1"/>
        </w:numPr>
        <w:rPr/>
      </w:pPr>
      <w:bookmarkStart w:id="211" w:name="__RefHeading___Toc66567_218612877"/>
      <w:bookmarkStart w:id="212" w:name="_Toc87"/>
      <w:bookmarkEnd w:id="211"/>
      <w:r>
        <w:rPr/>
        <w:t>85</w:t>
      </w:r>
      <w:r>
        <w:rPr>
          <w:rtl w:val="true"/>
        </w:rPr>
        <w:t xml:space="preserve">- </w:t>
      </w:r>
      <w:r>
        <w:rPr>
          <w:rtl w:val="true"/>
        </w:rPr>
        <w:t>پيشينه جهنم</w:t>
      </w:r>
      <w:bookmarkEnd w:id="2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از ديرباز آفريده و مهيّا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جهنّم كانت مرصادًا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بر حتمى بودن حوادث آينده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تواند بر زمان گذشته و مهيّا بودن جهنم در آن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مبناى دوم است</w:t>
      </w:r>
      <w:r>
        <w:rPr>
          <w:rFonts w:eastAsia="IRNazanin" w:cs="IRNazanin"/>
          <w:color w:val="111111"/>
          <w:sz w:val="28"/>
          <w:szCs w:val="28"/>
          <w:rtl w:val="true"/>
          <w:lang w:bidi="fa-IR"/>
        </w:rPr>
        <w:t>.</w:t>
      </w:r>
      <w:bookmarkStart w:id="213" w:name="pg6004_40724"/>
    </w:p>
    <w:p>
      <w:pPr>
        <w:pStyle w:val="Heading3"/>
        <w:numPr>
          <w:ilvl w:val="2"/>
          <w:numId w:val="1"/>
        </w:numPr>
        <w:rPr/>
      </w:pPr>
      <w:bookmarkStart w:id="214" w:name="__RefHeading___Toc66569_218612877"/>
      <w:bookmarkStart w:id="215" w:name="_Toc88"/>
      <w:bookmarkEnd w:id="213"/>
      <w:bookmarkEnd w:id="214"/>
      <w:r>
        <w:rPr/>
        <w:t>86</w:t>
      </w:r>
      <w:r>
        <w:rPr>
          <w:rtl w:val="true"/>
        </w:rPr>
        <w:t xml:space="preserve">- </w:t>
      </w:r>
      <w:r>
        <w:rPr>
          <w:rtl w:val="true"/>
        </w:rPr>
        <w:t>پيوستگى آتش جهنم</w:t>
      </w:r>
      <w:bookmarkEnd w:id="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شراره هاى آتش دوزخ ، بسيار انبوه ، به هم پيوسته و پرجنبش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 جملت صفر</w:t>
      </w:r>
    </w:p>
    <w:p>
      <w:pPr>
        <w:pStyle w:val="BookText"/>
        <w:rPr/>
      </w:pPr>
      <w:r>
        <w:rPr>
          <w:rFonts w:ascii="Amiri" w:hAnsi="Amiri" w:eastAsia="Amiri" w:cs="Amiri"/>
          <w:color w:val="111111"/>
          <w:sz w:val="28"/>
          <w:sz w:val="28"/>
          <w:szCs w:val="28"/>
          <w:rtl w:val="true"/>
          <w:lang w:bidi="ar-SA"/>
        </w:rPr>
        <w:t>برداشت ياد شده، از تشبيه شراره هاى آتش به انبوه شتران،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66571_218612877"/>
      <w:bookmarkStart w:id="217" w:name="_Toc89"/>
      <w:bookmarkEnd w:id="216"/>
      <w:r>
        <w:rPr/>
        <w:t>87</w:t>
      </w:r>
      <w:r>
        <w:rPr>
          <w:rtl w:val="true"/>
        </w:rPr>
        <w:t xml:space="preserve">- </w:t>
      </w:r>
      <w:r>
        <w:rPr>
          <w:rtl w:val="true"/>
        </w:rPr>
        <w:t>تجزيه بدن در جهنم</w:t>
      </w:r>
      <w:bookmarkEnd w:id="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درهم شكسته شدن در آتش جهنم ، كيفرى مناسب براى درهم شكستن شخصيت مردم</w:t>
      </w:r>
    </w:p>
    <w:p>
      <w:pPr>
        <w:pStyle w:val="BookText"/>
        <w:rPr/>
      </w:pPr>
      <w:r>
        <w:rPr>
          <w:rFonts w:ascii="Amiri" w:hAnsi="Amiri" w:eastAsia="Amiri" w:cs="Amiri"/>
          <w:color w:val="111111"/>
          <w:sz w:val="28"/>
          <w:sz w:val="28"/>
          <w:szCs w:val="28"/>
          <w:rtl w:val="true"/>
          <w:lang w:bidi="ar-SA"/>
        </w:rPr>
        <w:t xml:space="preserve">همزة لمزة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لينبذنّ فى الحطمة</w:t>
      </w:r>
    </w:p>
    <w:p>
      <w:pPr>
        <w:pStyle w:val="Heading3"/>
        <w:numPr>
          <w:ilvl w:val="2"/>
          <w:numId w:val="1"/>
        </w:numPr>
        <w:rPr/>
      </w:pPr>
      <w:bookmarkStart w:id="218" w:name="__RefHeading___Toc66573_218612877"/>
      <w:bookmarkStart w:id="219" w:name="_Toc90"/>
      <w:bookmarkEnd w:id="218"/>
      <w:r>
        <w:rPr/>
        <w:t>88</w:t>
      </w:r>
      <w:r>
        <w:rPr>
          <w:rtl w:val="true"/>
        </w:rPr>
        <w:t xml:space="preserve">- </w:t>
      </w:r>
      <w:r>
        <w:rPr>
          <w:rtl w:val="true"/>
        </w:rPr>
        <w:t>تجمع اطراف جهنم</w:t>
      </w:r>
      <w:bookmarkEnd w:id="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محشور شدن و گردآمدن دشمنان خدا ، در كناره دوزخ</w:t>
      </w:r>
    </w:p>
    <w:p>
      <w:pPr>
        <w:pStyle w:val="BookText"/>
        <w:rPr/>
      </w:pPr>
      <w:r>
        <w:rPr>
          <w:rFonts w:ascii="Amiri" w:hAnsi="Amiri" w:eastAsia="Amiri" w:cs="Amiri"/>
          <w:color w:val="111111"/>
          <w:sz w:val="28"/>
          <w:sz w:val="28"/>
          <w:szCs w:val="28"/>
          <w:rtl w:val="true"/>
          <w:lang w:bidi="ar-SA"/>
        </w:rPr>
        <w:t xml:space="preserve">و يوم يحشر أعداء اللّه إلى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ما جاءوها</w:t>
      </w:r>
    </w:p>
    <w:p>
      <w:pPr>
        <w:pStyle w:val="Heading3"/>
        <w:numPr>
          <w:ilvl w:val="2"/>
          <w:numId w:val="1"/>
        </w:numPr>
        <w:rPr/>
      </w:pPr>
      <w:bookmarkStart w:id="220" w:name="__RefHeading___Toc66575_218612877"/>
      <w:bookmarkStart w:id="221" w:name="_Toc91"/>
      <w:bookmarkEnd w:id="220"/>
      <w:r>
        <w:rPr/>
        <w:t>89</w:t>
      </w:r>
      <w:r>
        <w:rPr>
          <w:rtl w:val="true"/>
        </w:rPr>
        <w:t xml:space="preserve">- </w:t>
      </w:r>
      <w:r>
        <w:rPr>
          <w:rtl w:val="true"/>
        </w:rPr>
        <w:t>تداوم آتش جهنم</w:t>
      </w:r>
      <w:bookmarkEnd w:id="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پيوسته و بى انقطاع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لاتذر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نمى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دوام و استمرار آتش دوزخ است كه هرگز قطع نمى شود</w:t>
      </w:r>
      <w:r>
        <w:rPr>
          <w:rFonts w:eastAsia="IRNazanin" w:cs="IRNazanin"/>
          <w:color w:val="111111"/>
          <w:sz w:val="28"/>
          <w:szCs w:val="28"/>
          <w:rtl w:val="true"/>
          <w:lang w:bidi="fa-IR"/>
        </w:rPr>
        <w:t>.</w:t>
      </w:r>
      <w:bookmarkStart w:id="222" w:name="pg6004_40725"/>
    </w:p>
    <w:p>
      <w:pPr>
        <w:pStyle w:val="Heading3"/>
        <w:numPr>
          <w:ilvl w:val="2"/>
          <w:numId w:val="1"/>
        </w:numPr>
        <w:rPr/>
      </w:pPr>
      <w:bookmarkStart w:id="223" w:name="__RefHeading___Toc66577_218612877"/>
      <w:bookmarkStart w:id="224" w:name="_Toc92"/>
      <w:bookmarkEnd w:id="222"/>
      <w:bookmarkEnd w:id="223"/>
      <w:r>
        <w:rPr/>
        <w:t>90</w:t>
      </w:r>
      <w:r>
        <w:rPr>
          <w:rtl w:val="true"/>
        </w:rPr>
        <w:t xml:space="preserve">- </w:t>
      </w:r>
      <w:r>
        <w:rPr>
          <w:rtl w:val="true"/>
        </w:rPr>
        <w:t>تداوم تشنگى در جهنم</w:t>
      </w:r>
      <w:bookmarkEnd w:id="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نوشيدن آب داغ در دوزخ ، هر چند زياد باشد از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تشنگى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فشربون شرب الهيم</w:t>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ريگ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زمين ريگ زار هر چه آب ريخته شود، بلعيده مى شود و هرگز از آب پر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دوزخيانِ تشنه به ريگ زار، حاكى از سيرى ناپذيرى از آن آب مى باشد</w:t>
      </w:r>
      <w:r>
        <w:rPr>
          <w:rFonts w:eastAsia="IRNazanin" w:cs="IRNazanin"/>
          <w:color w:val="111111"/>
          <w:sz w:val="28"/>
          <w:szCs w:val="28"/>
          <w:rtl w:val="true"/>
          <w:lang w:bidi="fa-IR"/>
        </w:rPr>
        <w:t>.</w:t>
      </w:r>
    </w:p>
    <w:p>
      <w:pPr>
        <w:pStyle w:val="Heading3"/>
        <w:numPr>
          <w:ilvl w:val="2"/>
          <w:numId w:val="1"/>
        </w:numPr>
        <w:rPr/>
      </w:pPr>
      <w:bookmarkStart w:id="225" w:name="__RefHeading___Toc66579_218612877"/>
      <w:bookmarkStart w:id="226" w:name="_Toc93"/>
      <w:bookmarkEnd w:id="225"/>
      <w:r>
        <w:rPr/>
        <w:t>91</w:t>
      </w:r>
      <w:r>
        <w:rPr>
          <w:rtl w:val="true"/>
        </w:rPr>
        <w:t xml:space="preserve">- </w:t>
      </w:r>
      <w:r>
        <w:rPr>
          <w:rtl w:val="true"/>
        </w:rPr>
        <w:t>تداوم عذاب جهنم</w:t>
      </w:r>
      <w:bookmarkEnd w:id="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مشركان معاند را به عذاب فراگير و دائمى دوزخ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يحلّ عليه عذاب مقيم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استيلا و تمكن است و مى رساند كه عذاب الهى دشمنان رسول خدا، فراگير و گسترده است</w:t>
      </w:r>
      <w:r>
        <w:rPr>
          <w:rFonts w:eastAsia="IRNazanin" w:cs="IRNazanin"/>
          <w:color w:val="111111"/>
          <w:sz w:val="28"/>
          <w:szCs w:val="28"/>
          <w:rtl w:val="true"/>
          <w:lang w:bidi="fa-IR"/>
        </w:rPr>
        <w:t>.</w:t>
      </w:r>
    </w:p>
    <w:p>
      <w:pPr>
        <w:pStyle w:val="Heading3"/>
        <w:numPr>
          <w:ilvl w:val="2"/>
          <w:numId w:val="1"/>
        </w:numPr>
        <w:rPr/>
      </w:pPr>
      <w:bookmarkStart w:id="227" w:name="__RefHeading___Toc66581_218612877"/>
      <w:bookmarkStart w:id="228" w:name="_Toc94"/>
      <w:bookmarkEnd w:id="227"/>
      <w:r>
        <w:rPr/>
        <w:t>92</w:t>
      </w:r>
      <w:r>
        <w:rPr>
          <w:rtl w:val="true"/>
        </w:rPr>
        <w:t xml:space="preserve">- </w:t>
      </w:r>
      <w:r>
        <w:rPr>
          <w:rtl w:val="true"/>
        </w:rPr>
        <w:t>تداوم عذاب در جهنم</w:t>
      </w:r>
      <w:bookmarkEnd w:id="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جبّار گرفتار در جهنّم ، با وجود ابتلا به انواع عذاب هاى مرگبار ، هيچ گاه نمى ميرند و از عذاب رهايى نمى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يأتيه الموت من كلّ مكان و ما هو بميت</w:t>
      </w:r>
    </w:p>
    <w:p>
      <w:pPr>
        <w:pStyle w:val="Heading3"/>
        <w:numPr>
          <w:ilvl w:val="2"/>
          <w:numId w:val="1"/>
        </w:numPr>
        <w:rPr/>
      </w:pPr>
      <w:bookmarkStart w:id="229" w:name="__RefHeading___Toc66583_218612877"/>
      <w:bookmarkStart w:id="230" w:name="_Toc95"/>
      <w:bookmarkEnd w:id="229"/>
      <w:r>
        <w:rPr/>
        <w:t>93</w:t>
      </w:r>
      <w:r>
        <w:rPr>
          <w:rtl w:val="true"/>
        </w:rPr>
        <w:t xml:space="preserve">- </w:t>
      </w:r>
      <w:r>
        <w:rPr>
          <w:rtl w:val="true"/>
        </w:rPr>
        <w:t>تراكم آتش جهنم</w:t>
      </w:r>
      <w:bookmarkEnd w:id="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مكانى بس داغ و سوزان و داراى آتشى برافروخته و متراكم</w:t>
      </w:r>
    </w:p>
    <w:p>
      <w:pPr>
        <w:pStyle w:val="BookText"/>
        <w:rPr/>
      </w:pPr>
      <w:r>
        <w:rPr>
          <w:rFonts w:ascii="Amiri" w:hAnsi="Amiri" w:eastAsia="Amiri" w:cs="Amiri"/>
          <w:color w:val="111111"/>
          <w:sz w:val="28"/>
          <w:sz w:val="28"/>
          <w:szCs w:val="28"/>
          <w:rtl w:val="true"/>
          <w:lang w:bidi="ar-SA"/>
        </w:rPr>
        <w:t>و برّزت الجحيم لمن يرى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مكانى گفته مى شود كه حرارت شديدى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بر آتش متراكم و پرزبانه نيز اطلاق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1" w:name="pg6004_40726"/>
    </w:p>
    <w:p>
      <w:pPr>
        <w:pStyle w:val="BookText"/>
        <w:rPr/>
      </w:pPr>
      <w:bookmarkEnd w:id="231"/>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 مكانى سوزان و داراى آتشى شعلهور و متراكم</w:t>
      </w:r>
    </w:p>
    <w:p>
      <w:pPr>
        <w:pStyle w:val="BookText"/>
        <w:rPr/>
      </w:pPr>
      <w:r>
        <w:rPr>
          <w:rFonts w:ascii="Amiri" w:hAnsi="Amiri" w:eastAsia="Amiri" w:cs="Amiri"/>
          <w:color w:val="111111"/>
          <w:sz w:val="28"/>
          <w:sz w:val="28"/>
          <w:szCs w:val="28"/>
          <w:rtl w:val="true"/>
          <w:lang w:bidi="ar-SA"/>
        </w:rPr>
        <w:t>لترونّ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آتشى است كه سخت شعلهور بوده و زبانه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 هر آتش متراكم و يا افروخته در گودال هاى عميق و هر مكان پرحرارت اطلاق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232" w:name="__RefHeading___Toc66585_218612877"/>
      <w:bookmarkStart w:id="233" w:name="_Toc96"/>
      <w:bookmarkEnd w:id="232"/>
      <w:r>
        <w:rPr/>
        <w:t>94</w:t>
      </w:r>
      <w:r>
        <w:rPr>
          <w:rtl w:val="true"/>
        </w:rPr>
        <w:t xml:space="preserve">- </w:t>
      </w:r>
      <w:r>
        <w:rPr>
          <w:rtl w:val="true"/>
        </w:rPr>
        <w:t>ترس از جهنم</w:t>
      </w:r>
      <w:bookmarkEnd w:id="2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پرهيز از عوامل گرفتارى به آتش دوزخ</w:t>
      </w:r>
    </w:p>
    <w:p>
      <w:pPr>
        <w:pStyle w:val="BookText"/>
        <w:rPr/>
      </w:pPr>
      <w:r>
        <w:rPr>
          <w:rFonts w:ascii="Amiri" w:hAnsi="Amiri" w:eastAsia="Amiri" w:cs="Amiri"/>
          <w:color w:val="111111"/>
          <w:sz w:val="28"/>
          <w:sz w:val="28"/>
          <w:szCs w:val="28"/>
          <w:rtl w:val="true"/>
          <w:lang w:bidi="ar-SA"/>
        </w:rPr>
        <w:t>و اتّقوا النّار الّتى اعدّت للكافرين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پيوستگى و گريزناپذيرى عذاب جهنم ، موجب هراسناكى و اضطراب شديد بندگان خالص خدا از سرنوشت اخروى شان</w:t>
      </w:r>
    </w:p>
    <w:p>
      <w:pPr>
        <w:pStyle w:val="BookText"/>
        <w:rPr/>
      </w:pPr>
      <w:r>
        <w:rPr>
          <w:rFonts w:ascii="Amiri" w:hAnsi="Amiri" w:eastAsia="Amiri" w:cs="Amiri"/>
          <w:color w:val="111111"/>
          <w:sz w:val="28"/>
          <w:sz w:val="28"/>
          <w:szCs w:val="28"/>
          <w:rtl w:val="true"/>
          <w:lang w:bidi="ar-SA"/>
        </w:rPr>
        <w:t>إنّ عذابهاكان غرامًا</w:t>
      </w:r>
    </w:p>
    <w:p>
      <w:pPr>
        <w:pStyle w:val="BookText"/>
        <w:rPr/>
      </w:pPr>
      <w:r>
        <w:rPr>
          <w:rFonts w:ascii="IRNazanin" w:hAnsi="IRNazanin" w:eastAsia="IRNazanin"/>
          <w:color w:val="111111"/>
          <w:sz w:val="28"/>
          <w:sz w:val="28"/>
          <w:szCs w:val="28"/>
          <w:rtl w:val="true"/>
          <w:lang w:bidi="fa-IR"/>
        </w:rPr>
        <w:t>درخواست رهايى از عذاب و تعليل آن به اين كه آن عذاب دائمى و گريزناپذير است، برداشت فوق را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پيوستگى و گريزناپذيرى عذاب جهنم ، مقتضى ترس ، اضطراب ، تضرع و دعا كردن به درگاه الهى براى رهايى از آن</w:t>
      </w:r>
    </w:p>
    <w:p>
      <w:pPr>
        <w:pStyle w:val="BookText"/>
        <w:rPr/>
      </w:pPr>
      <w:r>
        <w:rPr>
          <w:rFonts w:ascii="Amiri" w:hAnsi="Amiri" w:eastAsia="Amiri" w:cs="Amiri"/>
          <w:color w:val="111111"/>
          <w:sz w:val="28"/>
          <w:sz w:val="28"/>
          <w:szCs w:val="28"/>
          <w:rtl w:val="true"/>
          <w:lang w:bidi="ar-SA"/>
        </w:rPr>
        <w:t>ربّنا اصرف عنّا عذاب جهنّم إنّ عذابهاكان غرامًا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بد و اقامتگاه ناگوار انسان در جهنم ، مقتضى هراسان بودن ، اضطراب ، تضرع و دعا كردن به درگاه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اصرف عنّا عذاب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ساءت مستقرًّا و مقامًا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ترس آلود و مضطرب ستمكاران به جهنم ، در كناره آتش دوزخ</w:t>
      </w:r>
    </w:p>
    <w:p>
      <w:pPr>
        <w:pStyle w:val="BookText"/>
        <w:rPr/>
      </w:pPr>
      <w:r>
        <w:rPr>
          <w:rFonts w:ascii="Amiri" w:hAnsi="Amiri" w:eastAsia="Amiri" w:cs="Amiri"/>
          <w:color w:val="111111"/>
          <w:sz w:val="28"/>
          <w:sz w:val="28"/>
          <w:szCs w:val="28"/>
          <w:rtl w:val="true"/>
          <w:lang w:bidi="ar-SA"/>
        </w:rPr>
        <w:t>ينظرون من طرف خفىّ</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زير چشمى به جهنم ، كنايه از ترس و وحشت است </w:t>
      </w:r>
      <w:r>
        <w:rPr>
          <w:rFonts w:eastAsia="IRNazanin" w:cs="IRNazanin"/>
          <w:color w:val="111111"/>
          <w:sz w:val="28"/>
          <w:szCs w:val="28"/>
          <w:rtl w:val="true"/>
          <w:lang w:bidi="fa-IR"/>
        </w:rPr>
        <w:t>.</w:t>
      </w:r>
      <w:bookmarkStart w:id="234" w:name="pg6004_40727"/>
    </w:p>
    <w:p>
      <w:pPr>
        <w:pStyle w:val="Heading3"/>
        <w:numPr>
          <w:ilvl w:val="2"/>
          <w:numId w:val="1"/>
        </w:numPr>
        <w:rPr/>
      </w:pPr>
      <w:bookmarkStart w:id="235" w:name="__RefHeading___Toc66587_218612877"/>
      <w:bookmarkStart w:id="236" w:name="_Toc97"/>
      <w:bookmarkEnd w:id="234"/>
      <w:bookmarkEnd w:id="235"/>
      <w:r>
        <w:rPr/>
        <w:t>95</w:t>
      </w:r>
      <w:r>
        <w:rPr>
          <w:rtl w:val="true"/>
        </w:rPr>
        <w:t xml:space="preserve">- </w:t>
      </w:r>
      <w:r>
        <w:rPr>
          <w:rtl w:val="true"/>
        </w:rPr>
        <w:t>ترسناكى آتش جهنم</w:t>
      </w:r>
      <w:bookmarkEnd w:id="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دوزخ ، داراى صداى وحشتناك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لايسمعون حسيسها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جهنم ، آتشى سخت و هولناك و ترس آور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فمأويهم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ذوقوا عذاب النار</w:t>
      </w:r>
    </w:p>
    <w:p>
      <w:pPr>
        <w:pStyle w:val="BookText"/>
        <w:rPr/>
      </w:pPr>
      <w:r>
        <w:rPr>
          <w:rFonts w:ascii="IRNazanin" w:hAnsi="IRNazanin" w:eastAsia="IRNazanin"/>
          <w:color w:val="111111"/>
          <w:sz w:val="28"/>
          <w:sz w:val="28"/>
          <w:szCs w:val="28"/>
          <w:rtl w:val="true"/>
          <w:lang w:bidi="fa-IR"/>
        </w:rPr>
        <w:t xml:space="preserve">آوردن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جاى استعمال ضمير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تهديد بيشتر و بيان عظمت و بزرگى آتش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داراى منظره اى بس هولناك</w:t>
      </w:r>
    </w:p>
    <w:p>
      <w:pPr>
        <w:pStyle w:val="BookText"/>
        <w:rPr/>
      </w:pPr>
      <w:r>
        <w:rPr>
          <w:rFonts w:ascii="Amiri" w:hAnsi="Amiri" w:eastAsia="Amiri" w:cs="Amiri"/>
          <w:color w:val="111111"/>
          <w:sz w:val="28"/>
          <w:sz w:val="28"/>
          <w:szCs w:val="28"/>
          <w:rtl w:val="true"/>
          <w:lang w:bidi="ar-SA"/>
        </w:rPr>
        <w:t>إنّها ترمى بشرر كالقصر</w:t>
      </w:r>
    </w:p>
    <w:p>
      <w:pPr>
        <w:pStyle w:val="BookText"/>
        <w:rPr/>
      </w:pPr>
      <w:r>
        <w:rPr>
          <w:rFonts w:ascii="Amiri" w:hAnsi="Amiri" w:eastAsia="Amiri" w:cs="Amiri"/>
          <w:color w:val="111111"/>
          <w:sz w:val="28"/>
          <w:sz w:val="28"/>
          <w:szCs w:val="28"/>
          <w:rtl w:val="true"/>
          <w:lang w:bidi="ar-SA"/>
        </w:rPr>
        <w:t>برداشت بالا، از تشبيه شراره هاى آتش به قصر،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6589_218612877"/>
      <w:bookmarkStart w:id="238" w:name="_Toc98"/>
      <w:bookmarkEnd w:id="237"/>
      <w:r>
        <w:rPr/>
        <w:t>96</w:t>
      </w:r>
      <w:r>
        <w:rPr>
          <w:rtl w:val="true"/>
        </w:rPr>
        <w:t xml:space="preserve">- </w:t>
      </w:r>
      <w:r>
        <w:rPr>
          <w:rtl w:val="true"/>
        </w:rPr>
        <w:t>ترسناكى جهنم</w:t>
      </w:r>
      <w:bookmarkEnd w:id="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حقيقتى بس سهمگين و عظيم</w:t>
      </w:r>
    </w:p>
    <w:p>
      <w:pPr>
        <w:pStyle w:val="BookText"/>
        <w:rPr/>
      </w:pPr>
      <w:r>
        <w:rPr>
          <w:rFonts w:ascii="Amiri" w:hAnsi="Amiri" w:eastAsia="Amiri" w:cs="Amiri"/>
          <w:color w:val="111111"/>
          <w:sz w:val="28"/>
          <w:sz w:val="28"/>
          <w:szCs w:val="28"/>
          <w:rtl w:val="true"/>
          <w:lang w:bidi="ar-SA"/>
        </w:rPr>
        <w:t>و ما أدريك ما سقر</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چيز مطلع ساخت تو را كه سقر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دوزخ، حقيقتى بس بزرگ و سهمگين است كه كسى از آن به درستى و شايستگى، آگاهى ندارد و تنها در پرتو وحى الهى، قابل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زواياى جهنم و اعماق هولناك آن ، در اختيار همگان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ماهيه</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تركيبى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عظمت جهنم و توصيف اعماق هولناك آن ، فراتر از حد تصوّر و بيان است </w:t>
      </w:r>
      <w:r>
        <w:rPr>
          <w:rFonts w:eastAsia="Amiri" w:cs="Amiri" w:ascii="Amiri" w:hAnsi="Amiri"/>
          <w:color w:val="111111"/>
          <w:sz w:val="28"/>
          <w:szCs w:val="28"/>
          <w:rtl w:val="true"/>
          <w:lang w:bidi="ar-SA"/>
        </w:rPr>
        <w:t>.</w:t>
      </w:r>
      <w:bookmarkStart w:id="239" w:name="pg6004_40728"/>
    </w:p>
    <w:p>
      <w:pPr>
        <w:pStyle w:val="BookText"/>
        <w:rPr/>
      </w:pPr>
      <w:bookmarkEnd w:id="239"/>
      <w:r>
        <w:rPr>
          <w:rFonts w:ascii="Amiri" w:hAnsi="Amiri" w:eastAsia="Amiri" w:cs="Amiri"/>
          <w:color w:val="111111"/>
          <w:sz w:val="28"/>
          <w:sz w:val="28"/>
          <w:szCs w:val="28"/>
          <w:rtl w:val="true"/>
          <w:lang w:bidi="ar-SA"/>
        </w:rPr>
        <w:t>و ما أدريك ماهيه</w:t>
      </w:r>
    </w:p>
    <w:p>
      <w:pPr>
        <w:pStyle w:val="Heading3"/>
        <w:numPr>
          <w:ilvl w:val="2"/>
          <w:numId w:val="1"/>
        </w:numPr>
        <w:rPr/>
      </w:pPr>
      <w:bookmarkStart w:id="240" w:name="__RefHeading___Toc66591_218612877"/>
      <w:bookmarkStart w:id="241" w:name="_Toc99"/>
      <w:bookmarkEnd w:id="240"/>
      <w:r>
        <w:rPr/>
        <w:t>97</w:t>
      </w:r>
      <w:r>
        <w:rPr>
          <w:rtl w:val="true"/>
        </w:rPr>
        <w:t xml:space="preserve">- </w:t>
      </w:r>
      <w:r>
        <w:rPr>
          <w:rtl w:val="true"/>
        </w:rPr>
        <w:t>تشبيه آب داغ جهنم</w:t>
      </w:r>
      <w:bookmarkEnd w:id="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غليظ و گداخته ، بسان گدازه مس ، پاسخى براى استغاثه و آب طلبى كافران در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يستغيثوا يغاثوا بماء كالمهل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 اى كه از لاشه مردار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آنان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يشوى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Heading3"/>
        <w:numPr>
          <w:ilvl w:val="2"/>
          <w:numId w:val="1"/>
        </w:numPr>
        <w:rPr/>
      </w:pPr>
      <w:bookmarkStart w:id="242" w:name="__RefHeading___Toc66593_218612877"/>
      <w:bookmarkStart w:id="243" w:name="_Toc100"/>
      <w:bookmarkEnd w:id="242"/>
      <w:r>
        <w:rPr/>
        <w:t>98</w:t>
      </w:r>
      <w:r>
        <w:rPr>
          <w:rtl w:val="true"/>
        </w:rPr>
        <w:t xml:space="preserve">- </w:t>
      </w:r>
      <w:r>
        <w:rPr>
          <w:rtl w:val="true"/>
        </w:rPr>
        <w:t>تشبيه خوردنيهاى جهنم</w:t>
      </w:r>
      <w:bookmarkEnd w:id="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الضريع شئ يكون فى النار يشبه الشَّوْكَ أمرّ من الصَّبِر و أنتن من الجيفة و أشدّ حرّاً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ضريع چيزى است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بوته خاردار شباهت دارد و تلخ 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گياهى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متعفّن تر از مردار و داغ تر از آتش است</w:t>
      </w:r>
      <w:r>
        <w:rPr>
          <w:rFonts w:eastAsia="IRNazanin" w:cs="IRNazanin"/>
          <w:color w:val="111111"/>
          <w:sz w:val="28"/>
          <w:szCs w:val="28"/>
          <w:rtl w:val="true"/>
          <w:lang w:bidi="fa-IR"/>
        </w:rPr>
        <w:t>».</w:t>
      </w:r>
    </w:p>
    <w:p>
      <w:pPr>
        <w:pStyle w:val="Heading3"/>
        <w:numPr>
          <w:ilvl w:val="2"/>
          <w:numId w:val="1"/>
        </w:numPr>
        <w:rPr/>
      </w:pPr>
      <w:bookmarkStart w:id="244" w:name="__RefHeading___Toc66595_218612877"/>
      <w:bookmarkStart w:id="245" w:name="_Toc101"/>
      <w:bookmarkEnd w:id="244"/>
      <w:r>
        <w:rPr/>
        <w:t>99</w:t>
      </w:r>
      <w:r>
        <w:rPr>
          <w:rtl w:val="true"/>
        </w:rPr>
        <w:t xml:space="preserve">- </w:t>
      </w:r>
      <w:r>
        <w:rPr>
          <w:rtl w:val="true"/>
        </w:rPr>
        <w:t>تشبيه شعله آتش جهنم</w:t>
      </w:r>
      <w:bookmarkEnd w:id="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شراره هاى برخاسته از آتش دوزخ ، همانند شتران زرد رنگ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 جملت صفر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اسم جمع است</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66597_218612877"/>
      <w:bookmarkStart w:id="247" w:name="_Toc102"/>
      <w:bookmarkEnd w:id="246"/>
      <w:r>
        <w:rPr/>
        <w:t>100</w:t>
      </w:r>
      <w:r>
        <w:rPr>
          <w:rtl w:val="true"/>
        </w:rPr>
        <w:t xml:space="preserve">- </w:t>
      </w:r>
      <w:r>
        <w:rPr>
          <w:rtl w:val="true"/>
        </w:rPr>
        <w:t>تعجب جهنم</w:t>
      </w:r>
      <w:bookmarkEnd w:id="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در شگفت از كثرت و انبوهى كافران و دوزخيان </w:t>
      </w:r>
      <w:r>
        <w:rPr>
          <w:rFonts w:eastAsia="IRNazanin" w:cs="IRNazanin"/>
          <w:color w:val="111111"/>
          <w:sz w:val="28"/>
          <w:szCs w:val="28"/>
          <w:rtl w:val="true"/>
          <w:lang w:bidi="fa-IR"/>
        </w:rPr>
        <w:t>*</w:t>
      </w:r>
      <w:bookmarkStart w:id="248" w:name="pg6004_40729"/>
    </w:p>
    <w:p>
      <w:pPr>
        <w:pStyle w:val="BookText"/>
        <w:rPr/>
      </w:pPr>
      <w:bookmarkEnd w:id="248"/>
      <w:r>
        <w:rPr>
          <w:rFonts w:ascii="Amiri" w:hAnsi="Amiri" w:eastAsia="Amiri" w:cs="Amiri"/>
          <w:color w:val="111111"/>
          <w:sz w:val="28"/>
          <w:sz w:val="28"/>
          <w:szCs w:val="28"/>
          <w:rtl w:val="true"/>
          <w:lang w:bidi="ar-SA"/>
        </w:rPr>
        <w:t>و تقول هل من مزيد</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انكار و اعجاب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قدر كافران را در خود جاى داده كه به شگفتى آمده 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هنوز هم كافرانى افزون تر وجود دارند؟</w:t>
      </w:r>
      <w:r>
        <w:rPr>
          <w:rFonts w:eastAsia="IRNazanin" w:cs="IRNazanin"/>
          <w:color w:val="111111"/>
          <w:sz w:val="28"/>
          <w:szCs w:val="28"/>
          <w:rtl w:val="true"/>
          <w:lang w:bidi="fa-IR"/>
        </w:rPr>
        <w:t>!</w:t>
      </w:r>
    </w:p>
    <w:p>
      <w:pPr>
        <w:pStyle w:val="Heading3"/>
        <w:numPr>
          <w:ilvl w:val="2"/>
          <w:numId w:val="1"/>
        </w:numPr>
        <w:rPr/>
      </w:pPr>
      <w:bookmarkStart w:id="249" w:name="__RefHeading___Toc66599_218612877"/>
      <w:bookmarkStart w:id="250" w:name="_Toc103"/>
      <w:bookmarkEnd w:id="249"/>
      <w:r>
        <w:rPr/>
        <w:t>101</w:t>
      </w:r>
      <w:r>
        <w:rPr>
          <w:rtl w:val="true"/>
        </w:rPr>
        <w:t xml:space="preserve">- </w:t>
      </w:r>
      <w:r>
        <w:rPr>
          <w:rtl w:val="true"/>
        </w:rPr>
        <w:t>تعداد درهاى جهنم</w:t>
      </w:r>
      <w:bookmarkEnd w:id="2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داراى هفت 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سبعة أبوب لكلّ باب منهم جزء مقسوم</w:t>
      </w:r>
    </w:p>
    <w:p>
      <w:pPr>
        <w:pStyle w:val="Heading3"/>
        <w:numPr>
          <w:ilvl w:val="2"/>
          <w:numId w:val="1"/>
        </w:numPr>
        <w:rPr/>
      </w:pPr>
      <w:bookmarkStart w:id="251" w:name="__RefHeading___Toc66601_218612877"/>
      <w:bookmarkStart w:id="252" w:name="_Toc104"/>
      <w:bookmarkEnd w:id="251"/>
      <w:r>
        <w:rPr/>
        <w:t>102</w:t>
      </w:r>
      <w:r>
        <w:rPr>
          <w:rtl w:val="true"/>
        </w:rPr>
        <w:t xml:space="preserve">- </w:t>
      </w:r>
      <w:r>
        <w:rPr>
          <w:rtl w:val="true"/>
        </w:rPr>
        <w:t>تعداد ملائكه جهنم</w:t>
      </w:r>
      <w:bookmarkEnd w:id="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تعداد نگهبانان دوزخ در قرآن ، موجب افزايش و تقويت ايمان اهل كتاب تا مرز يقين</w:t>
      </w:r>
    </w:p>
    <w:p>
      <w:pPr>
        <w:pStyle w:val="BookText"/>
        <w:rPr/>
      </w:pPr>
      <w:r>
        <w:rPr>
          <w:rFonts w:ascii="Amiri" w:hAnsi="Amiri" w:eastAsia="Amiri" w:cs="Amiri"/>
          <w:color w:val="111111"/>
          <w:sz w:val="28"/>
          <w:sz w:val="28"/>
          <w:szCs w:val="28"/>
          <w:rtl w:val="true"/>
          <w:lang w:bidi="ar-SA"/>
        </w:rPr>
        <w:t>ليستيقن الذين أُوتوا الكتب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فرشتگان نگهبان دوزخ ، از حقايق بازگو شده در كتاب هاى آسمانى پيشين</w:t>
      </w:r>
    </w:p>
    <w:p>
      <w:pPr>
        <w:pStyle w:val="BookText"/>
        <w:rPr/>
      </w:pPr>
      <w:r>
        <w:rPr>
          <w:rFonts w:ascii="Amiri" w:hAnsi="Amiri" w:eastAsia="Amiri" w:cs="Amiri"/>
          <w:color w:val="111111"/>
          <w:sz w:val="28"/>
          <w:sz w:val="28"/>
          <w:szCs w:val="28"/>
          <w:rtl w:val="true"/>
          <w:lang w:bidi="ar-SA"/>
        </w:rPr>
        <w:t>ليستيقن الذين أُوتوا الكتب</w:t>
      </w:r>
    </w:p>
    <w:p>
      <w:pPr>
        <w:pStyle w:val="BookText"/>
        <w:rPr/>
      </w:pPr>
      <w:r>
        <w:rPr>
          <w:rFonts w:ascii="IRNazanin" w:hAnsi="IRNazanin" w:eastAsia="IRNazanin"/>
          <w:color w:val="111111"/>
          <w:sz w:val="28"/>
          <w:sz w:val="28"/>
          <w:szCs w:val="28"/>
          <w:rtl w:val="true"/>
          <w:lang w:bidi="fa-IR"/>
        </w:rPr>
        <w:t>مفسّران درباره چگونگى يقين پيدا كردن اهل كتاب از تعداد ذكر شده در قرآن براى نگهبانان دوزخ،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عدد در كتاب هاى آسمانى اهل كتاب نيز ذكر شده است، آنان به حقانيت و درستى قرآن پى برده اند و بر ايمانشان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تعداد نگهبانان دوزخ در قرآن ، زداينده هرگونه شك و ترديد ، از دل اهل كتاب و مؤمنان نسبت به حقانيت و درستى قرآن</w:t>
      </w:r>
    </w:p>
    <w:p>
      <w:pPr>
        <w:pStyle w:val="BookText"/>
        <w:rPr/>
      </w:pPr>
      <w:r>
        <w:rPr>
          <w:rFonts w:ascii="Amiri" w:hAnsi="Amiri" w:eastAsia="Amiri" w:cs="Amiri"/>
          <w:color w:val="111111"/>
          <w:sz w:val="28"/>
          <w:sz w:val="28"/>
          <w:szCs w:val="28"/>
          <w:rtl w:val="true"/>
          <w:lang w:bidi="ar-SA"/>
        </w:rPr>
        <w:t>و لايرتاب الذين أُوتوا الكتب و المؤمنون</w:t>
      </w:r>
    </w:p>
    <w:p>
      <w:pPr>
        <w:pStyle w:val="Heading3"/>
        <w:numPr>
          <w:ilvl w:val="2"/>
          <w:numId w:val="1"/>
        </w:numPr>
        <w:rPr/>
      </w:pPr>
      <w:bookmarkStart w:id="253" w:name="__RefHeading___Toc66603_218612877"/>
      <w:bookmarkStart w:id="254" w:name="_Toc105"/>
      <w:bookmarkEnd w:id="253"/>
      <w:r>
        <w:rPr/>
        <w:t>103</w:t>
      </w:r>
      <w:r>
        <w:rPr>
          <w:rtl w:val="true"/>
        </w:rPr>
        <w:t xml:space="preserve">- </w:t>
      </w:r>
      <w:r>
        <w:rPr>
          <w:rtl w:val="true"/>
        </w:rPr>
        <w:t>تعداد نگهبانان جهنم</w:t>
      </w:r>
      <w:bookmarkEnd w:id="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نوزده نگهبان</w:t>
      </w:r>
    </w:p>
    <w:p>
      <w:pPr>
        <w:pStyle w:val="BookText"/>
        <w:rPr/>
      </w:pPr>
      <w:r>
        <w:rPr>
          <w:rFonts w:ascii="Amiri" w:hAnsi="Amiri" w:eastAsia="Amiri" w:cs="Amiri"/>
          <w:color w:val="111111"/>
          <w:sz w:val="28"/>
          <w:sz w:val="28"/>
          <w:szCs w:val="28"/>
          <w:rtl w:val="true"/>
          <w:lang w:bidi="ar-SA"/>
        </w:rPr>
        <w:t>عليها تسعة عشر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 صنفاً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w:t>
      </w:r>
      <w:bookmarkStart w:id="255" w:name="pg6004_40730"/>
    </w:p>
    <w:p>
      <w:pPr>
        <w:pStyle w:val="BookText"/>
        <w:rPr/>
      </w:pPr>
      <w:bookmarkEnd w:id="255"/>
      <w:r>
        <w:rPr>
          <w:rFonts w:ascii="IRNazanin" w:hAnsi="IRNazanin" w:eastAsia="IRNazanin"/>
          <w:color w:val="111111"/>
          <w:sz w:val="28"/>
          <w:sz w:val="28"/>
          <w:szCs w:val="28"/>
          <w:rtl w:val="true"/>
          <w:lang w:bidi="fa-IR"/>
        </w:rPr>
        <w:t>شده بر پايه تقدير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تعداد نگهبانان دوزخ در قرآن ، موجب افزايش و تقويت ايمان اهل كتاب تا مرز يقين</w:t>
      </w:r>
    </w:p>
    <w:p>
      <w:pPr>
        <w:pStyle w:val="BookText"/>
        <w:rPr/>
      </w:pPr>
      <w:r>
        <w:rPr>
          <w:rFonts w:ascii="Amiri" w:hAnsi="Amiri" w:eastAsia="Amiri" w:cs="Amiri"/>
          <w:color w:val="111111"/>
          <w:sz w:val="28"/>
          <w:sz w:val="28"/>
          <w:szCs w:val="28"/>
          <w:rtl w:val="true"/>
          <w:lang w:bidi="ar-SA"/>
        </w:rPr>
        <w:t>ليستيقن الذين أُوتوا الكتب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فرشتگان نگهبان دوزخ ، از حقايق بازگو شده در كتاب هاى آسمانى پيشين</w:t>
      </w:r>
    </w:p>
    <w:p>
      <w:pPr>
        <w:pStyle w:val="BookText"/>
        <w:rPr/>
      </w:pPr>
      <w:r>
        <w:rPr>
          <w:rFonts w:ascii="Amiri" w:hAnsi="Amiri" w:eastAsia="Amiri" w:cs="Amiri"/>
          <w:color w:val="111111"/>
          <w:sz w:val="28"/>
          <w:sz w:val="28"/>
          <w:szCs w:val="28"/>
          <w:rtl w:val="true"/>
          <w:lang w:bidi="ar-SA"/>
        </w:rPr>
        <w:t>ليستيقن الذين أُوتوا الكتب</w:t>
      </w:r>
    </w:p>
    <w:p>
      <w:pPr>
        <w:pStyle w:val="BookText"/>
        <w:rPr/>
      </w:pPr>
      <w:r>
        <w:rPr>
          <w:rFonts w:ascii="IRNazanin" w:hAnsi="IRNazanin" w:eastAsia="IRNazanin"/>
          <w:color w:val="111111"/>
          <w:sz w:val="28"/>
          <w:sz w:val="28"/>
          <w:szCs w:val="28"/>
          <w:rtl w:val="true"/>
          <w:lang w:bidi="fa-IR"/>
        </w:rPr>
        <w:t>مفسّران درباره چگونگى يقين پيدا كردن اهل كتاب از تعداد ذكر شده در قرآن براى نگهبانان دوزخ،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عدد در كتاب هاى آسمانى اهل كتاب نيز ذكر شده است، آنان به حقانيت و درستى قرآن پى برده اند و بر ايمانشان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تعداد نگهبانان دوزخ در قرآن ، موجب افزايش و تقويت ايمان مؤمنان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يزداد الذين ءامنوا إيمنًا</w:t>
      </w:r>
    </w:p>
    <w:p>
      <w:p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ايمان مؤمنان، بر اثر شنيدن تعداد نگهبانان دوزخ در قرآن، ممكن است به اين جهت باشد كه اهل كتاب، به حقيقت ياد شده اذعان داشته و به آن يقين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تعداد نگهبانان دوزخ در قرآن ، زداينده هرگونه شك و ترديد ، از دل اهل كتاب و مؤمنان نسبت به حقانيت و درستى قرآن</w:t>
      </w:r>
    </w:p>
    <w:p>
      <w:pPr>
        <w:pStyle w:val="BookText"/>
        <w:rPr/>
      </w:pPr>
      <w:r>
        <w:rPr>
          <w:rFonts w:ascii="Amiri" w:hAnsi="Amiri" w:eastAsia="Amiri" w:cs="Amiri"/>
          <w:color w:val="111111"/>
          <w:sz w:val="28"/>
          <w:sz w:val="28"/>
          <w:szCs w:val="28"/>
          <w:rtl w:val="true"/>
          <w:lang w:bidi="ar-SA"/>
        </w:rPr>
        <w:t>و لايرتاب الذين أُوتوا الكتب و المؤمنون</w:t>
      </w:r>
    </w:p>
    <w:p>
      <w:pPr>
        <w:pStyle w:val="Heading3"/>
        <w:numPr>
          <w:ilvl w:val="2"/>
          <w:numId w:val="1"/>
        </w:numPr>
        <w:rPr/>
      </w:pPr>
      <w:bookmarkStart w:id="256" w:name="__RefHeading___Toc66605_218612877"/>
      <w:bookmarkStart w:id="257" w:name="_Toc106"/>
      <w:bookmarkEnd w:id="256"/>
      <w:r>
        <w:rPr/>
        <w:t>104</w:t>
      </w:r>
      <w:r>
        <w:rPr>
          <w:rtl w:val="true"/>
        </w:rPr>
        <w:t xml:space="preserve">- </w:t>
      </w:r>
      <w:r>
        <w:rPr>
          <w:rtl w:val="true"/>
        </w:rPr>
        <w:t>تعدد دربهاى جهنم</w:t>
      </w:r>
      <w:bookmarkEnd w:id="2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درب هاى متعدد</w:t>
      </w:r>
    </w:p>
    <w:p>
      <w:pPr>
        <w:pStyle w:val="BookText"/>
        <w:rPr/>
      </w:pPr>
      <w:r>
        <w:rPr>
          <w:rFonts w:ascii="IRNazanin" w:hAnsi="IRNazanin" w:eastAsia="IRNazanin"/>
          <w:color w:val="111111"/>
          <w:sz w:val="28"/>
          <w:sz w:val="28"/>
          <w:szCs w:val="28"/>
          <w:rtl w:val="true"/>
          <w:lang w:bidi="fa-IR"/>
        </w:rPr>
        <w:t>فتحت أبوبها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كافران به دوزخ ، از درب هاى گوناگون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ادخلوا أبوب جهنّم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درب هاى متعدد و گوناگون</w:t>
      </w:r>
    </w:p>
    <w:p>
      <w:pPr>
        <w:pStyle w:val="BookText"/>
        <w:rPr/>
      </w:pPr>
      <w:r>
        <w:rPr>
          <w:rFonts w:ascii="Amiri" w:hAnsi="Amiri" w:eastAsia="Amiri" w:cs="Amiri"/>
          <w:color w:val="111111"/>
          <w:sz w:val="28"/>
          <w:sz w:val="28"/>
          <w:szCs w:val="28"/>
          <w:rtl w:val="true"/>
          <w:lang w:bidi="ar-SA"/>
        </w:rPr>
        <w:t>أبوب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258" w:name="pg6004_40731"/>
    </w:p>
    <w:p>
      <w:pPr>
        <w:pStyle w:val="BookText"/>
        <w:rPr/>
      </w:pPr>
      <w:bookmarkEnd w:id="25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ناپذير و لجوج ، از درب هاى گوناگون وارد جهنم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ادخلوا أبوب جهنّم</w:t>
      </w:r>
    </w:p>
    <w:p>
      <w:pPr>
        <w:pStyle w:val="Heading3"/>
        <w:numPr>
          <w:ilvl w:val="2"/>
          <w:numId w:val="1"/>
        </w:numPr>
        <w:rPr/>
      </w:pPr>
      <w:bookmarkStart w:id="259" w:name="__RefHeading___Toc66607_218612877"/>
      <w:bookmarkStart w:id="260" w:name="_Toc107"/>
      <w:bookmarkEnd w:id="259"/>
      <w:r>
        <w:rPr/>
        <w:t>105</w:t>
      </w:r>
      <w:r>
        <w:rPr>
          <w:rtl w:val="true"/>
        </w:rPr>
        <w:t xml:space="preserve">- </w:t>
      </w:r>
      <w:r>
        <w:rPr>
          <w:rtl w:val="true"/>
        </w:rPr>
        <w:t>تعدد درهاى جهنم</w:t>
      </w:r>
      <w:bookmarkEnd w:id="2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 از در هاى مختلفى وارد جهنّم مى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فادخلوا أبوب جهنّم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داراى در هاى گوناگون و متعدد</w:t>
      </w:r>
    </w:p>
    <w:p>
      <w:pPr>
        <w:pStyle w:val="BookText"/>
        <w:rPr/>
      </w:pPr>
      <w:r>
        <w:rPr>
          <w:rFonts w:ascii="Amiri" w:hAnsi="Amiri" w:eastAsia="Amiri" w:cs="Amiri"/>
          <w:color w:val="111111"/>
          <w:sz w:val="28"/>
          <w:sz w:val="28"/>
          <w:szCs w:val="28"/>
          <w:rtl w:val="true"/>
          <w:lang w:bidi="ar-SA"/>
        </w:rPr>
        <w:t>أبوب جهنّم</w:t>
      </w:r>
    </w:p>
    <w:p>
      <w:pPr>
        <w:pStyle w:val="Heading3"/>
        <w:numPr>
          <w:ilvl w:val="2"/>
          <w:numId w:val="1"/>
        </w:numPr>
        <w:rPr/>
      </w:pPr>
      <w:bookmarkStart w:id="261" w:name="__RefHeading___Toc66609_218612877"/>
      <w:bookmarkStart w:id="262" w:name="_Toc108"/>
      <w:bookmarkEnd w:id="261"/>
      <w:r>
        <w:rPr/>
        <w:t>106</w:t>
      </w:r>
      <w:r>
        <w:rPr>
          <w:rtl w:val="true"/>
        </w:rPr>
        <w:t xml:space="preserve">- </w:t>
      </w:r>
      <w:r>
        <w:rPr>
          <w:rtl w:val="true"/>
        </w:rPr>
        <w:t>تعدد نگهبانان جهنم</w:t>
      </w:r>
      <w:bookmarkEnd w:id="2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داراى نگهبان و دربانان متعدد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لهم خزنتها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كسى گويند كه حافظ اشيايى باشد كه در مكانى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داراى نگهبانان و دربانان متعدد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لخزنة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گويند كه حافظ اشيايى باشد كه در مكانى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نگهبانان متعدد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خزنتها</w:t>
      </w:r>
      <w:bookmarkStart w:id="263" w:name="pg6004_40732"/>
    </w:p>
    <w:p>
      <w:pPr>
        <w:pStyle w:val="Heading3"/>
        <w:numPr>
          <w:ilvl w:val="2"/>
          <w:numId w:val="1"/>
        </w:numPr>
        <w:rPr/>
      </w:pPr>
      <w:bookmarkStart w:id="264" w:name="__RefHeading___Toc66611_218612877"/>
      <w:bookmarkStart w:id="265" w:name="_Toc109"/>
      <w:bookmarkEnd w:id="263"/>
      <w:bookmarkEnd w:id="264"/>
      <w:r>
        <w:rPr/>
        <w:t>107</w:t>
      </w:r>
      <w:r>
        <w:rPr>
          <w:rtl w:val="true"/>
        </w:rPr>
        <w:t xml:space="preserve">- </w:t>
      </w:r>
      <w:r>
        <w:rPr>
          <w:rtl w:val="true"/>
        </w:rPr>
        <w:t>تعفن خوردنيهاى جهنم</w:t>
      </w:r>
      <w:bookmarkEnd w:id="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خوراك موجود براى برخى از دوزخيان ، گياه خاردار و بى ارزش و بدبوى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لهم طعام إلاّ من ضريع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خارى است كه شتر آن را، از خارهاى مشابه تشخيص نمى دهد و خوردن آن به او صدمه مى زند و سودى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خار ساقه و تنه درخت خرما و برخى ديگر، گياه بدبويى دانسته اند كه بر اثر موج دريا بيرون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معناى پوشش نازك روى استخوان نيز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الضريع شئ يكون فى النار يشبه الشَّوْكَ أمرّ من الصَّبِر و أنتن من الجيفة و أشدّ حرّاً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ضريع چيزى است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بوته خاردار شباهت دارد و تلخ 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گياهى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متعفّن تر از مردار و داغ تر از آتش است</w:t>
      </w:r>
      <w:r>
        <w:rPr>
          <w:rFonts w:eastAsia="IRNazanin" w:cs="IRNazanin"/>
          <w:color w:val="111111"/>
          <w:sz w:val="28"/>
          <w:szCs w:val="28"/>
          <w:rtl w:val="true"/>
          <w:lang w:bidi="fa-IR"/>
        </w:rPr>
        <w:t>».</w:t>
      </w:r>
    </w:p>
    <w:p>
      <w:pPr>
        <w:pStyle w:val="Heading3"/>
        <w:numPr>
          <w:ilvl w:val="2"/>
          <w:numId w:val="1"/>
        </w:numPr>
        <w:rPr/>
      </w:pPr>
      <w:bookmarkStart w:id="266" w:name="__RefHeading___Toc66613_218612877"/>
      <w:bookmarkStart w:id="267" w:name="_Toc110"/>
      <w:bookmarkEnd w:id="266"/>
      <w:r>
        <w:rPr/>
        <w:t>108</w:t>
      </w:r>
      <w:r>
        <w:rPr>
          <w:rtl w:val="true"/>
        </w:rPr>
        <w:t xml:space="preserve">- </w:t>
      </w:r>
      <w:r>
        <w:rPr>
          <w:rtl w:val="true"/>
        </w:rPr>
        <w:t>تفاخركنندگان در جهنم</w:t>
      </w:r>
      <w:bookmarkEnd w:id="2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و حسابرسى از نعمت ها ، زمينه ساز گرفتارى برترى جويان و تفاخر كنندگان به آتش دوزخ</w:t>
      </w:r>
    </w:p>
    <w:p>
      <w:pPr>
        <w:pStyle w:val="BookText"/>
        <w:rPr/>
      </w:pP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p>
    <w:p>
      <w:pPr>
        <w:pStyle w:val="BookText"/>
        <w:rPr/>
      </w:pPr>
      <w:r>
        <w:rPr>
          <w:rFonts w:ascii="IRNazanin" w:hAnsi="IRNazanin" w:eastAsia="IRNazanin"/>
          <w:color w:val="111111"/>
          <w:sz w:val="28"/>
          <w:sz w:val="28"/>
          <w:szCs w:val="28"/>
          <w:rtl w:val="true"/>
          <w:lang w:bidi="fa-IR"/>
        </w:rPr>
        <w:t xml:space="preserve">نشان دادن جهنم به اهل 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بازخواست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اهل تكاثر، بايد پس از طى مراحل بازخواست و حسابرسى، جهنم را جايگاه خويش بدانند</w:t>
      </w:r>
      <w:r>
        <w:rPr>
          <w:rFonts w:eastAsia="IRNazanin" w:cs="IRNazanin"/>
          <w:color w:val="111111"/>
          <w:sz w:val="28"/>
          <w:szCs w:val="28"/>
          <w:rtl w:val="true"/>
          <w:lang w:bidi="fa-IR"/>
        </w:rPr>
        <w:t>.</w:t>
      </w:r>
    </w:p>
    <w:p>
      <w:pPr>
        <w:pStyle w:val="Heading3"/>
        <w:numPr>
          <w:ilvl w:val="2"/>
          <w:numId w:val="1"/>
        </w:numPr>
        <w:rPr/>
      </w:pPr>
      <w:bookmarkStart w:id="268" w:name="__RefHeading___Toc66615_218612877"/>
      <w:bookmarkStart w:id="269" w:name="_Toc111"/>
      <w:bookmarkEnd w:id="268"/>
      <w:r>
        <w:rPr/>
        <w:t>109</w:t>
      </w:r>
      <w:r>
        <w:rPr>
          <w:rtl w:val="true"/>
        </w:rPr>
        <w:t xml:space="preserve">- </w:t>
      </w:r>
      <w:r>
        <w:rPr>
          <w:rtl w:val="true"/>
        </w:rPr>
        <w:t>تفاوت عذابهاى جهنم</w:t>
      </w:r>
      <w:bookmarkEnd w:id="2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داراى عذاب هاى متفاوت و دركات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زيرين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گروه هاى مختلف دوزخيان</w:t>
      </w:r>
    </w:p>
    <w:p>
      <w:pPr>
        <w:pStyle w:val="BookText"/>
        <w:rPr/>
      </w:pPr>
      <w:r>
        <w:rPr>
          <w:rFonts w:ascii="IRNazanin" w:hAnsi="IRNazanin" w:eastAsia="IRNazanin"/>
          <w:color w:val="111111"/>
          <w:sz w:val="28"/>
          <w:sz w:val="28"/>
          <w:szCs w:val="28"/>
          <w:rtl w:val="true"/>
          <w:lang w:bidi="fa-IR"/>
        </w:rPr>
        <w:t>ادخلوا أبوب جهنّم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اعتبار طبقات متعدد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هر طبقه اى از آن داراى دربى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اصطلاح به طبقات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bookmarkStart w:id="270" w:name="pg6004_40733"/>
    </w:p>
    <w:p>
      <w:pPr>
        <w:pStyle w:val="Heading3"/>
        <w:numPr>
          <w:ilvl w:val="2"/>
          <w:numId w:val="1"/>
        </w:numPr>
        <w:rPr/>
      </w:pPr>
      <w:bookmarkStart w:id="271" w:name="__RefHeading___Toc66617_218612877"/>
      <w:bookmarkStart w:id="272" w:name="_Toc112"/>
      <w:bookmarkEnd w:id="270"/>
      <w:bookmarkEnd w:id="271"/>
      <w:r>
        <w:rPr/>
        <w:t>110</w:t>
      </w:r>
      <w:r>
        <w:rPr>
          <w:rtl w:val="true"/>
        </w:rPr>
        <w:t xml:space="preserve">- </w:t>
      </w:r>
      <w:r>
        <w:rPr>
          <w:rtl w:val="true"/>
        </w:rPr>
        <w:t>تقرب نگهبانان جهنم</w:t>
      </w:r>
      <w:bookmarkEnd w:id="2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مقرب بودن نگهبانان دوزخ و منزلت داشتن آنان به پيشگاه خداوند ، در نظر دوزخيان</w:t>
      </w:r>
    </w:p>
    <w:p>
      <w:pPr>
        <w:pStyle w:val="BookText"/>
        <w:rPr/>
      </w:pPr>
      <w:r>
        <w:rPr>
          <w:rFonts w:ascii="Amiri" w:hAnsi="Amiri" w:eastAsia="Amiri" w:cs="Amiri"/>
          <w:color w:val="111111"/>
          <w:sz w:val="28"/>
          <w:sz w:val="28"/>
          <w:szCs w:val="28"/>
          <w:rtl w:val="true"/>
          <w:lang w:bidi="ar-SA"/>
        </w:rPr>
        <w:t>و قال الذين فى النار لخزنة جهنّم ادعوا ربّكم يخفّف عنّا يومًا من العذاب</w:t>
      </w:r>
    </w:p>
    <w:p>
      <w:pPr>
        <w:pStyle w:val="Heading3"/>
        <w:numPr>
          <w:ilvl w:val="2"/>
          <w:numId w:val="1"/>
        </w:numPr>
        <w:rPr/>
      </w:pPr>
      <w:bookmarkStart w:id="273" w:name="__RefHeading___Toc66619_218612877"/>
      <w:bookmarkStart w:id="274" w:name="_Toc113"/>
      <w:bookmarkEnd w:id="273"/>
      <w:r>
        <w:rPr/>
        <w:t>111</w:t>
      </w:r>
      <w:r>
        <w:rPr>
          <w:rtl w:val="true"/>
        </w:rPr>
        <w:t xml:space="preserve">- </w:t>
      </w:r>
      <w:r>
        <w:rPr>
          <w:rtl w:val="true"/>
        </w:rPr>
        <w:t>تكذيب جهنم</w:t>
      </w:r>
      <w:bookmarkEnd w:id="2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الكفر فى كتاب اللّه على خمسة أوجه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ها كفر الجحود و الجحود على وجهين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كفر الجحود فهو الجحود بالربوبية و هو قول من يقول لارب و لاجنة و لانار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الذين كفروا سواء عليهم ءأنذرتهم أم لم تنذرهم لايؤمنون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كفر در كتاب خدابه پنج معنا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آنها كفر جحود است كه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آن، انكار ربوبيت است و آن قول كسى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خدايى هست نه بهشتى و نه جهنمى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سواء عليهم </w:t>
      </w:r>
      <w:r>
        <w:rPr>
          <w:rFonts w:eastAsia="IRNazanin" w:cs="IRNazanin"/>
          <w:color w:val="111111"/>
          <w:sz w:val="28"/>
          <w:szCs w:val="28"/>
          <w:rtl w:val="true"/>
          <w:lang w:bidi="fa-IR"/>
        </w:rPr>
        <w:t>...».</w:t>
      </w:r>
    </w:p>
    <w:p>
      <w:pPr>
        <w:pStyle w:val="Heading3"/>
        <w:numPr>
          <w:ilvl w:val="2"/>
          <w:numId w:val="1"/>
        </w:numPr>
        <w:rPr/>
      </w:pPr>
      <w:bookmarkStart w:id="275" w:name="__RefHeading___Toc66621_218612877"/>
      <w:bookmarkStart w:id="276" w:name="_Toc114"/>
      <w:bookmarkEnd w:id="275"/>
      <w:r>
        <w:rPr/>
        <w:t>112</w:t>
      </w:r>
      <w:r>
        <w:rPr>
          <w:rtl w:val="true"/>
        </w:rPr>
        <w:t xml:space="preserve">- </w:t>
      </w:r>
      <w:r>
        <w:rPr>
          <w:rtl w:val="true"/>
        </w:rPr>
        <w:t>تكلم در جهنم</w:t>
      </w:r>
      <w:bookmarkEnd w:id="2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گفتن در جهنم ، براى جهنميان ، امرى ممكن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تقلّب وجوههم فى النار يقولون</w:t>
      </w:r>
    </w:p>
    <w:p>
      <w:pPr>
        <w:pStyle w:val="Heading3"/>
        <w:numPr>
          <w:ilvl w:val="2"/>
          <w:numId w:val="1"/>
        </w:numPr>
        <w:rPr/>
      </w:pPr>
      <w:bookmarkStart w:id="277" w:name="__RefHeading___Toc66623_218612877"/>
      <w:bookmarkStart w:id="278" w:name="_Toc115"/>
      <w:bookmarkEnd w:id="277"/>
      <w:r>
        <w:rPr/>
        <w:t>113</w:t>
      </w:r>
      <w:r>
        <w:rPr>
          <w:rtl w:val="true"/>
        </w:rPr>
        <w:t xml:space="preserve">- </w:t>
      </w:r>
      <w:r>
        <w:rPr>
          <w:rtl w:val="true"/>
        </w:rPr>
        <w:t>تلخى خوردنيهاى جهنم</w:t>
      </w:r>
      <w:bookmarkEnd w:id="2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الضريع شئ يكون فى النار يشبه الشَّوْكَ أمرّ من الصَّبِر و أنتن من الجيفة و أشدّ حرّاً من النار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ضريع چيزى است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بوته خاردار شباهت دارد و تلخ 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گياهى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متعفّن تر از مردار و داغ تر از آتش است</w:t>
      </w:r>
      <w:r>
        <w:rPr>
          <w:rFonts w:eastAsia="IRNazanin" w:cs="IRNazanin"/>
          <w:color w:val="111111"/>
          <w:sz w:val="28"/>
          <w:szCs w:val="28"/>
          <w:rtl w:val="true"/>
          <w:lang w:bidi="fa-IR"/>
        </w:rPr>
        <w:t>».</w:t>
      </w:r>
      <w:bookmarkStart w:id="279" w:name="pg6004_40734"/>
    </w:p>
    <w:p>
      <w:pPr>
        <w:pStyle w:val="Heading3"/>
        <w:numPr>
          <w:ilvl w:val="2"/>
          <w:numId w:val="1"/>
        </w:numPr>
        <w:rPr/>
      </w:pPr>
      <w:bookmarkStart w:id="280" w:name="__RefHeading___Toc66625_218612877"/>
      <w:bookmarkStart w:id="281" w:name="_Toc116"/>
      <w:bookmarkEnd w:id="279"/>
      <w:bookmarkEnd w:id="280"/>
      <w:r>
        <w:rPr/>
        <w:t>114</w:t>
      </w:r>
      <w:r>
        <w:rPr>
          <w:rtl w:val="true"/>
        </w:rPr>
        <w:t xml:space="preserve">- </w:t>
      </w:r>
      <w:r>
        <w:rPr>
          <w:rtl w:val="true"/>
        </w:rPr>
        <w:t>تنوع آتش جهنم</w:t>
      </w:r>
      <w:bookmarkEnd w:id="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آتش هاى متنوع و متفاوت در دوزخ</w:t>
      </w:r>
    </w:p>
    <w:p>
      <w:pPr>
        <w:pStyle w:val="BookText"/>
        <w:rPr/>
      </w:pPr>
      <w:r>
        <w:rPr>
          <w:rFonts w:ascii="Amiri" w:hAnsi="Amiri" w:eastAsia="Amiri" w:cs="Amiri"/>
          <w:color w:val="111111"/>
          <w:sz w:val="28"/>
          <w:sz w:val="28"/>
          <w:szCs w:val="28"/>
          <w:rtl w:val="true"/>
          <w:lang w:bidi="ar-SA"/>
        </w:rPr>
        <w:t>قطّعت لهم ثياب من نار</w:t>
      </w:r>
    </w:p>
    <w:p>
      <w:pPr>
        <w:pStyle w:val="Heading3"/>
        <w:numPr>
          <w:ilvl w:val="2"/>
          <w:numId w:val="1"/>
        </w:numPr>
        <w:rPr/>
      </w:pPr>
      <w:bookmarkStart w:id="282" w:name="__RefHeading___Toc66627_218612877"/>
      <w:bookmarkStart w:id="283" w:name="_Toc117"/>
      <w:bookmarkEnd w:id="282"/>
      <w:r>
        <w:rPr/>
        <w:t>115</w:t>
      </w:r>
      <w:r>
        <w:rPr>
          <w:rtl w:val="true"/>
        </w:rPr>
        <w:t xml:space="preserve">- </w:t>
      </w:r>
      <w:r>
        <w:rPr>
          <w:rtl w:val="true"/>
        </w:rPr>
        <w:t>تنوع آشاميدنيهاى جهنم</w:t>
      </w:r>
      <w:bookmarkEnd w:id="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و نوشابه ناگوار و مشمئز كننده دوزخيان ، متنوع و گوناگون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فليذوقوه حميم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ءاخر من شكله أزوج</w:t>
      </w:r>
    </w:p>
    <w:p>
      <w:pPr>
        <w:pStyle w:val="Heading3"/>
        <w:numPr>
          <w:ilvl w:val="2"/>
          <w:numId w:val="1"/>
        </w:numPr>
        <w:rPr/>
      </w:pPr>
      <w:bookmarkStart w:id="284" w:name="__RefHeading___Toc66629_218612877"/>
      <w:bookmarkStart w:id="285" w:name="_Toc118"/>
      <w:bookmarkEnd w:id="284"/>
      <w:r>
        <w:rPr/>
        <w:t>116</w:t>
      </w:r>
      <w:r>
        <w:rPr>
          <w:rtl w:val="true"/>
        </w:rPr>
        <w:t xml:space="preserve">- </w:t>
      </w:r>
      <w:r>
        <w:rPr>
          <w:rtl w:val="true"/>
        </w:rPr>
        <w:t>تنوع خوردنيهاى جهنم</w:t>
      </w:r>
      <w:bookmarkEnd w:id="2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و نوشابه ناگوار و مشمئز كننده دوزخيان ، متنوع و گوناگون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فليذوقوه حميم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ءاخر من شكله أزوج</w:t>
      </w:r>
    </w:p>
    <w:p>
      <w:pPr>
        <w:pStyle w:val="Heading3"/>
        <w:numPr>
          <w:ilvl w:val="2"/>
          <w:numId w:val="1"/>
        </w:numPr>
        <w:rPr/>
      </w:pPr>
      <w:bookmarkStart w:id="286" w:name="__RefHeading___Toc66631_218612877"/>
      <w:bookmarkStart w:id="287" w:name="_Toc119"/>
      <w:bookmarkEnd w:id="286"/>
      <w:r>
        <w:rPr/>
        <w:t>117</w:t>
      </w:r>
      <w:r>
        <w:rPr>
          <w:rtl w:val="true"/>
        </w:rPr>
        <w:t xml:space="preserve">- </w:t>
      </w:r>
      <w:r>
        <w:rPr>
          <w:rtl w:val="true"/>
        </w:rPr>
        <w:t>تنوع دربهاى جهنم</w:t>
      </w:r>
      <w:bookmarkEnd w:id="2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درب هاى متعدد و گوناگون</w:t>
      </w:r>
    </w:p>
    <w:p>
      <w:pPr>
        <w:pStyle w:val="BookText"/>
        <w:rPr/>
      </w:pPr>
      <w:r>
        <w:rPr>
          <w:rFonts w:ascii="Amiri" w:hAnsi="Amiri" w:eastAsia="Amiri" w:cs="Amiri"/>
          <w:color w:val="111111"/>
          <w:sz w:val="28"/>
          <w:sz w:val="28"/>
          <w:szCs w:val="28"/>
          <w:rtl w:val="true"/>
          <w:lang w:bidi="ar-SA"/>
        </w:rPr>
        <w:t>أبوب جهنّم</w:t>
      </w:r>
    </w:p>
    <w:p>
      <w:pPr>
        <w:pStyle w:val="Heading3"/>
        <w:numPr>
          <w:ilvl w:val="2"/>
          <w:numId w:val="1"/>
        </w:numPr>
        <w:rPr/>
      </w:pPr>
      <w:bookmarkStart w:id="288" w:name="__RefHeading___Toc66633_218612877"/>
      <w:bookmarkStart w:id="289" w:name="_Toc120"/>
      <w:bookmarkEnd w:id="288"/>
      <w:r>
        <w:rPr/>
        <w:t>118</w:t>
      </w:r>
      <w:r>
        <w:rPr>
          <w:rtl w:val="true"/>
        </w:rPr>
        <w:t xml:space="preserve">- </w:t>
      </w:r>
      <w:r>
        <w:rPr>
          <w:rtl w:val="true"/>
        </w:rPr>
        <w:t>تنوع عذابهاى جهنم</w:t>
      </w:r>
      <w:bookmarkEnd w:id="2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هاى جهنّم داراى تنوع و مراتب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يسقى من ماء صديد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يأتيه الموت من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 عذاب غليظ</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 داراى دركات و عذاب هاى متفاوت و شديد و ضعيف</w:t>
      </w:r>
    </w:p>
    <w:p>
      <w:pPr>
        <w:pStyle w:val="BookText"/>
        <w:rPr/>
      </w:pPr>
      <w:r>
        <w:rPr>
          <w:rFonts w:ascii="Amiri" w:hAnsi="Amiri" w:eastAsia="Amiri" w:cs="Amiri"/>
          <w:color w:val="111111"/>
          <w:sz w:val="28"/>
          <w:sz w:val="28"/>
          <w:szCs w:val="28"/>
          <w:rtl w:val="true"/>
          <w:lang w:bidi="ar-SA"/>
        </w:rPr>
        <w:t>لها سبعة أبوب لكلّ باب منهم جزء مقسوم</w:t>
      </w:r>
    </w:p>
    <w:p>
      <w:pPr>
        <w:pStyle w:val="BookText"/>
        <w:rPr/>
      </w:pPr>
      <w:r>
        <w:rPr>
          <w:rFonts w:ascii="Amiri" w:hAnsi="Amiri" w:eastAsia="Amiri" w:cs="Amiri"/>
          <w:color w:val="111111"/>
          <w:sz w:val="28"/>
          <w:sz w:val="28"/>
          <w:szCs w:val="28"/>
          <w:rtl w:val="true"/>
          <w:lang w:bidi="ar-SA"/>
        </w:rPr>
        <w:t xml:space="preserve">برداشت فوق، مبتنى بر اين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كنايه از كثرت و حاكى از شدت و ضعف و تفاوت عذابهاى جهنّم باشد نه بيان عدد مشخص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 عذاب هاى مختلفى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فادخلوا أبوب جهنّم</w:t>
      </w:r>
    </w:p>
    <w:p>
      <w:pPr>
        <w:pStyle w:val="BookText"/>
        <w:rPr/>
      </w:pPr>
      <w:r>
        <w:rPr>
          <w:rFonts w:ascii="IRNazanin" w:hAnsi="IRNazanin" w:eastAsia="IRNazanin"/>
          <w:color w:val="111111"/>
          <w:sz w:val="28"/>
          <w:sz w:val="28"/>
          <w:szCs w:val="28"/>
          <w:rtl w:val="true"/>
          <w:lang w:bidi="fa-IR"/>
        </w:rPr>
        <w:t xml:space="preserve">برداشت فوق بر اين اساس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عذاب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قرينه بر اين احتمال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است و چون جاودانگى در أبواب معنا ندارد، أبواب مى تواند به معناى طبقات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طبقات، حاكى از وجود عذابهاى گوناگون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 ، داراى انواع گوناگون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لهم عذاب مهين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خوار و ذليل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عذاب كافران و تكذيب كنندكان آيات الهى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حقيقت است كه عذاب هاى دوزخ، داراى انواع مختلف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برداشت ياد شده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تخصيصى باشد نه توضيحى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داراى عذاب هايى متفاوت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فلهم عذاب جهنّم و لهم عذاب الحريق</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جمله قبل باشد، نظير ذكر خاص بعد از عام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بين عذاب هاى موجود در جهنم، به شديدترين آن تصريح نشده است</w:t>
      </w:r>
      <w:r>
        <w:rPr>
          <w:rFonts w:eastAsia="IRNazanin" w:cs="IRNazanin"/>
          <w:color w:val="111111"/>
          <w:sz w:val="28"/>
          <w:szCs w:val="28"/>
          <w:rtl w:val="true"/>
          <w:lang w:bidi="fa-IR"/>
        </w:rPr>
        <w:t>.</w:t>
      </w:r>
      <w:bookmarkStart w:id="290" w:name="pg6004_40736"/>
    </w:p>
    <w:p>
      <w:pPr>
        <w:pStyle w:val="Heading3"/>
        <w:numPr>
          <w:ilvl w:val="2"/>
          <w:numId w:val="1"/>
        </w:numPr>
        <w:rPr/>
      </w:pPr>
      <w:bookmarkStart w:id="291" w:name="__RefHeading___Toc66635_218612877"/>
      <w:bookmarkStart w:id="292" w:name="_Toc121"/>
      <w:bookmarkEnd w:id="290"/>
      <w:bookmarkEnd w:id="291"/>
      <w:r>
        <w:rPr/>
        <w:t>119</w:t>
      </w:r>
      <w:r>
        <w:rPr>
          <w:rtl w:val="true"/>
        </w:rPr>
        <w:t xml:space="preserve">- </w:t>
      </w:r>
      <w:r>
        <w:rPr>
          <w:rtl w:val="true"/>
        </w:rPr>
        <w:t>تهديد به جهنم</w:t>
      </w:r>
      <w:bookmarkEnd w:id="2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متخلف از جنگ ، مورد تهديد خداوند به آتش سوزان دوزخ</w:t>
      </w:r>
    </w:p>
    <w:p>
      <w:pPr>
        <w:pStyle w:val="BookText"/>
        <w:rPr/>
      </w:pPr>
      <w:r>
        <w:rPr>
          <w:rFonts w:ascii="Amiri" w:hAnsi="Amiri" w:eastAsia="Amiri" w:cs="Amiri"/>
          <w:color w:val="111111"/>
          <w:sz w:val="28"/>
          <w:sz w:val="28"/>
          <w:szCs w:val="28"/>
          <w:rtl w:val="true"/>
          <w:lang w:bidi="ar-SA"/>
        </w:rPr>
        <w:t>قل نار جهنم أشد حراً لو كانوا يفقهون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كافران به آتش دوزخ از سوى خداوند</w:t>
      </w:r>
    </w:p>
    <w:p>
      <w:pPr>
        <w:pStyle w:val="BookText"/>
        <w:rPr/>
      </w:pPr>
      <w:r>
        <w:rPr>
          <w:rFonts w:ascii="Amiri" w:hAnsi="Amiri" w:eastAsia="Amiri" w:cs="Amiri"/>
          <w:color w:val="111111"/>
          <w:sz w:val="28"/>
          <w:sz w:val="28"/>
          <w:szCs w:val="28"/>
          <w:rtl w:val="true"/>
          <w:lang w:bidi="ar-SA"/>
        </w:rPr>
        <w:t>فويل للذين كفروا من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 دادن خداوند به بندگانش ، درباره پيامد شوم كفر و شرك و گرفتار شدن به آتش دوزخ</w:t>
      </w:r>
    </w:p>
    <w:p>
      <w:pPr>
        <w:pStyle w:val="BookText"/>
        <w:rPr/>
      </w:pPr>
      <w:r>
        <w:rPr>
          <w:rFonts w:ascii="Amiri" w:hAnsi="Amiri" w:eastAsia="Amiri" w:cs="Amiri"/>
          <w:color w:val="111111"/>
          <w:sz w:val="28"/>
          <w:sz w:val="28"/>
          <w:szCs w:val="28"/>
          <w:rtl w:val="true"/>
          <w:lang w:bidi="ar-SA"/>
        </w:rPr>
        <w:t xml:space="preserve">لهم من فوقهم ظلل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يخوّف اللّه به عباده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وليدبن مغيره ، به عذاب دوزخ از سوى خداوند</w:t>
      </w:r>
    </w:p>
    <w:p>
      <w:pPr>
        <w:pStyle w:val="BookText"/>
        <w:rPr/>
      </w:pPr>
      <w:r>
        <w:rPr>
          <w:rFonts w:ascii="Amiri" w:hAnsi="Amiri" w:eastAsia="Amiri" w:cs="Amiri"/>
          <w:color w:val="111111"/>
          <w:sz w:val="28"/>
          <w:sz w:val="28"/>
          <w:szCs w:val="28"/>
          <w:rtl w:val="true"/>
          <w:lang w:bidi="ar-SA"/>
        </w:rPr>
        <w:t>سأُصليه سقر</w:t>
      </w:r>
    </w:p>
    <w:p>
      <w:pPr>
        <w:pStyle w:val="Heading3"/>
        <w:numPr>
          <w:ilvl w:val="2"/>
          <w:numId w:val="1"/>
        </w:numPr>
        <w:rPr/>
      </w:pPr>
      <w:bookmarkStart w:id="293" w:name="__RefHeading___Toc66637_218612877"/>
      <w:bookmarkStart w:id="294" w:name="_Toc122"/>
      <w:bookmarkEnd w:id="293"/>
      <w:r>
        <w:rPr/>
        <w:t>120</w:t>
      </w:r>
      <w:r>
        <w:rPr>
          <w:rtl w:val="true"/>
        </w:rPr>
        <w:t xml:space="preserve">- </w:t>
      </w:r>
      <w:r>
        <w:rPr>
          <w:rtl w:val="true"/>
        </w:rPr>
        <w:t>تهديد به عذاب جهنم</w:t>
      </w:r>
      <w:bookmarkEnd w:id="2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 زنندگان به مردم با سخن يا اشاره ، مورد نفرين خداوند و تهديد به عذاب جهنّم</w:t>
      </w:r>
    </w:p>
    <w:p>
      <w:pPr>
        <w:pStyle w:val="BookText"/>
        <w:rPr/>
      </w:pPr>
      <w:r>
        <w:rPr>
          <w:rFonts w:ascii="Amiri" w:hAnsi="Amiri" w:eastAsia="Amiri" w:cs="Amiri"/>
          <w:color w:val="111111"/>
          <w:sz w:val="28"/>
          <w:sz w:val="28"/>
          <w:szCs w:val="28"/>
          <w:rtl w:val="true"/>
          <w:lang w:bidi="ar-SA"/>
        </w:rPr>
        <w:t>ويل لكلّ همزة لمزة</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مفسران،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در اين موارد، همان تهديد به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ياد شده، علاوه بر بيان اين نظر، گوياى تفاوتى است كه برخى از اهل لغت،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همنشين خود را با الفاظ بد، بيازارد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با چشم يا سر، به همنشين خود اشاره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bookmarkStart w:id="295" w:name="pg6004_40737"/>
    </w:p>
    <w:p>
      <w:pPr>
        <w:pStyle w:val="Heading3"/>
        <w:numPr>
          <w:ilvl w:val="2"/>
          <w:numId w:val="1"/>
        </w:numPr>
        <w:rPr/>
      </w:pPr>
      <w:bookmarkStart w:id="296" w:name="__RefHeading___Toc66639_218612877"/>
      <w:bookmarkStart w:id="297" w:name="_Toc123"/>
      <w:bookmarkEnd w:id="295"/>
      <w:bookmarkEnd w:id="296"/>
      <w:r>
        <w:rPr/>
        <w:t>121</w:t>
      </w:r>
      <w:r>
        <w:rPr>
          <w:rtl w:val="true"/>
        </w:rPr>
        <w:t xml:space="preserve">- </w:t>
      </w:r>
      <w:r>
        <w:rPr>
          <w:rtl w:val="true"/>
        </w:rPr>
        <w:t>ثروت اندوزان در جهنم</w:t>
      </w:r>
      <w:bookmarkEnd w:id="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گنجينه هاى ثروت اندوزان را ، جهت نقره داغ كردن آنان ، با آتش دوزخ خواهند گداخت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يحمى عليها فى نار جهنم فتكوى بها جباههم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را به شدت حرارت دادن و 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البته به اعتبار دنانير و دراهم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كىّ به معناى چسباندن چيزى داغ به عضو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پيشانى ، پهلو و پشت كنزاندوزان را در دوزخ با طلا ها و نقره هاى گداخته ، داغ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نار جهنم فتكوى بها جباههم و جنوبهم و ظهورهم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سرزنش خداوند از زراندوزان در دوزخ ، همراه با شكنجه كردن آنان به وسيله اندوخته هايشان</w:t>
      </w:r>
    </w:p>
    <w:p>
      <w:pPr>
        <w:pStyle w:val="BookText"/>
        <w:rPr/>
      </w:pPr>
      <w:r>
        <w:rPr>
          <w:rFonts w:ascii="Amiri" w:hAnsi="Amiri" w:eastAsia="Amiri" w:cs="Amiri"/>
          <w:color w:val="111111"/>
          <w:sz w:val="28"/>
          <w:sz w:val="28"/>
          <w:szCs w:val="28"/>
          <w:rtl w:val="true"/>
          <w:lang w:bidi="ar-SA"/>
        </w:rPr>
        <w:t>هذا ما كنزتم لأنفسكم فذوقوا ما كنتم تكنزون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ها و نقره هاى گداخته شده در آتش دوزخ ، تجسمى از گنجينه شدن آنها در دنيا توسط كنزاندوزان</w:t>
      </w:r>
    </w:p>
    <w:p>
      <w:pPr>
        <w:pStyle w:val="BookText"/>
        <w:rPr/>
      </w:pPr>
      <w:r>
        <w:rPr>
          <w:rFonts w:ascii="Amiri" w:hAnsi="Amiri" w:eastAsia="Amiri" w:cs="Amiri"/>
          <w:color w:val="111111"/>
          <w:sz w:val="28"/>
          <w:sz w:val="28"/>
          <w:szCs w:val="28"/>
          <w:rtl w:val="true"/>
          <w:lang w:bidi="ar-SA"/>
        </w:rPr>
        <w:t xml:space="preserve">الذين يكنزون الذهب و الفضة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يحمى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كنزتم لأنفسكم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عيب جويان ، غيبت كنندگان ، سخن چينان ، بدگويان ، تمسخركنندگان مردم و زراندوزان ، در آتش جهنم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لينبذنّ فى الحطمة</w:t>
      </w:r>
    </w:p>
    <w:p>
      <w:pPr>
        <w:pStyle w:val="BookText"/>
        <w:rPr/>
      </w:pPr>
      <w:r>
        <w:rPr>
          <w:rFonts w:ascii="IRNazanin" w:hAnsi="IRNazanin" w:eastAsia="IRNazanin"/>
          <w:color w:val="111111"/>
          <w:sz w:val="28"/>
          <w:sz w:val="28"/>
          <w:szCs w:val="28"/>
          <w:rtl w:val="true"/>
          <w:lang w:bidi="fa-IR"/>
        </w:rPr>
        <w:t xml:space="preserve">آيات بعد، بيانگر آن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مالك و صاحب اختيار آتشى است كه در قيامت ، زراندوزان غيبت كننده و عيب جو را درهم مى شكند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أدريك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است براى ضمير محذوف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 جاودان و گرفتارى زراندوزان استهزاگر در آن ، هميشگى است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عليهم مؤصدة</w:t>
      </w:r>
      <w:bookmarkStart w:id="298" w:name="pg6004_40738"/>
    </w:p>
    <w:p>
      <w:pPr>
        <w:pStyle w:val="Heading3"/>
        <w:numPr>
          <w:ilvl w:val="2"/>
          <w:numId w:val="1"/>
        </w:numPr>
        <w:rPr/>
      </w:pPr>
      <w:bookmarkStart w:id="299" w:name="__RefHeading___Toc66641_218612877"/>
      <w:bookmarkStart w:id="300" w:name="_Toc124"/>
      <w:bookmarkEnd w:id="298"/>
      <w:bookmarkEnd w:id="299"/>
      <w:r>
        <w:rPr/>
        <w:t>122</w:t>
      </w:r>
      <w:r>
        <w:rPr>
          <w:rtl w:val="true"/>
        </w:rPr>
        <w:t xml:space="preserve">- </w:t>
      </w:r>
      <w:r>
        <w:rPr>
          <w:rtl w:val="true"/>
        </w:rPr>
        <w:t>ثروتمندان كافر در جهنم</w:t>
      </w:r>
      <w:bookmarkEnd w:id="3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كيفر زراندوزان كافر</w:t>
      </w:r>
    </w:p>
    <w:p>
      <w:pPr>
        <w:pStyle w:val="BookText"/>
        <w:rPr/>
      </w:pPr>
      <w:r>
        <w:rPr>
          <w:rFonts w:ascii="IRNazanin" w:hAnsi="IRNazanin" w:eastAsia="IRNazanin"/>
          <w:color w:val="111111"/>
          <w:sz w:val="28"/>
          <w:sz w:val="28"/>
          <w:szCs w:val="28"/>
          <w:rtl w:val="true"/>
          <w:lang w:bidi="fa-IR"/>
        </w:rPr>
        <w:t>و جمع فأوعى</w:t>
      </w:r>
    </w:p>
    <w:p>
      <w:pPr>
        <w:pStyle w:val="Heading3"/>
        <w:numPr>
          <w:ilvl w:val="2"/>
          <w:numId w:val="1"/>
        </w:numPr>
        <w:rPr/>
      </w:pPr>
      <w:bookmarkStart w:id="301" w:name="__RefHeading___Toc66643_218612877"/>
      <w:bookmarkStart w:id="302" w:name="_Toc125"/>
      <w:bookmarkEnd w:id="301"/>
      <w:r>
        <w:rPr/>
        <w:t>123</w:t>
      </w:r>
      <w:r>
        <w:rPr>
          <w:rtl w:val="true"/>
        </w:rPr>
        <w:t xml:space="preserve">- </w:t>
      </w:r>
      <w:r>
        <w:rPr>
          <w:rtl w:val="true"/>
        </w:rPr>
        <w:t>جاودانان در جهنم</w:t>
      </w:r>
      <w:bookmarkEnd w:id="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عمير مى گويد ، از 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لايخلّد اللّه فى النار إلا أهل الكفر و الجحود و أهل الضلال و الشرك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غير از كافران، معاندان، گمراهان و مشركان، هيچ كس را مخلّد در آتش نمى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 اهل دوزخ بوده و در آتش آن جاودانه خواهند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للمشركين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النار هم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مخلد در آتش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يحادد اللّه و رسوله فان له نار جهنم خلداً فيها</w:t>
      </w:r>
    </w:p>
    <w:p>
      <w:pPr>
        <w:pStyle w:val="BookText"/>
        <w:rPr/>
      </w:pPr>
      <w:r>
        <w:rPr>
          <w:rFonts w:ascii="IRNazanin" w:hAnsi="IRNazanin" w:eastAsia="IRNazanin"/>
          <w:color w:val="111111"/>
          <w:sz w:val="28"/>
          <w:sz w:val="28"/>
          <w:szCs w:val="28"/>
          <w:rtl w:val="true"/>
          <w:lang w:bidi="fa-IR"/>
        </w:rPr>
        <w:t>با توجه به اينكه آيات قبل و آيه بعد بيانگر خصلتهاى منافقان است، برداشت فوق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در آتش دوزخ ، وعده خداوند به زنان و مردان منافق و عموم كفرپيشگان</w:t>
      </w:r>
    </w:p>
    <w:p>
      <w:pPr>
        <w:pStyle w:val="BookText"/>
        <w:rPr/>
      </w:pPr>
      <w:r>
        <w:rPr>
          <w:rFonts w:ascii="Amiri" w:hAnsi="Amiri" w:eastAsia="Amiri" w:cs="Amiri"/>
          <w:color w:val="111111"/>
          <w:sz w:val="28"/>
          <w:sz w:val="28"/>
          <w:szCs w:val="28"/>
          <w:rtl w:val="true"/>
          <w:lang w:bidi="ar-SA"/>
        </w:rPr>
        <w:t>وعد اللّه المنفقين و المنفقت و الكفار نار جهنم خلدين فيها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ابدى مشركان و منكران رستاخيز</w:t>
      </w:r>
    </w:p>
    <w:p>
      <w:pPr>
        <w:pStyle w:val="BookText"/>
        <w:rPr/>
      </w:pPr>
      <w:r>
        <w:rPr>
          <w:rFonts w:ascii="Amiri" w:hAnsi="Amiri" w:eastAsia="Amiri" w:cs="Amiri"/>
          <w:color w:val="111111"/>
          <w:sz w:val="28"/>
          <w:sz w:val="28"/>
          <w:szCs w:val="28"/>
          <w:rtl w:val="true"/>
          <w:lang w:bidi="ar-SA"/>
        </w:rPr>
        <w:t xml:space="preserve">إن الذين لايرجون لقاءنا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عن ءايتنا 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مأويهم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زشت كرداران ، اهل دوزخ هستند و در آن جاودانه خواهند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كسبوا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جبّار گرفتار در جهنّم ، با وجود ابتلا به انواع عذاب هاى مرگبار ، هيچ گاه نمى ميرند و از عذاب رهايى نمى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يأتيه الموت من كلّ مكان و ما هو بميت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 همواره در جهنّم خواهند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فادخلوا أبوب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كافران در عذاب اخروى</w:t>
      </w:r>
    </w:p>
    <w:p>
      <w:pPr>
        <w:pStyle w:val="BookText"/>
        <w:rPr/>
      </w:pPr>
      <w:r>
        <w:rPr>
          <w:rFonts w:ascii="Amiri" w:hAnsi="Amiri" w:eastAsia="Amiri" w:cs="Amiri"/>
          <w:color w:val="111111"/>
          <w:sz w:val="28"/>
          <w:sz w:val="28"/>
          <w:szCs w:val="28"/>
          <w:rtl w:val="true"/>
          <w:lang w:bidi="ar-SA"/>
        </w:rPr>
        <w:t>و لا هم ينظرون</w:t>
      </w:r>
    </w:p>
    <w:p>
      <w:pPr>
        <w:pStyle w:val="BookText"/>
        <w:rPr/>
      </w:pPr>
      <w:r>
        <w:rPr>
          <w:rFonts w:ascii="IRNazanin" w:hAnsi="IRNazanin" w:eastAsia="IRNazanin"/>
          <w:color w:val="111111"/>
          <w:sz w:val="28"/>
          <w:sz w:val="28"/>
          <w:szCs w:val="28"/>
          <w:rtl w:val="true"/>
          <w:lang w:bidi="fa-IR"/>
        </w:rPr>
        <w:t xml:space="preserve">برداشت ياد شده بر اين اساس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تعلق رحمت و عنايت خداوند به كافران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چنين نفى مطلقى، رهايى نيافتن كافران از عذاب و جاودانگى آنان در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مشركان و معبودهايشان در آتش دوزخ</w:t>
      </w:r>
    </w:p>
    <w:p>
      <w:pPr>
        <w:pStyle w:val="BookText"/>
        <w:rPr/>
      </w:pPr>
      <w:r>
        <w:rPr>
          <w:rFonts w:ascii="Amiri" w:hAnsi="Amiri" w:eastAsia="Amiri" w:cs="Amiri"/>
          <w:color w:val="111111"/>
          <w:sz w:val="28"/>
          <w:sz w:val="28"/>
          <w:szCs w:val="28"/>
          <w:rtl w:val="true"/>
          <w:lang w:bidi="ar-SA"/>
        </w:rPr>
        <w:t>و كلٌّ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هر وقت بر اثر التهاب و غليان آتش ، از قعر دوزخ بالا آورده شوند ، با گرز هاى آهنين دوباره به قعر آن بازگردانده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مقمع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 من غمّ أُعيدوا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خلود در جهنم ، كيفر مقابله كنندگان با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سعوا فى ءايتنا معجزين أولئك أصحب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جاودانگى در عذاب دوزخ ، فرجام زيان كاران فاقد عمل صالح و گران وزن</w:t>
      </w:r>
    </w:p>
    <w:p>
      <w:pPr>
        <w:pStyle w:val="BookText"/>
        <w:rPr/>
      </w:pPr>
      <w:r>
        <w:rPr>
          <w:rFonts w:ascii="Amiri" w:hAnsi="Amiri" w:eastAsia="Amiri" w:cs="Amiri"/>
          <w:color w:val="111111"/>
          <w:sz w:val="28"/>
          <w:sz w:val="28"/>
          <w:szCs w:val="28"/>
          <w:rtl w:val="true"/>
          <w:lang w:bidi="ar-SA"/>
        </w:rPr>
        <w:t xml:space="preserve">و من خفّت موزينه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جهنّم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ابدى دوزخ دامنگير كافران ، پس از اتمام حجت هاى الهى بر آنان</w:t>
      </w:r>
    </w:p>
    <w:p>
      <w:pPr>
        <w:pStyle w:val="BookText"/>
        <w:rPr/>
      </w:pPr>
      <w:r>
        <w:rPr>
          <w:rFonts w:ascii="Amiri" w:hAnsi="Amiri" w:eastAsia="Amiri" w:cs="Amiri"/>
          <w:color w:val="111111"/>
          <w:sz w:val="28"/>
          <w:sz w:val="28"/>
          <w:szCs w:val="28"/>
          <w:rtl w:val="true"/>
          <w:lang w:bidi="ar-SA"/>
        </w:rPr>
        <w:t>ألم تكن ءايتى تتلى عليكم فكنتم بها تكذّبون</w:t>
      </w:r>
    </w:p>
    <w:p>
      <w:pPr>
        <w:pStyle w:val="BookText"/>
        <w:rPr/>
      </w:pPr>
      <w:r>
        <w:rPr>
          <w:rFonts w:ascii="IRNazanin" w:hAnsi="IRNazanin" w:eastAsia="IRNazanin"/>
          <w:color w:val="111111"/>
          <w:sz w:val="28"/>
          <w:sz w:val="28"/>
          <w:szCs w:val="28"/>
          <w:rtl w:val="true"/>
          <w:lang w:bidi="fa-IR"/>
        </w:rPr>
        <w:t>آيه ياد شده، بيانگر اين حقيقت است كه خداوند، كافران را بى دليل محكوم به عذاب ابدى دوزخ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ابتدا با بيان آيات خود، حجت را بر آنان تمام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تكذيب كنندگان قيامت براى مرگ و هلاكت خويش ، بى نتيجه بوده و آنان براى هميشه در آتش خشمگين جهنم خواهند سوخت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كذّبوا بالساعة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لاتدعوا اليوم ثبورًا وحدًا و ادعوا ثبورًا كثيرًا</w:t>
      </w:r>
    </w:p>
    <w:p>
      <w:pPr>
        <w:pStyle w:val="BookText"/>
        <w:rPr/>
      </w:pPr>
      <w:r>
        <w:rPr>
          <w:rFonts w:ascii="IRNazanin" w:hAnsi="IRNazanin" w:eastAsia="IRNazanin"/>
          <w:color w:val="111111"/>
          <w:sz w:val="28"/>
          <w:sz w:val="28"/>
          <w:szCs w:val="28"/>
          <w:rtl w:val="true"/>
          <w:lang w:bidi="fa-IR"/>
        </w:rPr>
        <w:t xml:space="preserve">برداشت فوق،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 ثبوراً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باشد كه چون درخواست كافران براى مرگ و يا نجات، پذيرفته نمى شود و بايد تا ابد در آتش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روى استهزا 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درخواست هلاكت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مجرمان و منكران قيامت ، به عذاب ابدى و پايان ناپذير گرفتار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ترى إذ المجرمون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ذوقوا عذاب الخلد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دوزخى ، براى هميشه زنده مانده و نمى ميرند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نار جهنّم لايقضى عليهم فيموتوا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هميشگى كافران</w:t>
      </w:r>
    </w:p>
    <w:p>
      <w:pPr>
        <w:pStyle w:val="BookText"/>
        <w:rPr/>
      </w:pPr>
      <w:r>
        <w:rPr>
          <w:rFonts w:ascii="Amiri" w:hAnsi="Amiri" w:eastAsia="Amiri" w:cs="Amiri"/>
          <w:color w:val="111111"/>
          <w:sz w:val="28"/>
          <w:sz w:val="28"/>
          <w:szCs w:val="28"/>
          <w:rtl w:val="true"/>
          <w:lang w:bidi="ar-SA"/>
        </w:rPr>
        <w:t>أليس فى جهنّم مثوًى للكفرين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اقامت توأم با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هميشگى و دائمى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جايگاه هميشگى ستمكارترين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ممّن كذب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فى جهنّم مثوًى للكفرين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و مفيد استغراق است كه شامل همه افراد كافران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 توان گفت مصداق بارز و اصلى كفرپيشگان، همان افرادى است كه در صدر آيه از آنان به ستمكارترين انسان ها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هميشگى و مجازات افترازنندگان بر خدا و تكذيب كنندگان قرآن و دين حق</w:t>
      </w:r>
    </w:p>
    <w:p>
      <w:pPr>
        <w:pStyle w:val="BookText"/>
        <w:rPr/>
      </w:pPr>
      <w:r>
        <w:rPr>
          <w:rFonts w:ascii="Amiri" w:hAnsi="Amiri" w:eastAsia="Amiri" w:cs="Amiri"/>
          <w:color w:val="111111"/>
          <w:sz w:val="28"/>
          <w:sz w:val="28"/>
          <w:szCs w:val="28"/>
          <w:rtl w:val="true"/>
          <w:lang w:bidi="ar-SA"/>
        </w:rPr>
        <w:t xml:space="preserve">فمن أظلم ممّن كذب على اللّه و كذّب بالصدق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فى جهنّم مثوًى للكفرين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هميشگى متكبران</w:t>
      </w:r>
    </w:p>
    <w:p>
      <w:pPr>
        <w:pStyle w:val="BookText"/>
        <w:rPr/>
      </w:pPr>
      <w:r>
        <w:rPr>
          <w:rFonts w:ascii="Amiri" w:hAnsi="Amiri" w:eastAsia="Amiri" w:cs="Amiri"/>
          <w:color w:val="111111"/>
          <w:sz w:val="28"/>
          <w:sz w:val="28"/>
          <w:szCs w:val="28"/>
          <w:rtl w:val="true"/>
          <w:lang w:bidi="ar-SA"/>
        </w:rPr>
        <w:t>أليس فى جهنّم مثوًى للمتكبّرين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مكان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توأم با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هميشگى و دائمى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در دوزخ جاودانه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خلدين فيها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هميشگى متكبران</w:t>
      </w:r>
    </w:p>
    <w:p>
      <w:pPr>
        <w:pStyle w:val="BookText"/>
        <w:rPr/>
      </w:pPr>
      <w:r>
        <w:rPr>
          <w:rFonts w:ascii="Amiri" w:hAnsi="Amiri" w:eastAsia="Amiri" w:cs="Amiri"/>
          <w:color w:val="111111"/>
          <w:sz w:val="28"/>
          <w:sz w:val="28"/>
          <w:szCs w:val="28"/>
          <w:rtl w:val="true"/>
          <w:lang w:bidi="ar-SA"/>
        </w:rPr>
        <w:t>فبئس مثوًى المتكبّرين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مكان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توأم با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هميشگى و دائمى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ناپذير و لجوج ، براى هميشه در جهنم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أبوب جهنّم خلدين فيها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هميشگى است و دشمنان خدا در آن جاودانه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جزاء أعداء اللّه النار لهم فيها دار الخلد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پيشگان ، در عذاب جاودان جهنم ،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الظلمين فى عذاب مقيم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جاودانگى ظالمان و گمراهان ، در دوزخ ، نتيجه محروميت آنان از ولايت خدا و تكيه بر ولايت غير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الظلمين فى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گناهكاران ، در عذاب جهنم ماندگاراند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المجرمين فى عذاب جهنّم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دوزخ ، عذابى هميشگى و تخفيف ناپذير ، براى مجرمان</w:t>
      </w:r>
    </w:p>
    <w:p>
      <w:pPr>
        <w:pStyle w:val="BookText"/>
        <w:rPr/>
      </w:pPr>
      <w:r>
        <w:rPr>
          <w:rFonts w:ascii="Amiri" w:hAnsi="Amiri" w:eastAsia="Amiri" w:cs="Amiri"/>
          <w:color w:val="111111"/>
          <w:sz w:val="28"/>
          <w:sz w:val="28"/>
          <w:szCs w:val="28"/>
          <w:rtl w:val="true"/>
          <w:lang w:bidi="ar-SA"/>
        </w:rPr>
        <w:t>لايفتّر عنهم و هم فيه مبلسون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تخفيف و تقليل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جاودانگى مجرمان در دوزخ ، نتيجه ظلم آنان به خودشان</w:t>
      </w:r>
    </w:p>
    <w:p>
      <w:pPr>
        <w:pStyle w:val="BookText"/>
        <w:rPr/>
      </w:pPr>
      <w:r>
        <w:rPr>
          <w:rFonts w:ascii="IRNazanin" w:hAnsi="IRNazanin" w:eastAsia="IRNazanin"/>
          <w:color w:val="111111"/>
          <w:sz w:val="28"/>
          <w:sz w:val="28"/>
          <w:szCs w:val="28"/>
          <w:rtl w:val="true"/>
          <w:lang w:bidi="fa-IR"/>
        </w:rPr>
        <w:t>و ما ظلمنهم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محكوميت ابدى كافران مستكبر به عذاب هميشگى دوزخ ، نتيجه حق ستيزى ودنيا محورى آنان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اتّخذتم ءايت اللّه هزوًا و غرّتكم الحيوة الدنيا فاليوم لايخرجون منها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اقامتگاه دائمى كافران و منافقان</w:t>
      </w:r>
    </w:p>
    <w:p>
      <w:pPr>
        <w:pStyle w:val="BookText"/>
        <w:rPr/>
      </w:pPr>
      <w:r>
        <w:rPr>
          <w:rFonts w:ascii="Amiri" w:hAnsi="Amiri" w:eastAsia="Amiri" w:cs="Amiri"/>
          <w:color w:val="111111"/>
          <w:sz w:val="28"/>
          <w:sz w:val="28"/>
          <w:szCs w:val="28"/>
          <w:rtl w:val="true"/>
          <w:lang w:bidi="ar-SA"/>
        </w:rPr>
        <w:t>مأويكم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مسكن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اسميه بيانگر دوام و ثبات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ابدى كافران و تكذيب گران بوده و آنان هرگز از آن رهايى نخواهند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يار و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با دوزخ يار و ملازم بوده و هرگز از آن جدا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 آتش دوزخ جاودان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و پيروان كافر او ، داراى فرجامى همگون و هر دو مخلد در آتش</w:t>
      </w:r>
    </w:p>
    <w:p>
      <w:pPr>
        <w:pStyle w:val="BookText"/>
        <w:rPr/>
      </w:pPr>
      <w:r>
        <w:rPr>
          <w:rFonts w:ascii="Amiri" w:hAnsi="Amiri" w:eastAsia="Amiri" w:cs="Amiri"/>
          <w:color w:val="111111"/>
          <w:sz w:val="28"/>
          <w:sz w:val="28"/>
          <w:szCs w:val="28"/>
          <w:rtl w:val="true"/>
          <w:lang w:bidi="ar-SA"/>
        </w:rPr>
        <w:t>فكان عقبتهما أنّهما فى النار خلدَين فيها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و منافقان همراز ايشان ، داراى فرجامى همگون در آتش دوزخ</w:t>
      </w:r>
    </w:p>
    <w:p>
      <w:pPr>
        <w:pStyle w:val="BookText"/>
        <w:rPr/>
      </w:pPr>
      <w:r>
        <w:rPr>
          <w:rFonts w:ascii="Amiri" w:hAnsi="Amiri" w:eastAsia="Amiri" w:cs="Amiri"/>
          <w:color w:val="111111"/>
          <w:sz w:val="28"/>
          <w:sz w:val="28"/>
          <w:szCs w:val="28"/>
          <w:rtl w:val="true"/>
          <w:lang w:bidi="ar-SA"/>
        </w:rPr>
        <w:t>فكان عقبتهما أنّهما فى النار خلدَين فيها</w:t>
      </w:r>
    </w:p>
    <w:p>
      <w:pPr>
        <w:pStyle w:val="BookText"/>
        <w:rPr/>
      </w:pPr>
      <w:r>
        <w:rPr>
          <w:rFonts w:ascii="IRNazanin" w:hAnsi="IRNazanin" w:eastAsia="IRNazanin"/>
          <w:color w:val="111111"/>
          <w:sz w:val="28"/>
          <w:sz w:val="28"/>
          <w:szCs w:val="28"/>
          <w:rtl w:val="true"/>
          <w:lang w:bidi="fa-IR"/>
        </w:rPr>
        <w:t>از تشبيه كافران و منافقان به شيطان و پيراون او در آيه قبل، برداشت ياد شده از اين آيه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خلود در آتش ، جزاى ستمكاران و ظالمان</w:t>
      </w:r>
    </w:p>
    <w:p>
      <w:pPr>
        <w:pStyle w:val="BookText"/>
        <w:rPr/>
      </w:pPr>
      <w:r>
        <w:rPr>
          <w:rFonts w:ascii="Amiri" w:hAnsi="Amiri" w:eastAsia="Amiri" w:cs="Amiri"/>
          <w:color w:val="111111"/>
          <w:sz w:val="28"/>
          <w:sz w:val="28"/>
          <w:szCs w:val="28"/>
          <w:rtl w:val="true"/>
          <w:lang w:bidi="ar-SA"/>
        </w:rPr>
        <w:t>أنّهما فى النار خلدَين فيها و ذلك جزؤا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تكذيب گر آيات الهى ، به صورت دائمى و جاودانه در دوزخ جاى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أصحب النار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آتش براى عصيان گران خدا و رسول او ، دائمى و ابدى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يعص اللّه و رسوله فإنّ له نار جهنّم خلدين فيها أبدًا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گريز از جهنم ، براى طغيان گران امكان پذير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داشته باشد و نيز مى 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مفاد آيه شريفه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براى طغيان گران مثل كمين است كه رهايى از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متعلقى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به دليل وجود قرينه، ذكر آن ضرورت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فاسقان كافر در آتش دوزخ ، هميشگى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الفجّار لفى جحيم</w:t>
      </w:r>
    </w:p>
    <w:p>
      <w:pPr>
        <w:pStyle w:val="BookText"/>
        <w:rPr/>
      </w:pPr>
      <w:r>
        <w:rPr>
          <w:rFonts w:ascii="Amiri" w:hAnsi="Amiri" w:eastAsia="Amiri" w:cs="Amiri"/>
          <w:color w:val="111111"/>
          <w:sz w:val="28"/>
          <w:sz w:val="28"/>
          <w:szCs w:val="28"/>
          <w:rtl w:val="true"/>
          <w:lang w:bidi="ar-SA"/>
        </w:rPr>
        <w:t xml:space="preserve">جمله اسميه، بر ثبوت دلالت دارد و در اين آيه ممكن است به قرينه مقابله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لفى 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استقرار مجازى در آن حاكى از خلود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خلود نيز دلالت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تكذّبون بالدين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فاسقانى است كه منكر معاد و كافرند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باقى ماندن جهنميان ، در حالتى كه نه مرگ است و نه زندگى ناميده مى شود ، از سوختن در آتش براى آنان دشوارتر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لايموت فيها و لايحيى</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تراخى رتبى است و بيان مى كند كه آنچه بعد از آن آمده، در مقايسه با قبل از آن قابل توجّه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عذابى جاودانه است و اهل شقاوت در آن مخلّداند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لايموت فيها و لايحيى</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نفى حيات مطلوب است كه نجات از آتش، مصداق بارز آن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اختصاص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دوزخيان، نه در آتش مى ميرند و نه از آن بيرون مى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خلود دوزخيان در آتش جهنم</w:t>
      </w:r>
    </w:p>
    <w:p>
      <w:pPr>
        <w:pStyle w:val="BookText"/>
        <w:rPr/>
      </w:pPr>
      <w:r>
        <w:rPr>
          <w:rFonts w:ascii="Amiri" w:hAnsi="Amiri" w:eastAsia="Amiri" w:cs="Amiri"/>
          <w:color w:val="111111"/>
          <w:sz w:val="28"/>
          <w:sz w:val="28"/>
          <w:szCs w:val="28"/>
          <w:rtl w:val="true"/>
          <w:lang w:bidi="ar-SA"/>
        </w:rPr>
        <w:t>تصلى نارًا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ملازم و همراه 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 به نقل از زجاج</w:t>
      </w:r>
      <w:r>
        <w:rPr>
          <w:rFonts w:eastAsia="Amiri" w:cs="Amiri" w:ascii="Amiri" w:hAnsi="Amiri"/>
          <w:color w:val="111111"/>
          <w:sz w:val="28"/>
          <w:szCs w:val="28"/>
          <w:rtl w:val="true"/>
          <w:lang w:bidi="ar-SA"/>
        </w:rPr>
        <w:t>)</w:t>
      </w:r>
      <w:bookmarkStart w:id="303" w:name="pg6004_40745"/>
    </w:p>
    <w:p>
      <w:pPr>
        <w:pStyle w:val="BookText"/>
        <w:rPr/>
      </w:pPr>
      <w:bookmarkEnd w:id="30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 خلودِ همه شقاوتمندان در آتش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لايصليها إلاّ الأشقى</w:t>
      </w:r>
    </w:p>
    <w:p>
      <w:pPr>
        <w:pStyle w:val="BookText"/>
        <w:rPr/>
      </w:pP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قرينه بر حصر اضافى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گفته مى شود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 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جاودان است، مراد نفى خلود از ديگر شقاوتمندان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از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خلود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هدايت ها و انذار هاى الهى و اعراض كنندگان از آن ، در آتش جهنم مخلداند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لايصليها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كذّب و تولّى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جهنم براى كافران ، جاودانه و پايان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نار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 جاودان و گرفتارى زراندوزان استهزاگر در آن ، هميشگى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عليهم مؤصدة</w:t>
      </w:r>
    </w:p>
    <w:p>
      <w:pPr>
        <w:pStyle w:val="Heading3"/>
        <w:numPr>
          <w:ilvl w:val="2"/>
          <w:numId w:val="1"/>
        </w:numPr>
        <w:rPr/>
      </w:pPr>
      <w:bookmarkStart w:id="304" w:name="__RefHeading___Toc66645_218612877"/>
      <w:bookmarkStart w:id="305" w:name="_Toc126"/>
      <w:bookmarkEnd w:id="304"/>
      <w:r>
        <w:rPr/>
        <w:t>124</w:t>
      </w:r>
      <w:r>
        <w:rPr>
          <w:rtl w:val="true"/>
        </w:rPr>
        <w:t xml:space="preserve">- </w:t>
      </w:r>
      <w:r>
        <w:rPr>
          <w:rtl w:val="true"/>
        </w:rPr>
        <w:t>جاودانگى آتش جهنم</w:t>
      </w:r>
      <w:bookmarkEnd w:id="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و آتش آن دائمى و هميشگى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آتش آن ، هميشگى و پايدار 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خلدين فيها مادامت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آخرت ، پايان ناپذير است و دوزخ و آتش آن جاويدان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 آتشى خاموش نشدنى و داراى نوسان و همواره فروزان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خبت زدنهم سعيرًا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هميشگى است و دشمنان خدا در آن جاودانه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جزاء أعداء اللّه النار لهم فيها دار الخلد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و آتش دوزخ ، جاودانه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عنها بغائبين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عذابى جاودانه است و اهل شقاوت در آن مخلّداند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لايموت فيها و لايحيى</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نفى حيات مطلوب است كه نجات از آتش، مصداق بارز آن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اختصاص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دوزخيان، نه در آتش مى ميرند و نه از آن بيرون مى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جهنم ، همواره شعلهور است و زبانه مى كشد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نارًا تلظّى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تلظّى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زبانه كشيده و برافروخته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در صورتى كه حال قرار گيرد، بر تكرار دلالت مى كند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06" w:name="pg6004_40747"/>
    </w:p>
    <w:p>
      <w:pPr>
        <w:pStyle w:val="BookText"/>
        <w:rPr/>
      </w:pPr>
      <w:bookmarkEnd w:id="306"/>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 همواره برافروخته شده و شعله هاى تازه پيدا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و بر افروخته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هيزم ويژه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آتش جهنم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كه آتش از افروخته شدن و افروزنده انفكاك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حدوث پياپى اين وصف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نه تنها هرگز خاموش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همواره شعله هاى جديد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 جاودان و گرفتارى زراندوزان استهزاگر در آن ، هميشگى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عليهم مؤصدة</w:t>
      </w:r>
    </w:p>
    <w:p>
      <w:pPr>
        <w:pStyle w:val="Heading3"/>
        <w:numPr>
          <w:ilvl w:val="2"/>
          <w:numId w:val="1"/>
        </w:numPr>
        <w:rPr/>
      </w:pPr>
      <w:bookmarkStart w:id="307" w:name="__RefHeading___Toc66647_218612877"/>
      <w:bookmarkStart w:id="308" w:name="_Toc127"/>
      <w:bookmarkEnd w:id="307"/>
      <w:r>
        <w:rPr/>
        <w:t>125</w:t>
      </w:r>
      <w:r>
        <w:rPr>
          <w:rtl w:val="true"/>
        </w:rPr>
        <w:t xml:space="preserve">- </w:t>
      </w:r>
      <w:r>
        <w:rPr>
          <w:rtl w:val="true"/>
        </w:rPr>
        <w:t>جاودانگى ابو لهب در جهنم</w:t>
      </w:r>
      <w:bookmarkEnd w:id="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ابولهب در آخرت ، به آتش گرفتار شده و در آن باقى خواهد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سيصلى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سختى گرفتار حرارت آتش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بر ملازمت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خلود است</w:t>
      </w:r>
      <w:r>
        <w:rPr>
          <w:rFonts w:eastAsia="IRNazanin" w:cs="IRNazanin"/>
          <w:color w:val="111111"/>
          <w:sz w:val="28"/>
          <w:szCs w:val="28"/>
          <w:rtl w:val="true"/>
          <w:lang w:bidi="fa-IR"/>
        </w:rPr>
        <w:t>.</w:t>
      </w:r>
    </w:p>
    <w:p>
      <w:pPr>
        <w:pStyle w:val="Heading3"/>
        <w:numPr>
          <w:ilvl w:val="2"/>
          <w:numId w:val="1"/>
        </w:numPr>
        <w:rPr/>
      </w:pPr>
      <w:bookmarkStart w:id="309" w:name="__RefHeading___Toc66649_218612877"/>
      <w:bookmarkStart w:id="310" w:name="_Toc128"/>
      <w:bookmarkEnd w:id="309"/>
      <w:r>
        <w:rPr/>
        <w:t>126</w:t>
      </w:r>
      <w:r>
        <w:rPr>
          <w:rtl w:val="true"/>
        </w:rPr>
        <w:t xml:space="preserve">- </w:t>
      </w:r>
      <w:r>
        <w:rPr>
          <w:rtl w:val="true"/>
        </w:rPr>
        <w:t>جاودانگى جهنم</w:t>
      </w:r>
      <w:bookmarkEnd w:id="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و آتش آن دائمى و هميشگى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جايگاهى است ابدى و هميشگى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ابدى و هميشگى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طريق جهنم خلدين فيها ابداً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جاودانه ساختن دوزخ و دوزخيان ، امرى سهل و آسان براى خداوند</w:t>
      </w:r>
    </w:p>
    <w:p>
      <w:pPr>
        <w:pStyle w:val="BookText"/>
        <w:rPr/>
      </w:pPr>
      <w:r>
        <w:rPr>
          <w:rFonts w:ascii="Amiri" w:hAnsi="Amiri" w:eastAsia="Amiri" w:cs="Amiri"/>
          <w:color w:val="111111"/>
          <w:sz w:val="28"/>
          <w:sz w:val="28"/>
          <w:szCs w:val="28"/>
          <w:rtl w:val="true"/>
          <w:lang w:bidi="ar-SA"/>
        </w:rPr>
        <w:t>الا طريق جهنم خلدين فيها ابداً و كان ذلك على اللّه يسيراً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ابدى است و تكذيب كنندگان آيات الهى در آن جاودان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جاودان جهنم ، مجازاتى بس سنگين و كافى براى منافقان و كافران</w:t>
      </w:r>
    </w:p>
    <w:p>
      <w:pPr>
        <w:pStyle w:val="BookText"/>
        <w:rPr/>
      </w:pPr>
      <w:r>
        <w:rPr>
          <w:rFonts w:ascii="Amiri" w:hAnsi="Amiri" w:eastAsia="Amiri" w:cs="Amiri"/>
          <w:color w:val="111111"/>
          <w:sz w:val="28"/>
          <w:sz w:val="28"/>
          <w:szCs w:val="28"/>
          <w:rtl w:val="true"/>
          <w:lang w:bidi="ar-SA"/>
        </w:rPr>
        <w:t>نار جهنم خلدين فيها هى حسبهم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جاودان جهنم تنها مجازات كافى براى منافقان و كافران و برابر با گناه كفر و نفاق آنان</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الكفار نار جهنم خلدين فيها هى حسبهم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آتش آن ، هميشگى و پايدار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خلدين فيها مادامت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آخرت ، پايان ناپذير است و دوزخ و آتش آن جاويدان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جايگاهى ابدى و جاودانه</w:t>
      </w:r>
    </w:p>
    <w:p>
      <w:pPr>
        <w:pStyle w:val="BookText"/>
        <w:rPr/>
      </w:pPr>
      <w:r>
        <w:rPr>
          <w:rFonts w:ascii="Amiri" w:hAnsi="Amiri" w:eastAsia="Amiri" w:cs="Amiri"/>
          <w:color w:val="111111"/>
          <w:sz w:val="28"/>
          <w:sz w:val="28"/>
          <w:szCs w:val="28"/>
          <w:rtl w:val="true"/>
          <w:lang w:bidi="ar-SA"/>
        </w:rPr>
        <w:t>جهنّم خلدين فيها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كه جهنّميان به عنوان مظروف همواره در جهنّم مى مانند، مستلزم آن است كه خود جهنّم به عنوان ظرف ابدى باشد</w:t>
      </w:r>
      <w:r>
        <w:rPr>
          <w:rFonts w:eastAsia="Amiri" w:cs="Amiri" w:ascii="Amiri" w:hAnsi="Amiri"/>
          <w:color w:val="111111"/>
          <w:sz w:val="28"/>
          <w:szCs w:val="28"/>
          <w:rtl w:val="true"/>
          <w:lang w:bidi="ar-SA"/>
        </w:rPr>
        <w:t>.</w:t>
      </w:r>
      <w:bookmarkStart w:id="311" w:name="pg6004_40749"/>
    </w:p>
    <w:p>
      <w:pPr>
        <w:pStyle w:val="BookText"/>
        <w:rPr/>
      </w:pPr>
      <w:bookmarkEnd w:id="31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جاودانه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خلدين فيها</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كافران، در آن مخلّد خواهند بود، به دست مى آيد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جاودانه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هاى دنيايى تحت لواى كفر و ناسپاسى خدا ، در مقايسه با عذاب دايمى دوزخ بسى اندك و ناپايدار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تمتّع بكفرك قليلاً إنّك من أصحب النار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من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و بيان چرايى ناچيز بودن و ناپايدارى بهره دنيايى شرك و ناسپاسى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و فنا ، در دوزخ راه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ليقض علينا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مكثون</w:t>
      </w:r>
    </w:p>
    <w:p>
      <w:pPr>
        <w:pStyle w:val="Heading3"/>
        <w:numPr>
          <w:ilvl w:val="2"/>
          <w:numId w:val="1"/>
        </w:numPr>
        <w:rPr/>
      </w:pPr>
      <w:bookmarkStart w:id="312" w:name="__RefHeading___Toc66651_218612877"/>
      <w:bookmarkStart w:id="313" w:name="_Toc129"/>
      <w:bookmarkEnd w:id="312"/>
      <w:r>
        <w:rPr/>
        <w:t>127</w:t>
      </w:r>
      <w:r>
        <w:rPr>
          <w:rtl w:val="true"/>
        </w:rPr>
        <w:t xml:space="preserve">- </w:t>
      </w:r>
      <w:r>
        <w:rPr>
          <w:rtl w:val="true"/>
        </w:rPr>
        <w:t>جاودانگى در جهنم</w:t>
      </w:r>
      <w:bookmarkEnd w:id="3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پيشگان و تكذيب كنندگان آيات الهى ، براى هميشه در دوزخ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آنان و پيروانشان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به آتش دوزخ گرفتار شده و در آن ماندگار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بخرجين من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مُرتدّ بميرد ، هميشه در عذاب دوزخ است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يرتدد منكم عن دينه فيمت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اصحاب النار هم فيها خالدون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و ارتداد ، موجب خُلود در جهنّم و حَبط عمل در دنيا و آخرت</w:t>
      </w:r>
    </w:p>
    <w:p>
      <w:pPr>
        <w:pStyle w:val="BookText"/>
        <w:rPr/>
      </w:pPr>
      <w:r>
        <w:rPr>
          <w:rFonts w:ascii="Amiri" w:hAnsi="Amiri" w:eastAsia="Amiri" w:cs="Amiri"/>
          <w:color w:val="111111"/>
          <w:sz w:val="28"/>
          <w:sz w:val="28"/>
          <w:szCs w:val="28"/>
          <w:rtl w:val="true"/>
          <w:lang w:bidi="ar-SA"/>
        </w:rPr>
        <w:t xml:space="preserve">و من يرتدد منكم عن دينه فيمت و هو كافر فاولئك حبطت اعمالهم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اصحاب 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نمرود ، نمونه اى از منحرفان راه رشد ، محرومان از ولايت الهى ، روندگان از نور به ظلمت و جاودان در آتش</w:t>
      </w:r>
    </w:p>
    <w:p>
      <w:pPr>
        <w:pStyle w:val="BookText"/>
        <w:rPr/>
      </w:pPr>
      <w:r>
        <w:rPr>
          <w:rFonts w:ascii="Amiri" w:hAnsi="Amiri" w:eastAsia="Amiri" w:cs="Amiri"/>
          <w:color w:val="111111"/>
          <w:sz w:val="28"/>
          <w:sz w:val="28"/>
          <w:szCs w:val="28"/>
          <w:rtl w:val="true"/>
          <w:lang w:bidi="ar-SA"/>
        </w:rPr>
        <w:t xml:space="preserve">قد تبيّن الرّشد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ولىّ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الّذى حاجّ ابرهيم</w:t>
      </w:r>
    </w:p>
    <w:p>
      <w:pPr>
        <w:pStyle w:val="BookText"/>
        <w:rPr/>
      </w:pPr>
      <w:r>
        <w:rPr>
          <w:rFonts w:ascii="IRNazanin" w:hAnsi="IRNazanin" w:eastAsia="IRNazanin"/>
          <w:color w:val="111111"/>
          <w:sz w:val="28"/>
          <w:sz w:val="28"/>
          <w:szCs w:val="28"/>
          <w:rtl w:val="true"/>
          <w:lang w:bidi="fa-IR"/>
        </w:rPr>
        <w:t xml:space="preserve">خداوند پس از بيان ايمان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نشان دادن نمونه خارجى، داستان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نمرود را بيان كرده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ايمان و نمرود، نمونه اى از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رباخوارى پس از آگاهى از حرمت آن ، موجب جاودانگى در آتش</w:t>
      </w:r>
    </w:p>
    <w:p>
      <w:pPr>
        <w:pStyle w:val="BookText"/>
        <w:rPr/>
      </w:pPr>
      <w:r>
        <w:rPr>
          <w:rFonts w:ascii="Amiri" w:hAnsi="Amiri" w:eastAsia="Amiri" w:cs="Amiri"/>
          <w:color w:val="111111"/>
          <w:sz w:val="28"/>
          <w:sz w:val="28"/>
          <w:szCs w:val="28"/>
          <w:rtl w:val="true"/>
          <w:lang w:bidi="ar-SA"/>
        </w:rPr>
        <w:t xml:space="preserve">فمن جاءه موعظة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عاد فاولئك اصحاب النّار هم فيها خالدون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جاءه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حكم الهى به او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بيان حكم، به آن آگاهى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بازگشت به رباخوارى تفسير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همگونى بيع و ربا پس از بيان ربا و حكم آن ، موجب جاودانگى در آتش</w:t>
      </w:r>
    </w:p>
    <w:p>
      <w:pPr>
        <w:pStyle w:val="BookText"/>
        <w:rPr/>
      </w:pPr>
      <w:r>
        <w:rPr>
          <w:rFonts w:ascii="Amiri" w:hAnsi="Amiri" w:eastAsia="Amiri" w:cs="Amiri"/>
          <w:color w:val="111111"/>
          <w:sz w:val="28"/>
          <w:sz w:val="28"/>
          <w:szCs w:val="28"/>
          <w:rtl w:val="true"/>
          <w:lang w:bidi="ar-SA"/>
        </w:rPr>
        <w:t xml:space="preserve">قالوا انّما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عاد فاولئك اصحاب النّار هم فيها خالدون</w:t>
      </w:r>
    </w:p>
    <w:p>
      <w:pPr>
        <w:pStyle w:val="BookText"/>
        <w:rPr/>
      </w:pPr>
      <w:r>
        <w:rPr>
          <w:rFonts w:ascii="IRNazanin" w:hAnsi="IRNazanin" w:eastAsia="IRNazanin"/>
          <w:color w:val="111111"/>
          <w:sz w:val="28"/>
          <w:sz w:val="28"/>
          <w:szCs w:val="28"/>
          <w:rtl w:val="true"/>
          <w:lang w:bidi="fa-IR"/>
        </w:rPr>
        <w:t xml:space="preserve">در برداشت فوق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پندار غلط همسانى بيع و ربا گرفته شده است، 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بيان حكم الهى درباره ربا، همچنان بر اين پندار باشد كه بيع همانند رباست در آتش مخلّد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وى در حقيقت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مصونيّت از خلود در آتش دوزخ ، عامل فريب و گمراهى اهل كتاب</w:t>
      </w:r>
    </w:p>
    <w:p>
      <w:pPr>
        <w:pStyle w:val="BookText"/>
        <w:rPr/>
      </w:pPr>
      <w:r>
        <w:rPr>
          <w:rFonts w:ascii="Amiri" w:hAnsi="Amiri" w:eastAsia="Amiri" w:cs="Amiri"/>
          <w:color w:val="111111"/>
          <w:sz w:val="28"/>
          <w:sz w:val="28"/>
          <w:szCs w:val="28"/>
          <w:rtl w:val="true"/>
          <w:lang w:bidi="ar-SA"/>
        </w:rPr>
        <w:t xml:space="preserve">ثمّ يتولّى 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بانّهم قالوا لن تمسّنا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غرّهم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 به مصونيّت از خلود در عذاب ، دروغى كه اهل كتاب ، آن را ساخته و خود را فريب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غرّهم فى دينهم ما كانوا يفترون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 مُلازمان آتش دوزخ و جاودان در آن</w:t>
      </w:r>
    </w:p>
    <w:p>
      <w:p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اصحاب النار هم فيها خالدون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 موجب جاودانگى در آتش دوزخ</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اصحاب النار هم فيها خالدون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نافرمانى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از حدود الهى ، عامل دخول و جاودانگى در آتش جهنّم</w:t>
      </w:r>
    </w:p>
    <w:p>
      <w:pPr>
        <w:pStyle w:val="BookText"/>
        <w:rPr/>
      </w:pPr>
      <w:r>
        <w:rPr>
          <w:rFonts w:ascii="Amiri" w:hAnsi="Amiri" w:eastAsia="Amiri" w:cs="Amiri"/>
          <w:color w:val="111111"/>
          <w:sz w:val="28"/>
          <w:sz w:val="28"/>
          <w:szCs w:val="28"/>
          <w:rtl w:val="true"/>
          <w:lang w:bidi="ar-SA"/>
        </w:rPr>
        <w:t>و من يعص اللّه و رسوله و يتعدّ حدوده يدخله ناراً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نكردن به احكام ارث ، نافرمانى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جاودانگى در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حدود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يعص اللّه و رسوله و يتعدّ حدوده يدخله ناراً خالداً فيها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نافرمانى مستمر و تجاوز دايمى از حدود الهى ، موجب جاودانگى در آتش</w:t>
      </w:r>
    </w:p>
    <w:p>
      <w:pPr>
        <w:pStyle w:val="BookText"/>
        <w:rPr/>
      </w:pPr>
      <w:r>
        <w:rPr>
          <w:rFonts w:ascii="Amiri" w:hAnsi="Amiri" w:eastAsia="Amiri" w:cs="Amiri"/>
          <w:color w:val="111111"/>
          <w:sz w:val="28"/>
          <w:sz w:val="28"/>
          <w:szCs w:val="28"/>
          <w:rtl w:val="true"/>
          <w:lang w:bidi="ar-SA"/>
        </w:rPr>
        <w:t xml:space="preserve">و من يعص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يتعدّ حدوده يدخله ناراً خالداً فيها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نافرمانى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تجاوز از حدود ، آنگاه كه از روى سركشى باشد ، موجب خلود در آتش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من يعص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عذاب مهين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خواركننده است و چون عذابهاى الهى متناسب با گناه آدمى است، بنابراين مراد از عصيان، نافرمانى از سر طغيان و سركشى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جاودانه در آتش دوزخ ، پيامد و مجازات خودكشى</w:t>
      </w:r>
    </w:p>
    <w:p>
      <w:pPr>
        <w:pStyle w:val="BookText"/>
        <w:rPr/>
      </w:pPr>
      <w:r>
        <w:rPr>
          <w:rFonts w:ascii="Amiri" w:hAnsi="Amiri" w:eastAsia="Amiri" w:cs="Amiri"/>
          <w:color w:val="111111"/>
          <w:sz w:val="28"/>
          <w:sz w:val="28"/>
          <w:szCs w:val="28"/>
          <w:rtl w:val="true"/>
          <w:lang w:bidi="ar-SA"/>
        </w:rPr>
        <w:t>فسوف نُصليه ناراً</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فى نار جهنّم خالداً فيها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نصليه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خلود در جهنّم ، غضب و لعنت الهى ، كيفر كشتن مؤمن از روى عمد</w:t>
      </w:r>
    </w:p>
    <w:p>
      <w:pPr>
        <w:pStyle w:val="BookText"/>
        <w:rPr/>
      </w:pPr>
      <w:r>
        <w:rPr>
          <w:rFonts w:ascii="Amiri" w:hAnsi="Amiri" w:eastAsia="Amiri" w:cs="Amiri"/>
          <w:color w:val="111111"/>
          <w:sz w:val="28"/>
          <w:sz w:val="28"/>
          <w:szCs w:val="28"/>
          <w:rtl w:val="true"/>
          <w:lang w:bidi="ar-SA"/>
        </w:rPr>
        <w:t>و من يقتل مؤمنا متعمّداً فجزاؤه جهنّم خالداً فيها و غضب اللّه عليه و لعنه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راه نجات و گريزى از جهنم ، پس از ورود به آن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ماويهم جهنم و لايجدون عنها محيصاً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لايجدون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تواند بيان و توصيف اهل جهنم پس از ورود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مكان و به معناى گريزگاه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و ظلم گروهى از اهل كتاب ، موجب خلود آنها در جهنم</w:t>
      </w:r>
    </w:p>
    <w:p>
      <w:pPr>
        <w:pStyle w:val="BookText"/>
        <w:rPr/>
      </w:pP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طريق جهنم خلدين فيها</w:t>
      </w:r>
    </w:p>
    <w:p>
      <w:pPr>
        <w:pStyle w:val="BookText"/>
        <w:rPr/>
      </w:pPr>
      <w:r>
        <w:rPr>
          <w:rFonts w:ascii="Amiri" w:hAnsi="Amiri" w:eastAsia="Amiri" w:cs="Amiri"/>
          <w:color w:val="111111"/>
          <w:sz w:val="28"/>
          <w:sz w:val="28"/>
          <w:szCs w:val="28"/>
          <w:rtl w:val="true"/>
          <w:lang w:bidi="ar-SA"/>
        </w:rPr>
        <w:t>با توجه به آيات قبل مصداق مورد نظر از آيه كافران اهل كتاب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به قرآن و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بازدارى مردمان از پيوستن به اسلام ، مايه خلود در جهنم</w:t>
      </w:r>
    </w:p>
    <w:p>
      <w:pPr>
        <w:pStyle w:val="BookText"/>
        <w:rPr/>
      </w:pP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خلدين فيها ابداً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جاودانگى در جهنم ، كيفر كافران ستمگر</w:t>
      </w:r>
    </w:p>
    <w:p>
      <w:pPr>
        <w:pStyle w:val="BookText"/>
        <w:rPr/>
      </w:pP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خلدين فيها ابداً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ابدى جنيان اغواگر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انسانهاى پيرو ايشان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النار مثويكم خلدين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معنى جايگاه و محل استقرار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ابدى است و تكذيب كنندگان آيات الهى در آن جاودان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رسوايى بزرگ و ذلت واقعى ، در مخلد شدن انسان در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له نار جهنم خلداً فيها ذلك الخزى العظيم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در آتش دوزخ ، وعده خداوند به زنان و مردان منافق و عموم كفرپيشگان</w:t>
      </w:r>
    </w:p>
    <w:p>
      <w:pPr>
        <w:pStyle w:val="BookText"/>
        <w:rPr/>
      </w:pPr>
      <w:r>
        <w:rPr>
          <w:rFonts w:ascii="Amiri" w:hAnsi="Amiri" w:eastAsia="Amiri" w:cs="Amiri"/>
          <w:color w:val="111111"/>
          <w:sz w:val="28"/>
          <w:sz w:val="28"/>
          <w:szCs w:val="28"/>
          <w:rtl w:val="true"/>
          <w:lang w:bidi="ar-SA"/>
        </w:rPr>
        <w:t>وعد اللّه المنفقين و المنفقت و الكفار نار جهنم خلدين فيها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خلود در آتش جهنم ، موجب عادت كردن دوزخيان يا كاسته شدن از رنج و عذاب نيست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نار جهنم خلدين فيها هى حسبهم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عذاب مقيم</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جهت دفع اين توهّم باشد كه دوزخيان در اثر خلود، بدان انس مى گيرند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 جايگاه ابدى تيره بختان صحنه قيامت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خلدين فيها مادامت السموت و الأرض</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مادامت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زمان كه آسمانها و زمين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دوام و هميشگى است و تأكيد براى خلودى مى 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خلود و عدم خلود جهنميان در دوزخ ، بسته به مشيت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خلدين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ما شاء ربك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خداوند به خلود جهنميان در دوزخ ، نمى تواند مانع او بر موقت قرار دادن آن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خلدين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ما شاء ربك إن ربك فعال لما يريد</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براى حقايقى است كه از آيه مورد بحث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حاكميت او مطلق است و چيزى نمى تواند مانع نفوذ اراده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دوزخيان براى هميشه در آتش بمانند، چنين خواهد شد و اگر خواست همه و يا برخى از آنان را نجات دهد، چنين خواهد كرد و حتى اگر وعده و وعيدى را كه بر خلود داده، بخواهد عمل نكند، چيزى مانع و رادع او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لاتركنوا إلى الذين ظلموا فتمسكم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لم يجعلها خلوداً و لكن تمسكم النار فلاتركنوا إليهم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ولاتركنوا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تمايل و اطمينان به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آتش دائمى قرار نداد، ولى آتش به شما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تمايل و اطمينان به ظالمان پرهيز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 عامل گرفتار شدن به عذاب ابدى جهنّم</w:t>
      </w:r>
    </w:p>
    <w:p>
      <w:pPr>
        <w:pStyle w:val="BookText"/>
        <w:rPr/>
      </w:pPr>
      <w:r>
        <w:rPr>
          <w:rFonts w:ascii="Amiri" w:hAnsi="Amiri" w:eastAsia="Amiri" w:cs="Amiri"/>
          <w:color w:val="111111"/>
          <w:sz w:val="28"/>
          <w:sz w:val="28"/>
          <w:szCs w:val="28"/>
          <w:rtl w:val="true"/>
          <w:lang w:bidi="ar-SA"/>
        </w:rPr>
        <w:t xml:space="preserve">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فادخلوا أبوب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أهل الجنّة الجنّة و أهل النار النار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الجنّة خلود فلاموت و يا أهل النار خلود فلاموت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أنذرهم يوم الحسرة إذ قضى الأمر و هم فى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بيده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الدنيا فى غفلة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بهشتيان به بهشت و جهنميان به جهنم درآيند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است و مرگ نيست و اى اهل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است و مرگ نيست،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أنذرهم يوم الحسرة إذ قضى الأمر و هم فى 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در غفلت اند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جاودانگى عذاب جهنم و نبود مرگ در آن ، دليل پاينده تر بودن عذاب كافران از شكنجه و آزارى است كه آنان بر مؤمنان روا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خير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لايموت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 گناهى بزرگ و مستوجب خلود در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و ما تعبدون من دون اللّه حصب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دوزخ ، هرگز از آن خارج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أرادوا أن يخرجوا منها من غمّ أُعيدوا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نزديك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مصدر و به معناى ستر و پوشيدن است كه مضاف اليه آن حذف شده و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جا بدل اشتمال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دوزخيان هر وقت كه بخواهند از پوشش آتش خارج شوند، به آن بازگردانده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فاسقان ، پايان ناپذير و غيرقابل گريز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أرادوا أن يخرجوا منها أُعيدوا فيها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أرادوا أن يخرجوا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كنايه از پايان ناپذيرى و خلود در آتش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 ، همواره در آتش جهنم باقى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الكفرين و 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دائمى و بى تخفيف ، كيفر تمامى كافران حق ناپذير</w:t>
      </w:r>
    </w:p>
    <w:p>
      <w:pPr>
        <w:pStyle w:val="BookText"/>
        <w:rPr/>
      </w:pPr>
      <w:r>
        <w:rPr>
          <w:rFonts w:ascii="Amiri" w:hAnsi="Amiri" w:eastAsia="Amiri" w:cs="Amiri"/>
          <w:color w:val="111111"/>
          <w:sz w:val="28"/>
          <w:sz w:val="28"/>
          <w:szCs w:val="28"/>
          <w:rtl w:val="true"/>
          <w:lang w:bidi="ar-SA"/>
        </w:rPr>
        <w:t>كذلك نجزى كلّ كفور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مبالغه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مبتنى بر احتمال نخست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دائمى و بى تخفيف ، كيفر ناسپاسان نعمت هاى الهى</w:t>
      </w:r>
    </w:p>
    <w:p>
      <w:pPr>
        <w:pStyle w:val="BookText"/>
        <w:rPr/>
      </w:pPr>
      <w:r>
        <w:rPr>
          <w:rFonts w:ascii="Amiri" w:hAnsi="Amiri" w:eastAsia="Amiri" w:cs="Amiri"/>
          <w:color w:val="111111"/>
          <w:sz w:val="28"/>
          <w:sz w:val="28"/>
          <w:szCs w:val="28"/>
          <w:rtl w:val="true"/>
          <w:lang w:bidi="ar-SA"/>
        </w:rPr>
        <w:t>كذلك نجزى كلّ كفور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هرگز از آتش دوزخ جدا نشده و پيوسته در آن خواهند سوخت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اصلوها اليوم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معناى لزوم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بايد ملازم و هم راه عذاب دوزخ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و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أهل الجنّة الجنّة و أهل النار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خلود فلا موت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أفما نحن بميّتين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الأُولى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بهشتيان به بهشت و دوزخيان به دوزخ وارد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جاودانگى است و هرگز مرگى نيست پس اهل بهشت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أفما نحن بميّتين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و حق ستيزى ، موجب عذاب ذلت بار دنيايى و عذاب فراگير و دائمى دوزخ</w:t>
      </w:r>
    </w:p>
    <w:p>
      <w:pPr>
        <w:pStyle w:val="BookText"/>
        <w:rPr/>
      </w:pPr>
      <w:r>
        <w:rPr>
          <w:rFonts w:ascii="Amiri" w:hAnsi="Amiri" w:eastAsia="Amiri" w:cs="Amiri"/>
          <w:color w:val="111111"/>
          <w:sz w:val="28"/>
          <w:sz w:val="28"/>
          <w:szCs w:val="28"/>
          <w:rtl w:val="true"/>
          <w:lang w:bidi="ar-SA"/>
        </w:rPr>
        <w:t>من يأتيه عذاب يخزيه و يحلّ عليه عذاب مقيم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دوزخيان ، در عين سوختن دائمى در آتش ، حيات داشته و بر تكلم كردن تواناهستند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يتحاجّون فى النار فيقول الضعفؤا للذين استكبروا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نشدن كالبد دوزخيان و نمردن آنان ، با وجود شكنجه ها و قطعه قطعه شدن</w:t>
      </w:r>
    </w:p>
    <w:p>
      <w:pPr>
        <w:pStyle w:val="BookText"/>
        <w:rPr/>
      </w:pPr>
      <w:r>
        <w:rPr>
          <w:rFonts w:ascii="IRNazanin" w:hAnsi="IRNazanin" w:eastAsia="IRNazanin"/>
          <w:color w:val="111111"/>
          <w:sz w:val="28"/>
          <w:sz w:val="28"/>
          <w:szCs w:val="28"/>
          <w:rtl w:val="true"/>
          <w:lang w:bidi="fa-IR"/>
        </w:rPr>
        <w:t xml:space="preserve">خلد فى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فقطّع أمعاءهم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در عين سوختن و جدا شدن اندامشان ، هرگز نمى ميرند </w:t>
      </w:r>
      <w:r>
        <w:rPr>
          <w:rFonts w:eastAsia="IRNazanin" w:cs="IRNazanin"/>
          <w:color w:val="111111"/>
          <w:sz w:val="28"/>
          <w:szCs w:val="28"/>
          <w:rtl w:val="true"/>
          <w:lang w:bidi="fa-IR"/>
        </w:rPr>
        <w:t>.</w:t>
      </w:r>
      <w:bookmarkStart w:id="314" w:name="pg6004_40756"/>
    </w:p>
    <w:p>
      <w:pPr>
        <w:pStyle w:val="BookText"/>
        <w:rPr/>
      </w:pPr>
      <w:bookmarkEnd w:id="314"/>
      <w:r>
        <w:rPr>
          <w:rFonts w:ascii="Amiri" w:hAnsi="Amiri" w:eastAsia="Amiri" w:cs="Amiri"/>
          <w:color w:val="111111"/>
          <w:sz w:val="28"/>
          <w:sz w:val="28"/>
          <w:szCs w:val="28"/>
          <w:rtl w:val="true"/>
          <w:lang w:bidi="ar-SA"/>
        </w:rPr>
        <w:t>نزّاعة للشوى</w:t>
      </w:r>
    </w:p>
    <w:p>
      <w:pPr>
        <w:pStyle w:val="BookText"/>
        <w:rPr/>
      </w:pPr>
      <w:r>
        <w:rPr>
          <w:rFonts w:ascii="IRNazanin" w:hAnsi="IRNazanin" w:eastAsia="IRNazanin"/>
          <w:color w:val="111111"/>
          <w:sz w:val="28"/>
          <w:sz w:val="28"/>
          <w:szCs w:val="28"/>
          <w:rtl w:val="true"/>
          <w:lang w:bidi="fa-IR"/>
        </w:rPr>
        <w:t>تصريح به اين كه اندام ها و يا پوست سرها سوخته 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مطلب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خلود دوزخيان در جهنّم</w:t>
      </w:r>
    </w:p>
    <w:p>
      <w:pPr>
        <w:pStyle w:val="BookText"/>
        <w:rPr/>
      </w:pPr>
      <w:r>
        <w:rPr>
          <w:rFonts w:ascii="Amiri" w:hAnsi="Amiri" w:eastAsia="Amiri" w:cs="Amiri"/>
          <w:color w:val="111111"/>
          <w:sz w:val="28"/>
          <w:sz w:val="28"/>
          <w:szCs w:val="28"/>
          <w:rtl w:val="true"/>
          <w:lang w:bidi="ar-SA"/>
        </w:rPr>
        <w:t>لصالوا الجحيم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ملازم و همراه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 به نقل از 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خلود دوزخيان در آتش جهنم</w:t>
      </w:r>
    </w:p>
    <w:p>
      <w:pPr>
        <w:pStyle w:val="BookText"/>
        <w:rPr/>
      </w:pPr>
      <w:r>
        <w:rPr>
          <w:rFonts w:ascii="Amiri" w:hAnsi="Amiri" w:eastAsia="Amiri" w:cs="Amiri"/>
          <w:color w:val="111111"/>
          <w:sz w:val="28"/>
          <w:sz w:val="28"/>
          <w:szCs w:val="28"/>
          <w:rtl w:val="true"/>
          <w:lang w:bidi="ar-SA"/>
        </w:rPr>
        <w:t>تصلى نارًا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خلود در آتش جهنم ، ويژه كسانى است كه در بالاترين مرحله شقاوت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لايصليها إلاّ الأشقى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ملازم و همراه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از قول 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ملازمت با آتش به جاودانگى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موجود در آيه مربوط به ملازمت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جاودانگى در آتش، مخصوص كسانى است كه در آيه بعد اهل تكذيب و اعراض معرفى شده اند و در بدترين نوع شقاوت به سر مى برند</w:t>
      </w:r>
      <w:r>
        <w:rPr>
          <w:rFonts w:eastAsia="IRNazanin" w:cs="IRNazanin"/>
          <w:color w:val="111111"/>
          <w:sz w:val="28"/>
          <w:szCs w:val="28"/>
          <w:rtl w:val="true"/>
          <w:lang w:bidi="fa-IR"/>
        </w:rPr>
        <w:t>.</w:t>
      </w:r>
    </w:p>
    <w:p>
      <w:pPr>
        <w:pStyle w:val="Heading3"/>
        <w:numPr>
          <w:ilvl w:val="2"/>
          <w:numId w:val="1"/>
        </w:numPr>
        <w:rPr/>
      </w:pPr>
      <w:bookmarkStart w:id="315" w:name="__RefHeading___Toc66653_218612877"/>
      <w:bookmarkStart w:id="316" w:name="_Toc130"/>
      <w:bookmarkEnd w:id="315"/>
      <w:r>
        <w:rPr/>
        <w:t>128</w:t>
      </w:r>
      <w:r>
        <w:rPr>
          <w:rtl w:val="true"/>
        </w:rPr>
        <w:t xml:space="preserve">- </w:t>
      </w:r>
      <w:r>
        <w:rPr>
          <w:rtl w:val="true"/>
        </w:rPr>
        <w:t>جاودانگى شقاوتمندان در جهنم</w:t>
      </w:r>
      <w:bookmarkEnd w:id="3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عذابى جاودانه است و اهل شقاوت در آن مخلّداند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لايموت فيها و لايحيى</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نفى حيات مطلوب است كه نجات از آتش، مصداق بارز آن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اختصاص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دوزخيان، نه در آتش مى ميرند و نه از آن بيرون مى آيند</w:t>
      </w:r>
      <w:r>
        <w:rPr>
          <w:rFonts w:eastAsia="Amiri" w:cs="Amiri" w:ascii="Amiri" w:hAnsi="Amiri"/>
          <w:color w:val="111111"/>
          <w:sz w:val="28"/>
          <w:szCs w:val="28"/>
          <w:rtl w:val="true"/>
          <w:lang w:bidi="ar-SA"/>
        </w:rPr>
        <w:t>.</w:t>
      </w:r>
      <w:bookmarkStart w:id="317" w:name="pg6004_40757"/>
    </w:p>
    <w:p>
      <w:pPr>
        <w:pStyle w:val="Heading3"/>
        <w:numPr>
          <w:ilvl w:val="2"/>
          <w:numId w:val="1"/>
        </w:numPr>
        <w:rPr/>
      </w:pPr>
      <w:bookmarkStart w:id="318" w:name="__RefHeading___Toc66655_218612877"/>
      <w:bookmarkStart w:id="319" w:name="_Toc131"/>
      <w:bookmarkEnd w:id="317"/>
      <w:bookmarkEnd w:id="318"/>
      <w:r>
        <w:rPr/>
        <w:t>129</w:t>
      </w:r>
      <w:r>
        <w:rPr>
          <w:rtl w:val="true"/>
        </w:rPr>
        <w:t xml:space="preserve">- </w:t>
      </w:r>
      <w:r>
        <w:rPr>
          <w:rtl w:val="true"/>
        </w:rPr>
        <w:t>جاودانگى عذاب جهنم</w:t>
      </w:r>
      <w:bookmarkEnd w:id="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جاودان است و كافران در آن مخلد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لايموت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 ، هميشگى و دائمى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مقيم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و آتش دوزخ ، جاودانه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عنها بغائبين</w:t>
      </w:r>
    </w:p>
    <w:p>
      <w:pPr>
        <w:pStyle w:val="Heading3"/>
        <w:numPr>
          <w:ilvl w:val="2"/>
          <w:numId w:val="1"/>
        </w:numPr>
        <w:rPr/>
      </w:pPr>
      <w:bookmarkStart w:id="320" w:name="__RefHeading___Toc66657_218612877"/>
      <w:bookmarkStart w:id="321" w:name="_Toc132"/>
      <w:bookmarkEnd w:id="320"/>
      <w:r>
        <w:rPr/>
        <w:t>130</w:t>
      </w:r>
      <w:r>
        <w:rPr>
          <w:rtl w:val="true"/>
        </w:rPr>
        <w:t xml:space="preserve">- </w:t>
      </w:r>
      <w:r>
        <w:rPr>
          <w:rtl w:val="true"/>
        </w:rPr>
        <w:t>جاودانگى عذابهاى جهنم</w:t>
      </w:r>
      <w:bookmarkEnd w:id="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جهنم ، پيوسته و گريزناپذير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عذابها كان غرامًا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عذاب، شرّ دائم و بلاى گريزناپذير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پيوستگى و گريزناپذيرى عذاب جهنم ، سبب دست به دعا برداشتن و تضرع بندگان خالص خدا براى رهايى از آن عذاب</w:t>
      </w:r>
    </w:p>
    <w:p>
      <w:pPr>
        <w:pStyle w:val="BookText"/>
        <w:rPr/>
      </w:pPr>
      <w:r>
        <w:rPr>
          <w:rFonts w:ascii="Amiri" w:hAnsi="Amiri" w:eastAsia="Amiri" w:cs="Amiri"/>
          <w:color w:val="111111"/>
          <w:sz w:val="28"/>
          <w:sz w:val="28"/>
          <w:szCs w:val="28"/>
          <w:rtl w:val="true"/>
          <w:lang w:bidi="ar-SA"/>
        </w:rPr>
        <w:t>و الذين يقولون ربّنا اصرف عنّا عذاب جهنّم إنّ عذابهاكان غرمًا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تعليل براى جمله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 سبب بندگان خدا از پروردگار خواستار رهايى از عذاب دوزخ اند كه چون آن عذاب دائمى و گريزناپذير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پيوستگى و گريزناپذيرى عذاب جهنم ، موجب هراسناكى و اضطراب شديد بندگان خالص خدا از سرنوشت اخروى شان</w:t>
      </w:r>
    </w:p>
    <w:p>
      <w:pPr>
        <w:pStyle w:val="BookText"/>
        <w:rPr/>
      </w:pPr>
      <w:r>
        <w:rPr>
          <w:rFonts w:ascii="Amiri" w:hAnsi="Amiri" w:eastAsia="Amiri" w:cs="Amiri"/>
          <w:color w:val="111111"/>
          <w:sz w:val="28"/>
          <w:sz w:val="28"/>
          <w:szCs w:val="28"/>
          <w:rtl w:val="true"/>
          <w:lang w:bidi="ar-SA"/>
        </w:rPr>
        <w:t>إنّ عذابهاكان غرامًا</w:t>
      </w:r>
    </w:p>
    <w:p>
      <w:pPr>
        <w:pStyle w:val="BookText"/>
        <w:rPr/>
      </w:pPr>
      <w:r>
        <w:rPr>
          <w:rFonts w:ascii="IRNazanin" w:hAnsi="IRNazanin" w:eastAsia="IRNazanin"/>
          <w:color w:val="111111"/>
          <w:sz w:val="28"/>
          <w:sz w:val="28"/>
          <w:szCs w:val="28"/>
          <w:rtl w:val="true"/>
          <w:lang w:bidi="fa-IR"/>
        </w:rPr>
        <w:t>درخواست رهايى از عذاب و تعليل آن به اين كه آن عذاب دائمى و گريزناپذير است، برداشت فوق را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پيوستگى و گريزناپذيرى عذاب جهنم ، مقتضى ترس ، اضطراب ، تضرع و دعا كردن به درگاه الهى براى رهايى از آن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اصرف عنّا عذاب جهنّم إنّ عذابهاكان غرامًا</w:t>
      </w:r>
      <w:bookmarkStart w:id="322" w:name="pg6004_40758"/>
    </w:p>
    <w:p>
      <w:pPr>
        <w:pStyle w:val="Heading3"/>
        <w:numPr>
          <w:ilvl w:val="2"/>
          <w:numId w:val="1"/>
        </w:numPr>
        <w:rPr/>
      </w:pPr>
      <w:bookmarkStart w:id="323" w:name="__RefHeading___Toc66659_218612877"/>
      <w:bookmarkStart w:id="324" w:name="_Toc133"/>
      <w:bookmarkEnd w:id="322"/>
      <w:bookmarkEnd w:id="323"/>
      <w:r>
        <w:rPr/>
        <w:t>131</w:t>
      </w:r>
      <w:r>
        <w:rPr>
          <w:rtl w:val="true"/>
        </w:rPr>
        <w:t xml:space="preserve">- </w:t>
      </w:r>
      <w:r>
        <w:rPr>
          <w:rtl w:val="true"/>
        </w:rPr>
        <w:t>جاودانگى كافران در جهنم</w:t>
      </w:r>
      <w:bookmarkEnd w:id="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جاودان است و كافران در آن مخلد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لايموت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محكوميت ابدى كافران مستكبر به عذاب هميشگى دوزخ ، نتيجه حق ستيزى ودنيا محورى آنان</w:t>
      </w:r>
    </w:p>
    <w:p>
      <w:pPr>
        <w:pStyle w:val="BookText"/>
        <w:rPr/>
      </w:pPr>
      <w:r>
        <w:rPr>
          <w:rFonts w:ascii="Amiri" w:hAnsi="Amiri" w:eastAsia="Amiri" w:cs="Amiri"/>
          <w:color w:val="111111"/>
          <w:sz w:val="28"/>
          <w:sz w:val="28"/>
          <w:szCs w:val="28"/>
          <w:rtl w:val="true"/>
          <w:lang w:bidi="ar-SA"/>
        </w:rPr>
        <w:t>اتّخذتم ءايت اللّه هزوًا و غرّتكم الحيوة الدنيا فاليوم لايخرجون منها</w:t>
      </w:r>
    </w:p>
    <w:p>
      <w:pPr>
        <w:pStyle w:val="Heading3"/>
        <w:numPr>
          <w:ilvl w:val="2"/>
          <w:numId w:val="1"/>
        </w:numPr>
        <w:rPr/>
      </w:pPr>
      <w:bookmarkStart w:id="325" w:name="__RefHeading___Toc66661_218612877"/>
      <w:bookmarkStart w:id="326" w:name="_Toc134"/>
      <w:bookmarkEnd w:id="325"/>
      <w:r>
        <w:rPr/>
        <w:t>132</w:t>
      </w:r>
      <w:r>
        <w:rPr>
          <w:rtl w:val="true"/>
        </w:rPr>
        <w:t xml:space="preserve">- </w:t>
      </w:r>
      <w:r>
        <w:rPr>
          <w:rtl w:val="true"/>
        </w:rPr>
        <w:t>جايگاه جهنم</w:t>
      </w:r>
      <w:bookmarkEnd w:id="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 مكانى سوزان و داراى آتشى شعلهور و متراكم</w:t>
      </w:r>
    </w:p>
    <w:p>
      <w:pPr>
        <w:pStyle w:val="BookText"/>
        <w:rPr/>
      </w:pPr>
      <w:r>
        <w:rPr>
          <w:rFonts w:ascii="Amiri" w:hAnsi="Amiri" w:eastAsia="Amiri" w:cs="Amiri"/>
          <w:color w:val="111111"/>
          <w:sz w:val="28"/>
          <w:sz w:val="28"/>
          <w:szCs w:val="28"/>
          <w:rtl w:val="true"/>
          <w:lang w:bidi="ar-SA"/>
        </w:rPr>
        <w:t>لترونّ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آتشى است كه سخت شعلهور بوده و زبانه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 هر آتش متراكم و يا افروخته در گودال هاى عميق و هر مكان پرحرارت اطلاق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327" w:name="__RefHeading___Toc66663_218612877"/>
      <w:bookmarkStart w:id="328" w:name="_Toc135"/>
      <w:bookmarkEnd w:id="327"/>
      <w:r>
        <w:rPr/>
        <w:t>133</w:t>
      </w:r>
      <w:r>
        <w:rPr>
          <w:rtl w:val="true"/>
        </w:rPr>
        <w:t xml:space="preserve">- </w:t>
      </w:r>
      <w:r>
        <w:rPr>
          <w:rtl w:val="true"/>
        </w:rPr>
        <w:t>جايگاه سعير</w:t>
      </w:r>
      <w:bookmarkEnd w:id="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حهنّم وادياً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 إذا خبت حهنّم فتح سعيرها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خبت زدناهم سعيراً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حهنّم واديى وجود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آن گاه كه آتش حهنّم فروكش كند، سعير حهنّم گشوده گردد و آن سخن خداوند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خبت زدناهم سعيراً</w:t>
      </w:r>
      <w:r>
        <w:rPr>
          <w:rFonts w:eastAsia="IRNazanin" w:cs="IRNazanin"/>
          <w:color w:val="111111"/>
          <w:sz w:val="28"/>
          <w:szCs w:val="28"/>
          <w:rtl w:val="true"/>
          <w:lang w:bidi="fa-IR"/>
        </w:rPr>
        <w:t>».</w:t>
      </w:r>
    </w:p>
    <w:p>
      <w:pPr>
        <w:pStyle w:val="Heading3"/>
        <w:numPr>
          <w:ilvl w:val="2"/>
          <w:numId w:val="1"/>
        </w:numPr>
        <w:rPr/>
      </w:pPr>
      <w:bookmarkStart w:id="329" w:name="__RefHeading___Toc66665_218612877"/>
      <w:bookmarkStart w:id="330" w:name="_Toc136"/>
      <w:bookmarkEnd w:id="329"/>
      <w:r>
        <w:rPr/>
        <w:t>134</w:t>
      </w:r>
      <w:r>
        <w:rPr>
          <w:rtl w:val="true"/>
        </w:rPr>
        <w:t xml:space="preserve">- </w:t>
      </w:r>
      <w:r>
        <w:rPr>
          <w:rtl w:val="true"/>
        </w:rPr>
        <w:t>جايگاه نگهبانان جهنم</w:t>
      </w:r>
      <w:bookmarkEnd w:id="33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31" w:name="pg6004_40759"/>
    </w:p>
    <w:p>
      <w:pPr>
        <w:pStyle w:val="BookText"/>
        <w:rPr/>
      </w:pPr>
      <w:bookmarkEnd w:id="331"/>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دوزخيان ، دور از محل استقرار نگهبانان دوزخ</w:t>
      </w:r>
    </w:p>
    <w:p>
      <w:pPr>
        <w:pStyle w:val="BookText"/>
        <w:rPr/>
      </w:pPr>
      <w:r>
        <w:rPr>
          <w:rFonts w:ascii="IRNazanin" w:hAnsi="IRNazanin" w:eastAsia="IRNazanin"/>
          <w:color w:val="111111"/>
          <w:sz w:val="28"/>
          <w:sz w:val="28"/>
          <w:szCs w:val="28"/>
          <w:rtl w:val="true"/>
          <w:lang w:bidi="fa-IR"/>
        </w:rPr>
        <w:t>و نادوا</w:t>
      </w:r>
    </w:p>
    <w:p>
      <w:pPr>
        <w:pStyle w:val="BookText"/>
        <w:rPr/>
      </w:pPr>
      <w:r>
        <w:rPr>
          <w:rFonts w:ascii="IRNazanin" w:hAnsi="IRNazanin" w:eastAsia="IRNazanin"/>
          <w:color w:val="111111"/>
          <w:sz w:val="28"/>
          <w:sz w:val="28"/>
          <w:szCs w:val="28"/>
          <w:rtl w:val="true"/>
          <w:lang w:bidi="fa-IR"/>
        </w:rPr>
        <w:t xml:space="preserve">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اين نكته باشد كه دوزخيان با فاصله بسيار تقاضاى وساطت مالك دوزخ را دارند</w:t>
      </w:r>
      <w:r>
        <w:rPr>
          <w:rFonts w:eastAsia="IRNazanin" w:cs="IRNazanin"/>
          <w:color w:val="111111"/>
          <w:sz w:val="28"/>
          <w:szCs w:val="28"/>
          <w:rtl w:val="true"/>
          <w:lang w:bidi="fa-IR"/>
        </w:rPr>
        <w:t>.</w:t>
      </w:r>
    </w:p>
    <w:p>
      <w:pPr>
        <w:pStyle w:val="Heading3"/>
        <w:numPr>
          <w:ilvl w:val="2"/>
          <w:numId w:val="1"/>
        </w:numPr>
        <w:rPr/>
      </w:pPr>
      <w:bookmarkStart w:id="332" w:name="__RefHeading___Toc66667_218612877"/>
      <w:bookmarkStart w:id="333" w:name="_Toc137"/>
      <w:bookmarkEnd w:id="332"/>
      <w:r>
        <w:rPr/>
        <w:t>135</w:t>
      </w:r>
      <w:r>
        <w:rPr>
          <w:rtl w:val="true"/>
        </w:rPr>
        <w:t xml:space="preserve">- </w:t>
      </w:r>
      <w:r>
        <w:rPr>
          <w:rtl w:val="true"/>
        </w:rPr>
        <w:t>جحيم</w:t>
      </w:r>
      <w:bookmarkEnd w:id="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جحيم ، از نام هاى دوزخ</w:t>
      </w:r>
    </w:p>
    <w:p>
      <w:pPr>
        <w:pStyle w:val="BookText"/>
        <w:rPr/>
      </w:pPr>
      <w:r>
        <w:rPr>
          <w:rFonts w:ascii="Amiri" w:hAnsi="Amiri" w:eastAsia="Amiri" w:cs="Amiri"/>
          <w:color w:val="111111"/>
          <w:sz w:val="28"/>
          <w:sz w:val="28"/>
          <w:szCs w:val="28"/>
          <w:rtl w:val="true"/>
          <w:lang w:bidi="ar-SA"/>
        </w:rPr>
        <w:t>و برّزت الجحيم للغاوين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جحيم ، از نام هاى دوزخ</w:t>
      </w:r>
    </w:p>
    <w:p>
      <w:pPr>
        <w:pStyle w:val="BookText"/>
        <w:rPr/>
      </w:pPr>
      <w:r>
        <w:rPr>
          <w:rFonts w:ascii="Amiri" w:hAnsi="Amiri" w:eastAsia="Amiri" w:cs="Amiri"/>
          <w:color w:val="111111"/>
          <w:sz w:val="28"/>
          <w:sz w:val="28"/>
          <w:szCs w:val="28"/>
          <w:rtl w:val="true"/>
          <w:lang w:bidi="ar-SA"/>
        </w:rPr>
        <w:t>صرط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 از هر سوى منكران قيامت را فرا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فرءاه فى سواء الجحيم</w:t>
      </w:r>
    </w:p>
    <w:p>
      <w:pPr>
        <w:pStyle w:val="BookText"/>
        <w:rPr/>
      </w:pPr>
      <w:r>
        <w:rPr>
          <w:rFonts w:ascii="Amiri" w:hAnsi="Amiri" w:eastAsia="Amiri" w:cs="Amiri"/>
          <w:color w:val="111111"/>
          <w:sz w:val="28"/>
          <w:sz w:val="28"/>
          <w:szCs w:val="28"/>
          <w:rtl w:val="true"/>
          <w:lang w:bidi="ar-SA"/>
        </w:rPr>
        <w:t xml:space="preserve">برداشت ياد شده از قرار داشتن كافران در وسط دوزخ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در حاشيه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جهنم</w:t>
      </w:r>
    </w:p>
    <w:p>
      <w:pPr>
        <w:pStyle w:val="BookText"/>
        <w:rPr/>
      </w:pPr>
      <w:r>
        <w:rPr>
          <w:rFonts w:ascii="Amiri" w:hAnsi="Amiri" w:eastAsia="Amiri" w:cs="Amiri"/>
          <w:color w:val="111111"/>
          <w:sz w:val="28"/>
          <w:sz w:val="28"/>
          <w:szCs w:val="28"/>
          <w:rtl w:val="true"/>
          <w:lang w:bidi="ar-SA"/>
        </w:rPr>
        <w:t>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هاى جهنم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الجحيم</w:t>
      </w:r>
      <w:bookmarkStart w:id="334" w:name="pg6004_40760"/>
    </w:p>
    <w:p>
      <w:pPr>
        <w:pStyle w:val="BookText"/>
        <w:rPr/>
      </w:pPr>
      <w:bookmarkEnd w:id="33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لها سبعة أبواب ، أطباق بعضها فوق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وضع النيران بعضها فوق بعض فأسفلها جهنّم ، و فوقها لظى و فوقها الحطمة فوقها سقر ، و فوقها الجحيم و فوقها السعير و فوقها الهاوية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ورودى دارد كه آنها به صورت طبقاتى بر يكديگر قرار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 ها بعضى بر بالاى بعضى ديگر قرار دارد كه طبقه زيرين آن جهنم است و طبقات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حطمه، سقر، جحيم، سعير و هاويه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و وقيهم ربّهم عذاب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هاى دوزخ</w:t>
      </w:r>
    </w:p>
    <w:p>
      <w:pPr>
        <w:pStyle w:val="BookText"/>
        <w:rPr/>
      </w:pPr>
      <w:r>
        <w:rPr>
          <w:rFonts w:ascii="Amiri" w:hAnsi="Amiri" w:eastAsia="Amiri" w:cs="Amiri"/>
          <w:color w:val="111111"/>
          <w:sz w:val="28"/>
          <w:sz w:val="28"/>
          <w:szCs w:val="28"/>
          <w:rtl w:val="true"/>
          <w:lang w:bidi="ar-SA"/>
        </w:rPr>
        <w:t>و تصلية جحيم</w:t>
      </w:r>
    </w:p>
    <w:p>
      <w:pPr>
        <w:pStyle w:val="BookText"/>
        <w:rPr/>
      </w:pPr>
      <w:r>
        <w:rPr>
          <w:rFonts w:ascii="Amiri" w:hAnsi="Amiri" w:eastAsia="Amiri" w:cs="Amiri"/>
          <w:color w:val="111111"/>
          <w:sz w:val="28"/>
          <w:sz w:val="28"/>
          <w:szCs w:val="28"/>
          <w:rtl w:val="true"/>
          <w:lang w:bidi="ar-SA"/>
        </w:rPr>
        <w:t xml:space="preserve">برخى از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عَلَم براى دوزخ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بالا مبتنى بر اين احتمال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أُولئك أصحب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ثمّ الجحيم</w:t>
      </w:r>
    </w:p>
    <w:p>
      <w:pPr>
        <w:pStyle w:val="Heading3"/>
        <w:numPr>
          <w:ilvl w:val="2"/>
          <w:numId w:val="1"/>
        </w:numPr>
        <w:rPr/>
      </w:pPr>
      <w:bookmarkStart w:id="335" w:name="__RefHeading___Toc66669_218612877"/>
      <w:bookmarkStart w:id="336" w:name="_Toc138"/>
      <w:bookmarkEnd w:id="335"/>
      <w:r>
        <w:rPr/>
        <w:t>136</w:t>
      </w:r>
      <w:r>
        <w:rPr>
          <w:rtl w:val="true"/>
        </w:rPr>
        <w:t xml:space="preserve">- </w:t>
      </w:r>
      <w:r>
        <w:rPr>
          <w:rtl w:val="true"/>
        </w:rPr>
        <w:t>جسمانى بودن جهنم</w:t>
      </w:r>
      <w:bookmarkEnd w:id="3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جسمانى است و جهات مختلف دارد </w:t>
      </w:r>
      <w:r>
        <w:rPr>
          <w:rFonts w:eastAsia="IRNazanin" w:cs="IRNazanin"/>
          <w:color w:val="111111"/>
          <w:sz w:val="28"/>
          <w:szCs w:val="28"/>
          <w:rtl w:val="true"/>
          <w:lang w:bidi="fa-IR"/>
        </w:rPr>
        <w:t>.</w:t>
      </w:r>
      <w:bookmarkStart w:id="337" w:name="pg6004_40761"/>
    </w:p>
    <w:p>
      <w:pPr>
        <w:pStyle w:val="BookText"/>
        <w:rPr/>
      </w:pPr>
      <w:bookmarkEnd w:id="337"/>
      <w:r>
        <w:rPr>
          <w:rFonts w:ascii="Amiri" w:hAnsi="Amiri" w:eastAsia="Amiri" w:cs="Amiri"/>
          <w:color w:val="111111"/>
          <w:sz w:val="28"/>
          <w:sz w:val="28"/>
          <w:szCs w:val="28"/>
          <w:rtl w:val="true"/>
          <w:lang w:bidi="ar-SA"/>
        </w:rPr>
        <w:t>و يأتيه الموت من كلّ مكان</w:t>
      </w:r>
    </w:p>
    <w:p>
      <w:pPr>
        <w:pStyle w:val="Heading3"/>
        <w:numPr>
          <w:ilvl w:val="2"/>
          <w:numId w:val="1"/>
        </w:numPr>
        <w:rPr/>
      </w:pPr>
      <w:bookmarkStart w:id="338" w:name="__RefHeading___Toc66671_218612877"/>
      <w:bookmarkStart w:id="339" w:name="_Toc139"/>
      <w:bookmarkEnd w:id="338"/>
      <w:r>
        <w:rPr/>
        <w:t>137</w:t>
      </w:r>
      <w:r>
        <w:rPr>
          <w:rtl w:val="true"/>
        </w:rPr>
        <w:t xml:space="preserve">- </w:t>
      </w:r>
      <w:r>
        <w:rPr>
          <w:rtl w:val="true"/>
        </w:rPr>
        <w:t>جسمانيت عذاب جهنم</w:t>
      </w:r>
      <w:bookmarkEnd w:id="3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حضور جهنميان در جهنم ، جسمانى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يغشيهم العذاب من فوقهم و من تحت أرجلهم</w:t>
      </w:r>
    </w:p>
    <w:p>
      <w:pPr>
        <w:pStyle w:val="Heading3"/>
        <w:numPr>
          <w:ilvl w:val="2"/>
          <w:numId w:val="1"/>
        </w:numPr>
        <w:rPr/>
      </w:pPr>
      <w:bookmarkStart w:id="340" w:name="__RefHeading___Toc66673_218612877"/>
      <w:bookmarkStart w:id="341" w:name="_Toc140"/>
      <w:bookmarkEnd w:id="340"/>
      <w:r>
        <w:rPr/>
        <w:t>138</w:t>
      </w:r>
      <w:r>
        <w:rPr>
          <w:rtl w:val="true"/>
        </w:rPr>
        <w:t xml:space="preserve">- </w:t>
      </w:r>
      <w:r>
        <w:rPr>
          <w:rtl w:val="true"/>
        </w:rPr>
        <w:t>جنيان حق ناپذير در جهنم</w:t>
      </w:r>
      <w:bookmarkEnd w:id="3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و حق ناپذيران جن ، همچون انسان ها ، به عذاب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القسطون فكانوا لجهنّم حطبًا</w:t>
      </w:r>
    </w:p>
    <w:p>
      <w:pPr>
        <w:pStyle w:val="Heading3"/>
        <w:numPr>
          <w:ilvl w:val="2"/>
          <w:numId w:val="1"/>
        </w:numPr>
        <w:rPr/>
      </w:pPr>
      <w:bookmarkStart w:id="342" w:name="__RefHeading___Toc66675_218612877"/>
      <w:bookmarkStart w:id="343" w:name="_Toc141"/>
      <w:bookmarkEnd w:id="342"/>
      <w:r>
        <w:rPr/>
        <w:t>139</w:t>
      </w:r>
      <w:r>
        <w:rPr>
          <w:rtl w:val="true"/>
        </w:rPr>
        <w:t xml:space="preserve">- </w:t>
      </w:r>
      <w:r>
        <w:rPr>
          <w:rtl w:val="true"/>
        </w:rPr>
        <w:t>جنيان در جهنم</w:t>
      </w:r>
      <w:bookmarkEnd w:id="3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خداوند به انباشتن دوزخ از مجرمان جِنّى و اِنْسى ، وعده اى حق و تخلف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حقّ القول منّى لأملأنّ جهنّم من الجِنّة و الناس أجمعين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به انباشتن جهنم از مجرمان جنّى و انسى</w:t>
      </w:r>
    </w:p>
    <w:p>
      <w:pPr>
        <w:pStyle w:val="BookText"/>
        <w:rPr/>
      </w:pPr>
      <w:r>
        <w:rPr>
          <w:rFonts w:ascii="Amiri" w:hAnsi="Amiri" w:eastAsia="Amiri" w:cs="Amiri"/>
          <w:color w:val="111111"/>
          <w:sz w:val="28"/>
          <w:sz w:val="28"/>
          <w:szCs w:val="28"/>
          <w:rtl w:val="true"/>
          <w:lang w:bidi="ar-SA"/>
        </w:rPr>
        <w:t>و لكن حقّ القول منّى لأملأنّ جهنّم من الجِنّة و الناس</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قسم است و حكايت ازآن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قبلى،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مجرمان جنّى و انسى ، در جهنم گرد مى آيند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 الناس أجمعين</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اين كه كسانى وجود دارند كه به جهنم نخواهد رفت، عموم افرادى نيست، بلكه مفيد عموم در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بوده و اشاره به افرادى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همانا مجرمان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344" w:name="pg6004_40762"/>
    </w:p>
    <w:p>
      <w:pPr>
        <w:pStyle w:val="BookText"/>
        <w:rPr/>
      </w:pPr>
      <w:bookmarkEnd w:id="34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فرجام بسيارى از انسان ها و جنيان</w:t>
      </w:r>
    </w:p>
    <w:p>
      <w:pPr>
        <w:pStyle w:val="BookText"/>
        <w:rPr/>
      </w:pPr>
      <w:r>
        <w:rPr>
          <w:rFonts w:ascii="Amiri" w:hAnsi="Amiri" w:eastAsia="Amiri" w:cs="Amiri"/>
          <w:color w:val="111111"/>
          <w:sz w:val="28"/>
          <w:sz w:val="28"/>
          <w:szCs w:val="28"/>
          <w:rtl w:val="true"/>
          <w:lang w:bidi="ar-SA"/>
        </w:rPr>
        <w:t>و لقد ذرأنا لجهنم كثيراً من الجن و الإنس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دوزخ را از جنيان و انسان ها پر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والناس أجمعين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كردن جهنم از انسان ها و جنيان ، حقيقتى كه خداوند از پيش بيان داشته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كلمة ربك لأملأنّ جهنم من الجنة والناس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طور كامل و بدون هيچ نقصى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برآنند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سخنى است كه خداوند در داستان آدم و ابليس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والحق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منك و ممن تبعك منهم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جز حق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جهنم را از تو و از همه كسانى كه از تو پيروى مى كنند پر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دوزخى شدن جن و انس به سبب اختلاف در دين ، گواه راستى و درستى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را از جن و انس پر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لايزالون مختلفين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كلمة ربك لأملأنّ جهنم</w:t>
      </w:r>
    </w:p>
    <w:p>
      <w:pPr>
        <w:pStyle w:val="BookText"/>
        <w:rPr/>
      </w:pPr>
      <w:r>
        <w:rPr>
          <w:rFonts w:ascii="IRNazanin" w:hAnsi="IRNazanin" w:eastAsia="IRNazanin"/>
          <w:color w:val="111111"/>
          <w:sz w:val="28"/>
          <w:sz w:val="28"/>
          <w:szCs w:val="28"/>
          <w:rtl w:val="true"/>
          <w:lang w:bidi="fa-IR"/>
        </w:rPr>
        <w:t xml:space="preserve">سخن از تحقق يافتن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كلمة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بيان اختلافهاى مردم و پوشيده شدن حق بر آنان، گوياى اين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مخفى ماندن حق را در پى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دوزخى شدن انسانها و جنيان شده و حقانيت كلمه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كامل محقق ساخت</w:t>
      </w:r>
      <w:r>
        <w:rPr>
          <w:rFonts w:eastAsia="IRNazanin" w:cs="IRNazanin"/>
          <w:color w:val="111111"/>
          <w:sz w:val="28"/>
          <w:szCs w:val="28"/>
          <w:rtl w:val="true"/>
          <w:lang w:bidi="fa-IR"/>
        </w:rPr>
        <w:t>.</w:t>
      </w:r>
    </w:p>
    <w:p>
      <w:pPr>
        <w:pStyle w:val="Heading3"/>
        <w:numPr>
          <w:ilvl w:val="2"/>
          <w:numId w:val="1"/>
        </w:numPr>
        <w:rPr/>
      </w:pPr>
      <w:bookmarkStart w:id="345" w:name="__RefHeading___Toc66677_218612877"/>
      <w:bookmarkStart w:id="346" w:name="_Toc142"/>
      <w:bookmarkEnd w:id="345"/>
      <w:r>
        <w:rPr/>
        <w:t>140</w:t>
      </w:r>
      <w:r>
        <w:rPr>
          <w:rtl w:val="true"/>
        </w:rPr>
        <w:t xml:space="preserve">- </w:t>
      </w:r>
      <w:r>
        <w:rPr>
          <w:rtl w:val="true"/>
        </w:rPr>
        <w:t>جنيان ظالم در جهنم</w:t>
      </w:r>
      <w:bookmarkEnd w:id="3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و حق ناپذيران جن ، همچون انسان ها ، به عذاب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القسطون فكانوا لجهنّم حطبًا</w:t>
      </w:r>
    </w:p>
    <w:p>
      <w:pPr>
        <w:pStyle w:val="Heading3"/>
        <w:numPr>
          <w:ilvl w:val="2"/>
          <w:numId w:val="1"/>
        </w:numPr>
        <w:rPr/>
      </w:pPr>
      <w:bookmarkStart w:id="347" w:name="__RefHeading___Toc66679_218612877"/>
      <w:bookmarkStart w:id="348" w:name="_Toc143"/>
      <w:bookmarkEnd w:id="347"/>
      <w:r>
        <w:rPr/>
        <w:t>141</w:t>
      </w:r>
      <w:r>
        <w:rPr>
          <w:rtl w:val="true"/>
        </w:rPr>
        <w:t xml:space="preserve">- </w:t>
      </w:r>
      <w:r>
        <w:rPr>
          <w:rtl w:val="true"/>
        </w:rPr>
        <w:t>جنيان كافر در جهنم</w:t>
      </w:r>
      <w:bookmarkEnd w:id="3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انسانهايى كه به خدا و پيامبرانش كافر شوند و نيز جنيان كفرپيشه ، به آتش دوزخ درخواهند افتاد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لأملأنّ جهنم من الجنة والناس أجمعين</w:t>
      </w:r>
      <w:bookmarkStart w:id="349" w:name="pg6004_40763"/>
    </w:p>
    <w:p>
      <w:pPr>
        <w:pStyle w:val="BookText"/>
        <w:rPr/>
      </w:pPr>
      <w:bookmarkEnd w:id="349"/>
      <w:r>
        <w:rPr>
          <w:rFonts w:ascii="IRNazanin" w:hAnsi="IRNazanin" w:eastAsia="IRNazanin"/>
          <w:color w:val="111111"/>
          <w:sz w:val="28"/>
          <w:sz w:val="28"/>
          <w:szCs w:val="28"/>
          <w:rtl w:val="true"/>
          <w:lang w:bidi="fa-IR"/>
        </w:rPr>
        <w:t xml:space="preserve">چون بحث در آيات گذشته درباره فساد و صلاح امتها بود و مصداق بارز و مورد نظر براى صلاح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آيات پيشين و نيز آيه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شرك، ايمان و كفر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و مشركان جنى و انسى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عمومى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w:t>
      </w:r>
      <w:r>
        <w:rPr>
          <w:rFonts w:eastAsia="IRNazanin" w:cs="IRNazanin"/>
          <w:color w:val="111111"/>
          <w:sz w:val="28"/>
          <w:szCs w:val="28"/>
          <w:rtl w:val="true"/>
          <w:lang w:bidi="fa-IR"/>
        </w:rPr>
        <w:t>.</w:t>
      </w:r>
    </w:p>
    <w:p>
      <w:pPr>
        <w:pStyle w:val="Heading3"/>
        <w:numPr>
          <w:ilvl w:val="2"/>
          <w:numId w:val="1"/>
        </w:numPr>
        <w:rPr/>
      </w:pPr>
      <w:bookmarkStart w:id="350" w:name="__RefHeading___Toc66681_218612877"/>
      <w:bookmarkStart w:id="351" w:name="_Toc144"/>
      <w:bookmarkEnd w:id="350"/>
      <w:r>
        <w:rPr/>
        <w:t>142</w:t>
      </w:r>
      <w:r>
        <w:rPr>
          <w:rtl w:val="true"/>
        </w:rPr>
        <w:t xml:space="preserve">- </w:t>
      </w:r>
      <w:r>
        <w:rPr>
          <w:rtl w:val="true"/>
        </w:rPr>
        <w:t>چركابه جهنم</w:t>
      </w:r>
      <w:bookmarkEnd w:id="3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داغ و خونابه چركين ، نوشابه و غذاى طاغيان در دوزخ</w:t>
      </w:r>
    </w:p>
    <w:p>
      <w:pPr>
        <w:pStyle w:val="BookText"/>
        <w:rPr/>
      </w:pPr>
      <w:r>
        <w:rPr>
          <w:rFonts w:ascii="Amiri" w:hAnsi="Amiri" w:eastAsia="Amiri" w:cs="Amiri"/>
          <w:color w:val="111111"/>
          <w:sz w:val="28"/>
          <w:sz w:val="28"/>
          <w:szCs w:val="28"/>
          <w:rtl w:val="true"/>
          <w:lang w:bidi="ar-SA"/>
        </w:rPr>
        <w:t xml:space="preserve">إنّ للطغين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فليذوقوه حميم و غسّاق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داغ و جوشان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برخى از اهل لغت، به معناى چرك و خون اهل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برخى ديگر مقصود از آن مايعى است كه از پوست اهل دوزخ خارج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داغ و خونابه چركين ، نوشابه و غذاى دوزخيان</w:t>
      </w:r>
    </w:p>
    <w:p>
      <w:pPr>
        <w:pStyle w:val="BookText"/>
        <w:rPr/>
      </w:pPr>
      <w:r>
        <w:rPr>
          <w:rFonts w:ascii="Amiri" w:hAnsi="Amiri" w:eastAsia="Amiri" w:cs="Amiri"/>
          <w:color w:val="111111"/>
          <w:sz w:val="28"/>
          <w:sz w:val="28"/>
          <w:szCs w:val="28"/>
          <w:rtl w:val="true"/>
          <w:lang w:bidi="ar-SA"/>
        </w:rPr>
        <w:t>هذا فليذوقوه حميم و غسّاق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نوشيدنى ها و غذا هاى ديگرى مشابه آب داغ و خونابه چركين ، به طغيان گران خورانده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فليذوقوه حميم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ءاخر من شكله أزوج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مثل و مانند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انواع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غسلين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خونابه و چرك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غذاى كافران صاحب زر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p>
    <w:p>
      <w:pPr>
        <w:pStyle w:val="BookText"/>
        <w:rPr/>
      </w:pPr>
      <w:r>
        <w:rPr>
          <w:rFonts w:ascii="Amiri" w:hAnsi="Amiri" w:eastAsia="Amiri" w:cs="Amiri"/>
          <w:color w:val="111111"/>
          <w:sz w:val="28"/>
          <w:sz w:val="28"/>
          <w:szCs w:val="28"/>
          <w:rtl w:val="true"/>
          <w:lang w:bidi="ar-SA"/>
        </w:rPr>
        <w:t>و لا طعام إلاّ من غسلين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گفته اهل لغت و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آبى كه از بدن هاى دوزخيان خارج مى شود و ممكن است مقصود خونابه و چرك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به خدا و تغذيه نكردن بينوايان ، موجب عذاب شدن انسان به وسيله غذا هاى بسيار ناگوار و نفرت آور در قيامت</w:t>
      </w:r>
    </w:p>
    <w:p>
      <w:pPr>
        <w:pStyle w:val="BookText"/>
        <w:rPr/>
      </w:pPr>
      <w:r>
        <w:rPr>
          <w:rFonts w:ascii="Amiri" w:hAnsi="Amiri" w:eastAsia="Amiri" w:cs="Amiri"/>
          <w:color w:val="111111"/>
          <w:sz w:val="28"/>
          <w:sz w:val="28"/>
          <w:szCs w:val="28"/>
          <w:rtl w:val="true"/>
          <w:lang w:bidi="ar-SA"/>
        </w:rPr>
        <w:t xml:space="preserve">إنّه كان لايؤمن باللّه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طعام إلاّ من غسلين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تغذيه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خونابه و چرك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عذاب هاى الهى در قيامت</w:t>
      </w:r>
    </w:p>
    <w:p>
      <w:pPr>
        <w:pStyle w:val="BookText"/>
        <w:rPr/>
      </w:pPr>
      <w:r>
        <w:rPr>
          <w:rFonts w:ascii="Amiri" w:hAnsi="Amiri" w:eastAsia="Amiri" w:cs="Amiri"/>
          <w:color w:val="111111"/>
          <w:sz w:val="28"/>
          <w:sz w:val="28"/>
          <w:szCs w:val="28"/>
          <w:rtl w:val="true"/>
          <w:lang w:bidi="ar-SA"/>
        </w:rPr>
        <w:t>و لا طعام إلاّ من غسلين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352" w:name="pg6004_40764"/>
    </w:p>
    <w:p>
      <w:pPr>
        <w:pStyle w:val="BookText"/>
        <w:rPr/>
      </w:pPr>
      <w:bookmarkEnd w:id="352"/>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غسلين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خونابه و چرك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غذاى مخصوص خطاپيشگان در قيامت</w:t>
      </w:r>
    </w:p>
    <w:p>
      <w:pPr>
        <w:pStyle w:val="BookText"/>
        <w:rPr/>
      </w:pPr>
      <w:r>
        <w:rPr>
          <w:rFonts w:ascii="Amiri" w:hAnsi="Amiri" w:eastAsia="Amiri" w:cs="Amiri"/>
          <w:color w:val="111111"/>
          <w:sz w:val="28"/>
          <w:sz w:val="28"/>
          <w:szCs w:val="28"/>
          <w:rtl w:val="true"/>
          <w:lang w:bidi="ar-SA"/>
        </w:rPr>
        <w:t xml:space="preserve">غسلين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لايأكله إلاّ الخطون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نوشيدنى موجود براى دوزخيان طغيان گر ، آب جوشان و زردابه چركين و بد بوى زخم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حميمًا و غسّاقًا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داغ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زردى است كه از زخم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مايع بدبو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نوشيدن آب جوشان و خونابه چركين و بدبو در جهنم ، عقوبتى مناسب با گناه تكذيب آيات الهى</w:t>
      </w:r>
    </w:p>
    <w:p>
      <w:pPr>
        <w:pStyle w:val="BookText"/>
        <w:rPr/>
      </w:pP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كذّبوا بايتنا كذّابًا</w:t>
      </w:r>
    </w:p>
    <w:p>
      <w:pPr>
        <w:pStyle w:val="BookText"/>
        <w:rPr/>
      </w:pPr>
      <w:r>
        <w:rPr>
          <w:rFonts w:ascii="IRNazanin" w:hAnsi="IRNazanin" w:eastAsia="IRNazanin"/>
          <w:color w:val="111111"/>
          <w:sz w:val="28"/>
          <w:sz w:val="28"/>
          <w:szCs w:val="28"/>
          <w:rtl w:val="true"/>
          <w:lang w:bidi="fa-IR"/>
        </w:rPr>
        <w:t xml:space="preserve">ترتيب پنج آيه مورد بحث، به گونه اى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عقوبت قبل از خود را كيفرى مناسب، براى دو گناه بعد از خود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ها يكى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لايذوقون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حميماً و غساقاً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گناهان نيز يكى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گوياى تناسب عقوبت منفى با گناه منفى و تناسب عقوبت مثبت با گناه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بيانگر تناسب دو مثبت است</w:t>
      </w:r>
      <w:r>
        <w:rPr>
          <w:rFonts w:eastAsia="IRNazanin" w:cs="IRNazanin"/>
          <w:color w:val="111111"/>
          <w:sz w:val="28"/>
          <w:szCs w:val="28"/>
          <w:rtl w:val="true"/>
          <w:lang w:bidi="fa-IR"/>
        </w:rPr>
        <w:t>.</w:t>
      </w:r>
    </w:p>
    <w:p>
      <w:pPr>
        <w:pStyle w:val="Heading3"/>
        <w:numPr>
          <w:ilvl w:val="2"/>
          <w:numId w:val="1"/>
        </w:numPr>
        <w:rPr/>
      </w:pPr>
      <w:bookmarkStart w:id="353" w:name="__RefHeading___Toc66683_218612877"/>
      <w:bookmarkStart w:id="354" w:name="_Toc145"/>
      <w:bookmarkEnd w:id="353"/>
      <w:r>
        <w:rPr/>
        <w:t>143</w:t>
      </w:r>
      <w:r>
        <w:rPr>
          <w:rtl w:val="true"/>
        </w:rPr>
        <w:t xml:space="preserve">- </w:t>
      </w:r>
      <w:r>
        <w:rPr>
          <w:rtl w:val="true"/>
        </w:rPr>
        <w:t>چشمه جوشان جهنم</w:t>
      </w:r>
      <w:bookmarkEnd w:id="3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حضورى ذلّت آميز دارند ، به نوشيدن از چشمه اى جوشان وادار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تسقى من عين ءانية</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و بيانگر اين است كه آشاميدن از سوى فرد يا افرادى، بر دوزخيان تحميل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معنا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قرينه سياق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نوشيدنى اهل دوزخ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رسيدن چشمه، به نقطه نهايى حرارت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چشمه جوشان در جهنم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ءانية</w:t>
      </w:r>
      <w:bookmarkStart w:id="355" w:name="pg6004_40765"/>
    </w:p>
    <w:p>
      <w:pPr>
        <w:pStyle w:val="Heading3"/>
        <w:numPr>
          <w:ilvl w:val="2"/>
          <w:numId w:val="1"/>
        </w:numPr>
        <w:rPr/>
      </w:pPr>
      <w:bookmarkStart w:id="356" w:name="__RefHeading___Toc66685_218612877"/>
      <w:bookmarkStart w:id="357" w:name="_Toc146"/>
      <w:bookmarkEnd w:id="355"/>
      <w:bookmarkEnd w:id="356"/>
      <w:r>
        <w:rPr/>
        <w:t>144</w:t>
      </w:r>
      <w:r>
        <w:rPr>
          <w:rtl w:val="true"/>
        </w:rPr>
        <w:t xml:space="preserve">- </w:t>
      </w:r>
      <w:r>
        <w:rPr>
          <w:rtl w:val="true"/>
        </w:rPr>
        <w:t>چشمه هاى داغ جهنم</w:t>
      </w:r>
      <w:bookmarkEnd w:id="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مجرمان دوزخى ، در مدارى بسته ميان جهنم و چشمه هاى سوزان آن</w:t>
      </w:r>
    </w:p>
    <w:p>
      <w:pPr>
        <w:pStyle w:val="BookText"/>
        <w:rPr/>
      </w:pPr>
      <w:r>
        <w:rPr>
          <w:rFonts w:ascii="Amiri" w:hAnsi="Amiri" w:eastAsia="Amiri" w:cs="Amiri"/>
          <w:color w:val="111111"/>
          <w:sz w:val="28"/>
          <w:sz w:val="28"/>
          <w:szCs w:val="28"/>
          <w:rtl w:val="true"/>
          <w:lang w:bidi="ar-SA"/>
        </w:rPr>
        <w:t>يطوفون بينها و بين حميم ءان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چشمه هايى بسيار داغ و سوزان در دوزخ</w:t>
      </w:r>
    </w:p>
    <w:p>
      <w:pPr>
        <w:pStyle w:val="BookText"/>
        <w:rPr/>
      </w:pPr>
      <w:r>
        <w:rPr>
          <w:rFonts w:ascii="Amiri" w:hAnsi="Amiri" w:eastAsia="Amiri" w:cs="Amiri"/>
          <w:color w:val="111111"/>
          <w:sz w:val="28"/>
          <w:sz w:val="28"/>
          <w:szCs w:val="28"/>
          <w:rtl w:val="true"/>
          <w:lang w:bidi="ar-SA"/>
        </w:rPr>
        <w:t>يطوفون بينها و بين حميم ءان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داغ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حرارت آن به نهايت رسيده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خروج دوزخيان از جهنم ، تا چشمه هاى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فراتر از آن</w:t>
      </w:r>
    </w:p>
    <w:p>
      <w:pPr>
        <w:pStyle w:val="BookText"/>
        <w:rPr/>
      </w:pPr>
      <w:r>
        <w:rPr>
          <w:rFonts w:ascii="Amiri" w:hAnsi="Amiri" w:eastAsia="Amiri" w:cs="Amiri"/>
          <w:color w:val="111111"/>
          <w:sz w:val="28"/>
          <w:sz w:val="28"/>
          <w:szCs w:val="28"/>
          <w:rtl w:val="true"/>
          <w:lang w:bidi="ar-SA"/>
        </w:rPr>
        <w:t>يطوفون بينها و بين حميم ءان</w:t>
      </w:r>
    </w:p>
    <w:p>
      <w:pPr>
        <w:pStyle w:val="BookText"/>
        <w:rPr/>
      </w:pPr>
      <w:r>
        <w:rPr>
          <w:rFonts w:ascii="IRNazanin" w:hAnsi="IRNazanin" w:eastAsia="IRNazanin"/>
          <w:color w:val="111111"/>
          <w:sz w:val="28"/>
          <w:sz w:val="28"/>
          <w:szCs w:val="28"/>
          <w:rtl w:val="true"/>
          <w:lang w:bidi="fa-IR"/>
        </w:rPr>
        <w:t xml:space="preserve">در صورتى كه چشمه هاى آب داغ در نقطه اى خارج از جهنم باشد،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آنان، قادر به انتخاب مسير و راه ديگرى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حركتشان در مدارى بسته است</w:t>
      </w:r>
      <w:r>
        <w:rPr>
          <w:rFonts w:eastAsia="IRNazanin" w:cs="IRNazanin"/>
          <w:color w:val="111111"/>
          <w:sz w:val="28"/>
          <w:szCs w:val="28"/>
          <w:rtl w:val="true"/>
          <w:lang w:bidi="fa-IR"/>
        </w:rPr>
        <w:t>.</w:t>
      </w:r>
    </w:p>
    <w:p>
      <w:pPr>
        <w:pStyle w:val="Heading3"/>
        <w:numPr>
          <w:ilvl w:val="2"/>
          <w:numId w:val="1"/>
        </w:numPr>
        <w:rPr/>
      </w:pPr>
      <w:bookmarkStart w:id="358" w:name="__RefHeading___Toc66687_218612877"/>
      <w:bookmarkStart w:id="359" w:name="_Toc147"/>
      <w:bookmarkEnd w:id="358"/>
      <w:r>
        <w:rPr/>
        <w:t>145</w:t>
      </w:r>
      <w:r>
        <w:rPr>
          <w:rtl w:val="true"/>
        </w:rPr>
        <w:t xml:space="preserve">- </w:t>
      </w:r>
      <w:r>
        <w:rPr>
          <w:rtl w:val="true"/>
        </w:rPr>
        <w:t>حاكم آتش جهنم</w:t>
      </w:r>
      <w:bookmarkEnd w:id="3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در قيامت ، به حاكميت اراده خداوند بر آتش جهنم ، به روشنى پى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اللّه</w:t>
      </w:r>
    </w:p>
    <w:p>
      <w:pPr>
        <w:pStyle w:val="BookText"/>
        <w:rPr/>
      </w:pPr>
      <w:r>
        <w:rPr>
          <w:rFonts w:ascii="IRNazanin" w:hAnsi="IRNazanin" w:eastAsia="IRNazanin"/>
          <w:color w:val="111111"/>
          <w:sz w:val="28"/>
          <w:sz w:val="28"/>
          <w:szCs w:val="28"/>
          <w:rtl w:val="true"/>
          <w:lang w:bidi="fa-IR"/>
        </w:rPr>
        <w:t xml:space="preserve">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آن است كه، استناد آتش جهنم به خداوند، بر كسى پوشيده نخواهد ماند، گرچه درباره آتش هاى دنيا، اين حقيقت مخفى مانده و استناد آن به اسباب و علل مادى، انسان را از آن غافل ساخته باشد</w:t>
      </w:r>
      <w:r>
        <w:rPr>
          <w:rFonts w:eastAsia="IRNazanin" w:cs="IRNazanin"/>
          <w:color w:val="111111"/>
          <w:sz w:val="28"/>
          <w:szCs w:val="28"/>
          <w:rtl w:val="true"/>
          <w:lang w:bidi="fa-IR"/>
        </w:rPr>
        <w:t>.</w:t>
      </w:r>
    </w:p>
    <w:p>
      <w:pPr>
        <w:pStyle w:val="Heading3"/>
        <w:numPr>
          <w:ilvl w:val="2"/>
          <w:numId w:val="1"/>
        </w:numPr>
        <w:rPr/>
      </w:pPr>
      <w:bookmarkStart w:id="360" w:name="__RefHeading___Toc66689_218612877"/>
      <w:bookmarkStart w:id="361" w:name="_Toc148"/>
      <w:bookmarkEnd w:id="360"/>
      <w:r>
        <w:rPr/>
        <w:t>146</w:t>
      </w:r>
      <w:r>
        <w:rPr>
          <w:rtl w:val="true"/>
        </w:rPr>
        <w:t xml:space="preserve">- </w:t>
      </w:r>
      <w:r>
        <w:rPr>
          <w:rtl w:val="true"/>
        </w:rPr>
        <w:t>حبس در جهنم</w:t>
      </w:r>
      <w:bookmarkEnd w:id="3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يقال لأهل الجنّة و من دخلها من الجهنّميين إطلعوا إلى أهل النار فيطّلعون إليهم فيرى الرجل أباه و يرى أخاه و يرى جاره و يرى صديقه و يرى العبد مولاه ثمّ إنّ اللّه عزّوجلّ يبعث إليهم ملائكة بأطْباق من نار و مسامير من نار و عمد من نار فيطبق عليهم بتلك الاطباق و تُسَمَّر بتلك المسامير و تُمَّدُ بتلك العمد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 عليهم مؤصدة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عمد ممدّدة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مُطْبَقَة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بهشت و هر كس از جهنميان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بهشت شده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جهنم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اهل جهنم 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مردى پدر و برادر خود و همسايه و دوست خود را در جهنم مى بيند و برده، مولاى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نگرد، سپس خداى عزّوجلّ فرشتگانى را با سرپوش هايى از آتش و ميخ ها و</w:t>
      </w:r>
      <w:bookmarkStart w:id="362" w:name="pg6004_40766"/>
    </w:p>
    <w:p>
      <w:pPr>
        <w:pStyle w:val="BookText"/>
        <w:rPr/>
      </w:pPr>
      <w:bookmarkEnd w:id="362"/>
      <w:r>
        <w:rPr>
          <w:rFonts w:ascii="IRNazanin" w:hAnsi="IRNazanin" w:eastAsia="IRNazanin"/>
          <w:color w:val="111111"/>
          <w:sz w:val="28"/>
          <w:sz w:val="28"/>
          <w:szCs w:val="28"/>
          <w:rtl w:val="true"/>
          <w:lang w:bidi="fa-IR"/>
        </w:rPr>
        <w:t>ستون هايى از آتش، به سوى آنان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سرپوش ها، جهنم بر آنان در بسته خواهد شد سرپوش ها و با آن ميخ ها، ميخكوب شده و با آن ستون ها، 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عليهم مؤصدة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عمد ممدّدة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خواهد بود</w:t>
      </w:r>
      <w:r>
        <w:rPr>
          <w:rFonts w:eastAsia="IRNazanin" w:cs="IRNazanin"/>
          <w:color w:val="111111"/>
          <w:sz w:val="28"/>
          <w:szCs w:val="28"/>
          <w:rtl w:val="true"/>
          <w:lang w:bidi="fa-IR"/>
        </w:rPr>
        <w:t>».</w:t>
      </w:r>
    </w:p>
    <w:p>
      <w:pPr>
        <w:pStyle w:val="Heading3"/>
        <w:numPr>
          <w:ilvl w:val="2"/>
          <w:numId w:val="1"/>
        </w:numPr>
        <w:rPr/>
      </w:pPr>
      <w:bookmarkStart w:id="363" w:name="__RefHeading___Toc66691_218612877"/>
      <w:bookmarkStart w:id="364" w:name="_Toc149"/>
      <w:bookmarkEnd w:id="363"/>
      <w:r>
        <w:rPr/>
        <w:t>147</w:t>
      </w:r>
      <w:r>
        <w:rPr>
          <w:rtl w:val="true"/>
        </w:rPr>
        <w:t xml:space="preserve">- </w:t>
      </w:r>
      <w:r>
        <w:rPr>
          <w:rtl w:val="true"/>
        </w:rPr>
        <w:t>حتميت جهنم</w:t>
      </w:r>
      <w:bookmarkEnd w:id="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قيامت ، نزديك و گرفتارى ثروتمندان مخالف دين به آتش دوزخ ، حتمى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سيصلى</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تهديد به كار رفته و بر حتمى بودن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استقبال نزديك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 و مقام ، مانع گرفتارى به شعله هاى آتش جهنم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p>
    <w:p>
      <w:pPr>
        <w:pStyle w:val="Heading3"/>
        <w:numPr>
          <w:ilvl w:val="2"/>
          <w:numId w:val="1"/>
        </w:numPr>
        <w:rPr/>
      </w:pPr>
      <w:bookmarkStart w:id="365" w:name="__RefHeading___Toc66693_218612877"/>
      <w:bookmarkStart w:id="366" w:name="_Toc150"/>
      <w:bookmarkEnd w:id="365"/>
      <w:r>
        <w:rPr/>
        <w:t>148</w:t>
      </w:r>
      <w:r>
        <w:rPr>
          <w:rtl w:val="true"/>
        </w:rPr>
        <w:t xml:space="preserve">- </w:t>
      </w:r>
      <w:r>
        <w:rPr>
          <w:rtl w:val="true"/>
        </w:rPr>
        <w:t>حتميت رؤيت جهنم در قيامت</w:t>
      </w:r>
      <w:bookmarkEnd w:id="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براى تأكيد بر حتمى بودن مشاهده جهنم در قيامت</w:t>
      </w:r>
    </w:p>
    <w:p>
      <w:pPr>
        <w:pStyle w:val="BookText"/>
        <w:rPr/>
      </w:pPr>
      <w:r>
        <w:rPr>
          <w:rFonts w:ascii="Amiri" w:hAnsi="Amiri" w:eastAsia="Amiri" w:cs="Amiri"/>
          <w:color w:val="111111"/>
          <w:sz w:val="28"/>
          <w:sz w:val="28"/>
          <w:szCs w:val="28"/>
          <w:rtl w:val="true"/>
          <w:lang w:bidi="ar-SA"/>
        </w:rPr>
        <w:t>لترونّ الجحيم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يا جواب قسم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ناظر به احتمال 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مكرّر خداوند ، بر حتمى بودن مشاهده جهنم در قيامت و پيدايش يقين براى ناظران آن</w:t>
      </w:r>
    </w:p>
    <w:p>
      <w:pPr>
        <w:pStyle w:val="BookText"/>
        <w:rPr/>
      </w:pPr>
      <w:r>
        <w:rPr>
          <w:rFonts w:ascii="Amiri" w:hAnsi="Amiri" w:eastAsia="Amiri" w:cs="Amiri"/>
          <w:color w:val="111111"/>
          <w:sz w:val="28"/>
          <w:sz w:val="28"/>
          <w:szCs w:val="28"/>
          <w:rtl w:val="true"/>
          <w:lang w:bidi="ar-SA"/>
        </w:rPr>
        <w:t>ثمّ لترونّها عين اليقين</w:t>
      </w:r>
    </w:p>
    <w:p>
      <w:pPr>
        <w:pStyle w:val="Heading3"/>
        <w:numPr>
          <w:ilvl w:val="2"/>
          <w:numId w:val="1"/>
        </w:numPr>
        <w:rPr/>
      </w:pPr>
      <w:bookmarkStart w:id="367" w:name="__RefHeading___Toc66695_218612877"/>
      <w:bookmarkStart w:id="368" w:name="_Toc151"/>
      <w:bookmarkEnd w:id="367"/>
      <w:r>
        <w:rPr/>
        <w:t>149</w:t>
      </w:r>
      <w:r>
        <w:rPr>
          <w:rtl w:val="true"/>
        </w:rPr>
        <w:t xml:space="preserve">- </w:t>
      </w:r>
      <w:r>
        <w:rPr>
          <w:rtl w:val="true"/>
        </w:rPr>
        <w:t>حتميت عذابهاى جهنم</w:t>
      </w:r>
      <w:bookmarkEnd w:id="3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bookmarkStart w:id="369" w:name="pg6004_40767"/>
    </w:p>
    <w:p>
      <w:pPr>
        <w:pStyle w:val="BookText"/>
        <w:rPr/>
      </w:pPr>
      <w:bookmarkEnd w:id="36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پيوستگى و گريزناپذيرى عذاب جهنم ، سبب دست به دعا برداشتن و تضرع بندگان خالص خدا براى رهايى از آن عذاب</w:t>
      </w:r>
    </w:p>
    <w:p>
      <w:pPr>
        <w:pStyle w:val="BookText"/>
        <w:rPr/>
      </w:pPr>
      <w:r>
        <w:rPr>
          <w:rFonts w:ascii="Amiri" w:hAnsi="Amiri" w:eastAsia="Amiri" w:cs="Amiri"/>
          <w:color w:val="111111"/>
          <w:sz w:val="28"/>
          <w:sz w:val="28"/>
          <w:szCs w:val="28"/>
          <w:rtl w:val="true"/>
          <w:lang w:bidi="ar-SA"/>
        </w:rPr>
        <w:t>و الذين يقولون ربّنا اصرف عنّا عذاب جهنّم إنّ عذابهاكان غرمًا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تعليل براى جمله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 سبب بندگان خدا از پروردگار خواستار رهايى از عذاب دوزخ اند كه چون آن عذاب دائمى و گريزناپذير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پيوستگى و گريزناپذيرى عذاب جهنم ، موجب هراسناكى و اضطراب شديد بندگان خالص خدا از سرنوشت اخروى شان</w:t>
      </w:r>
    </w:p>
    <w:p>
      <w:pPr>
        <w:pStyle w:val="BookText"/>
        <w:rPr/>
      </w:pPr>
      <w:r>
        <w:rPr>
          <w:rFonts w:ascii="Amiri" w:hAnsi="Amiri" w:eastAsia="Amiri" w:cs="Amiri"/>
          <w:color w:val="111111"/>
          <w:sz w:val="28"/>
          <w:sz w:val="28"/>
          <w:szCs w:val="28"/>
          <w:rtl w:val="true"/>
          <w:lang w:bidi="ar-SA"/>
        </w:rPr>
        <w:t>إنّ عذابهاكان غرامًا</w:t>
      </w:r>
    </w:p>
    <w:p>
      <w:pPr>
        <w:pStyle w:val="BookText"/>
        <w:rPr/>
      </w:pPr>
      <w:r>
        <w:rPr>
          <w:rFonts w:ascii="IRNazanin" w:hAnsi="IRNazanin" w:eastAsia="IRNazanin"/>
          <w:color w:val="111111"/>
          <w:sz w:val="28"/>
          <w:sz w:val="28"/>
          <w:szCs w:val="28"/>
          <w:rtl w:val="true"/>
          <w:lang w:bidi="fa-IR"/>
        </w:rPr>
        <w:t>درخواست رهايى از عذاب و تعليل آن به اين كه آن عذاب دائمى و گريزناپذير است، برداشت فوق را مى رساند</w:t>
      </w:r>
      <w:r>
        <w:rPr>
          <w:rFonts w:eastAsia="IRNazanin" w:cs="IRNazanin"/>
          <w:color w:val="111111"/>
          <w:sz w:val="28"/>
          <w:szCs w:val="28"/>
          <w:rtl w:val="true"/>
          <w:lang w:bidi="fa-IR"/>
        </w:rPr>
        <w:t>.</w:t>
      </w:r>
    </w:p>
    <w:p>
      <w:pPr>
        <w:pStyle w:val="Heading3"/>
        <w:numPr>
          <w:ilvl w:val="2"/>
          <w:numId w:val="1"/>
        </w:numPr>
        <w:rPr/>
      </w:pPr>
      <w:bookmarkStart w:id="370" w:name="__RefHeading___Toc66697_218612877"/>
      <w:bookmarkStart w:id="371" w:name="_Toc152"/>
      <w:bookmarkEnd w:id="370"/>
      <w:r>
        <w:rPr/>
        <w:t>150</w:t>
      </w:r>
      <w:r>
        <w:rPr>
          <w:rtl w:val="true"/>
        </w:rPr>
        <w:t xml:space="preserve">- </w:t>
      </w:r>
      <w:r>
        <w:rPr>
          <w:rtl w:val="true"/>
        </w:rPr>
        <w:t>حتميت ورود به جهنم</w:t>
      </w:r>
      <w:bookmarkEnd w:id="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همه افراد بشر به جهنم ، قضا و حكم قطعى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ربّك حتمًا مقضيًّا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چيزى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واجب بودن آن است و توصيف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نكته است كه چون قضا و حكم خداوند چنين بوده، بر او حتم و لازم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قضاى خويش تخلّفى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جابربن عبداللّه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لايبقى برّ و لافاجر إلاّ يدخلها فتكون على المؤمن برداً و سلاماً كما كانت على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جابربن عبداللّه روايت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 نيكوكار يا زشت كارى نيست مگر اين كه داخل جهنم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براى مؤمن سرد و سلامت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امتناع دوزخيان از ورود به جهنم ، امكان پذير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لينبذنّ</w:t>
      </w:r>
    </w:p>
    <w:p>
      <w:pPr>
        <w:pStyle w:val="BookText"/>
        <w:rPr/>
      </w:pPr>
      <w:r>
        <w:rPr>
          <w:rFonts w:ascii="IRNazanin" w:hAnsi="IRNazanin" w:eastAsia="IRNazanin"/>
          <w:color w:val="111111"/>
          <w:sz w:val="28"/>
          <w:sz w:val="28"/>
          <w:szCs w:val="28"/>
          <w:rtl w:val="true"/>
          <w:lang w:bidi="fa-IR"/>
        </w:rPr>
        <w:t xml:space="preserve">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لينبذنّ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آن است كه ورود دوزخيان به جهنم، به اختيار آنان نبوده و آنها مقهور مأموران الهى اند</w:t>
      </w:r>
      <w:r>
        <w:rPr>
          <w:rFonts w:eastAsia="IRNazanin" w:cs="IRNazanin"/>
          <w:color w:val="111111"/>
          <w:sz w:val="28"/>
          <w:szCs w:val="28"/>
          <w:rtl w:val="true"/>
          <w:lang w:bidi="fa-IR"/>
        </w:rPr>
        <w:t>.</w:t>
      </w:r>
    </w:p>
    <w:p>
      <w:pPr>
        <w:pStyle w:val="Heading3"/>
        <w:numPr>
          <w:ilvl w:val="2"/>
          <w:numId w:val="1"/>
        </w:numPr>
        <w:rPr/>
      </w:pPr>
      <w:bookmarkStart w:id="372" w:name="__RefHeading___Toc66699_218612877"/>
      <w:bookmarkStart w:id="373" w:name="_Toc153"/>
      <w:bookmarkEnd w:id="372"/>
      <w:r>
        <w:rPr/>
        <w:t>151</w:t>
      </w:r>
      <w:r>
        <w:rPr>
          <w:rtl w:val="true"/>
        </w:rPr>
        <w:t xml:space="preserve">- </w:t>
      </w:r>
      <w:r>
        <w:rPr>
          <w:rtl w:val="true"/>
        </w:rPr>
        <w:t>حتميت ورود شياطين در جهنم</w:t>
      </w:r>
      <w:bookmarkEnd w:id="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 شدن دوزخ از شيطان ها و پيروان آنان ، سخنى حق و تحقق يافتنى است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و 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أجمعين</w:t>
      </w:r>
      <w:bookmarkStart w:id="374" w:name="pg6004_40768"/>
    </w:p>
    <w:p>
      <w:pPr>
        <w:pStyle w:val="BookText"/>
        <w:rPr/>
      </w:pPr>
      <w:bookmarkEnd w:id="374"/>
      <w:r>
        <w:rPr>
          <w:rFonts w:ascii="IRNazanin" w:hAnsi="IRNazanin" w:eastAsia="IRNazanin"/>
          <w:color w:val="111111"/>
          <w:sz w:val="28"/>
          <w:sz w:val="28"/>
          <w:szCs w:val="28"/>
          <w:rtl w:val="true"/>
          <w:lang w:bidi="fa-IR"/>
        </w:rPr>
        <w:t xml:space="preserve">برداشت ياد شده بر اين ديدگاه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مقسم عليه براى فالحقّ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فالحقّ قسمى لأملأنّ جهنّم</w:t>
      </w:r>
      <w:r>
        <w:rPr>
          <w:rFonts w:eastAsia="IRNazanin" w:cs="IRNazanin"/>
          <w:color w:val="111111"/>
          <w:sz w:val="28"/>
          <w:szCs w:val="28"/>
          <w:rtl w:val="true"/>
          <w:lang w:bidi="fa-IR"/>
        </w:rPr>
        <w:t>...».</w:t>
      </w:r>
    </w:p>
    <w:p>
      <w:pPr>
        <w:pStyle w:val="Heading3"/>
        <w:numPr>
          <w:ilvl w:val="2"/>
          <w:numId w:val="1"/>
        </w:numPr>
        <w:rPr/>
      </w:pPr>
      <w:bookmarkStart w:id="375" w:name="__RefHeading___Toc66701_218612877"/>
      <w:bookmarkStart w:id="376" w:name="_Toc154"/>
      <w:bookmarkEnd w:id="375"/>
      <w:r>
        <w:rPr/>
        <w:t>152</w:t>
      </w:r>
      <w:r>
        <w:rPr>
          <w:rtl w:val="true"/>
        </w:rPr>
        <w:t xml:space="preserve">- </w:t>
      </w:r>
      <w:r>
        <w:rPr>
          <w:rtl w:val="true"/>
        </w:rPr>
        <w:t>حتميت ورود مشركان به جهنم</w:t>
      </w:r>
      <w:bookmarkEnd w:id="3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همه مشركان و معبودهايشان به جهنم ، حتمى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و ماتعبدون من دون اللّه حصب جهنّم أنتم لها وردون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ماتعبدون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66703_218612877"/>
      <w:bookmarkStart w:id="378" w:name="_Toc155"/>
      <w:bookmarkEnd w:id="377"/>
      <w:r>
        <w:rPr/>
        <w:t>153</w:t>
      </w:r>
      <w:r>
        <w:rPr>
          <w:rtl w:val="true"/>
        </w:rPr>
        <w:t xml:space="preserve">- </w:t>
      </w:r>
      <w:r>
        <w:rPr>
          <w:rtl w:val="true"/>
        </w:rPr>
        <w:t>حتميت ورود معبودان باطل به جهنم</w:t>
      </w:r>
      <w:bookmarkEnd w:id="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همه مشركان و معبودهايشان به جهنم ، حتمى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و ماتعبدون من دون اللّه حصب جهنّم أنتم لها وردون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ماتعبدون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6705_218612877"/>
      <w:bookmarkStart w:id="380" w:name="_Toc156"/>
      <w:bookmarkEnd w:id="379"/>
      <w:r>
        <w:rPr/>
        <w:t>154</w:t>
      </w:r>
      <w:r>
        <w:rPr>
          <w:rtl w:val="true"/>
        </w:rPr>
        <w:t xml:space="preserve">- </w:t>
      </w:r>
      <w:r>
        <w:rPr>
          <w:rtl w:val="true"/>
        </w:rPr>
        <w:t>حتميت ورود همسر ابو لهب در جهنم</w:t>
      </w:r>
      <w:bookmarkEnd w:id="3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ابولهب ، در حالى كه خود هيمه آتش جهنم را بر دوش مى كشد ، به دوزخ خواهد افتاد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هم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حالت ام جميل هنگام ورود به دوزخ خواهد بود</w:t>
      </w:r>
      <w:r>
        <w:rPr>
          <w:rFonts w:eastAsia="IRNazanin" w:cs="IRNazanin"/>
          <w:color w:val="111111"/>
          <w:sz w:val="28"/>
          <w:szCs w:val="28"/>
          <w:rtl w:val="true"/>
          <w:lang w:bidi="fa-IR"/>
        </w:rPr>
        <w:t>.</w:t>
      </w:r>
    </w:p>
    <w:p>
      <w:pPr>
        <w:pStyle w:val="Heading3"/>
        <w:numPr>
          <w:ilvl w:val="2"/>
          <w:numId w:val="1"/>
        </w:numPr>
        <w:rPr/>
      </w:pPr>
      <w:bookmarkStart w:id="381" w:name="__RefHeading___Toc66707_218612877"/>
      <w:bookmarkStart w:id="382" w:name="_Toc157"/>
      <w:bookmarkEnd w:id="381"/>
      <w:r>
        <w:rPr/>
        <w:t>155</w:t>
      </w:r>
      <w:r>
        <w:rPr>
          <w:rtl w:val="true"/>
        </w:rPr>
        <w:t xml:space="preserve">- </w:t>
      </w:r>
      <w:r>
        <w:rPr>
          <w:rtl w:val="true"/>
        </w:rPr>
        <w:t>حرارت آتش جهنم</w:t>
      </w:r>
      <w:bookmarkEnd w:id="3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هاى جهنم</w:t>
      </w:r>
    </w:p>
    <w:p>
      <w:pPr>
        <w:pStyle w:val="BookText"/>
        <w:rPr/>
      </w:pPr>
      <w:r>
        <w:rPr>
          <w:rFonts w:ascii="Amiri" w:hAnsi="Amiri" w:eastAsia="Amiri" w:cs="Amiri"/>
          <w:color w:val="111111"/>
          <w:sz w:val="28"/>
          <w:sz w:val="28"/>
          <w:szCs w:val="28"/>
          <w:rtl w:val="true"/>
          <w:lang w:bidi="ar-SA"/>
        </w:rPr>
        <w:t>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آتشى است پرحرارت و پرشعله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شدت شعله و حرارت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آتشى است پرحرارت و پرشعله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شدت شعله و حرارت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سخت گرم و سوزان</w:t>
      </w:r>
    </w:p>
    <w:p>
      <w:pPr>
        <w:pStyle w:val="BookText"/>
        <w:rPr/>
      </w:pPr>
      <w:r>
        <w:rPr>
          <w:rFonts w:ascii="IRNazanin" w:hAnsi="IRNazanin" w:eastAsia="IRNazanin"/>
          <w:color w:val="111111"/>
          <w:sz w:val="28"/>
          <w:sz w:val="28"/>
          <w:szCs w:val="28"/>
          <w:rtl w:val="true"/>
          <w:lang w:bidi="fa-IR"/>
        </w:rPr>
        <w:t>فى سموم</w:t>
      </w:r>
    </w:p>
    <w:p>
      <w:pPr>
        <w:pStyle w:val="BookText"/>
        <w:rPr/>
      </w:pPr>
      <w:r>
        <w:rPr>
          <w:rFonts w:ascii="IRNazanin" w:hAnsi="IRNazanin" w:eastAsia="IRNazanin"/>
          <w:color w:val="111111"/>
          <w:sz w:val="28"/>
          <w:sz w:val="28"/>
          <w:szCs w:val="28"/>
          <w:rtl w:val="true"/>
          <w:lang w:bidi="fa-IR"/>
        </w:rPr>
        <w:t xml:space="preserve">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حرارت سوزان آتش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مراد، حرارت آتش دوزخ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به شدت برافرخته و ملتهب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تصلية 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اشتعال و برافروختگى آتش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به شدت برافروخته و ملتهب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التهاب و برافروختگى آتش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bookmarkStart w:id="383" w:name="pg6004_40770"/>
    </w:p>
    <w:p>
      <w:pPr>
        <w:pStyle w:val="BookText"/>
        <w:rPr/>
      </w:pPr>
      <w:bookmarkEnd w:id="38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حرارت آتش دوزخ و صداى ناخوشايند برخاسته از آن ، در نهايت شدّت و حدّت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تكاد تميّز من الغيظ</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تكاد تميّز من الغيظ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نمانده است كه از شدّت غيظ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دوزخ، تعبيرى است تمثيلى و كنايى و بيانگر شدّت و حدّت آتش دوزخ و صداى آن است</w:t>
      </w:r>
      <w:r>
        <w:rPr>
          <w:rFonts w:eastAsia="IRNazanin" w:cs="IRNazanin"/>
          <w:color w:val="111111"/>
          <w:sz w:val="28"/>
          <w:szCs w:val="28"/>
          <w:rtl w:val="true"/>
          <w:lang w:bidi="fa-IR"/>
        </w:rPr>
        <w:t>.</w:t>
      </w:r>
    </w:p>
    <w:p>
      <w:pPr>
        <w:pStyle w:val="Heading3"/>
        <w:numPr>
          <w:ilvl w:val="2"/>
          <w:numId w:val="1"/>
        </w:numPr>
        <w:rPr/>
      </w:pPr>
      <w:bookmarkStart w:id="384" w:name="__RefHeading___Toc66709_218612877"/>
      <w:bookmarkStart w:id="385" w:name="_Toc158"/>
      <w:bookmarkEnd w:id="384"/>
      <w:r>
        <w:rPr/>
        <w:t>156</w:t>
      </w:r>
      <w:r>
        <w:rPr>
          <w:rtl w:val="true"/>
        </w:rPr>
        <w:t xml:space="preserve">- </w:t>
      </w:r>
      <w:r>
        <w:rPr>
          <w:rtl w:val="true"/>
        </w:rPr>
        <w:t>حرارت جهنم</w:t>
      </w:r>
      <w:bookmarkEnd w:id="3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اصحاب الشمال از گرماى دوزخ به سايه ، بى تأثير براى آنان</w:t>
      </w:r>
    </w:p>
    <w:p>
      <w:pPr>
        <w:pStyle w:val="BookText"/>
        <w:rPr/>
      </w:pPr>
      <w:r>
        <w:rPr>
          <w:rFonts w:ascii="Amiri" w:hAnsi="Amiri" w:eastAsia="Amiri" w:cs="Amiri"/>
          <w:color w:val="111111"/>
          <w:sz w:val="28"/>
          <w:sz w:val="28"/>
          <w:szCs w:val="28"/>
          <w:rtl w:val="true"/>
          <w:lang w:bidi="ar-SA"/>
        </w:rPr>
        <w:t xml:space="preserve">فى سموم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لابارد و لاكريم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مكانى بس داغ و سوزان و داراى آتشى برافروخته و متراكم</w:t>
      </w:r>
    </w:p>
    <w:p>
      <w:pPr>
        <w:pStyle w:val="BookText"/>
        <w:rPr/>
      </w:pPr>
      <w:r>
        <w:rPr>
          <w:rFonts w:ascii="Amiri" w:hAnsi="Amiri" w:eastAsia="Amiri" w:cs="Amiri"/>
          <w:color w:val="111111"/>
          <w:sz w:val="28"/>
          <w:sz w:val="28"/>
          <w:szCs w:val="28"/>
          <w:rtl w:val="true"/>
          <w:lang w:bidi="ar-SA"/>
        </w:rPr>
        <w:t>و برّزت الجحيم لمن يرى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مكانى گفته مى شود كه حرارت شديدى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بر آتش متراكم و پرزبانه نيز اطلاق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386" w:name="__RefHeading___Toc66711_218612877"/>
      <w:bookmarkStart w:id="387" w:name="_Toc159"/>
      <w:bookmarkEnd w:id="386"/>
      <w:r>
        <w:rPr/>
        <w:t>157</w:t>
      </w:r>
      <w:r>
        <w:rPr>
          <w:rtl w:val="true"/>
        </w:rPr>
        <w:t xml:space="preserve">- </w:t>
      </w:r>
      <w:r>
        <w:rPr>
          <w:rtl w:val="true"/>
        </w:rPr>
        <w:t>حرارت سايه هاى جهنم</w:t>
      </w:r>
      <w:bookmarkEnd w:id="3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سايه در دوزخ ، نه خنك است و نه گوارا</w:t>
      </w:r>
    </w:p>
    <w:p>
      <w:pPr>
        <w:pStyle w:val="BookText"/>
        <w:rPr/>
      </w:pPr>
      <w:r>
        <w:rPr>
          <w:rFonts w:ascii="Amiri" w:hAnsi="Amiri" w:eastAsia="Amiri" w:cs="Amiri"/>
          <w:color w:val="111111"/>
          <w:sz w:val="28"/>
          <w:sz w:val="28"/>
          <w:szCs w:val="28"/>
          <w:rtl w:val="true"/>
          <w:lang w:bidi="ar-SA"/>
        </w:rPr>
        <w:t>و ظل 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لابارد و لاكريم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88" w:name="__RefHeading___Toc66713_218612877"/>
      <w:bookmarkStart w:id="389" w:name="_Toc160"/>
      <w:bookmarkEnd w:id="388"/>
      <w:r>
        <w:rPr/>
        <w:t>158</w:t>
      </w:r>
      <w:r>
        <w:rPr>
          <w:rtl w:val="true"/>
        </w:rPr>
        <w:t xml:space="preserve">- </w:t>
      </w:r>
      <w:r>
        <w:rPr>
          <w:rtl w:val="true"/>
        </w:rPr>
        <w:t>حرارت وسط جهنم</w:t>
      </w:r>
      <w:bookmarkEnd w:id="3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مركزى دوزخ ، داراى حرارتى فزون تر و شكنجه اى شديدتر</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فاعتلوه إلى سواء الجحيم</w:t>
      </w:r>
      <w:bookmarkStart w:id="390" w:name="pg6004_40771"/>
    </w:p>
    <w:p>
      <w:pPr>
        <w:pStyle w:val="BookText"/>
        <w:rPr/>
      </w:pPr>
      <w:bookmarkEnd w:id="390"/>
      <w:r>
        <w:rPr>
          <w:rFonts w:ascii="IRNazanin" w:hAnsi="IRNazanin" w:eastAsia="IRNazanin"/>
          <w:color w:val="111111"/>
          <w:sz w:val="28"/>
          <w:sz w:val="28"/>
          <w:szCs w:val="28"/>
          <w:rtl w:val="true"/>
          <w:lang w:bidi="fa-IR"/>
        </w:rPr>
        <w:t xml:space="preserve">امر به كشيدن گنه كاران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داراى تأثير است كه كناره هاى دوزخ، با نقطه مركزى آن از نظر شدّت حرارت و عذاب متفاوت باشد</w:t>
      </w:r>
      <w:r>
        <w:rPr>
          <w:rFonts w:eastAsia="IRNazanin" w:cs="IRNazanin"/>
          <w:color w:val="111111"/>
          <w:sz w:val="28"/>
          <w:szCs w:val="28"/>
          <w:rtl w:val="true"/>
          <w:lang w:bidi="fa-IR"/>
        </w:rPr>
        <w:t>.</w:t>
      </w:r>
    </w:p>
    <w:p>
      <w:pPr>
        <w:pStyle w:val="Heading3"/>
        <w:numPr>
          <w:ilvl w:val="2"/>
          <w:numId w:val="1"/>
        </w:numPr>
        <w:rPr/>
      </w:pPr>
      <w:bookmarkStart w:id="391" w:name="__RefHeading___Toc66715_218612877"/>
      <w:bookmarkStart w:id="392" w:name="_Toc161"/>
      <w:bookmarkEnd w:id="391"/>
      <w:r>
        <w:rPr/>
        <w:t>159</w:t>
      </w:r>
      <w:r>
        <w:rPr>
          <w:rtl w:val="true"/>
        </w:rPr>
        <w:t xml:space="preserve">- </w:t>
      </w:r>
      <w:r>
        <w:rPr>
          <w:rtl w:val="true"/>
        </w:rPr>
        <w:t>حركت بسوى جهنم</w:t>
      </w:r>
      <w:bookmarkEnd w:id="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تكذيب گران روز جزا به سوى دوزخ ، به فرمان الهى</w:t>
      </w:r>
    </w:p>
    <w:p>
      <w:pPr>
        <w:pStyle w:val="BookText"/>
        <w:rPr/>
      </w:pPr>
      <w:r>
        <w:rPr>
          <w:rFonts w:ascii="Amiri" w:hAnsi="Amiri" w:eastAsia="Amiri" w:cs="Amiri"/>
          <w:color w:val="111111"/>
          <w:sz w:val="28"/>
          <w:sz w:val="28"/>
          <w:szCs w:val="28"/>
          <w:rtl w:val="true"/>
          <w:lang w:bidi="ar-SA"/>
        </w:rPr>
        <w:t>انطلقوا إلى ما كنتم به تكذّبون</w:t>
      </w:r>
    </w:p>
    <w:p>
      <w:pPr>
        <w:pStyle w:val="BookText"/>
        <w:rPr/>
      </w:pPr>
      <w:r>
        <w:rPr>
          <w:rFonts w:ascii="IRNazanin" w:hAnsi="IRNazanin" w:eastAsia="IRNazanin"/>
          <w:color w:val="111111"/>
          <w:sz w:val="28"/>
          <w:sz w:val="28"/>
          <w:szCs w:val="28"/>
          <w:rtl w:val="true"/>
          <w:lang w:bidi="fa-IR"/>
        </w:rPr>
        <w:t>طبق گفته مفسران، مقصود از تكذيب در اين آيه، تكذيب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روز قيامت، به كافران فرمان داده مى شود كه به سوى آن حركت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حركت به تكذيب كنندگان روز جزا ، به سوى ستون هاى دود برخاسته از آتش دوزخ</w:t>
      </w:r>
    </w:p>
    <w:p>
      <w:pPr>
        <w:pStyle w:val="BookText"/>
        <w:rPr/>
      </w:pPr>
      <w:r>
        <w:rPr>
          <w:rFonts w:ascii="IRNazanin" w:hAnsi="IRNazanin" w:eastAsia="IRNazanin"/>
          <w:color w:val="111111"/>
          <w:sz w:val="28"/>
          <w:sz w:val="28"/>
          <w:szCs w:val="28"/>
          <w:rtl w:val="true"/>
          <w:lang w:bidi="fa-IR"/>
        </w:rPr>
        <w:t>انطلقوا إلى ظلّ</w:t>
      </w:r>
    </w:p>
    <w:p>
      <w:pPr>
        <w:pStyle w:val="BookText"/>
        <w:rPr/>
      </w:pPr>
      <w:r>
        <w:rPr>
          <w:rFonts w:ascii="IRNazanin" w:hAnsi="IRNazanin" w:eastAsia="IRNazanin"/>
          <w:color w:val="111111"/>
          <w:sz w:val="28"/>
          <w:sz w:val="28"/>
          <w:szCs w:val="28"/>
          <w:rtl w:val="true"/>
          <w:lang w:bidi="fa-IR"/>
        </w:rPr>
        <w:t xml:space="preserve">بنا به گفته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دود غليظ برخاسته از آتش دوزخ است كه به صورت سايه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 من يحموم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سايه اى از دودى سخت سياه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آيه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393" w:name="__RefHeading___Toc66717_218612877"/>
      <w:bookmarkStart w:id="394" w:name="_Toc162"/>
      <w:bookmarkEnd w:id="393"/>
      <w:r>
        <w:rPr/>
        <w:t>160</w:t>
      </w:r>
      <w:r>
        <w:rPr>
          <w:rtl w:val="true"/>
        </w:rPr>
        <w:t xml:space="preserve">- </w:t>
      </w:r>
      <w:r>
        <w:rPr>
          <w:rtl w:val="true"/>
        </w:rPr>
        <w:t>حركت گناهكاران در جهنم</w:t>
      </w:r>
      <w:bookmarkEnd w:id="3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مجرمان دوزخى ، در مدارى بسته ميان جهنم و چشمه هاى سوزان آن</w:t>
      </w:r>
    </w:p>
    <w:p>
      <w:pPr>
        <w:pStyle w:val="BookText"/>
        <w:rPr/>
      </w:pPr>
      <w:r>
        <w:rPr>
          <w:rFonts w:ascii="Amiri" w:hAnsi="Amiri" w:eastAsia="Amiri" w:cs="Amiri"/>
          <w:color w:val="111111"/>
          <w:sz w:val="28"/>
          <w:sz w:val="28"/>
          <w:szCs w:val="28"/>
          <w:rtl w:val="true"/>
          <w:lang w:bidi="ar-SA"/>
        </w:rPr>
        <w:t>يطوفون بينها و بين حميم ءان</w:t>
      </w:r>
    </w:p>
    <w:p>
      <w:pPr>
        <w:pStyle w:val="Heading3"/>
        <w:numPr>
          <w:ilvl w:val="2"/>
          <w:numId w:val="1"/>
        </w:numPr>
        <w:rPr/>
      </w:pPr>
      <w:bookmarkStart w:id="395" w:name="__RefHeading___Toc66719_218612877"/>
      <w:bookmarkStart w:id="396" w:name="_Toc163"/>
      <w:bookmarkEnd w:id="395"/>
      <w:r>
        <w:rPr/>
        <w:t>161</w:t>
      </w:r>
      <w:r>
        <w:rPr>
          <w:rtl w:val="true"/>
        </w:rPr>
        <w:t xml:space="preserve">- </w:t>
      </w:r>
      <w:r>
        <w:rPr>
          <w:rtl w:val="true"/>
        </w:rPr>
        <w:t>حطمه</w:t>
      </w:r>
      <w:bookmarkEnd w:id="3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لها سبعة أبواب ، أطباق بعضها فوق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وضع النيران بعضها فوق بعض فأسفلها جهنّم ، و فوقها لظى و فوقها الحطمة فوقها سقر ، و فوقها الجحيم و فوقها السعير و فوقها الهاوية </w:t>
      </w:r>
      <w:r>
        <w:rPr>
          <w:rFonts w:eastAsia="Amiri" w:cs="Amiri" w:ascii="Amiri" w:hAnsi="Amiri"/>
          <w:color w:val="111111"/>
          <w:sz w:val="28"/>
          <w:szCs w:val="28"/>
          <w:rtl w:val="true"/>
          <w:lang w:bidi="ar-SA"/>
        </w:rPr>
        <w:t>;</w:t>
      </w:r>
      <w:bookmarkStart w:id="397" w:name="pg6004_40772"/>
    </w:p>
    <w:p>
      <w:pPr>
        <w:pStyle w:val="BookText"/>
        <w:rPr/>
      </w:pPr>
      <w:bookmarkEnd w:id="397"/>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ورودى دارد كه آنها به صورت طبقاتى بر يكديگر قرار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 ها بعضى بر بالاى بعضى ديگر قرار دارد كه طبقه زيرين آن جهنم است و طبقات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حطمه، سقر، جحيم، سعير و هاويه مى باشد</w:t>
      </w:r>
      <w:r>
        <w:rPr>
          <w:rFonts w:eastAsia="IRNazanin" w:cs="IRNazanin"/>
          <w:color w:val="111111"/>
          <w:sz w:val="28"/>
          <w:szCs w:val="28"/>
          <w:rtl w:val="true"/>
          <w:lang w:bidi="fa-IR"/>
        </w:rPr>
        <w:t>».</w:t>
      </w:r>
    </w:p>
    <w:p>
      <w:pPr>
        <w:pStyle w:val="Heading3"/>
        <w:numPr>
          <w:ilvl w:val="2"/>
          <w:numId w:val="1"/>
        </w:numPr>
        <w:rPr/>
      </w:pPr>
      <w:bookmarkStart w:id="398" w:name="__RefHeading___Toc66721_218612877"/>
      <w:bookmarkStart w:id="399" w:name="_Toc164"/>
      <w:bookmarkEnd w:id="398"/>
      <w:r>
        <w:rPr/>
        <w:t>162</w:t>
      </w:r>
      <w:r>
        <w:rPr>
          <w:rtl w:val="true"/>
        </w:rPr>
        <w:t xml:space="preserve">- </w:t>
      </w:r>
      <w:r>
        <w:rPr>
          <w:rtl w:val="true"/>
        </w:rPr>
        <w:t>حق ستيزان در جهنم</w:t>
      </w:r>
      <w:bookmarkEnd w:id="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ستيزى موجب گمراهى ، محروميت از لطف و مغفرت خدا و گرفتار شدن به آتش دوزخ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لايكلمهم اللّه يوم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نزل الكتب بالحق</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عقوبتهاى مطرح شده در آيات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گران و افراط كنندگان در گناه و حق ستيزى ، اهل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المسرفين هم أصحب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افراط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كسانى اند كه در گناه و حق ستيزى افراط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ستيز و ستيزه جو ، در قيامت به آب داغ و پر حرارت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الحميم</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داغ و پر حرارت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حق ستيز و ستيزه جو ، در انبوهى از آتش دوزخ سوزانده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فى النار يسجرون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پر كردن تنور از آتش گيره براى بر افروختن و تقويت آتش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اسناد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فراگرفتن آتش زياد بر تمامى وجود دوزخيان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شدن كافران حق ستيز و ستيزه جو به آتش دوزخ ، پس از كيفر شدنشان با آب داغ و پر حرارت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الحميم ثمّ فى النار يسجرون</w:t>
      </w:r>
    </w:p>
    <w:p>
      <w:pPr>
        <w:pStyle w:val="BookText"/>
        <w:rPr/>
      </w:pPr>
      <w:r>
        <w:rPr>
          <w:rFonts w:ascii="Amiri" w:hAnsi="Amiri" w:eastAsia="Amiri" w:cs="Amiri"/>
          <w:color w:val="111111"/>
          <w:sz w:val="28"/>
          <w:sz w:val="28"/>
          <w:szCs w:val="28"/>
          <w:rtl w:val="true"/>
          <w:lang w:bidi="ar-SA"/>
        </w:rPr>
        <w:t xml:space="preserve">برداشت ياد شده از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نوعاً براى تراخى زمانى است،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 فرجام هر كفرپيشه معاند حق ستيز</w:t>
      </w:r>
      <w:bookmarkStart w:id="400" w:name="pg6004_40773"/>
    </w:p>
    <w:p>
      <w:pPr>
        <w:pStyle w:val="BookText"/>
        <w:rPr/>
      </w:pPr>
      <w:bookmarkEnd w:id="400"/>
      <w:r>
        <w:rPr>
          <w:rFonts w:ascii="Amiri" w:hAnsi="Amiri" w:eastAsia="Amiri" w:cs="Amiri"/>
          <w:color w:val="111111"/>
          <w:sz w:val="28"/>
          <w:sz w:val="28"/>
          <w:szCs w:val="28"/>
          <w:rtl w:val="true"/>
          <w:lang w:bidi="ar-SA"/>
        </w:rPr>
        <w:t>ألقيا فى جهنّم كلّ كفّار عنيد</w:t>
      </w:r>
    </w:p>
    <w:p>
      <w:pPr>
        <w:pStyle w:val="Heading3"/>
        <w:numPr>
          <w:ilvl w:val="2"/>
          <w:numId w:val="1"/>
        </w:numPr>
        <w:rPr/>
      </w:pPr>
      <w:bookmarkStart w:id="401" w:name="__RefHeading___Toc66723_218612877"/>
      <w:bookmarkStart w:id="402" w:name="_Toc165"/>
      <w:bookmarkEnd w:id="401"/>
      <w:r>
        <w:rPr/>
        <w:t>163</w:t>
      </w:r>
      <w:r>
        <w:rPr>
          <w:rtl w:val="true"/>
        </w:rPr>
        <w:t xml:space="preserve">- </w:t>
      </w:r>
      <w:r>
        <w:rPr>
          <w:rtl w:val="true"/>
        </w:rPr>
        <w:t>حق ناپذيران در جهنم</w:t>
      </w:r>
      <w:bookmarkEnd w:id="4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كافران حق ناپذير ، به وسيله شراره هاى دوزخ ، پذيرايى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جهنّم للكفرين نزلاً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اسم باشد براى چيزى كه به هنگام ورود ميهمان براى پذيرايى او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براى استهزا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ناپذير و لجوج ، از درب هاى گوناگون وارد جهنم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ادخلوا أبوب جهنّم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ناپذير و لجوج ، براى هميشه در جهنم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أبوب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كيفر حق گريزان</w:t>
      </w:r>
    </w:p>
    <w:p>
      <w:pPr>
        <w:pStyle w:val="BookText"/>
        <w:rPr/>
      </w:pPr>
      <w:r>
        <w:rPr>
          <w:rFonts w:ascii="IRNazanin" w:hAnsi="IRNazanin" w:eastAsia="IRNazanin"/>
          <w:color w:val="111111"/>
          <w:sz w:val="28"/>
          <w:sz w:val="28"/>
          <w:szCs w:val="28"/>
          <w:rtl w:val="true"/>
          <w:lang w:bidi="fa-IR"/>
        </w:rPr>
        <w:t>تدعوا من أدبر و تولّى</w:t>
      </w:r>
    </w:p>
    <w:p>
      <w:pPr>
        <w:pStyle w:val="Heading3"/>
        <w:numPr>
          <w:ilvl w:val="2"/>
          <w:numId w:val="1"/>
        </w:numPr>
        <w:rPr/>
      </w:pPr>
      <w:bookmarkStart w:id="403" w:name="__RefHeading___Toc66725_218612877"/>
      <w:bookmarkStart w:id="404" w:name="_Toc166"/>
      <w:bookmarkEnd w:id="403"/>
      <w:r>
        <w:rPr/>
        <w:t>164</w:t>
      </w:r>
      <w:r>
        <w:rPr>
          <w:rtl w:val="true"/>
        </w:rPr>
        <w:t xml:space="preserve">- </w:t>
      </w:r>
      <w:r>
        <w:rPr>
          <w:rtl w:val="true"/>
        </w:rPr>
        <w:t>حقانيت جهنم</w:t>
      </w:r>
      <w:bookmarkEnd w:id="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ترسيم هاى قرآن از بهشت و دوزخ ، نمودى از حقايق سهولت يافته وحى براى بيدارى خلق</w:t>
      </w:r>
    </w:p>
    <w:p>
      <w:pPr>
        <w:pStyle w:val="BookText"/>
        <w:rPr/>
      </w:pPr>
      <w:r>
        <w:rPr>
          <w:rFonts w:ascii="Amiri" w:hAnsi="Amiri" w:eastAsia="Amiri" w:cs="Amiri"/>
          <w:color w:val="111111"/>
          <w:sz w:val="28"/>
          <w:sz w:val="28"/>
          <w:szCs w:val="28"/>
          <w:rtl w:val="true"/>
          <w:lang w:bidi="ar-SA"/>
        </w:rPr>
        <w:t>فإنّما يسّرنه بلسانك لعلّهم يتذكّرون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يسّرناه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مجموعه آياتى آمده است كه ترسيم كننده تفصيلى بهشت و دوزخ و فرجام بهشتيان و دوزخيان است، بنابراين آن آيات نمونه اى بارز براى اثبات آسان بودن قرآن است</w:t>
      </w:r>
      <w:r>
        <w:rPr>
          <w:rFonts w:eastAsia="IRNazanin" w:cs="IRNazanin"/>
          <w:color w:val="111111"/>
          <w:sz w:val="28"/>
          <w:szCs w:val="28"/>
          <w:rtl w:val="true"/>
          <w:lang w:bidi="fa-IR"/>
        </w:rPr>
        <w:t>.</w:t>
      </w:r>
      <w:bookmarkStart w:id="405" w:name="pg6004_40774"/>
    </w:p>
    <w:p>
      <w:pPr>
        <w:pStyle w:val="Heading3"/>
        <w:numPr>
          <w:ilvl w:val="2"/>
          <w:numId w:val="1"/>
        </w:numPr>
        <w:rPr/>
      </w:pPr>
      <w:bookmarkStart w:id="406" w:name="__RefHeading___Toc66727_218612877"/>
      <w:bookmarkStart w:id="407" w:name="_Toc167"/>
      <w:bookmarkEnd w:id="405"/>
      <w:bookmarkEnd w:id="406"/>
      <w:r>
        <w:rPr/>
        <w:t>165</w:t>
      </w:r>
      <w:r>
        <w:rPr>
          <w:rtl w:val="true"/>
        </w:rPr>
        <w:t xml:space="preserve">- </w:t>
      </w:r>
      <w:r>
        <w:rPr>
          <w:rtl w:val="true"/>
        </w:rPr>
        <w:t>حقانيت ورود شياطين به جهنم</w:t>
      </w:r>
      <w:bookmarkEnd w:id="4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 شدن دوزخ از شيطان ها و پيروان آنان ، سخنى حق و تحقق يافتنى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فالحقّ و 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أجمعين</w:t>
      </w:r>
    </w:p>
    <w:p>
      <w:pPr>
        <w:pStyle w:val="BookText"/>
        <w:rPr/>
      </w:pPr>
      <w:r>
        <w:rPr>
          <w:rFonts w:ascii="IRNazanin" w:hAnsi="IRNazanin" w:eastAsia="IRNazanin"/>
          <w:color w:val="111111"/>
          <w:sz w:val="28"/>
          <w:sz w:val="28"/>
          <w:szCs w:val="28"/>
          <w:rtl w:val="true"/>
          <w:lang w:bidi="fa-IR"/>
        </w:rPr>
        <w:t xml:space="preserve">برداشت ياد شده بر اين ديدگاه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مقسم عليه براى فالحقّ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فالحقّ قسمى لأملأنّ جهنّم</w:t>
      </w:r>
      <w:r>
        <w:rPr>
          <w:rFonts w:eastAsia="IRNazanin" w:cs="IRNazanin"/>
          <w:color w:val="111111"/>
          <w:sz w:val="28"/>
          <w:szCs w:val="28"/>
          <w:rtl w:val="true"/>
          <w:lang w:bidi="fa-IR"/>
        </w:rPr>
        <w:t>...».</w:t>
      </w:r>
    </w:p>
    <w:p>
      <w:pPr>
        <w:pStyle w:val="Heading3"/>
        <w:numPr>
          <w:ilvl w:val="2"/>
          <w:numId w:val="1"/>
        </w:numPr>
        <w:rPr/>
      </w:pPr>
      <w:bookmarkStart w:id="408" w:name="__RefHeading___Toc66729_218612877"/>
      <w:bookmarkStart w:id="409" w:name="_Toc168"/>
      <w:bookmarkEnd w:id="408"/>
      <w:r>
        <w:rPr/>
        <w:t>166</w:t>
      </w:r>
      <w:r>
        <w:rPr>
          <w:rtl w:val="true"/>
        </w:rPr>
        <w:t xml:space="preserve">- </w:t>
      </w:r>
      <w:r>
        <w:rPr>
          <w:rtl w:val="true"/>
        </w:rPr>
        <w:t>حقيت دود آتش جهنم</w:t>
      </w:r>
      <w:bookmarkEnd w:id="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دود سايه مانند دوزخ ، فاقد سايبان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خنك كنندگى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مانع از شعله هاى سوزان آتش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لاظليل و لايغنى من اللّهب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پيش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سايه دائم و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نبودن سايه قابل استفاده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شعله خالص و بدون دود است</w:t>
      </w:r>
      <w:r>
        <w:rPr>
          <w:rFonts w:eastAsia="IRNazanin" w:cs="IRNazanin"/>
          <w:color w:val="111111"/>
          <w:sz w:val="28"/>
          <w:szCs w:val="28"/>
          <w:rtl w:val="true"/>
          <w:lang w:bidi="fa-IR"/>
        </w:rPr>
        <w:t>.</w:t>
      </w:r>
    </w:p>
    <w:p>
      <w:pPr>
        <w:pStyle w:val="Heading3"/>
        <w:numPr>
          <w:ilvl w:val="2"/>
          <w:numId w:val="1"/>
        </w:numPr>
        <w:rPr/>
      </w:pPr>
      <w:bookmarkStart w:id="410" w:name="__RefHeading___Toc66731_218612877"/>
      <w:bookmarkStart w:id="411" w:name="_Toc169"/>
      <w:bookmarkEnd w:id="410"/>
      <w:r>
        <w:rPr/>
        <w:t>167</w:t>
      </w:r>
      <w:r>
        <w:rPr>
          <w:rtl w:val="true"/>
        </w:rPr>
        <w:t xml:space="preserve">- </w:t>
      </w:r>
      <w:r>
        <w:rPr>
          <w:rtl w:val="true"/>
        </w:rPr>
        <w:t>حقيقت آتش جهنم</w:t>
      </w:r>
      <w:bookmarkEnd w:id="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حقيقت آتش جهنم ، در اختيار همگان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الحطمة</w:t>
      </w:r>
    </w:p>
    <w:p>
      <w:pPr>
        <w:pStyle w:val="Heading3"/>
        <w:numPr>
          <w:ilvl w:val="2"/>
          <w:numId w:val="1"/>
        </w:numPr>
        <w:rPr/>
      </w:pPr>
      <w:bookmarkStart w:id="412" w:name="__RefHeading___Toc66733_218612877"/>
      <w:bookmarkStart w:id="413" w:name="_Toc170"/>
      <w:bookmarkEnd w:id="412"/>
      <w:r>
        <w:rPr/>
        <w:t>168</w:t>
      </w:r>
      <w:r>
        <w:rPr>
          <w:rtl w:val="true"/>
        </w:rPr>
        <w:t xml:space="preserve">- </w:t>
      </w:r>
      <w:r>
        <w:rPr>
          <w:rtl w:val="true"/>
        </w:rPr>
        <w:t>حقيقت جهنم</w:t>
      </w:r>
      <w:bookmarkEnd w:id="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 جايگاهى به غايت گرم و داراى آتشى به شدت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عذاب السعير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بى حد آتش آن است</w:t>
      </w:r>
      <w:r>
        <w:rPr>
          <w:rFonts w:eastAsia="IRNazanin" w:cs="IRNazanin"/>
          <w:color w:val="111111"/>
          <w:sz w:val="28"/>
          <w:szCs w:val="28"/>
          <w:rtl w:val="true"/>
          <w:lang w:bidi="fa-IR"/>
        </w:rPr>
        <w:t>.</w:t>
      </w:r>
      <w:bookmarkStart w:id="414" w:name="pg6004_40775"/>
    </w:p>
    <w:p>
      <w:pPr>
        <w:pStyle w:val="BookText"/>
        <w:rPr/>
      </w:pPr>
      <w:bookmarkEnd w:id="41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بهشت و دوزخ ، فراتر از سطح درك بشر</w:t>
      </w:r>
    </w:p>
    <w:p>
      <w:pPr>
        <w:pStyle w:val="BookText"/>
        <w:rPr/>
      </w:pPr>
      <w:r>
        <w:rPr>
          <w:rFonts w:ascii="Amiri" w:hAnsi="Amiri" w:eastAsia="Amiri" w:cs="Amiri"/>
          <w:color w:val="111111"/>
          <w:sz w:val="28"/>
          <w:sz w:val="28"/>
          <w:szCs w:val="28"/>
          <w:rtl w:val="true"/>
          <w:lang w:bidi="ar-SA"/>
        </w:rPr>
        <w:t>فإنّما يسّرنه بلسانك لعلّهم يتذكّرون</w:t>
      </w:r>
    </w:p>
    <w:p>
      <w:pPr>
        <w:pStyle w:val="BookText"/>
        <w:rPr/>
      </w:pPr>
      <w:r>
        <w:rPr>
          <w:rFonts w:ascii="IRNazanin" w:hAnsi="IRNazanin" w:eastAsia="IRNazanin"/>
          <w:color w:val="111111"/>
          <w:sz w:val="28"/>
          <w:sz w:val="28"/>
          <w:szCs w:val="28"/>
          <w:rtl w:val="true"/>
          <w:lang w:bidi="fa-IR"/>
        </w:rPr>
        <w:t xml:space="preserve">با توجه به ارتباط اين آيه با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ترسيم دوزخ و بهشت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آنچه در آن آيات آمده، شكل آسان شده و تنزل يافته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ماهيت عالى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سعيدبن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اليهود أين جهنّم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البحر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صادقاً و قرأ و البحر المسجور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سعيدبن مسيب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يهودى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كجا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يابم او را مگر راستگو و اين دو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حقيقتى بس سهمگين و عظيم</w:t>
      </w:r>
    </w:p>
    <w:p>
      <w:pPr>
        <w:pStyle w:val="BookText"/>
        <w:rPr/>
      </w:pPr>
      <w:r>
        <w:rPr>
          <w:rFonts w:ascii="Amiri" w:hAnsi="Amiri" w:eastAsia="Amiri" w:cs="Amiri"/>
          <w:color w:val="111111"/>
          <w:sz w:val="28"/>
          <w:sz w:val="28"/>
          <w:szCs w:val="28"/>
          <w:rtl w:val="true"/>
          <w:lang w:bidi="ar-SA"/>
        </w:rPr>
        <w:t>و ما أدريك ما سقر</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چيز مطلع ساخت تو را كه سقر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دوزخ، حقيقتى بس بزرگ و سهمگين است كه كسى از آن به درستى و شايستگى، آگاهى ندارد و تنها در پرتو وحى الهى، قابل شناخت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حقيقت دوزخ ، بس دشوار و دست نيافتنى براى بشر</w:t>
      </w:r>
    </w:p>
    <w:p>
      <w:pPr>
        <w:pStyle w:val="BookText"/>
        <w:rPr/>
      </w:pPr>
      <w:r>
        <w:rPr>
          <w:rFonts w:ascii="Amiri" w:hAnsi="Amiri" w:eastAsia="Amiri" w:cs="Amiri"/>
          <w:color w:val="111111"/>
          <w:sz w:val="28"/>
          <w:sz w:val="28"/>
          <w:szCs w:val="28"/>
          <w:rtl w:val="true"/>
          <w:lang w:bidi="ar-SA"/>
        </w:rPr>
        <w:t>و ما أدريك ما سقر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دوزخ و ژرفاى عظمت آن ، تنها از راه وحى قابل شناخت و دست يابى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سقر</w:t>
      </w:r>
    </w:p>
    <w:p>
      <w:pPr>
        <w:pStyle w:val="BookText"/>
        <w:rPr/>
      </w:pPr>
      <w:r>
        <w:rPr>
          <w:rFonts w:ascii="Amiri" w:hAnsi="Amiri" w:eastAsia="Amiri" w:cs="Amiri"/>
          <w:color w:val="111111"/>
          <w:sz w:val="28"/>
          <w:sz w:val="28"/>
          <w:szCs w:val="28"/>
          <w:rtl w:val="true"/>
          <w:lang w:bidi="ar-SA"/>
        </w:rPr>
        <w:t xml:space="preserve">از 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جهت تبيين بخشى از حقايق دوزخ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استفاده كرد كه حقايق عميق قيامت، از طريق خود وحى براى انسان قابل شناخت است</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66735_218612877"/>
      <w:bookmarkStart w:id="416" w:name="_Toc171"/>
      <w:bookmarkEnd w:id="415"/>
      <w:r>
        <w:rPr/>
        <w:t>169</w:t>
      </w:r>
      <w:r>
        <w:rPr>
          <w:rtl w:val="true"/>
        </w:rPr>
        <w:t xml:space="preserve">- </w:t>
      </w:r>
      <w:r>
        <w:rPr>
          <w:rtl w:val="true"/>
        </w:rPr>
        <w:t>حيات در جهنم</w:t>
      </w:r>
      <w:bookmarkEnd w:id="4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در دوزخ نخواهند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عذاب را درك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مانند زندگان خواهند بود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له جهنّم لايموت فيها و لايحيى</w:t>
      </w:r>
      <w:bookmarkStart w:id="417" w:name="pg6004_40776"/>
    </w:p>
    <w:p>
      <w:pPr>
        <w:pStyle w:val="BookText"/>
        <w:rPr/>
      </w:pPr>
      <w:bookmarkEnd w:id="417"/>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لايموت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حياتى است كه بر مرگ ترجيح داشته باشد و حيات اهل دوزخ، چون مايه افزايش عذاب است،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دهنده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ناگوارتر و منفورتر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سعيد الخدرى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فأتى على هذه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يأت ربّه مجرماً فإنّ له جهنّم لايموت فيها و لايحيى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أهلها الذين هم أهلها ، فإنّهم لايموتون فيها و لايحيون ، و أمّا الذين ليسوا بأهلها فإنّ النار تميتهم إماتة ثمّ يقوم الشفعاء فيشفعون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ابوسعيد خدرى روايت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 تا به اين آيه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يأت ربّه مجرماً فإنّ له جهنّم لايموت فيها و لايحيى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سزاوار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نه مى ميرند و نه زندگى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سزاوار جهنم نيستند پس آتش، آنان را يك بار مى ميراند، آن گاه شفيعان به پاخاسته و آنان را شفاعت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در عين سوختن و جدا شدن اندامشان ، هرگز نمى ميرند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للشوى</w:t>
      </w:r>
    </w:p>
    <w:p>
      <w:pPr>
        <w:pStyle w:val="BookText"/>
        <w:rPr/>
      </w:pPr>
      <w:r>
        <w:rPr>
          <w:rFonts w:ascii="IRNazanin" w:hAnsi="IRNazanin" w:eastAsia="IRNazanin"/>
          <w:color w:val="111111"/>
          <w:sz w:val="28"/>
          <w:sz w:val="28"/>
          <w:szCs w:val="28"/>
          <w:rtl w:val="true"/>
          <w:lang w:bidi="fa-IR"/>
        </w:rPr>
        <w:t>تصريح به اين كه اندام ها و يا پوست سرها سوخته 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مطلب ياد شده باشد</w:t>
      </w:r>
      <w:r>
        <w:rPr>
          <w:rFonts w:eastAsia="IRNazanin" w:cs="IRNazanin"/>
          <w:color w:val="111111"/>
          <w:sz w:val="28"/>
          <w:szCs w:val="28"/>
          <w:rtl w:val="true"/>
          <w:lang w:bidi="fa-IR"/>
        </w:rPr>
        <w:t>.</w:t>
      </w:r>
    </w:p>
    <w:p>
      <w:pPr>
        <w:pStyle w:val="Heading3"/>
        <w:numPr>
          <w:ilvl w:val="2"/>
          <w:numId w:val="1"/>
        </w:numPr>
        <w:rPr/>
      </w:pPr>
      <w:bookmarkStart w:id="418" w:name="__RefHeading___Toc66737_218612877"/>
      <w:bookmarkStart w:id="419" w:name="_Toc172"/>
      <w:bookmarkEnd w:id="418"/>
      <w:r>
        <w:rPr/>
        <w:t>170</w:t>
      </w:r>
      <w:r>
        <w:rPr>
          <w:rtl w:val="true"/>
        </w:rPr>
        <w:t xml:space="preserve">- </w:t>
      </w:r>
      <w:r>
        <w:rPr>
          <w:rtl w:val="true"/>
        </w:rPr>
        <w:t>خروج از جهنم</w:t>
      </w:r>
      <w:bookmarkEnd w:id="4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تصميم به خروج از آتش جهنم و اقدام به آن ، امكان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أرادوا أن يخرجوا منها أُعيدوا فيها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فاسقان ، براى خروج از آتش تلاش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أرادوا أن يخرجوا منها أُعيدوا فيها</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معناى حقيقى داشته باشد، دلالت مى كند بر اين كه فاسقان در صدد برمى آيند كه از آتش، بيرون بروند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بازگردانده شدن قهرى فاسقان به دوزخ ، در پى تلاش براى گريز و رهايى از آن</w:t>
      </w:r>
    </w:p>
    <w:p>
      <w:pPr>
        <w:pStyle w:val="BookText"/>
        <w:rPr/>
      </w:pPr>
      <w:r>
        <w:rPr>
          <w:rFonts w:ascii="Amiri" w:hAnsi="Amiri" w:eastAsia="Amiri" w:cs="Amiri"/>
          <w:color w:val="111111"/>
          <w:sz w:val="28"/>
          <w:sz w:val="28"/>
          <w:szCs w:val="28"/>
          <w:rtl w:val="true"/>
          <w:lang w:bidi="ar-SA"/>
        </w:rPr>
        <w:t>كلّما أرادوا أن يخرجوا منها أُعيدوا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خروج دوزخيان از جهنم ، تا چشمه هاى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فراتر از آن</w:t>
      </w:r>
    </w:p>
    <w:p>
      <w:pPr>
        <w:pStyle w:val="BookText"/>
        <w:rPr/>
      </w:pPr>
      <w:r>
        <w:rPr>
          <w:rFonts w:ascii="Amiri" w:hAnsi="Amiri" w:eastAsia="Amiri" w:cs="Amiri"/>
          <w:color w:val="111111"/>
          <w:sz w:val="28"/>
          <w:sz w:val="28"/>
          <w:szCs w:val="28"/>
          <w:rtl w:val="true"/>
          <w:lang w:bidi="ar-SA"/>
        </w:rPr>
        <w:t>يطوفون بينها و بين حميم ءان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چشمه هاى آب داغ در نقطه اى خارج از جهنم باشد،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آنان، قادر به انتخاب مسير و راه ديگرى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حركتشان در مدارى بسته است</w:t>
      </w:r>
      <w:r>
        <w:rPr>
          <w:rFonts w:eastAsia="IRNazanin" w:cs="IRNazanin"/>
          <w:color w:val="111111"/>
          <w:sz w:val="28"/>
          <w:szCs w:val="28"/>
          <w:rtl w:val="true"/>
          <w:lang w:bidi="fa-IR"/>
        </w:rPr>
        <w:t>.</w:t>
      </w:r>
      <w:bookmarkStart w:id="420" w:name="pg6004_40777"/>
    </w:p>
    <w:p>
      <w:pPr>
        <w:pStyle w:val="Heading3"/>
        <w:numPr>
          <w:ilvl w:val="2"/>
          <w:numId w:val="1"/>
        </w:numPr>
        <w:rPr/>
      </w:pPr>
      <w:bookmarkStart w:id="421" w:name="__RefHeading___Toc66739_218612877"/>
      <w:bookmarkStart w:id="422" w:name="_Toc173"/>
      <w:bookmarkEnd w:id="420"/>
      <w:bookmarkEnd w:id="421"/>
      <w:r>
        <w:rPr/>
        <w:t>171</w:t>
      </w:r>
      <w:r>
        <w:rPr>
          <w:rtl w:val="true"/>
        </w:rPr>
        <w:t xml:space="preserve">- </w:t>
      </w:r>
      <w:r>
        <w:rPr>
          <w:rtl w:val="true"/>
        </w:rPr>
        <w:t>خطاكاران در جهنم</w:t>
      </w:r>
      <w:bookmarkEnd w:id="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اعماق جهنم ، تنها پناهگاهى است كه خطاپيشگان را پس از سنجش اعمال آنان در آغوش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فأُمّه هاوية</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احاطه جهنم بر خطاپيشگان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مادرى كه طفل خود را در آغوش گرفته است</w:t>
      </w:r>
      <w:r>
        <w:rPr>
          <w:rFonts w:eastAsia="IRNazanin" w:cs="IRNazanin"/>
          <w:color w:val="111111"/>
          <w:sz w:val="28"/>
          <w:szCs w:val="28"/>
          <w:rtl w:val="true"/>
          <w:lang w:bidi="fa-IR"/>
        </w:rPr>
        <w:t>.</w:t>
      </w:r>
    </w:p>
    <w:p>
      <w:pPr>
        <w:pStyle w:val="Heading3"/>
        <w:numPr>
          <w:ilvl w:val="2"/>
          <w:numId w:val="1"/>
        </w:numPr>
        <w:rPr/>
      </w:pPr>
      <w:bookmarkStart w:id="423" w:name="__RefHeading___Toc66741_218612877"/>
      <w:bookmarkStart w:id="424" w:name="_Toc174"/>
      <w:bookmarkEnd w:id="423"/>
      <w:r>
        <w:rPr/>
        <w:t>172</w:t>
      </w:r>
      <w:r>
        <w:rPr>
          <w:rtl w:val="true"/>
        </w:rPr>
        <w:t xml:space="preserve">- </w:t>
      </w:r>
      <w:r>
        <w:rPr>
          <w:rtl w:val="true"/>
        </w:rPr>
        <w:t>خلقت جهنم</w:t>
      </w:r>
      <w:bookmarkEnd w:id="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پيش از ظهور در صحنه قيامت ، آفريده شده و موجود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برّزت الجحيم</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شدن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نه آفريده 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وجود سابق جهنم است</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66743_218612877"/>
      <w:bookmarkStart w:id="426" w:name="_Toc175"/>
      <w:bookmarkEnd w:id="425"/>
      <w:r>
        <w:rPr/>
        <w:t>173</w:t>
      </w:r>
      <w:r>
        <w:rPr>
          <w:rtl w:val="true"/>
        </w:rPr>
        <w:t xml:space="preserve">- </w:t>
      </w:r>
      <w:r>
        <w:rPr>
          <w:rtl w:val="true"/>
        </w:rPr>
        <w:t>خواسته هاى جهنم</w:t>
      </w:r>
      <w:bookmarkEnd w:id="4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تقاضامند دريافت مجرمان هر چه بيشتر</w:t>
      </w:r>
    </w:p>
    <w:p>
      <w:pPr>
        <w:pStyle w:val="BookText"/>
        <w:rPr/>
      </w:pPr>
      <w:r>
        <w:rPr>
          <w:rFonts w:ascii="Amiri" w:hAnsi="Amiri" w:eastAsia="Amiri" w:cs="Amiri"/>
          <w:color w:val="111111"/>
          <w:sz w:val="28"/>
          <w:sz w:val="28"/>
          <w:szCs w:val="28"/>
          <w:rtl w:val="true"/>
          <w:lang w:bidi="ar-SA"/>
        </w:rPr>
        <w:t>و تقول هل من مزيد</w:t>
      </w:r>
    </w:p>
    <w:p>
      <w:pPr>
        <w:pStyle w:val="Heading3"/>
        <w:numPr>
          <w:ilvl w:val="2"/>
          <w:numId w:val="1"/>
        </w:numPr>
        <w:rPr/>
      </w:pPr>
      <w:bookmarkStart w:id="427" w:name="__RefHeading___Toc66745_218612877"/>
      <w:bookmarkStart w:id="428" w:name="_Toc176"/>
      <w:bookmarkEnd w:id="427"/>
      <w:r>
        <w:rPr/>
        <w:t>174</w:t>
      </w:r>
      <w:r>
        <w:rPr>
          <w:rtl w:val="true"/>
        </w:rPr>
        <w:t xml:space="preserve">- </w:t>
      </w:r>
      <w:r>
        <w:rPr>
          <w:rtl w:val="true"/>
        </w:rPr>
        <w:t>خوردنيهاى جهنم</w:t>
      </w:r>
      <w:bookmarkEnd w:id="4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زقّوم ، وسيله پذيرايى و خوراك دوزخيان</w:t>
      </w:r>
    </w:p>
    <w:p>
      <w:pPr>
        <w:pStyle w:val="BookText"/>
        <w:rPr/>
      </w:pPr>
      <w:r>
        <w:rPr>
          <w:rFonts w:ascii="Amiri" w:hAnsi="Amiri" w:eastAsia="Amiri" w:cs="Amiri"/>
          <w:color w:val="111111"/>
          <w:sz w:val="28"/>
          <w:sz w:val="28"/>
          <w:szCs w:val="28"/>
          <w:rtl w:val="true"/>
          <w:lang w:bidi="ar-SA"/>
        </w:rPr>
        <w:t>أم شجرة الزقّوم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گياه زهردارى است كه در باديه ها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برخى از مفسران ويژگى هاى ديگرى براى اين درخت برشمرده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با برگِ ريز و بدبو است و شيره اى از آن مى تراود كه بدن به محض تماس با آن آماس مى</w:t>
      </w:r>
      <w:bookmarkStart w:id="429" w:name="pg6004_40778"/>
    </w:p>
    <w:p>
      <w:pPr>
        <w:pStyle w:val="BookText"/>
        <w:rPr/>
      </w:pPr>
      <w:bookmarkEnd w:id="429"/>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درخت در سرزمين هاى خشك مى رويد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ذيل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زقّوم ، غذا و خوراك دوزخيان ستمگر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شجرة الزقّوم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لأكلون منها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ستمگر ، شكم هاى خود را از درخت زقّوم پرخواهند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فمالئون منها البطون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 و خوراك دوزخيان ستمگر ، خود وسيله عذاب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لأكلون منها فمالئون منها البطون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ستمگر پس از هر بار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نوشيدن آب داغ مجدداً به دوزخ بازمى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مرجعهم لإلى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نوشيدنى ها و غذا هاى ديگرى مشابه آب داغ و خونابه چركين ، به طغيان گران خورانده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فليذوقوه حميم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ءاخر من شكله أزوج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مثل و مانند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انواع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 خوردنى و آشاميدنى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ميوه زقّوم و آب داغ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جزاى دوزخيان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نزلهم يوم الدين</w:t>
      </w:r>
    </w:p>
    <w:p>
      <w:pPr>
        <w:pStyle w:val="Heading3"/>
        <w:numPr>
          <w:ilvl w:val="2"/>
          <w:numId w:val="1"/>
        </w:numPr>
        <w:rPr/>
      </w:pPr>
      <w:bookmarkStart w:id="430" w:name="__RefHeading___Toc66747_218612877"/>
      <w:bookmarkStart w:id="431" w:name="_Toc177"/>
      <w:bookmarkEnd w:id="430"/>
      <w:r>
        <w:rPr/>
        <w:t>175</w:t>
      </w:r>
      <w:r>
        <w:rPr>
          <w:rtl w:val="true"/>
        </w:rPr>
        <w:t xml:space="preserve">- </w:t>
      </w:r>
      <w:r>
        <w:rPr>
          <w:rtl w:val="true"/>
        </w:rPr>
        <w:t>خورشيد در جهنم</w:t>
      </w:r>
      <w:bookmarkEnd w:id="4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مريم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الشمس كوّرت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كوّرت فى جهنّم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مريم روايت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جهنم در هم پيچيده خواهد شد</w:t>
      </w:r>
      <w:r>
        <w:rPr>
          <w:rFonts w:eastAsia="IRNazanin" w:cs="IRNazanin"/>
          <w:color w:val="111111"/>
          <w:sz w:val="28"/>
          <w:szCs w:val="28"/>
          <w:rtl w:val="true"/>
          <w:lang w:bidi="fa-IR"/>
        </w:rPr>
        <w:t>».</w:t>
      </w:r>
      <w:bookmarkStart w:id="432" w:name="pg6004_40779"/>
    </w:p>
    <w:p>
      <w:pPr>
        <w:pStyle w:val="Heading3"/>
        <w:numPr>
          <w:ilvl w:val="2"/>
          <w:numId w:val="1"/>
        </w:numPr>
        <w:rPr/>
      </w:pPr>
      <w:bookmarkStart w:id="433" w:name="__RefHeading___Toc66749_218612877"/>
      <w:bookmarkStart w:id="434" w:name="_Toc178"/>
      <w:bookmarkEnd w:id="432"/>
      <w:bookmarkEnd w:id="433"/>
      <w:r>
        <w:rPr/>
        <w:t>176</w:t>
      </w:r>
      <w:r>
        <w:rPr>
          <w:rtl w:val="true"/>
        </w:rPr>
        <w:t xml:space="preserve">- </w:t>
      </w:r>
      <w:r>
        <w:rPr>
          <w:rtl w:val="true"/>
        </w:rPr>
        <w:t>دادخواهى در جهنم</w:t>
      </w:r>
      <w:bookmarkEnd w:id="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پيرو پس از اجتماعشان در جهنم با سران كفر و شرك، عليه آنان اقامه دعوا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اداركوا فيها جميعا قالت أخريهم لأوليهم ربنا هؤلاء أضلونا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اداركوا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تا آنگاه كه امتها بر يكديگر ملحق و مجتمع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تداركوا بوده و پس از ساكن كردن تاء و ادغام آن در دال، همزه وصل به آن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اغواگرى سران كفر و شرك و واداشتن ديگران به ضلالت، ادعاى دوزخيان پيرو عليه رهبران خويش در پيشگاه خداوند</w:t>
      </w:r>
    </w:p>
    <w:p>
      <w:pPr>
        <w:pStyle w:val="BookText"/>
        <w:rPr/>
      </w:pPr>
      <w:r>
        <w:rPr>
          <w:rFonts w:ascii="Amiri" w:hAnsi="Amiri" w:eastAsia="Amiri" w:cs="Amiri"/>
          <w:color w:val="111111"/>
          <w:sz w:val="28"/>
          <w:sz w:val="28"/>
          <w:szCs w:val="28"/>
          <w:rtl w:val="true"/>
          <w:lang w:bidi="ar-SA"/>
        </w:rPr>
        <w:t>قالت أخريهم لأوليهم ربنا هؤلاء أضلونا</w:t>
      </w:r>
    </w:p>
    <w:p>
      <w:pPr>
        <w:pStyle w:val="Heading3"/>
        <w:numPr>
          <w:ilvl w:val="2"/>
          <w:numId w:val="1"/>
        </w:numPr>
        <w:rPr/>
      </w:pPr>
      <w:bookmarkStart w:id="435" w:name="__RefHeading___Toc66751_218612877"/>
      <w:bookmarkStart w:id="436" w:name="_Toc179"/>
      <w:bookmarkEnd w:id="435"/>
      <w:r>
        <w:rPr/>
        <w:t>177</w:t>
      </w:r>
      <w:r>
        <w:rPr>
          <w:rtl w:val="true"/>
        </w:rPr>
        <w:t xml:space="preserve">- </w:t>
      </w:r>
      <w:r>
        <w:rPr>
          <w:rtl w:val="true"/>
        </w:rPr>
        <w:t>داغى آتش جهنم</w:t>
      </w:r>
      <w:bookmarkEnd w:id="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متخلف از جنگ ، مورد تهديد خداوند به آتش سوزان دوزخ</w:t>
      </w:r>
    </w:p>
    <w:p>
      <w:pPr>
        <w:pStyle w:val="BookText"/>
        <w:rPr/>
      </w:pPr>
      <w:r>
        <w:rPr>
          <w:rFonts w:ascii="Amiri" w:hAnsi="Amiri" w:eastAsia="Amiri" w:cs="Amiri"/>
          <w:color w:val="111111"/>
          <w:sz w:val="28"/>
          <w:sz w:val="28"/>
          <w:szCs w:val="28"/>
          <w:rtl w:val="true"/>
          <w:lang w:bidi="ar-SA"/>
        </w:rPr>
        <w:t>قل نار جهنم أشد حراً لو كانوا يفقهون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سوزنده تر بودن آتش دوزخ از گرمى هواى دنيا ، هشدارى شديد به تخلف كنندگان از جهاد به بهانه گرمى هوا</w:t>
      </w:r>
    </w:p>
    <w:p>
      <w:pPr>
        <w:pStyle w:val="BookText"/>
        <w:rPr/>
      </w:pPr>
      <w:r>
        <w:rPr>
          <w:rFonts w:ascii="IRNazanin" w:hAnsi="IRNazanin" w:eastAsia="IRNazanin"/>
          <w:color w:val="111111"/>
          <w:sz w:val="28"/>
          <w:sz w:val="28"/>
          <w:szCs w:val="28"/>
          <w:rtl w:val="true"/>
          <w:lang w:bidi="fa-IR"/>
        </w:rPr>
        <w:t>قل نار جهنم أشد حراً</w:t>
      </w:r>
    </w:p>
    <w:p>
      <w:pPr>
        <w:pStyle w:val="Heading3"/>
        <w:numPr>
          <w:ilvl w:val="2"/>
          <w:numId w:val="1"/>
        </w:numPr>
        <w:rPr/>
      </w:pPr>
      <w:bookmarkStart w:id="437" w:name="__RefHeading___Toc66753_218612877"/>
      <w:bookmarkStart w:id="438" w:name="_Toc180"/>
      <w:bookmarkEnd w:id="437"/>
      <w:r>
        <w:rPr/>
        <w:t>178</w:t>
      </w:r>
      <w:r>
        <w:rPr>
          <w:rtl w:val="true"/>
        </w:rPr>
        <w:t xml:space="preserve">- </w:t>
      </w:r>
      <w:r>
        <w:rPr>
          <w:rtl w:val="true"/>
        </w:rPr>
        <w:t>دربهاى جهنم</w:t>
      </w:r>
      <w:bookmarkEnd w:id="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هاى دوزخ ، پيش از آمدن كافران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جاءوها فتحت أبوبها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لها سبعة أبواب ، أطباق بعضها فوق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وضع النيران بعضها فوق بعض فأسفلها جهنّم ، و فوقها لظى و فوقها الحطمة فوقها سقر ، و فوقها الجحيم و فوقها السعير و فوقها الهاوية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ورودى دارد كه آنها به صورت طبقاتى بر يكديگر قرار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 ها بعضى بر بالاى بعضى ديگر قرار دارد كه طبقه زيرين آن جهنم است و طبقات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حطمه، سقر، جحيم، سعير و هاويه مى باشد</w:t>
      </w:r>
      <w:r>
        <w:rPr>
          <w:rFonts w:eastAsia="IRNazanin" w:cs="IRNazanin"/>
          <w:color w:val="111111"/>
          <w:sz w:val="28"/>
          <w:szCs w:val="28"/>
          <w:rtl w:val="true"/>
          <w:lang w:bidi="fa-IR"/>
        </w:rPr>
        <w:t>».</w:t>
      </w:r>
      <w:bookmarkStart w:id="439" w:name="pg6004_40780"/>
    </w:p>
    <w:p>
      <w:pPr>
        <w:pStyle w:val="Heading3"/>
        <w:numPr>
          <w:ilvl w:val="2"/>
          <w:numId w:val="1"/>
        </w:numPr>
        <w:rPr/>
      </w:pPr>
      <w:bookmarkStart w:id="440" w:name="__RefHeading___Toc66755_218612877"/>
      <w:bookmarkStart w:id="441" w:name="_Toc181"/>
      <w:bookmarkEnd w:id="439"/>
      <w:bookmarkEnd w:id="440"/>
      <w:r>
        <w:rPr/>
        <w:t>179</w:t>
      </w:r>
      <w:r>
        <w:rPr>
          <w:rtl w:val="true"/>
        </w:rPr>
        <w:t xml:space="preserve">- </w:t>
      </w:r>
      <w:r>
        <w:rPr>
          <w:rtl w:val="true"/>
        </w:rPr>
        <w:t>درختان جهنم</w:t>
      </w:r>
      <w:bookmarkEnd w:id="4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درختى است كه از قعر دوزخ مى رويد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شجرة الزقّوم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شجرة تخرج فى أصل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درختى به نام زقّوم در دوزخ</w:t>
      </w:r>
    </w:p>
    <w:p>
      <w:pPr>
        <w:pStyle w:val="BookText"/>
        <w:rPr/>
      </w:pPr>
      <w:r>
        <w:rPr>
          <w:rFonts w:ascii="IRNazanin" w:hAnsi="IRNazanin" w:eastAsia="IRNazanin"/>
          <w:color w:val="111111"/>
          <w:sz w:val="28"/>
          <w:sz w:val="28"/>
          <w:szCs w:val="28"/>
          <w:rtl w:val="true"/>
          <w:lang w:bidi="fa-IR"/>
        </w:rPr>
        <w:t>إن شجرت الزقّوم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درختى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w:t>
      </w:r>
    </w:p>
    <w:p>
      <w:pPr>
        <w:pStyle w:val="BookText"/>
        <w:rPr/>
      </w:pPr>
      <w:r>
        <w:rPr>
          <w:rFonts w:ascii="Amiri" w:hAnsi="Amiri" w:eastAsia="Amiri" w:cs="Amiri"/>
          <w:color w:val="111111"/>
          <w:sz w:val="28"/>
          <w:sz w:val="28"/>
          <w:szCs w:val="28"/>
          <w:rtl w:val="true"/>
          <w:lang w:bidi="ar-SA"/>
        </w:rPr>
        <w:t>لأكلون من شجر من زقّوم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درختى كه از جنس زقوم مى باشد</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66757_218612877"/>
      <w:bookmarkStart w:id="443" w:name="_Toc182"/>
      <w:bookmarkEnd w:id="442"/>
      <w:r>
        <w:rPr/>
        <w:t>180</w:t>
      </w:r>
      <w:r>
        <w:rPr>
          <w:rtl w:val="true"/>
        </w:rPr>
        <w:t xml:space="preserve">- </w:t>
      </w:r>
      <w:r>
        <w:rPr>
          <w:rtl w:val="true"/>
        </w:rPr>
        <w:t>درخواست مصونيت از جهنم</w:t>
      </w:r>
      <w:bookmarkEnd w:id="4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مصونيت از عذاب دوزخ از سوى فرشتگان عرش ، براى مؤمنان تائب و پيرو راه خدا</w:t>
      </w:r>
    </w:p>
    <w:p>
      <w:pPr>
        <w:pStyle w:val="BookText"/>
        <w:rPr/>
      </w:pPr>
      <w:r>
        <w:rPr>
          <w:rFonts w:ascii="Amiri" w:hAnsi="Amiri" w:eastAsia="Amiri" w:cs="Amiri"/>
          <w:color w:val="111111"/>
          <w:sz w:val="28"/>
          <w:sz w:val="28"/>
          <w:szCs w:val="28"/>
          <w:rtl w:val="true"/>
          <w:lang w:bidi="ar-SA"/>
        </w:rPr>
        <w:t>و قهم عذاب الجحيم</w:t>
      </w:r>
    </w:p>
    <w:p>
      <w:pPr>
        <w:pStyle w:val="Heading3"/>
        <w:numPr>
          <w:ilvl w:val="2"/>
          <w:numId w:val="1"/>
        </w:numPr>
        <w:rPr/>
      </w:pPr>
      <w:bookmarkStart w:id="444" w:name="__RefHeading___Toc66759_218612877"/>
      <w:bookmarkStart w:id="445" w:name="_Toc183"/>
      <w:bookmarkEnd w:id="444"/>
      <w:r>
        <w:rPr/>
        <w:t>181</w:t>
      </w:r>
      <w:r>
        <w:rPr>
          <w:rtl w:val="true"/>
        </w:rPr>
        <w:t xml:space="preserve">- </w:t>
      </w:r>
      <w:r>
        <w:rPr>
          <w:rtl w:val="true"/>
        </w:rPr>
        <w:t>درخواست نجات از جهنم</w:t>
      </w:r>
      <w:bookmarkEnd w:id="4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استغاثه و درخواست تكذيب كنندگان قيامت براى رهايى از آتش جهنم نتيجه بخش نبوده و عذابشان ادامه خواهد يافت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لاتدعوا اليوم ثبورًا وحدًا و ادعوا ثبورًا كثيرًا</w:t>
      </w:r>
    </w:p>
    <w:p>
      <w:pPr>
        <w:pStyle w:val="BookText"/>
        <w:rPr/>
      </w:pPr>
      <w:r>
        <w:rPr>
          <w:rFonts w:ascii="IRNazanin" w:hAnsi="IRNazanin" w:eastAsia="IRNazanin"/>
          <w:color w:val="111111"/>
          <w:sz w:val="28"/>
          <w:sz w:val="28"/>
          <w:szCs w:val="28"/>
          <w:rtl w:val="true"/>
          <w:lang w:bidi="fa-IR"/>
        </w:rPr>
        <w:t>برداشت ياد شده مبتنى بر اين نكته است كه مقصود از درخواست هلاكت، در حقيقت كنايه از نجات از وضع بسيار سخت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مرگ و نابودى واقعى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خالص خدا ، پيوسته از پروردگارشان خواستار رهايى از عذاب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يقولون ربّنا اصرف عنّا عذاب جهنّم</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استمرار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پيوستگى و گريزناپذيرى عذاب جهنم ، سبب دست به دعا برداشتن و تضرع بندگان خالص خدا براى رهايى از آن عذاب</w:t>
      </w:r>
    </w:p>
    <w:p>
      <w:pPr>
        <w:pStyle w:val="BookText"/>
        <w:rPr/>
      </w:pPr>
      <w:r>
        <w:rPr>
          <w:rFonts w:ascii="Amiri" w:hAnsi="Amiri" w:eastAsia="Amiri" w:cs="Amiri"/>
          <w:color w:val="111111"/>
          <w:sz w:val="28"/>
          <w:sz w:val="28"/>
          <w:szCs w:val="28"/>
          <w:rtl w:val="true"/>
          <w:lang w:bidi="ar-SA"/>
        </w:rPr>
        <w:t>و الذين يقولون ربّنا اصرف عنّا عذاب جهنّم إنّ عذابهاكان غرمًا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تعليل براى جمله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 سبب بندگان خدا از پروردگار خواستار رهايى از عذاب دوزخ اند كه چون آن عذاب دائمى و گريزناپذير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و ناگوار بودن جهنم براى انسان ، موجب هراسناكى و دست به دعا برداشتن بندگان خالص خدا به درگاه الهى براى رهايى از آن</w:t>
      </w:r>
    </w:p>
    <w:p>
      <w:pPr>
        <w:pStyle w:val="BookText"/>
        <w:rPr/>
      </w:pPr>
      <w:r>
        <w:rPr>
          <w:rFonts w:ascii="Amiri" w:hAnsi="Amiri" w:eastAsia="Amiri" w:cs="Amiri"/>
          <w:color w:val="111111"/>
          <w:sz w:val="28"/>
          <w:sz w:val="28"/>
          <w:szCs w:val="28"/>
          <w:rtl w:val="true"/>
          <w:lang w:bidi="ar-SA"/>
        </w:rPr>
        <w:t xml:space="preserve">ربّنا اصرف عنّا عذاب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ساءت مستقرًّا و مقامًا</w:t>
      </w:r>
    </w:p>
    <w:p>
      <w:pPr>
        <w:pStyle w:val="BookText"/>
        <w:rPr/>
      </w:pPr>
      <w:r>
        <w:rPr>
          <w:rFonts w:ascii="IRNazanin" w:hAnsi="IRNazanin" w:eastAsia="IRNazanin"/>
          <w:color w:val="111111"/>
          <w:sz w:val="28"/>
          <w:sz w:val="28"/>
          <w:szCs w:val="28"/>
          <w:rtl w:val="true"/>
          <w:lang w:bidi="fa-IR"/>
        </w:rPr>
        <w:t xml:space="preserve">برداشت فوق، با توجه به اين نكته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ساءت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تعليل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يقولون ربّنا اصرف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جهنم جايگاه بدى است، بندگان خدا براى نجات خود از آن، دست به دعا برمى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اصرف عنّا عذاب جهنّم إنّ عذابهاكان غراماً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 ساءت مستقرّاً و مقاماً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متن دعا و تضرع بندگان خالص خدا به درگاه الهى</w:t>
      </w:r>
    </w:p>
    <w:p>
      <w:pPr>
        <w:pStyle w:val="BookText"/>
        <w:rPr/>
      </w:pPr>
      <w:r>
        <w:rPr>
          <w:rFonts w:ascii="Amiri" w:hAnsi="Amiri" w:eastAsia="Amiri" w:cs="Amiri"/>
          <w:color w:val="111111"/>
          <w:sz w:val="28"/>
          <w:sz w:val="28"/>
          <w:szCs w:val="28"/>
          <w:rtl w:val="true"/>
          <w:lang w:bidi="ar-SA"/>
        </w:rPr>
        <w:t xml:space="preserve">و الذين يقولون ربّنا اصرف عنّا عذاب جهنّم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ساءت مستقرًّا و مقامًا</w:t>
      </w:r>
    </w:p>
    <w:p>
      <w:pPr>
        <w:pStyle w:val="BookText"/>
        <w:rPr/>
      </w:pPr>
      <w:r>
        <w:rPr>
          <w:rFonts w:ascii="Amiri" w:hAnsi="Amiri" w:eastAsia="Amiri" w:cs="Amiri"/>
          <w:color w:val="111111"/>
          <w:sz w:val="28"/>
          <w:sz w:val="28"/>
          <w:szCs w:val="28"/>
          <w:rtl w:val="true"/>
          <w:lang w:bidi="ar-SA"/>
        </w:rPr>
        <w:t xml:space="preserve">برداشت ياد شده مبتنى بر اين نكته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عذابها تا مستقراًو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مانند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دعا و تضرع عبادالرحمان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فرياد و استغاثه كافران ، براى خروج از دوزخ به منظور تصحيح رفتار خود و انجام اعمال نيك</w:t>
      </w:r>
    </w:p>
    <w:p>
      <w:pPr>
        <w:pStyle w:val="BookText"/>
        <w:rPr/>
      </w:pPr>
      <w:r>
        <w:rPr>
          <w:rFonts w:ascii="Amiri" w:hAnsi="Amiri" w:eastAsia="Amiri" w:cs="Amiri"/>
          <w:color w:val="111111"/>
          <w:sz w:val="28"/>
          <w:sz w:val="28"/>
          <w:szCs w:val="28"/>
          <w:rtl w:val="true"/>
          <w:lang w:bidi="ar-SA"/>
        </w:rPr>
        <w:t>و هم يصطرخون فيها ربّنا أخرجنا نعمل صلحًا غير الذى كنّا نعمل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فرياد شديد است كه غالباً در مورد كمك طلبى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درخواست نجات از سوى دوزخيان ، به منظور انجام اعمال صالح ، صادقانه نبوده و آنان باز به رفتار زشت خود ادامه خواهند</w:t>
      </w:r>
      <w:bookmarkStart w:id="446" w:name="pg6004_40782"/>
    </w:p>
    <w:p>
      <w:pPr>
        <w:pStyle w:val="BookText"/>
        <w:rPr/>
      </w:pPr>
      <w:bookmarkEnd w:id="446"/>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للظلمين من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غيب السموت و الأرض إنّه عليم بذات الصدور</w:t>
      </w:r>
    </w:p>
    <w:p>
      <w:pPr>
        <w:pStyle w:val="BookText"/>
        <w:rPr/>
      </w:pPr>
      <w:r>
        <w:rPr>
          <w:rFonts w:ascii="IRNazanin" w:hAnsi="IRNazanin" w:eastAsia="IRNazanin"/>
          <w:color w:val="111111"/>
          <w:sz w:val="28"/>
          <w:sz w:val="28"/>
          <w:szCs w:val="28"/>
          <w:rtl w:val="true"/>
          <w:lang w:bidi="fa-IR"/>
        </w:rPr>
        <w:t xml:space="preserve">يادآورى علم همه جانبه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نفى وجود ياور براى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پاسخى به اين سؤال باشد كه چرا و كجا آنان بى ناصراند؟ 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راز دل ها آشنا است، مى داند كه آنان هرگز ايمان نمى آورند و در نتيجه از نصرت و يارى كسى بهره مند نخواهند شد</w:t>
      </w:r>
      <w:r>
        <w:rPr>
          <w:rFonts w:eastAsia="IRNazanin" w:cs="IRNazanin"/>
          <w:color w:val="111111"/>
          <w:sz w:val="28"/>
          <w:szCs w:val="28"/>
          <w:rtl w:val="true"/>
          <w:lang w:bidi="fa-IR"/>
        </w:rPr>
        <w:t>.</w:t>
      </w:r>
    </w:p>
    <w:p>
      <w:pPr>
        <w:pStyle w:val="Heading3"/>
        <w:numPr>
          <w:ilvl w:val="2"/>
          <w:numId w:val="1"/>
        </w:numPr>
        <w:rPr/>
      </w:pPr>
      <w:bookmarkStart w:id="447" w:name="__RefHeading___Toc66761_218612877"/>
      <w:bookmarkStart w:id="448" w:name="_Toc184"/>
      <w:bookmarkEnd w:id="447"/>
      <w:r>
        <w:rPr/>
        <w:t>182</w:t>
      </w:r>
      <w:r>
        <w:rPr>
          <w:rtl w:val="true"/>
        </w:rPr>
        <w:t xml:space="preserve">- </w:t>
      </w:r>
      <w:r>
        <w:rPr>
          <w:rtl w:val="true"/>
        </w:rPr>
        <w:t>دردناكى آتش جهنم</w:t>
      </w:r>
      <w:bookmarkEnd w:id="4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براى منكران قيامت ، بسيار زجرآور و طاقت فرسا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هنالك ثبورًا</w:t>
      </w:r>
    </w:p>
    <w:p>
      <w:pPr>
        <w:pStyle w:val="BookText"/>
        <w:rPr/>
      </w:pPr>
      <w:r>
        <w:rPr>
          <w:rFonts w:ascii="IRNazanin" w:hAnsi="IRNazanin" w:eastAsia="IRNazanin"/>
          <w:color w:val="111111"/>
          <w:sz w:val="28"/>
          <w:sz w:val="28"/>
          <w:szCs w:val="28"/>
          <w:rtl w:val="true"/>
          <w:lang w:bidi="fa-IR"/>
        </w:rPr>
        <w:t>درخواست هلاكت و مرگ در آتش دوزخ، حاكى از شدت دردناكى و طاقت سوزى آن آتش است</w:t>
      </w:r>
      <w:r>
        <w:rPr>
          <w:rFonts w:eastAsia="IRNazanin" w:cs="IRNazanin"/>
          <w:color w:val="111111"/>
          <w:sz w:val="28"/>
          <w:szCs w:val="28"/>
          <w:rtl w:val="true"/>
          <w:lang w:bidi="fa-IR"/>
        </w:rPr>
        <w:t>.</w:t>
      </w:r>
    </w:p>
    <w:p>
      <w:pPr>
        <w:pStyle w:val="Heading3"/>
        <w:numPr>
          <w:ilvl w:val="2"/>
          <w:numId w:val="1"/>
        </w:numPr>
        <w:rPr/>
      </w:pPr>
      <w:bookmarkStart w:id="449" w:name="__RefHeading___Toc66763_218612877"/>
      <w:bookmarkStart w:id="450" w:name="_Toc185"/>
      <w:bookmarkEnd w:id="449"/>
      <w:r>
        <w:rPr/>
        <w:t>183</w:t>
      </w:r>
      <w:r>
        <w:rPr>
          <w:rtl w:val="true"/>
        </w:rPr>
        <w:t xml:space="preserve">- </w:t>
      </w:r>
      <w:r>
        <w:rPr>
          <w:rtl w:val="true"/>
        </w:rPr>
        <w:t>دردناكى عذاب جهنم</w:t>
      </w:r>
      <w:bookmarkEnd w:id="4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 عذابى است دردناك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لذائقوا العذاب الأليم</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عذاب دوزخ است</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66765_218612877"/>
      <w:bookmarkStart w:id="452" w:name="_Toc186"/>
      <w:bookmarkEnd w:id="451"/>
      <w:r>
        <w:rPr/>
        <w:t>184</w:t>
      </w:r>
      <w:r>
        <w:rPr>
          <w:rtl w:val="true"/>
        </w:rPr>
        <w:t xml:space="preserve">- </w:t>
      </w:r>
      <w:r>
        <w:rPr>
          <w:rtl w:val="true"/>
        </w:rPr>
        <w:t>درك آتش جهنم</w:t>
      </w:r>
      <w:bookmarkEnd w:id="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حقيقت آتش جهنم ، در اختيار همگان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الحطمة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شناخت ويژگى هاى آتش جهنم ، نيازمند تعليم الهى است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أدريك ما الحطمة</w:t>
      </w:r>
      <w:bookmarkStart w:id="453" w:name="pg6004_40783"/>
    </w:p>
    <w:p>
      <w:pPr>
        <w:pStyle w:val="Heading3"/>
        <w:numPr>
          <w:ilvl w:val="2"/>
          <w:numId w:val="1"/>
        </w:numPr>
        <w:rPr/>
      </w:pPr>
      <w:bookmarkStart w:id="454" w:name="__RefHeading___Toc66767_218612877"/>
      <w:bookmarkStart w:id="455" w:name="_Toc187"/>
      <w:bookmarkEnd w:id="453"/>
      <w:bookmarkEnd w:id="454"/>
      <w:r>
        <w:rPr/>
        <w:t>185</w:t>
      </w:r>
      <w:r>
        <w:rPr>
          <w:rtl w:val="true"/>
        </w:rPr>
        <w:t xml:space="preserve">- </w:t>
      </w:r>
      <w:r>
        <w:rPr>
          <w:rtl w:val="true"/>
        </w:rPr>
        <w:t>دركات جهنم</w:t>
      </w:r>
      <w:bookmarkEnd w:id="4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منافقان ، در پايين ترين و پست ترين طبقات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فى الدرك الاسفل من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داراى طبقات ، و عذابش ، داراى شدت و ضعف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فى الدرك الاسفل من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تلا هذه الآية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طبقات من فوقه و طبقات من تحته لايدرى ما فوقه اكثر او ما تحته، غير أنه ترفعه الطبقات السفلى و تضعه الطبقات العليا و يضيق فيما بينهما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پس از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من جهنم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كافران، داراى طبقاتى از بالا و طبقاتى از پايين است كه معلوم نيست آيا طبقات بالا بيشتر است يا طبقات زيرين، ولى طبقات پايين، كافر را بالا مى برد و طبقات بالا او را پايين مى آورد و او بين طبقات بالا و پايين در فشار قرار دارد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داراى هفت 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زيرين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گروهى از گمراهان در دركه مخصوص و طبقه مشخصى جاى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سبعة أبوب لكلّ باب منهم جزء مقسوم</w:t>
      </w:r>
    </w:p>
    <w:p>
      <w:pPr>
        <w:pStyle w:val="BookText"/>
        <w:rPr/>
      </w:pPr>
      <w:r>
        <w:rPr>
          <w:rFonts w:ascii="IRNazanin" w:hAnsi="IRNazanin" w:eastAsia="IRNazanin"/>
          <w:color w:val="111111"/>
          <w:sz w:val="28"/>
          <w:sz w:val="28"/>
          <w:szCs w:val="28"/>
          <w:rtl w:val="true"/>
          <w:lang w:bidi="fa-IR"/>
        </w:rPr>
        <w:t xml:space="preserve">برداشت فوق،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كنايى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درى، نوعاً به سوى مكانى خاص گشوده مى شود و به جايى مستقل منتهى خواهد شد و مؤيد اين معنا، عبارت بعدى است كه هر بابى، براى گروهى از گمراهان تعيين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 داراى دركات و عذاب هاى متفاوت و شديد و ضعيف</w:t>
      </w:r>
    </w:p>
    <w:p>
      <w:pPr>
        <w:pStyle w:val="BookText"/>
        <w:rPr/>
      </w:pPr>
      <w:r>
        <w:rPr>
          <w:rFonts w:ascii="Amiri" w:hAnsi="Amiri" w:eastAsia="Amiri" w:cs="Amiri"/>
          <w:color w:val="111111"/>
          <w:sz w:val="28"/>
          <w:sz w:val="28"/>
          <w:szCs w:val="28"/>
          <w:rtl w:val="true"/>
          <w:lang w:bidi="ar-SA"/>
        </w:rPr>
        <w:t>لها سبعة أبوب لكلّ باب منهم جزء مقسوم</w:t>
      </w:r>
    </w:p>
    <w:p>
      <w:pPr>
        <w:pStyle w:val="BookText"/>
        <w:rPr/>
      </w:pPr>
      <w:r>
        <w:rPr>
          <w:rFonts w:ascii="Amiri" w:hAnsi="Amiri" w:eastAsia="Amiri" w:cs="Amiri"/>
          <w:color w:val="111111"/>
          <w:sz w:val="28"/>
          <w:sz w:val="28"/>
          <w:szCs w:val="28"/>
          <w:rtl w:val="true"/>
          <w:lang w:bidi="ar-SA"/>
        </w:rPr>
        <w:t xml:space="preserve">برداشت فوق، مبتنى بر اين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كنايه از كثرت و حاكى از شدت و ضعف و تفاوت عذابهاى جهنّم باشد نه بيان عدد مشخص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جهنّم لها سبعة أبواب أطباق 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إحدى يديه على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إن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وضع النيران بعضها فوق بعض فأسفلها جهنّم و فوقها لظّى و فوقها الحطمة و فوقها سقر و فوقها الجحيم و فوقها السعير و فوقها الهاوية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داراى هفت در و طبقه است كه هر كدام بالاى ديگرى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چگونگى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دستها را بالاى ديگرى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و افزود همانا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 را بعضى بالاى بعضى ديگر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زيرين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حهنّم وادياً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 إذا خبت حهنّم فتح سعيرها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خبت زدناهم سعيراً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حهنّم واديى وجود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آن گاه كه آتش حهنّم فروكش كند، سعير حهنّم گشوده گردد و آن سخن خداوند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خبت زدناهم سعيراً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الغىّ واد فى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وادى در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قيامت ، در اعماق دوزخ و در دورترين مكان آتشين جاى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هنالك ثبورًا</w:t>
      </w:r>
    </w:p>
    <w:p>
      <w:pPr>
        <w:pStyle w:val="BookText"/>
        <w:rPr/>
      </w:pPr>
      <w:r>
        <w:rPr>
          <w:rFonts w:ascii="IRNazanin" w:hAnsi="IRNazanin" w:eastAsia="IRNazanin"/>
          <w:color w:val="111111"/>
          <w:sz w:val="28"/>
          <w:sz w:val="28"/>
          <w:szCs w:val="28"/>
          <w:rtl w:val="true"/>
          <w:lang w:bidi="fa-IR"/>
        </w:rPr>
        <w:t xml:space="preserve">برداشت ياد شده، از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اشاره به مكان دور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بخش ها و جا هاى مختلفى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فى جهنّم مثوًى للكفرين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داراى جايگاه هاى گوناگون و دركات مختلف براى دوزخيان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مرجعهم لإلى الجحيم</w:t>
      </w:r>
    </w:p>
    <w:p>
      <w:pPr>
        <w:pStyle w:val="BookText"/>
        <w:rPr/>
      </w:pPr>
      <w:r>
        <w:rPr>
          <w:rFonts w:ascii="IRNazanin" w:hAnsi="IRNazanin" w:eastAsia="IRNazanin"/>
          <w:color w:val="111111"/>
          <w:sz w:val="28"/>
          <w:sz w:val="28"/>
          <w:szCs w:val="28"/>
          <w:rtl w:val="true"/>
          <w:lang w:bidi="fa-IR"/>
        </w:rPr>
        <w:t xml:space="preserve">تعبير رجوع و بازگشت به دوزخ، پس از نوشيدن آب جوشان و تغذيه از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قعر جهنم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جهنم داراى جايگاه هاى متعدد و دوزخيان داراى دركات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دوزخيان در هر صورت در دوزخ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براى تغذيه به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جوشان قرار دارد، برده مى شوند و مجدداً به جايگاه اصلى خود بازمى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طبقات و دركات گوناگون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من فوقهم ظلل من النار و من تحتهم ظلل</w:t>
      </w:r>
    </w:p>
    <w:p>
      <w:pPr>
        <w:pStyle w:val="BookText"/>
        <w:rPr/>
      </w:pPr>
      <w:r>
        <w:rPr>
          <w:rFonts w:ascii="IRNazanin" w:hAnsi="IRNazanin" w:eastAsia="IRNazanin"/>
          <w:color w:val="111111"/>
          <w:sz w:val="28"/>
          <w:sz w:val="28"/>
          <w:szCs w:val="28"/>
          <w:rtl w:val="true"/>
          <w:lang w:bidi="fa-IR"/>
        </w:rPr>
        <w:t>برخى از مفسران بر اين عقيده اند كه مقصود از آيه شريفه، طبقات و دركاتى است كه همگى از آتش است و كافران در هر طبقه اى كه قرار گيرند، در بالا و پايين آنان طبقه اى آتشين وجود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جهنّم لوادياً للمتكبّرين يقال له سقر ، شكى إلى اللّه شدّة 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أن يتنفّس فأذن له فتنفّس فأحرق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در جهنم وادى است براى متكبران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شدت حرارتش به خدا شكايت كرد و از او خواست تا نفسى بكشد، و خدا به او اجازه تنفس داده، پس نفس كشيد كه در پى آن جهنم سوزان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 داراى مراتب گوناگون است و كافران ، در دركات مختلف دوزخ جاى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سيق الذين كفروا إلى جهنّم زمرًا حتّى إذا جاءوها فتحت أبوبها</w:t>
      </w:r>
    </w:p>
    <w:p>
      <w:pPr>
        <w:pStyle w:val="BookText"/>
        <w:rPr/>
      </w:pPr>
      <w:r>
        <w:rPr>
          <w:rFonts w:ascii="IRNazanin" w:hAnsi="IRNazanin" w:eastAsia="IRNazanin"/>
          <w:color w:val="111111"/>
          <w:sz w:val="28"/>
          <w:sz w:val="28"/>
          <w:szCs w:val="28"/>
          <w:rtl w:val="true"/>
          <w:lang w:bidi="fa-IR"/>
        </w:rPr>
        <w:t>تقسيم شدن كافران به چند دسته و گروه و نيز ورود آنان از درب هاى گوناگون جهنم ، مى تواند حاكى از حقيقت ياد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فاصله ميان موقف كافران ، در محشر و دوزخ</w:t>
      </w:r>
    </w:p>
    <w:p>
      <w:pPr>
        <w:pStyle w:val="BookText"/>
        <w:rPr/>
      </w:pPr>
      <w:r>
        <w:rPr>
          <w:rFonts w:ascii="Amiri" w:hAnsi="Amiri" w:eastAsia="Amiri" w:cs="Amiri"/>
          <w:color w:val="111111"/>
          <w:sz w:val="28"/>
          <w:sz w:val="28"/>
          <w:szCs w:val="28"/>
          <w:rtl w:val="true"/>
          <w:lang w:bidi="ar-SA"/>
        </w:rPr>
        <w:t>و سيق الذين كفروا إلى جهنّم زمرًا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راندن و تحريك كردن به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اين واژه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وجود مسيرى براى سوق دادن و راندن دوزخيان به سوى مقصدى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لها سبعة أبواب ، أطباق بعضها فوق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وضع النيران بعضها فوق بعض فأسفلها جهنّم ، و فوقها لظى و فوقها الحطمة فوقها سقر ، و فوقها الجحيم و فوقها السعير و فوقها الهاوية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ورودى دارد كه آنها به صورت طبقاتى بر يكديگر قرار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 ها بعضى بر بالاى بعضى ديگر قرار دارد كه طبقه زيرين آن جهنم است و طبقات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حطمه، سقر، جحيم، سعير و هاويه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داراى عذاب هاى متفاوت و دركات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زيرين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گروه هاى مختلف دوزخيان</w:t>
      </w:r>
    </w:p>
    <w:p>
      <w:pPr>
        <w:pStyle w:val="BookText"/>
        <w:rPr/>
      </w:pPr>
      <w:r>
        <w:rPr>
          <w:rFonts w:ascii="IRNazanin" w:hAnsi="IRNazanin" w:eastAsia="IRNazanin"/>
          <w:color w:val="111111"/>
          <w:sz w:val="28"/>
          <w:sz w:val="28"/>
          <w:szCs w:val="28"/>
          <w:rtl w:val="true"/>
          <w:lang w:bidi="fa-IR"/>
        </w:rPr>
        <w:t>ادخلوا أبوب جهنّم</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اعتبار طبقات متعدد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هر طبقه اى از آن داراى دربى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اصطلاح به طبقات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طبقات مختلف براى دوزخيان</w:t>
      </w:r>
      <w:bookmarkStart w:id="456" w:name="pg6004_40786"/>
    </w:p>
    <w:p>
      <w:pPr>
        <w:pStyle w:val="BookText"/>
        <w:rPr/>
      </w:pPr>
      <w:bookmarkEnd w:id="456"/>
      <w:r>
        <w:rPr>
          <w:rFonts w:ascii="Amiri" w:hAnsi="Amiri" w:eastAsia="Amiri" w:cs="Amiri"/>
          <w:color w:val="111111"/>
          <w:sz w:val="28"/>
          <w:sz w:val="28"/>
          <w:szCs w:val="28"/>
          <w:rtl w:val="true"/>
          <w:lang w:bidi="ar-SA"/>
        </w:rPr>
        <w:t>ليكونا من الأسفلين</w:t>
      </w:r>
    </w:p>
    <w:p>
      <w:pPr>
        <w:pStyle w:val="BookText"/>
        <w:rPr/>
      </w:pPr>
      <w:r>
        <w:rPr>
          <w:rFonts w:ascii="IRNazanin" w:hAnsi="IRNazanin" w:eastAsia="IRNazanin"/>
          <w:color w:val="111111"/>
          <w:sz w:val="28"/>
          <w:sz w:val="28"/>
          <w:szCs w:val="28"/>
          <w:rtl w:val="true"/>
          <w:lang w:bidi="fa-IR"/>
        </w:rPr>
        <w:t xml:space="preserve">برداشت ياد شده بر اين پايه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دركات پايين تر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صرفاً به تحقير و ذليل شدن اغواگران اشاره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هاى مختلف دوزخ ، داراى شرايط متفاوت از نظر شدّت و ضعف و حرارت و سختى</w:t>
      </w:r>
    </w:p>
    <w:p>
      <w:pPr>
        <w:pStyle w:val="BookText"/>
        <w:rPr/>
      </w:pPr>
      <w:r>
        <w:rPr>
          <w:rFonts w:ascii="Amiri" w:hAnsi="Amiri" w:eastAsia="Amiri" w:cs="Amiri"/>
          <w:color w:val="111111"/>
          <w:sz w:val="28"/>
          <w:sz w:val="28"/>
          <w:szCs w:val="28"/>
          <w:rtl w:val="true"/>
          <w:lang w:bidi="ar-SA"/>
        </w:rPr>
        <w:t>فاعتلوه إلى سواء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اعمال بىوزن و ارزش ، در قيامت گرفتار جهنم و سقوط كننده در پرتگاه عميق آن</w:t>
      </w:r>
    </w:p>
    <w:p>
      <w:pPr>
        <w:pStyle w:val="BookText"/>
        <w:rPr/>
      </w:pPr>
      <w:r>
        <w:rPr>
          <w:rFonts w:ascii="Amiri" w:hAnsi="Amiri" w:eastAsia="Amiri" w:cs="Amiri"/>
          <w:color w:val="111111"/>
          <w:sz w:val="28"/>
          <w:sz w:val="28"/>
          <w:szCs w:val="28"/>
          <w:rtl w:val="true"/>
          <w:lang w:bidi="ar-SA"/>
        </w:rPr>
        <w:t>فأُمّه هاوية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اين آيه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يافته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هر درّه و يا حفره اى است كه عمق آن معلوم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اعماق جهنم ، تنها پناهگاهى است كه خطاپيشگان را پس از سنجش اعمال آنان در آغوش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فأُمّه هاوية</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احاطه جهنم بر خطاپيشگان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مادرى كه طفل خود را در آغوش گرفته است</w:t>
      </w:r>
      <w:r>
        <w:rPr>
          <w:rFonts w:eastAsia="IRNazanin" w:cs="IRNazanin"/>
          <w:color w:val="111111"/>
          <w:sz w:val="28"/>
          <w:szCs w:val="28"/>
          <w:rtl w:val="true"/>
          <w:lang w:bidi="fa-IR"/>
        </w:rPr>
        <w:t>.</w:t>
      </w:r>
    </w:p>
    <w:p>
      <w:pPr>
        <w:pStyle w:val="Heading3"/>
        <w:numPr>
          <w:ilvl w:val="2"/>
          <w:numId w:val="1"/>
        </w:numPr>
        <w:rPr/>
      </w:pPr>
      <w:bookmarkStart w:id="457" w:name="__RefHeading___Toc66769_218612877"/>
      <w:bookmarkStart w:id="458" w:name="_Toc188"/>
      <w:bookmarkEnd w:id="457"/>
      <w:r>
        <w:rPr/>
        <w:t>186</w:t>
      </w:r>
      <w:r>
        <w:rPr>
          <w:rtl w:val="true"/>
        </w:rPr>
        <w:t xml:space="preserve">- </w:t>
      </w:r>
      <w:r>
        <w:rPr>
          <w:rtl w:val="true"/>
        </w:rPr>
        <w:t>دروغگويان در جهنم</w:t>
      </w:r>
      <w:bookmarkEnd w:id="4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گويان و گنه كاران ، در آخرت با برخورد شديد مأموران الهى مواجه شده و به سوى جهنم رانده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ناصية كذبة خاطئة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سندع الزبانية</w:t>
      </w:r>
    </w:p>
    <w:p>
      <w:pPr>
        <w:pStyle w:val="Heading3"/>
        <w:numPr>
          <w:ilvl w:val="2"/>
          <w:numId w:val="1"/>
        </w:numPr>
        <w:rPr/>
      </w:pPr>
      <w:bookmarkStart w:id="459" w:name="__RefHeading___Toc66771_218612877"/>
      <w:bookmarkStart w:id="460" w:name="_Toc189"/>
      <w:bookmarkEnd w:id="459"/>
      <w:r>
        <w:rPr/>
        <w:t>187</w:t>
      </w:r>
      <w:r>
        <w:rPr>
          <w:rtl w:val="true"/>
        </w:rPr>
        <w:t xml:space="preserve">- </w:t>
      </w:r>
      <w:r>
        <w:rPr>
          <w:rtl w:val="true"/>
        </w:rPr>
        <w:t>دره هاى جهنم</w:t>
      </w:r>
      <w:bookmarkEnd w:id="4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عماد الدين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ترك أوقاتها يدخل الويل و الويل واد فى جهنّم كما قال اللّه تعالى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عن صلاتهم ساهون </w:t>
      </w:r>
      <w:r>
        <w:rPr>
          <w:rFonts w:eastAsia="IRNazanin" w:cs="IRNazanin"/>
          <w:color w:val="111111"/>
          <w:sz w:val="28"/>
          <w:szCs w:val="28"/>
          <w:rtl w:val="true"/>
          <w:lang w:bidi="fa-IR"/>
        </w:rPr>
        <w:t>. . . »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ستون دين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وقت هاى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نكرده و نماز را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 داخل ويل مى</w:t>
      </w:r>
      <w:bookmarkStart w:id="461" w:name="pg6004_40787"/>
    </w:p>
    <w:p>
      <w:pPr>
        <w:pStyle w:val="BookText"/>
        <w:rPr/>
      </w:pPr>
      <w:bookmarkEnd w:id="461"/>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اى است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خداوند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w:t>
      </w:r>
    </w:p>
    <w:p>
      <w:pPr>
        <w:pStyle w:val="Heading3"/>
        <w:numPr>
          <w:ilvl w:val="2"/>
          <w:numId w:val="1"/>
        </w:numPr>
        <w:rPr/>
      </w:pPr>
      <w:bookmarkStart w:id="462" w:name="__RefHeading___Toc66773_218612877"/>
      <w:bookmarkStart w:id="463" w:name="_Toc190"/>
      <w:bookmarkEnd w:id="462"/>
      <w:r>
        <w:rPr/>
        <w:t>188</w:t>
      </w:r>
      <w:r>
        <w:rPr>
          <w:rtl w:val="true"/>
        </w:rPr>
        <w:t xml:space="preserve">- </w:t>
      </w:r>
      <w:r>
        <w:rPr>
          <w:rtl w:val="true"/>
        </w:rPr>
        <w:t>درهاى جهنم</w:t>
      </w:r>
      <w:bookmarkEnd w:id="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ورود هر دسته از گمراهان به جهنّم ، درى مخصوص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أبوب لكلّ باب منهم جزء مقسوم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جهنّم لها سبعة أبواب أطباق 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إحدى يديه على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إن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وضع النيران بعضها فوق بعض فأسفلها جهنّم و فوقها لظّى و فوقها الحطمة و فوقها سقر و فوقها الجحيم و فوقها السعير و فوقها الهاوية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داراى هفت در و طبقه است كه هر كدام بالاى ديگرى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چگونگى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دستها را بالاى ديگرى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و افزود همانا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 را بعضى بالاى بعضى ديگر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زيرين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باب يدخل منه فرعون و هامان و قارون و باب يدخل منه المشركون و الكفار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باب يدخل منه بنواُميّه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باب يدخل منه مبغضونا و محاربونا و خاذلونا و انه لأعظم الأبواب و أشدها حرّاً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درى است كه فرعون، هامان و قارون از آن داخل مى شوند و درى است كه مشركان و كافران از آن داخل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درى است كه بنى اميّه از آن داخل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درى است كه از آن داخل مى شوند كسانى كه بغض ما را در دل دارند و با ما در ستيزند و ما را يارى نمى كنند و اين بزرگ ترين و سوزنده ترين آن درهاست</w:t>
      </w:r>
      <w:r>
        <w:rPr>
          <w:rFonts w:eastAsia="IRNazanin" w:cs="IRNazanin"/>
          <w:color w:val="111111"/>
          <w:sz w:val="28"/>
          <w:szCs w:val="28"/>
          <w:rtl w:val="true"/>
          <w:lang w:bidi="fa-IR"/>
        </w:rPr>
        <w:t>...».</w:t>
      </w:r>
    </w:p>
    <w:p>
      <w:pPr>
        <w:pStyle w:val="Heading3"/>
        <w:numPr>
          <w:ilvl w:val="2"/>
          <w:numId w:val="1"/>
        </w:numPr>
        <w:rPr/>
      </w:pPr>
      <w:bookmarkStart w:id="464" w:name="__RefHeading___Toc66775_218612877"/>
      <w:bookmarkStart w:id="465" w:name="_Toc191"/>
      <w:bookmarkEnd w:id="464"/>
      <w:r>
        <w:rPr/>
        <w:t>189</w:t>
      </w:r>
      <w:r>
        <w:rPr>
          <w:rtl w:val="true"/>
        </w:rPr>
        <w:t xml:space="preserve">- </w:t>
      </w:r>
      <w:r>
        <w:rPr>
          <w:rtl w:val="true"/>
        </w:rPr>
        <w:t>دشمنان خدا در جهنم</w:t>
      </w:r>
      <w:bookmarkEnd w:id="4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خدا در روز قيامت ، گردآورى شده ، دسته جمعى به سوى دوزخ روانه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يحشر أعداء اللّه إلى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جمع آورى است و چون در آيه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معناى سوق دادن و روانه ساختن در آن اشراب شده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66" w:name="pg6004_40788"/>
    </w:p>
    <w:p>
      <w:pPr>
        <w:pStyle w:val="BookText"/>
        <w:rPr/>
      </w:pPr>
      <w:bookmarkEnd w:id="466"/>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و محل استقرار دشمنان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يحشر أعداء اللّه إلى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فالنار مثوىً لهم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منزل و جايگاه اقامت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پايان و فرجام شوم دشمنان خدا</w:t>
      </w:r>
    </w:p>
    <w:p>
      <w:pPr>
        <w:pStyle w:val="BookText"/>
        <w:rPr/>
      </w:pPr>
      <w:r>
        <w:rPr>
          <w:rFonts w:ascii="Amiri" w:hAnsi="Amiri" w:eastAsia="Amiri" w:cs="Amiri"/>
          <w:color w:val="111111"/>
          <w:sz w:val="28"/>
          <w:sz w:val="28"/>
          <w:szCs w:val="28"/>
          <w:rtl w:val="true"/>
          <w:lang w:bidi="ar-SA"/>
        </w:rPr>
        <w:t>و حقّ عليهم القول</w:t>
      </w:r>
    </w:p>
    <w:p>
      <w:pPr>
        <w:pStyle w:val="BookText"/>
        <w:rPr/>
      </w:pPr>
      <w:r>
        <w:rPr>
          <w:rFonts w:ascii="Amiri" w:hAnsi="Amiri" w:eastAsia="Amiri" w:cs="Amiri"/>
          <w:color w:val="111111"/>
          <w:sz w:val="28"/>
          <w:sz w:val="28"/>
          <w:szCs w:val="28"/>
          <w:rtl w:val="true"/>
          <w:lang w:bidi="ar-SA"/>
        </w:rPr>
        <w:t xml:space="preserve">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عهد ذهنى است و اشاره به سخنى دارد كه در آن، وعده عذاب دوزخ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كيفر و سزاى دشمنان خدا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جزاء أعداء اللّه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هميشگى است و دشمنان خدا در آن جاودانه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جزاء أعداء اللّه النار لهم فيها دار الخلد</w:t>
      </w:r>
    </w:p>
    <w:p>
      <w:pPr>
        <w:pStyle w:val="Heading3"/>
        <w:numPr>
          <w:ilvl w:val="2"/>
          <w:numId w:val="1"/>
        </w:numPr>
        <w:rPr/>
      </w:pPr>
      <w:bookmarkStart w:id="467" w:name="__RefHeading___Toc66777_218612877"/>
      <w:bookmarkStart w:id="468" w:name="_Toc192"/>
      <w:bookmarkEnd w:id="467"/>
      <w:r>
        <w:rPr/>
        <w:t>190</w:t>
      </w:r>
      <w:r>
        <w:rPr>
          <w:rtl w:val="true"/>
        </w:rPr>
        <w:t xml:space="preserve">- </w:t>
      </w:r>
      <w:r>
        <w:rPr>
          <w:rtl w:val="true"/>
        </w:rPr>
        <w:t>دشمنان محمد</w:t>
      </w:r>
      <w:r>
        <w:rPr>
          <w:rtl w:val="true"/>
        </w:rPr>
        <w:t>(</w:t>
      </w:r>
      <w:r>
        <w:rPr>
          <w:rtl w:val="true"/>
        </w:rPr>
        <w:t>صلی الله علیه و آله</w:t>
      </w:r>
      <w:r>
        <w:rPr>
          <w:rtl w:val="true"/>
        </w:rPr>
        <w:t xml:space="preserve">) </w:t>
      </w:r>
      <w:r>
        <w:rPr>
          <w:rtl w:val="true"/>
        </w:rPr>
        <w:t>در جهنم</w:t>
      </w:r>
      <w:bookmarkEnd w:id="4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معاند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قيامت به روافتان به سوى جهنم برده شده و به آن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يحشرون على وجوههم إلى جهنّم</w:t>
      </w:r>
    </w:p>
    <w:p>
      <w:pPr>
        <w:pStyle w:val="Heading3"/>
        <w:numPr>
          <w:ilvl w:val="2"/>
          <w:numId w:val="1"/>
        </w:numPr>
        <w:rPr/>
      </w:pPr>
      <w:bookmarkStart w:id="469" w:name="__RefHeading___Toc66779_218612877"/>
      <w:bookmarkStart w:id="470" w:name="_Toc193"/>
      <w:bookmarkEnd w:id="469"/>
      <w:r>
        <w:rPr/>
        <w:t>191</w:t>
      </w:r>
      <w:r>
        <w:rPr>
          <w:rtl w:val="true"/>
        </w:rPr>
        <w:t xml:space="preserve">- </w:t>
      </w:r>
      <w:r>
        <w:rPr>
          <w:rtl w:val="true"/>
        </w:rPr>
        <w:t>دعوت آتش جهنم</w:t>
      </w:r>
      <w:bookmarkEnd w:id="4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مجرمان و حق گريزان را به سوى خود فرامى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تدعوا من أدبر و تولّى</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71" w:name="pg6004_40789"/>
    </w:p>
    <w:p>
      <w:pPr>
        <w:pStyle w:val="BookText"/>
        <w:rPr/>
      </w:pPr>
      <w:bookmarkEnd w:id="471"/>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مجرمان و ثروت اندوزان را به سوى خود فرامى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تدعوا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جمع فأوعى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ظرف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فأوعى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اندوختن و ذخيره كردن مال و ثروت است</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66781_218612877"/>
      <w:bookmarkStart w:id="473" w:name="_Toc194"/>
      <w:bookmarkEnd w:id="472"/>
      <w:r>
        <w:rPr/>
        <w:t>192</w:t>
      </w:r>
      <w:r>
        <w:rPr>
          <w:rtl w:val="true"/>
        </w:rPr>
        <w:t xml:space="preserve">- </w:t>
      </w:r>
      <w:r>
        <w:rPr>
          <w:rtl w:val="true"/>
        </w:rPr>
        <w:t>دعوت به جهنم</w:t>
      </w:r>
      <w:bookmarkEnd w:id="4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دارودسته وى ، از نوع پيشوايان دعوت كننده به دوزخ</w:t>
      </w:r>
    </w:p>
    <w:p>
      <w:pPr>
        <w:pStyle w:val="BookText"/>
        <w:rPr/>
      </w:pPr>
      <w:r>
        <w:rPr>
          <w:rFonts w:ascii="Amiri" w:hAnsi="Amiri" w:eastAsia="Amiri" w:cs="Amiri"/>
          <w:color w:val="111111"/>
          <w:sz w:val="28"/>
          <w:sz w:val="28"/>
          <w:szCs w:val="28"/>
          <w:rtl w:val="true"/>
          <w:lang w:bidi="ar-SA"/>
        </w:rPr>
        <w:t>و جعلنهم أئمة يدعون إلى النار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جعلناهم أئمة يدعون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يقدمون أمرهم قبل أمر اللّه و حكمهم قبل حكم اللّه و يأخذون بأهوائهم خلاف ما فى كتاب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خداى تبارك و تعالى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جعلناهم أئمة يدعون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 خود را بر فرمان خدا مقدم مى دارند و حكم خود را نيز بر حكم خدا مقدم مى دارند و براساس هواهاى نفسانى، برخلاف آنچه در كتاب خدا است عمل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 فراخوان حق ناپذيران به دوزخ</w:t>
      </w:r>
    </w:p>
    <w:p>
      <w:pPr>
        <w:pStyle w:val="BookText"/>
        <w:rPr/>
      </w:pPr>
      <w:r>
        <w:rPr>
          <w:rFonts w:ascii="Amiri" w:hAnsi="Amiri" w:eastAsia="Amiri" w:cs="Amiri"/>
          <w:color w:val="111111"/>
          <w:sz w:val="28"/>
          <w:sz w:val="28"/>
          <w:szCs w:val="28"/>
          <w:rtl w:val="true"/>
          <w:lang w:bidi="ar-SA"/>
        </w:rPr>
        <w:t>كان الشيطن يدعوهم إلى عذاب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شگفتى مؤمن آل فرعون از فراخواندن قوم خود ، به نجات و رستگارى و دعوت آنان از او به سرنوشت هلاكت بار دوزخ</w:t>
      </w:r>
    </w:p>
    <w:p>
      <w:pPr>
        <w:pStyle w:val="BookText"/>
        <w:rPr/>
      </w:pPr>
      <w:r>
        <w:rPr>
          <w:rFonts w:ascii="Amiri" w:hAnsi="Amiri" w:eastAsia="Amiri" w:cs="Amiri"/>
          <w:color w:val="111111"/>
          <w:sz w:val="28"/>
          <w:sz w:val="28"/>
          <w:szCs w:val="28"/>
          <w:rtl w:val="true"/>
          <w:lang w:bidi="ar-SA"/>
        </w:rPr>
        <w:t>و يقوم مالى أدعوكم إلى النجوة و تدعوننى إلى النار</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تعجب است</w:t>
      </w:r>
      <w:r>
        <w:rPr>
          <w:rFonts w:eastAsia="IRNazanin" w:cs="IRNazanin"/>
          <w:color w:val="111111"/>
          <w:sz w:val="28"/>
          <w:szCs w:val="28"/>
          <w:rtl w:val="true"/>
          <w:lang w:bidi="fa-IR"/>
        </w:rPr>
        <w:t>.</w:t>
      </w:r>
    </w:p>
    <w:p>
      <w:pPr>
        <w:pStyle w:val="Heading3"/>
        <w:numPr>
          <w:ilvl w:val="2"/>
          <w:numId w:val="1"/>
        </w:numPr>
        <w:rPr/>
      </w:pPr>
      <w:bookmarkStart w:id="474" w:name="__RefHeading___Toc66783_218612877"/>
      <w:bookmarkStart w:id="475" w:name="_Toc195"/>
      <w:bookmarkEnd w:id="474"/>
      <w:r>
        <w:rPr/>
        <w:t>193</w:t>
      </w:r>
      <w:r>
        <w:rPr>
          <w:rtl w:val="true"/>
        </w:rPr>
        <w:t xml:space="preserve">- </w:t>
      </w:r>
      <w:r>
        <w:rPr>
          <w:rtl w:val="true"/>
        </w:rPr>
        <w:t>دعوت كنندگان به جهنم</w:t>
      </w:r>
      <w:bookmarkEnd w:id="4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پيشوايان و رهبران جوامع در بينش الهى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كنندگان به آتش دوزخ و فراخوانان به نعمت هاى بهشت </w:t>
      </w:r>
      <w:r>
        <w:rPr>
          <w:rFonts w:eastAsia="IRNazanin" w:cs="IRNazanin"/>
          <w:color w:val="111111"/>
          <w:sz w:val="28"/>
          <w:szCs w:val="28"/>
          <w:rtl w:val="true"/>
          <w:lang w:bidi="fa-IR"/>
        </w:rPr>
        <w:t>.</w:t>
      </w:r>
      <w:bookmarkStart w:id="476" w:name="pg6004_40790"/>
    </w:p>
    <w:p>
      <w:pPr>
        <w:pStyle w:val="BookText"/>
        <w:rPr/>
      </w:pPr>
      <w:bookmarkEnd w:id="476"/>
      <w:r>
        <w:rPr>
          <w:rFonts w:ascii="Amiri" w:hAnsi="Amiri" w:eastAsia="Amiri" w:cs="Amiri"/>
          <w:color w:val="111111"/>
          <w:sz w:val="28"/>
          <w:sz w:val="28"/>
          <w:szCs w:val="28"/>
          <w:rtl w:val="true"/>
          <w:lang w:bidi="ar-SA"/>
        </w:rPr>
        <w:t>و جعلنهم أئمة يدعون إلى النار</w:t>
      </w:r>
    </w:p>
    <w:p>
      <w:pPr>
        <w:pStyle w:val="Heading3"/>
        <w:numPr>
          <w:ilvl w:val="2"/>
          <w:numId w:val="1"/>
        </w:numPr>
        <w:rPr/>
      </w:pPr>
      <w:bookmarkStart w:id="477" w:name="__RefHeading___Toc66785_218612877"/>
      <w:bookmarkStart w:id="478" w:name="_Toc196"/>
      <w:bookmarkEnd w:id="477"/>
      <w:r>
        <w:rPr/>
        <w:t>194</w:t>
      </w:r>
      <w:r>
        <w:rPr>
          <w:rtl w:val="true"/>
        </w:rPr>
        <w:t xml:space="preserve">- </w:t>
      </w:r>
      <w:r>
        <w:rPr>
          <w:rtl w:val="true"/>
        </w:rPr>
        <w:t>دلايل حقانيت جهنم</w:t>
      </w:r>
      <w:bookmarkEnd w:id="4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آسمان ها و زمين و تدبير امور آنها ، نشانه تحقّق وعده هاى خداوند به برپايى قيامت و وجود بهشت و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 اللّه لهم عذابًا شديدًا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تجرى من تحتها الأنهر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w:t>
      </w:r>
    </w:p>
    <w:p>
      <w:pPr>
        <w:pStyle w:val="BookText"/>
        <w:rPr/>
      </w:pPr>
      <w:r>
        <w:rPr>
          <w:rFonts w:ascii="IRNazanin" w:hAnsi="IRNazanin" w:eastAsia="IRNazanin"/>
          <w:color w:val="111111"/>
          <w:sz w:val="28"/>
          <w:sz w:val="28"/>
          <w:szCs w:val="28"/>
          <w:rtl w:val="true"/>
          <w:lang w:bidi="fa-IR"/>
        </w:rPr>
        <w:t xml:space="preserve">يادآورى خلقت آسمان ها و زمين و تدبير امور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دو گروه دوزخيان و بهشتيان در آيات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p>
    <w:p>
      <w:pPr>
        <w:pStyle w:val="Heading3"/>
        <w:numPr>
          <w:ilvl w:val="2"/>
          <w:numId w:val="1"/>
        </w:numPr>
        <w:rPr/>
      </w:pPr>
      <w:bookmarkStart w:id="479" w:name="__RefHeading___Toc66787_218612877"/>
      <w:bookmarkStart w:id="480" w:name="_Toc197"/>
      <w:bookmarkEnd w:id="479"/>
      <w:r>
        <w:rPr/>
        <w:t>195</w:t>
      </w:r>
      <w:r>
        <w:rPr>
          <w:rtl w:val="true"/>
        </w:rPr>
        <w:t xml:space="preserve">- </w:t>
      </w:r>
      <w:r>
        <w:rPr>
          <w:rtl w:val="true"/>
        </w:rPr>
        <w:t>دود آتش جهنم</w:t>
      </w:r>
      <w:bookmarkEnd w:id="4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حركت به تكذيب كنندگان روز جزا ، به سوى ستون هاى دود برخاسته از آتش دوزخ</w:t>
      </w:r>
    </w:p>
    <w:p>
      <w:pPr>
        <w:pStyle w:val="BookText"/>
        <w:rPr/>
      </w:pPr>
      <w:r>
        <w:rPr>
          <w:rFonts w:ascii="IRNazanin" w:hAnsi="IRNazanin" w:eastAsia="IRNazanin"/>
          <w:color w:val="111111"/>
          <w:sz w:val="28"/>
          <w:sz w:val="28"/>
          <w:szCs w:val="28"/>
          <w:rtl w:val="true"/>
          <w:lang w:bidi="fa-IR"/>
        </w:rPr>
        <w:t>انطلقوا إلى ظلّ</w:t>
      </w:r>
    </w:p>
    <w:p>
      <w:pPr>
        <w:pStyle w:val="BookText"/>
        <w:rPr/>
      </w:pPr>
      <w:r>
        <w:rPr>
          <w:rFonts w:ascii="IRNazanin" w:hAnsi="IRNazanin" w:eastAsia="IRNazanin"/>
          <w:color w:val="111111"/>
          <w:sz w:val="28"/>
          <w:sz w:val="28"/>
          <w:szCs w:val="28"/>
          <w:rtl w:val="true"/>
          <w:lang w:bidi="fa-IR"/>
        </w:rPr>
        <w:t xml:space="preserve">بنا به گفته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دود غليظ برخاسته از آتش دوزخ است كه به صورت سايه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 من يحموم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سايه اى از دودى سخت سياه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آيه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481" w:name="__RefHeading___Toc66789_218612877"/>
      <w:bookmarkStart w:id="482" w:name="_Toc198"/>
      <w:bookmarkEnd w:id="481"/>
      <w:r>
        <w:rPr/>
        <w:t>196</w:t>
      </w:r>
      <w:r>
        <w:rPr>
          <w:rtl w:val="true"/>
        </w:rPr>
        <w:t xml:space="preserve">- </w:t>
      </w:r>
      <w:r>
        <w:rPr>
          <w:rtl w:val="true"/>
        </w:rPr>
        <w:t>دود سياه جهنم</w:t>
      </w:r>
      <w:bookmarkEnd w:id="4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فضاى دوزخ ، آكنده از دود سياه</w:t>
      </w:r>
    </w:p>
    <w:p>
      <w:pPr>
        <w:pStyle w:val="BookText"/>
        <w:rPr/>
      </w:pPr>
      <w:r>
        <w:rPr>
          <w:rFonts w:ascii="Amiri" w:hAnsi="Amiri" w:eastAsia="Amiri" w:cs="Amiri"/>
          <w:color w:val="111111"/>
          <w:sz w:val="28"/>
          <w:sz w:val="28"/>
          <w:szCs w:val="28"/>
          <w:rtl w:val="true"/>
          <w:lang w:bidi="ar-SA"/>
        </w:rPr>
        <w:t>و ظلّ من يحموم</w:t>
      </w:r>
    </w:p>
    <w:p>
      <w:pPr>
        <w:pStyle w:val="BookText"/>
        <w:rPr/>
      </w:pPr>
      <w:r>
        <w:rPr>
          <w:rFonts w:ascii="IRNazanin" w:hAnsi="IRNazanin" w:eastAsia="IRNazanin"/>
          <w:color w:val="111111"/>
          <w:sz w:val="28"/>
          <w:sz w:val="28"/>
          <w:szCs w:val="28"/>
          <w:rtl w:val="true"/>
          <w:lang w:bidi="fa-IR"/>
        </w:rPr>
        <w:t xml:space="preserve">آيات اين بخش، ترسيم كننده محل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آخرت است</w:t>
      </w:r>
      <w:r>
        <w:rPr>
          <w:rFonts w:eastAsia="IRNazanin" w:cs="IRNazanin"/>
          <w:color w:val="111111"/>
          <w:sz w:val="28"/>
          <w:szCs w:val="28"/>
          <w:rtl w:val="true"/>
          <w:lang w:bidi="fa-IR"/>
        </w:rPr>
        <w:t>.</w:t>
      </w:r>
    </w:p>
    <w:p>
      <w:pPr>
        <w:pStyle w:val="Heading3"/>
        <w:numPr>
          <w:ilvl w:val="2"/>
          <w:numId w:val="1"/>
        </w:numPr>
        <w:rPr/>
      </w:pPr>
      <w:bookmarkStart w:id="483" w:name="__RefHeading___Toc66791_218612877"/>
      <w:bookmarkStart w:id="484" w:name="_Toc199"/>
      <w:bookmarkEnd w:id="483"/>
      <w:r>
        <w:rPr/>
        <w:t>197</w:t>
      </w:r>
      <w:r>
        <w:rPr>
          <w:rtl w:val="true"/>
        </w:rPr>
        <w:t xml:space="preserve">- </w:t>
      </w:r>
      <w:r>
        <w:rPr>
          <w:rtl w:val="true"/>
        </w:rPr>
        <w:t>دورى بهشتيان از جهنم</w:t>
      </w:r>
      <w:bookmarkEnd w:id="4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bookmarkStart w:id="485" w:name="pg6004_40791"/>
    </w:p>
    <w:p>
      <w:pPr>
        <w:pStyle w:val="BookText"/>
        <w:rPr/>
      </w:pPr>
      <w:bookmarkEnd w:id="48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بهشتيان ، در جايگاهى به دور از شنيدن صداى آهسته برخاسته از آتش دوزخ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لايسمعون حسيسها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صداى آهسته است و مقصود از آن در آيه شريفه، صدايى است كه از حركت آتش دوزخ برمى خيزد</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66793_218612877"/>
      <w:bookmarkStart w:id="487" w:name="_Toc200"/>
      <w:bookmarkEnd w:id="486"/>
      <w:r>
        <w:rPr/>
        <w:t>198</w:t>
      </w:r>
      <w:r>
        <w:rPr>
          <w:rtl w:val="true"/>
        </w:rPr>
        <w:t xml:space="preserve">- </w:t>
      </w:r>
      <w:r>
        <w:rPr>
          <w:rtl w:val="true"/>
        </w:rPr>
        <w:t>دورى مؤمنان از جهنم</w:t>
      </w:r>
      <w:bookmarkEnd w:id="4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راستين ، با فضيلت و مقرب الهى ، در قيامت در مكانى به دور از آتش دوزخ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سبقت لهم منّا الحسنى أولئك عنها مبعدون</w:t>
      </w:r>
    </w:p>
    <w:p>
      <w:pPr>
        <w:pStyle w:val="Heading3"/>
        <w:numPr>
          <w:ilvl w:val="2"/>
          <w:numId w:val="1"/>
        </w:numPr>
        <w:rPr/>
      </w:pPr>
      <w:bookmarkStart w:id="488" w:name="__RefHeading___Toc66795_218612877"/>
      <w:bookmarkStart w:id="489" w:name="_Toc201"/>
      <w:bookmarkEnd w:id="488"/>
      <w:r>
        <w:rPr/>
        <w:t>199</w:t>
      </w:r>
      <w:r>
        <w:rPr>
          <w:rtl w:val="true"/>
        </w:rPr>
        <w:t xml:space="preserve">- </w:t>
      </w:r>
      <w:r>
        <w:rPr>
          <w:rtl w:val="true"/>
        </w:rPr>
        <w:t>دين ستيزان در جهنم</w:t>
      </w:r>
      <w:bookmarkEnd w:id="4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گران دين ستيز ، به آتش برافروخته در قيامت گرفتار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جحيمًا</w:t>
      </w:r>
    </w:p>
    <w:p>
      <w:pPr>
        <w:pStyle w:val="Heading3"/>
        <w:numPr>
          <w:ilvl w:val="2"/>
          <w:numId w:val="1"/>
        </w:numPr>
        <w:rPr/>
      </w:pPr>
      <w:bookmarkStart w:id="490" w:name="__RefHeading___Toc66797_218612877"/>
      <w:bookmarkStart w:id="491" w:name="_Toc202"/>
      <w:bookmarkEnd w:id="490"/>
      <w:r>
        <w:rPr/>
        <w:t>200</w:t>
      </w:r>
      <w:r>
        <w:rPr>
          <w:rtl w:val="true"/>
        </w:rPr>
        <w:t xml:space="preserve">- </w:t>
      </w:r>
      <w:r>
        <w:rPr>
          <w:rtl w:val="true"/>
        </w:rPr>
        <w:t>دين فروشان در جهنم</w:t>
      </w:r>
      <w:bookmarkEnd w:id="4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فروشان و كتمان كنندگان حقايق كتاب هاى آسمانى ، از مغفرت الهى محروم و 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بالمغفرة</w:t>
      </w:r>
    </w:p>
    <w:p>
      <w:pPr>
        <w:pStyle w:val="Heading3"/>
        <w:numPr>
          <w:ilvl w:val="2"/>
          <w:numId w:val="1"/>
        </w:numPr>
        <w:rPr/>
      </w:pPr>
      <w:bookmarkStart w:id="492" w:name="__RefHeading___Toc66799_218612877"/>
      <w:bookmarkStart w:id="493" w:name="_Toc203"/>
      <w:bookmarkEnd w:id="492"/>
      <w:r>
        <w:rPr/>
        <w:t>201</w:t>
      </w:r>
      <w:r>
        <w:rPr>
          <w:rtl w:val="true"/>
        </w:rPr>
        <w:t xml:space="preserve">- </w:t>
      </w:r>
      <w:r>
        <w:rPr>
          <w:rtl w:val="true"/>
        </w:rPr>
        <w:t>ذلت در جهنم</w:t>
      </w:r>
      <w:bookmarkEnd w:id="4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رسوايى بزرگ و ذلت واقعى ، در مخلد شدن انسان در آتش دوزخ است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له نار جهنم خلداً فيها ذلك الخزى العظيم</w:t>
      </w:r>
      <w:bookmarkStart w:id="494" w:name="pg6004_40792"/>
    </w:p>
    <w:p>
      <w:pPr>
        <w:pStyle w:val="Heading3"/>
        <w:numPr>
          <w:ilvl w:val="2"/>
          <w:numId w:val="1"/>
        </w:numPr>
        <w:rPr/>
      </w:pPr>
      <w:bookmarkStart w:id="495" w:name="__RefHeading___Toc66801_218612877"/>
      <w:bookmarkStart w:id="496" w:name="_Toc204"/>
      <w:bookmarkEnd w:id="494"/>
      <w:bookmarkEnd w:id="495"/>
      <w:r>
        <w:rPr/>
        <w:t>202</w:t>
      </w:r>
      <w:r>
        <w:rPr>
          <w:rtl w:val="true"/>
        </w:rPr>
        <w:t xml:space="preserve">- </w:t>
      </w:r>
      <w:r>
        <w:rPr>
          <w:rtl w:val="true"/>
        </w:rPr>
        <w:t>روش برخورد نگهبانان جهنم</w:t>
      </w:r>
      <w:bookmarkEnd w:id="4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نگهبان و گماشته بر دوزخ ، درشتخوى و سختگيراند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ملئكة غلاظ شداد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خشن و سختگيرانه نگهبانان دوزخ ، به فرمان الهى بوده و هرگز از آن نمى كاهند و يا متوقف نمى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ملئكة غلاظ شداد لايعصون اللّه ما أمرهم و يفعلون ما يؤمرون</w:t>
      </w:r>
    </w:p>
    <w:p>
      <w:pPr>
        <w:pStyle w:val="BookText"/>
        <w:rPr/>
      </w:pPr>
      <w:r>
        <w:rPr>
          <w:rFonts w:ascii="IRNazanin" w:hAnsi="IRNazanin" w:eastAsia="IRNazanin"/>
          <w:color w:val="111111"/>
          <w:sz w:val="28"/>
          <w:sz w:val="28"/>
          <w:szCs w:val="28"/>
          <w:rtl w:val="true"/>
          <w:lang w:bidi="fa-IR"/>
        </w:rPr>
        <w:t xml:space="preserve">يادآورى عصمت و فرمانبرى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برخورد خشن و سختگيرانه آنان با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p>
    <w:p>
      <w:pPr>
        <w:pStyle w:val="Heading3"/>
        <w:numPr>
          <w:ilvl w:val="2"/>
          <w:numId w:val="1"/>
        </w:numPr>
        <w:rPr/>
      </w:pPr>
      <w:bookmarkStart w:id="497" w:name="__RefHeading___Toc66803_218612877"/>
      <w:bookmarkStart w:id="498" w:name="_Toc205"/>
      <w:bookmarkEnd w:id="497"/>
      <w:r>
        <w:rPr/>
        <w:t>203</w:t>
      </w:r>
      <w:r>
        <w:rPr>
          <w:rtl w:val="true"/>
        </w:rPr>
        <w:t xml:space="preserve">- </w:t>
      </w:r>
      <w:r>
        <w:rPr>
          <w:rtl w:val="true"/>
        </w:rPr>
        <w:t>رؤيت آتش جهنم</w:t>
      </w:r>
      <w:bookmarkEnd w:id="4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ستمكاران در قيامت ، تاب مشاهده مستقيم آتش دوزخ را ندارند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ينظرون من طرف خفىّ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قيامت ، ناتوان از توجيه تكذيب گرى هاى خود به هنگام مشاهده آتش دوزخ</w:t>
      </w:r>
    </w:p>
    <w:p>
      <w:pPr>
        <w:pStyle w:val="BookText"/>
        <w:rPr/>
      </w:pPr>
      <w:r>
        <w:rPr>
          <w:rFonts w:ascii="IRNazanin" w:hAnsi="IRNazanin" w:eastAsia="IRNazanin"/>
          <w:color w:val="111111"/>
          <w:sz w:val="28"/>
          <w:sz w:val="28"/>
          <w:szCs w:val="28"/>
          <w:rtl w:val="true"/>
          <w:lang w:bidi="fa-IR"/>
        </w:rPr>
        <w:t>أفسحر هذا أم أنتم لاتبصرون</w:t>
      </w:r>
    </w:p>
    <w:p>
      <w:pPr>
        <w:pStyle w:val="Heading3"/>
        <w:numPr>
          <w:ilvl w:val="2"/>
          <w:numId w:val="1"/>
        </w:numPr>
        <w:rPr/>
      </w:pPr>
      <w:bookmarkStart w:id="499" w:name="__RefHeading___Toc66805_218612877"/>
      <w:bookmarkStart w:id="500" w:name="_Toc206"/>
      <w:bookmarkEnd w:id="499"/>
      <w:r>
        <w:rPr/>
        <w:t>204</w:t>
      </w:r>
      <w:r>
        <w:rPr>
          <w:rtl w:val="true"/>
        </w:rPr>
        <w:t xml:space="preserve">- </w:t>
      </w:r>
      <w:r>
        <w:rPr>
          <w:rtl w:val="true"/>
        </w:rPr>
        <w:t>رؤيت آتش جهنم در قيامت</w:t>
      </w:r>
      <w:bookmarkEnd w:id="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در قيامت ، با مشاهده آتش جهنم ، به ربوبيت خداوند اعتراف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تقلّب وجوههم فى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ربّنا</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ماضى آوردن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ياليتنا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دارد كه مربوط به زمانى باشد كه هنوز در عذاب واقع نشده اند و تنها، آن را مشاهده كرده اند</w:t>
      </w:r>
      <w:r>
        <w:rPr>
          <w:rFonts w:eastAsia="Amiri" w:cs="Amiri" w:ascii="Amiri" w:hAnsi="Amiri"/>
          <w:color w:val="111111"/>
          <w:sz w:val="28"/>
          <w:szCs w:val="28"/>
          <w:rtl w:val="true"/>
          <w:lang w:bidi="ar-SA"/>
        </w:rPr>
        <w:t>.</w:t>
      </w:r>
      <w:bookmarkStart w:id="501" w:name="pg6004_40793"/>
    </w:p>
    <w:p>
      <w:pPr>
        <w:pStyle w:val="Heading3"/>
        <w:numPr>
          <w:ilvl w:val="2"/>
          <w:numId w:val="1"/>
        </w:numPr>
        <w:rPr/>
      </w:pPr>
      <w:bookmarkStart w:id="502" w:name="__RefHeading___Toc66807_218612877"/>
      <w:bookmarkStart w:id="503" w:name="_Toc207"/>
      <w:bookmarkEnd w:id="501"/>
      <w:bookmarkEnd w:id="502"/>
      <w:r>
        <w:rPr/>
        <w:t>205</w:t>
      </w:r>
      <w:r>
        <w:rPr>
          <w:rtl w:val="true"/>
        </w:rPr>
        <w:t xml:space="preserve">- </w:t>
      </w:r>
      <w:r>
        <w:rPr>
          <w:rtl w:val="true"/>
        </w:rPr>
        <w:t>رؤيت اخروى جهنم</w:t>
      </w:r>
      <w:bookmarkEnd w:id="5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طالبان امتيازات مادى ، در قيامت دوزخ را در مرحله اى فراتر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كرده ، به حقيقت يقين دست خواهند يافت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لترونّها عين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عينَ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ديدنى كه نفس يقين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است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 تراخى رتبى دلالت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مرحله اى فراتر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66809_218612877"/>
      <w:bookmarkStart w:id="505" w:name="_Toc208"/>
      <w:bookmarkEnd w:id="504"/>
      <w:r>
        <w:rPr/>
        <w:t>206</w:t>
      </w:r>
      <w:r>
        <w:rPr>
          <w:rtl w:val="true"/>
        </w:rPr>
        <w:t xml:space="preserve">- </w:t>
      </w:r>
      <w:r>
        <w:rPr>
          <w:rtl w:val="true"/>
        </w:rPr>
        <w:t>رؤيت جهنم</w:t>
      </w:r>
      <w:bookmarkEnd w:id="5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كوبيده و نرم شدن زمين ، احساس حضور در پيشگاه خداوند و صفوف فرشتگان و مشاهده جهنم ، برطرف سازنده غفلت هاى انسان و احياگر حس پندپذيرى در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دكّت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يومئذ يتذكّر الإنسن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دكّت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يتذكّر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براى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حسابرسى از نعمت ها ، مرحله اى پس از مشاهده دوزخ و يقين به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لترونّها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w:t>
      </w:r>
    </w:p>
    <w:p>
      <w:pPr>
        <w:pStyle w:val="Heading3"/>
        <w:numPr>
          <w:ilvl w:val="2"/>
          <w:numId w:val="1"/>
        </w:numPr>
        <w:rPr/>
      </w:pPr>
      <w:bookmarkStart w:id="506" w:name="__RefHeading___Toc66811_218612877"/>
      <w:bookmarkStart w:id="507" w:name="_Toc209"/>
      <w:bookmarkEnd w:id="506"/>
      <w:r>
        <w:rPr/>
        <w:t>207</w:t>
      </w:r>
      <w:r>
        <w:rPr>
          <w:rtl w:val="true"/>
        </w:rPr>
        <w:t xml:space="preserve">- </w:t>
      </w:r>
      <w:r>
        <w:rPr>
          <w:rtl w:val="true"/>
        </w:rPr>
        <w:t>رؤيت جهنم در قيامت</w:t>
      </w:r>
      <w:bookmarkEnd w:id="5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در روز رستاخيز از نزديك به كافران و مجرمان نشان داده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جهنّم الّتى كنتم توعدون</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شىء نزديك اشاره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 كه جهنم در نزديكى كافران و مجرمان قرار داشته و به آنان نشان داده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قابل مشاهده براى تمام اهل محشر</w:t>
      </w:r>
    </w:p>
    <w:p>
      <w:pPr>
        <w:pStyle w:val="BookText"/>
        <w:rPr/>
      </w:pPr>
      <w:r>
        <w:rPr>
          <w:rFonts w:ascii="Amiri" w:hAnsi="Amiri" w:eastAsia="Amiri" w:cs="Amiri"/>
          <w:color w:val="111111"/>
          <w:sz w:val="28"/>
          <w:sz w:val="28"/>
          <w:szCs w:val="28"/>
          <w:rtl w:val="true"/>
          <w:lang w:bidi="ar-SA"/>
        </w:rPr>
        <w:t>و جاْىء يومئذ بجهنّم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حاضران در صحنه قيامت ، در آغاز برپايى آن جهنم را مشاهده نمى كنند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جاْىء يومئذ بجهنّم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خطاكاران در قيامت با مشاهده جهنم ، فرصت هاى از دست رفته را به ياد آورده و متوجّه آثار و پيامد هاى كردار خويش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يتذكّر الإنسن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عهد ذكرى و اشاره به انسانى باشد كه در آيات پيشين، فريفته نعمت ها و شِكوه گزار تنگدستى ها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تواند براى استغراق باشد و تذكر يافتن را به همه انسان ها تعميم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بعد، احتمال نخست را تقويت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مجرمان ، در صحنه قيامت ، ناظر شعله هاى آتش دوزخ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رءا المجرمون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دوزخ ، براى مردم حاضر در صحنه قيامت ، امكان 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عرضنا جهنّم يومئذ للكفرين عرضًا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هاى نابينا در برابر حق ، در قيامت ، شعله هاى آتش دوزخ را خواهد 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عرضنا جهنّم يومئذ للكفرين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أعينهم فى غطاء عن ذكرى</w:t>
      </w:r>
    </w:p>
    <w:p>
      <w:pPr>
        <w:pStyle w:val="BookText"/>
        <w:rPr/>
      </w:pPr>
      <w:r>
        <w:rPr>
          <w:rFonts w:ascii="IRNazanin" w:hAnsi="IRNazanin" w:eastAsia="IRNazanin"/>
          <w:color w:val="111111"/>
          <w:sz w:val="28"/>
          <w:sz w:val="28"/>
          <w:szCs w:val="28"/>
          <w:rtl w:val="true"/>
          <w:lang w:bidi="fa-IR"/>
        </w:rPr>
        <w:t>عرضه شدن جهنم بر كافران در قيامت و رويت آن، عقوبتى متناسب با بهره نبردن آنان از بينايى براى شناخت خداوند است، همانگونه كه گوش ناشنواى آنان نيز صداى جهنم را درخواهد يافت، زيرا، عرضه جهنم، محدود به عرضه بصرى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در قيامت ، بر همگان آشكار بوده و در معرض ديد تمام بينندگان قرار داده خواهد شد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برّزت الجحيم لمن يرى</w:t>
      </w:r>
      <w:bookmarkStart w:id="508" w:name="pg6004_40795"/>
    </w:p>
    <w:p>
      <w:pPr>
        <w:pStyle w:val="BookText"/>
        <w:rPr/>
      </w:pPr>
      <w:bookmarkEnd w:id="508"/>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كه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كسى است كه توان ديدن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چنين تعبيرى، شدّت ظهور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با حضور در صحنه قيامت ، كردار خويش را به ياد آورده و جهنم را حاضر خواهند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برّزت الجحيم لمن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زندگانى دنيا را برگزيده و آن را بر آخرت ترجيح دادند ، كردار خويش را در قيامت به ياد آورده ، جهنم را حاضر خواهند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برّزت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ءاثر الحيوة الدنيا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و جهنم ، براى مردم در قيامت قابل مشاهده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الجحيم 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الجنّة أُزلفت</w:t>
      </w:r>
    </w:p>
    <w:p>
      <w:pPr>
        <w:pStyle w:val="BookText"/>
        <w:rPr/>
      </w:pPr>
      <w:r>
        <w:rPr>
          <w:rFonts w:ascii="IRNazanin" w:hAnsi="IRNazanin" w:eastAsia="IRNazanin"/>
          <w:color w:val="111111"/>
          <w:sz w:val="28"/>
          <w:sz w:val="28"/>
          <w:szCs w:val="28"/>
          <w:rtl w:val="true"/>
          <w:lang w:bidi="fa-IR"/>
        </w:rPr>
        <w:t>هدف از شعلهور كردن جهنم و نزديك نمودن بهشت ممكن است اين باشد كه همگان آنها را مشاهده كرده و به فرجام نيكان و بدان آگاه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دوزخ در قيامت و گرفتارى به عذاب آن ، تهديدى الهى و هشدارى ترديدناپذير براى دلبستگان به امتيازات دروغين</w:t>
      </w:r>
    </w:p>
    <w:p>
      <w:pPr>
        <w:pStyle w:val="BookText"/>
        <w:rPr/>
      </w:pPr>
      <w:r>
        <w:rPr>
          <w:rFonts w:ascii="Amiri" w:hAnsi="Amiri" w:eastAsia="Amiri" w:cs="Amiri"/>
          <w:color w:val="111111"/>
          <w:sz w:val="28"/>
          <w:sz w:val="28"/>
          <w:szCs w:val="28"/>
          <w:rtl w:val="true"/>
          <w:lang w:bidi="ar-SA"/>
        </w:rPr>
        <w:t>لترونّ الجحيم</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قطعى بودن رؤيت جهنم براى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سياق آيه كه بر تهديد اهل تكاثر دلالت دارد، نشانگر آن است كه مراد از ديدن جهنم، گرفتارى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لتسئلنّ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بر تراخى رتبى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حسابرسى، پيش از گرفتارى به عذاب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مشاهده جهنم در قيامت ، موجب آگاهى از نادرست بودن تفاخر و زياده نمايى و سود نبخشيدن امتيازات مادى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لترونّ الجحيم</w:t>
      </w:r>
    </w:p>
    <w:p>
      <w:pPr>
        <w:pStyle w:val="Heading3"/>
        <w:numPr>
          <w:ilvl w:val="2"/>
          <w:numId w:val="1"/>
        </w:numPr>
        <w:rPr/>
      </w:pPr>
      <w:bookmarkStart w:id="509" w:name="__RefHeading___Toc66813_218612877"/>
      <w:bookmarkStart w:id="510" w:name="_Toc210"/>
      <w:bookmarkEnd w:id="509"/>
      <w:r>
        <w:rPr/>
        <w:t>208</w:t>
      </w:r>
      <w:r>
        <w:rPr>
          <w:rtl w:val="true"/>
        </w:rPr>
        <w:t xml:space="preserve">- </w:t>
      </w:r>
      <w:r>
        <w:rPr>
          <w:rtl w:val="true"/>
        </w:rPr>
        <w:t>رؤيت دنيوى آتش جهنم</w:t>
      </w:r>
      <w:bookmarkEnd w:id="5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bookmarkStart w:id="511" w:name="pg6004_40796"/>
    </w:p>
    <w:p>
      <w:pPr>
        <w:pStyle w:val="BookText"/>
        <w:rPr/>
      </w:pPr>
      <w:bookmarkEnd w:id="51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و آتش سوزان آن در دنيا براى اهل يقين ، مشهود و غفلت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تعلمون علم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لترونّ الجحيم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آيه شريفه درباره مشاهده دوزخ در دنيا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امتناع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مشاهده بر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اهل تكاثراند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براى صاحبان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نون تأكيد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دلالت بر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دوزخ، همواره مد نظر اهل يقين است</w:t>
      </w:r>
      <w:r>
        <w:rPr>
          <w:rFonts w:eastAsia="IRNazanin" w:cs="IRNazanin"/>
          <w:color w:val="111111"/>
          <w:sz w:val="28"/>
          <w:szCs w:val="28"/>
          <w:rtl w:val="true"/>
          <w:lang w:bidi="fa-IR"/>
        </w:rPr>
        <w:t>.</w:t>
      </w:r>
    </w:p>
    <w:p>
      <w:pPr>
        <w:pStyle w:val="Heading3"/>
        <w:numPr>
          <w:ilvl w:val="2"/>
          <w:numId w:val="1"/>
        </w:numPr>
        <w:rPr/>
      </w:pPr>
      <w:bookmarkStart w:id="512" w:name="__RefHeading___Toc66815_218612877"/>
      <w:bookmarkStart w:id="513" w:name="_Toc211"/>
      <w:bookmarkEnd w:id="512"/>
      <w:r>
        <w:rPr/>
        <w:t>209</w:t>
      </w:r>
      <w:r>
        <w:rPr>
          <w:rtl w:val="true"/>
        </w:rPr>
        <w:t xml:space="preserve">- </w:t>
      </w:r>
      <w:r>
        <w:rPr>
          <w:rtl w:val="true"/>
        </w:rPr>
        <w:t>رؤيت دنيوى جهنم</w:t>
      </w:r>
      <w:bookmarkEnd w:id="5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و آتش سوزان آن در دنيا براى اهل يقين ، مشهود و غفلت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تعلمون علم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لترونّ الجحيم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آيه شريفه درباره مشاهده دوزخ در دنيا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امتناع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مشاهده بر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اهل تكاثراند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براى صاحبان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نون تأكيد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دلالت بر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دوزخ، همواره مد نظر اهل يقين است</w:t>
      </w:r>
      <w:r>
        <w:rPr>
          <w:rFonts w:eastAsia="IRNazanin" w:cs="IRNazanin"/>
          <w:color w:val="111111"/>
          <w:sz w:val="28"/>
          <w:szCs w:val="28"/>
          <w:rtl w:val="true"/>
          <w:lang w:bidi="fa-IR"/>
        </w:rPr>
        <w:t>.</w:t>
      </w:r>
    </w:p>
    <w:p>
      <w:pPr>
        <w:pStyle w:val="Heading3"/>
        <w:numPr>
          <w:ilvl w:val="2"/>
          <w:numId w:val="1"/>
        </w:numPr>
        <w:rPr/>
      </w:pPr>
      <w:bookmarkStart w:id="514" w:name="__RefHeading___Toc66817_218612877"/>
      <w:bookmarkStart w:id="515" w:name="_Toc212"/>
      <w:bookmarkEnd w:id="514"/>
      <w:r>
        <w:rPr/>
        <w:t>210</w:t>
      </w:r>
      <w:r>
        <w:rPr>
          <w:rtl w:val="true"/>
        </w:rPr>
        <w:t xml:space="preserve">- </w:t>
      </w:r>
      <w:r>
        <w:rPr>
          <w:rtl w:val="true"/>
        </w:rPr>
        <w:t>رؤيت ظالمان در جهنم</w:t>
      </w:r>
      <w:bookmarkEnd w:id="5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گمراهان و ستمكاران بر دوزخ ، در برابر ديد اهل ايمان و قابل مشاهده براى آنان</w:t>
      </w:r>
    </w:p>
    <w:p>
      <w:pPr>
        <w:pStyle w:val="BookText"/>
        <w:rPr/>
      </w:pPr>
      <w:r>
        <w:rPr>
          <w:rFonts w:ascii="Amiri" w:hAnsi="Amiri" w:eastAsia="Amiri" w:cs="Amiri"/>
          <w:color w:val="111111"/>
          <w:sz w:val="28"/>
          <w:sz w:val="28"/>
          <w:szCs w:val="28"/>
          <w:rtl w:val="true"/>
          <w:lang w:bidi="ar-SA"/>
        </w:rPr>
        <w:t xml:space="preserve">و تريهم يعرضون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الذين ءامنوا إنّ الخسرين</w:t>
      </w:r>
    </w:p>
    <w:p>
      <w:pPr>
        <w:pStyle w:val="Heading3"/>
        <w:numPr>
          <w:ilvl w:val="2"/>
          <w:numId w:val="1"/>
        </w:numPr>
        <w:rPr/>
      </w:pPr>
      <w:bookmarkStart w:id="516" w:name="__RefHeading___Toc66819_218612877"/>
      <w:bookmarkStart w:id="517" w:name="_Toc213"/>
      <w:bookmarkEnd w:id="516"/>
      <w:r>
        <w:rPr/>
        <w:t>211</w:t>
      </w:r>
      <w:r>
        <w:rPr>
          <w:rtl w:val="true"/>
        </w:rPr>
        <w:t xml:space="preserve">- </w:t>
      </w:r>
      <w:r>
        <w:rPr>
          <w:rtl w:val="true"/>
        </w:rPr>
        <w:t>رؤيت قلبى جهنم</w:t>
      </w:r>
      <w:bookmarkEnd w:id="5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و آتش سوزان آن ، هم اكنون وجود دارد و قابل مشاهده است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لترونّ الجحيم</w:t>
      </w:r>
      <w:bookmarkStart w:id="518" w:name="pg6004_40797"/>
    </w:p>
    <w:p>
      <w:pPr>
        <w:pStyle w:val="Heading3"/>
        <w:numPr>
          <w:ilvl w:val="2"/>
          <w:numId w:val="1"/>
        </w:numPr>
        <w:rPr/>
      </w:pPr>
      <w:bookmarkStart w:id="519" w:name="__RefHeading___Toc66821_218612877"/>
      <w:bookmarkStart w:id="520" w:name="_Toc214"/>
      <w:bookmarkEnd w:id="518"/>
      <w:bookmarkEnd w:id="519"/>
      <w:r>
        <w:rPr/>
        <w:t>212</w:t>
      </w:r>
      <w:r>
        <w:rPr>
          <w:rtl w:val="true"/>
        </w:rPr>
        <w:t xml:space="preserve">- </w:t>
      </w:r>
      <w:r>
        <w:rPr>
          <w:rtl w:val="true"/>
        </w:rPr>
        <w:t>رؤيت گمراهان در جهنم</w:t>
      </w:r>
      <w:bookmarkEnd w:id="5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گمراهان و ستمكاران بر دوزخ ، در برابر ديد اهل ايمان و قابل مشاهده براى آنان</w:t>
      </w:r>
    </w:p>
    <w:p>
      <w:pPr>
        <w:pStyle w:val="BookText"/>
        <w:rPr/>
      </w:pPr>
      <w:r>
        <w:rPr>
          <w:rFonts w:ascii="Amiri" w:hAnsi="Amiri" w:eastAsia="Amiri" w:cs="Amiri"/>
          <w:color w:val="111111"/>
          <w:sz w:val="28"/>
          <w:sz w:val="28"/>
          <w:szCs w:val="28"/>
          <w:rtl w:val="true"/>
          <w:lang w:bidi="ar-SA"/>
        </w:rPr>
        <w:t xml:space="preserve">و تريهم يعرضون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الذين ءامنوا إنّ الخسرين</w:t>
      </w:r>
    </w:p>
    <w:p>
      <w:pPr>
        <w:pStyle w:val="Heading3"/>
        <w:numPr>
          <w:ilvl w:val="2"/>
          <w:numId w:val="1"/>
        </w:numPr>
        <w:rPr/>
      </w:pPr>
      <w:bookmarkStart w:id="521" w:name="__RefHeading___Toc66823_218612877"/>
      <w:bookmarkStart w:id="522" w:name="_Toc215"/>
      <w:bookmarkEnd w:id="521"/>
      <w:r>
        <w:rPr/>
        <w:t>213</w:t>
      </w:r>
      <w:r>
        <w:rPr>
          <w:rtl w:val="true"/>
        </w:rPr>
        <w:t xml:space="preserve">- </w:t>
      </w:r>
      <w:r>
        <w:rPr>
          <w:rtl w:val="true"/>
        </w:rPr>
        <w:t>رهبران اغواگر در جهنم</w:t>
      </w:r>
      <w:bookmarkEnd w:id="5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رهبران اغواگر در دوزخ، قبل از پيروانشان</w:t>
      </w:r>
    </w:p>
    <w:p>
      <w:pPr>
        <w:pStyle w:val="BookText"/>
        <w:rPr/>
      </w:pPr>
      <w:r>
        <w:rPr>
          <w:rFonts w:ascii="Amiri" w:hAnsi="Amiri" w:eastAsia="Amiri" w:cs="Amiri"/>
          <w:color w:val="111111"/>
          <w:sz w:val="28"/>
          <w:sz w:val="28"/>
          <w:szCs w:val="28"/>
          <w:rtl w:val="true"/>
          <w:lang w:bidi="ar-SA"/>
        </w:rPr>
        <w:t xml:space="preserve">كلما دخلت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أخريهم لأوليهم ربنا هؤلاء أضلونا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هؤلاء أضلونا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پيرو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شرك و كفر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از آن دو طايفه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لحاظ تقديم و تأخير آنان در ورود به جهنم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جايگاه رهبران ناسپاس و سردمداران فاسد و اغواگر</w:t>
      </w:r>
    </w:p>
    <w:p>
      <w:pPr>
        <w:pStyle w:val="BookText"/>
        <w:rPr/>
      </w:pPr>
      <w:r>
        <w:rPr>
          <w:rFonts w:ascii="Amiri" w:hAnsi="Amiri" w:eastAsia="Amiri" w:cs="Amiri"/>
          <w:color w:val="111111"/>
          <w:sz w:val="28"/>
          <w:sz w:val="28"/>
          <w:szCs w:val="28"/>
          <w:rtl w:val="true"/>
          <w:lang w:bidi="ar-SA"/>
        </w:rPr>
        <w:t xml:space="preserve">ألم 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w:t>
      </w:r>
    </w:p>
    <w:p>
      <w:pPr>
        <w:pStyle w:val="Heading3"/>
        <w:numPr>
          <w:ilvl w:val="2"/>
          <w:numId w:val="1"/>
        </w:numPr>
        <w:rPr/>
      </w:pPr>
      <w:bookmarkStart w:id="523" w:name="__RefHeading___Toc66825_218612877"/>
      <w:bookmarkStart w:id="524" w:name="_Toc216"/>
      <w:bookmarkEnd w:id="523"/>
      <w:r>
        <w:rPr/>
        <w:t>214</w:t>
      </w:r>
      <w:r>
        <w:rPr>
          <w:rtl w:val="true"/>
        </w:rPr>
        <w:t xml:space="preserve">- </w:t>
      </w:r>
      <w:r>
        <w:rPr>
          <w:rtl w:val="true"/>
        </w:rPr>
        <w:t>رهبران شرك در جهنم</w:t>
      </w:r>
      <w:bookmarkEnd w:id="5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پيرو پس از اجتماعشان در جهنم با سران كفر و شرك، عليه آنان اقامه دعوا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اداركوا فيها جميعا قالت أخريهم لأوليهم ربنا هؤلاء أضلونا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اداركوا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تا آنگاه كه امتها بر يكديگر ملحق و مجتمع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تداركوا بوده و پس از ساكن كردن تاء و ادغام آن در دال، همزه وصل به آن اضافه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525" w:name="pg6004_40798"/>
    </w:p>
    <w:p>
      <w:pPr>
        <w:pStyle w:val="BookText"/>
        <w:rPr/>
      </w:pPr>
      <w:bookmarkEnd w:id="52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كفر و شرك و پيروانشان پس از ورود به جهنم به مجادله و كشمكش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أخريهم لأوليهم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قالت أليهم لأخريهم فما كان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پيشوايان شرك و گمراه كنندگان خلق ، مصداق هاى بارز و قطعى دوزخيان</w:t>
      </w:r>
    </w:p>
    <w:p>
      <w:pPr>
        <w:pStyle w:val="BookText"/>
        <w:rPr/>
      </w:pPr>
      <w:r>
        <w:rPr>
          <w:rFonts w:ascii="Amiri" w:hAnsi="Amiri" w:eastAsia="Amiri" w:cs="Amiri"/>
          <w:color w:val="111111"/>
          <w:sz w:val="28"/>
          <w:sz w:val="28"/>
          <w:szCs w:val="28"/>
          <w:rtl w:val="true"/>
          <w:lang w:bidi="ar-SA"/>
        </w:rPr>
        <w:t>قال الذين حقّ عليهم القول</w:t>
      </w:r>
    </w:p>
    <w:p>
      <w:pPr>
        <w:pStyle w:val="BookText"/>
        <w:rPr/>
      </w:pPr>
      <w:r>
        <w:rPr>
          <w:rFonts w:ascii="IRNazanin" w:hAnsi="IRNazanin" w:eastAsia="IRNazanin"/>
          <w:color w:val="111111"/>
          <w:sz w:val="28"/>
          <w:sz w:val="28"/>
          <w:szCs w:val="28"/>
          <w:rtl w:val="true"/>
          <w:lang w:bidi="fa-IR"/>
        </w:rPr>
        <w:t>خداوند در آغاز آفرينش آدم، در پاسخ ابليس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أغويتنى 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لأملئنّ جهنّم منك و ممّن تبعك منهم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سخن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حقّ عليهم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آن سخن خدا درباره ايشان مصداق و قطعيت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چشيدن عذاب دوزخ براى مشركان و سران آنان ، وعده حتمى و تخلف ناپذير خداوند</w:t>
      </w:r>
    </w:p>
    <w:p>
      <w:pPr>
        <w:pStyle w:val="BookText"/>
        <w:rPr/>
      </w:pPr>
      <w:r>
        <w:rPr>
          <w:rFonts w:ascii="Amiri" w:hAnsi="Amiri" w:eastAsia="Amiri" w:cs="Amiri"/>
          <w:color w:val="111111"/>
          <w:sz w:val="28"/>
          <w:sz w:val="28"/>
          <w:szCs w:val="28"/>
          <w:rtl w:val="true"/>
          <w:lang w:bidi="ar-SA"/>
        </w:rPr>
        <w:t>فحقّ علينا قول ربّنا إنّا لذائقون</w:t>
      </w:r>
    </w:p>
    <w:p>
      <w:pPr>
        <w:pStyle w:val="BookText"/>
        <w:rPr/>
      </w:pPr>
      <w:r>
        <w:rPr>
          <w:rFonts w:ascii="IRNazanin" w:hAnsi="IRNazanin" w:eastAsia="IRNazanin"/>
          <w:color w:val="111111"/>
          <w:sz w:val="28"/>
          <w:sz w:val="28"/>
          <w:szCs w:val="28"/>
          <w:rtl w:val="true"/>
          <w:lang w:bidi="fa-IR"/>
        </w:rPr>
        <w:t xml:space="preserve">برداشت ياد شده از آن جا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ثابت و لازم بودن عذاب، حاكى از حتمى و تخلف ناپذير بودن آن است</w:t>
      </w:r>
      <w:r>
        <w:rPr>
          <w:rFonts w:eastAsia="IRNazanin" w:cs="IRNazanin"/>
          <w:color w:val="111111"/>
          <w:sz w:val="28"/>
          <w:szCs w:val="28"/>
          <w:rtl w:val="true"/>
          <w:lang w:bidi="fa-IR"/>
        </w:rPr>
        <w:t>.</w:t>
      </w:r>
    </w:p>
    <w:p>
      <w:pPr>
        <w:pStyle w:val="Heading3"/>
        <w:numPr>
          <w:ilvl w:val="2"/>
          <w:numId w:val="1"/>
        </w:numPr>
        <w:rPr/>
      </w:pPr>
      <w:bookmarkStart w:id="526" w:name="__RefHeading___Toc66827_218612877"/>
      <w:bookmarkStart w:id="527" w:name="_Toc217"/>
      <w:bookmarkEnd w:id="526"/>
      <w:r>
        <w:rPr/>
        <w:t>215</w:t>
      </w:r>
      <w:r>
        <w:rPr>
          <w:rtl w:val="true"/>
        </w:rPr>
        <w:t xml:space="preserve">- </w:t>
      </w:r>
      <w:r>
        <w:rPr>
          <w:rtl w:val="true"/>
        </w:rPr>
        <w:t>رهبران فاسد در جهنم</w:t>
      </w:r>
      <w:bookmarkEnd w:id="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جايگاه رهبران ناسپاس و سردمداران فاسد و اغواگر</w:t>
      </w:r>
    </w:p>
    <w:p>
      <w:pPr>
        <w:pStyle w:val="BookText"/>
        <w:rPr/>
      </w:pPr>
      <w:r>
        <w:rPr>
          <w:rFonts w:ascii="Amiri" w:hAnsi="Amiri" w:eastAsia="Amiri" w:cs="Amiri"/>
          <w:color w:val="111111"/>
          <w:sz w:val="28"/>
          <w:sz w:val="28"/>
          <w:szCs w:val="28"/>
          <w:rtl w:val="true"/>
          <w:lang w:bidi="ar-SA"/>
        </w:rPr>
        <w:t xml:space="preserve">ألم 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w:t>
      </w:r>
    </w:p>
    <w:p>
      <w:pPr>
        <w:pStyle w:val="Heading3"/>
        <w:numPr>
          <w:ilvl w:val="2"/>
          <w:numId w:val="1"/>
        </w:numPr>
        <w:rPr/>
      </w:pPr>
      <w:bookmarkStart w:id="528" w:name="__RefHeading___Toc66829_218612877"/>
      <w:bookmarkStart w:id="529" w:name="_Toc218"/>
      <w:bookmarkEnd w:id="528"/>
      <w:r>
        <w:rPr/>
        <w:t>216</w:t>
      </w:r>
      <w:r>
        <w:rPr>
          <w:rtl w:val="true"/>
        </w:rPr>
        <w:t xml:space="preserve">- </w:t>
      </w:r>
      <w:r>
        <w:rPr>
          <w:rtl w:val="true"/>
        </w:rPr>
        <w:t>رهبران كفر در جهنم</w:t>
      </w:r>
      <w:bookmarkEnd w:id="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پيرو پس از اجتماعشان در جهنم با سران كفر و شرك، عليه آنان اقامه دعوا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اداركوا فيها جميعا قالت أخريهم لأوليهم ربنا هؤلاء أضلونا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اداركوا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تا آنگاه كه امتها بر يكديگر ملحق و مجتمع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تداركوا بوده و پس از ساكن كردن تاء و ادغام آن در دال، همزه وصل به آن اضافه شده است</w:t>
      </w:r>
      <w:r>
        <w:rPr>
          <w:rFonts w:eastAsia="IRNazanin" w:cs="IRNazanin"/>
          <w:color w:val="111111"/>
          <w:sz w:val="28"/>
          <w:szCs w:val="28"/>
          <w:rtl w:val="true"/>
          <w:lang w:bidi="fa-IR"/>
        </w:rPr>
        <w:t>.</w:t>
      </w:r>
      <w:bookmarkStart w:id="530" w:name="pg6004_40799"/>
    </w:p>
    <w:p>
      <w:pPr>
        <w:pStyle w:val="BookText"/>
        <w:rPr/>
      </w:pPr>
      <w:bookmarkEnd w:id="53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كفر و شرك و پيروانشان پس از ورود به جهنم به مجادله و كشمكش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أخريهم لأوليهم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قالت أليهم لأخريهم فما كان</w:t>
      </w:r>
    </w:p>
    <w:p>
      <w:pPr>
        <w:pStyle w:val="Heading3"/>
        <w:numPr>
          <w:ilvl w:val="2"/>
          <w:numId w:val="1"/>
        </w:numPr>
        <w:rPr/>
      </w:pPr>
      <w:bookmarkStart w:id="531" w:name="__RefHeading___Toc66831_218612877"/>
      <w:bookmarkStart w:id="532" w:name="_Toc219"/>
      <w:bookmarkEnd w:id="531"/>
      <w:r>
        <w:rPr/>
        <w:t>217</w:t>
      </w:r>
      <w:r>
        <w:rPr>
          <w:rtl w:val="true"/>
        </w:rPr>
        <w:t xml:space="preserve">- </w:t>
      </w:r>
      <w:r>
        <w:rPr>
          <w:rtl w:val="true"/>
        </w:rPr>
        <w:t>رهبران مشركان در جهنم</w:t>
      </w:r>
      <w:bookmarkEnd w:id="5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آنان و پيروانشان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به آتش دوزخ گرفتار شده و در آن ماندگار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بخرجين من النار</w:t>
      </w:r>
    </w:p>
    <w:p>
      <w:pPr>
        <w:pStyle w:val="Heading3"/>
        <w:numPr>
          <w:ilvl w:val="2"/>
          <w:numId w:val="1"/>
        </w:numPr>
        <w:rPr/>
      </w:pPr>
      <w:bookmarkStart w:id="533" w:name="__RefHeading___Toc66833_218612877"/>
      <w:bookmarkStart w:id="534" w:name="_Toc220"/>
      <w:bookmarkEnd w:id="533"/>
      <w:r>
        <w:rPr/>
        <w:t>218</w:t>
      </w:r>
      <w:r>
        <w:rPr>
          <w:rtl w:val="true"/>
        </w:rPr>
        <w:t xml:space="preserve">- </w:t>
      </w:r>
      <w:r>
        <w:rPr>
          <w:rtl w:val="true"/>
        </w:rPr>
        <w:t>رهبران ناسپاس در جهنم</w:t>
      </w:r>
      <w:bookmarkEnd w:id="5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جايگاه رهبران ناسپاس و سردمداران فاسد و اغواگر</w:t>
      </w:r>
    </w:p>
    <w:p>
      <w:pPr>
        <w:pStyle w:val="BookText"/>
        <w:rPr/>
      </w:pPr>
      <w:r>
        <w:rPr>
          <w:rFonts w:ascii="Amiri" w:hAnsi="Amiri" w:eastAsia="Amiri" w:cs="Amiri"/>
          <w:color w:val="111111"/>
          <w:sz w:val="28"/>
          <w:sz w:val="28"/>
          <w:szCs w:val="28"/>
          <w:rtl w:val="true"/>
          <w:lang w:bidi="ar-SA"/>
        </w:rPr>
        <w:t xml:space="preserve">ألم 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w:t>
      </w:r>
    </w:p>
    <w:p>
      <w:pPr>
        <w:pStyle w:val="Heading3"/>
        <w:numPr>
          <w:ilvl w:val="2"/>
          <w:numId w:val="1"/>
        </w:numPr>
        <w:rPr/>
      </w:pPr>
      <w:bookmarkStart w:id="535" w:name="__RefHeading___Toc66835_218612877"/>
      <w:bookmarkStart w:id="536" w:name="_Toc221"/>
      <w:bookmarkEnd w:id="535"/>
      <w:r>
        <w:rPr/>
        <w:t>219</w:t>
      </w:r>
      <w:r>
        <w:rPr>
          <w:rtl w:val="true"/>
        </w:rPr>
        <w:t xml:space="preserve">- </w:t>
      </w:r>
      <w:r>
        <w:rPr>
          <w:rtl w:val="true"/>
        </w:rPr>
        <w:t>زمينه ايمان به جهنم</w:t>
      </w:r>
      <w:bookmarkEnd w:id="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منكران قيامت ، تنها با ورود به جهنم ، آن را باور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هذا الذى كنتم به تكذّبون</w:t>
      </w:r>
    </w:p>
    <w:p>
      <w:pPr>
        <w:pStyle w:val="Heading3"/>
        <w:numPr>
          <w:ilvl w:val="2"/>
          <w:numId w:val="1"/>
        </w:numPr>
        <w:rPr/>
      </w:pPr>
      <w:bookmarkStart w:id="537" w:name="__RefHeading___Toc66837_218612877"/>
      <w:bookmarkStart w:id="538" w:name="_Toc222"/>
      <w:bookmarkEnd w:id="537"/>
      <w:r>
        <w:rPr/>
        <w:t>220</w:t>
      </w:r>
      <w:r>
        <w:rPr>
          <w:rtl w:val="true"/>
        </w:rPr>
        <w:t xml:space="preserve">- </w:t>
      </w:r>
      <w:r>
        <w:rPr>
          <w:rtl w:val="true"/>
        </w:rPr>
        <w:t>زمينه جاودانگى در جهنم</w:t>
      </w:r>
      <w:bookmarkEnd w:id="5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 عيب جويى و انباشتن ثروت ، زمينه محبوس ماندن در آتشى مسلّط و فراگير در جهنم</w:t>
      </w:r>
      <w:bookmarkStart w:id="539" w:name="pg6004_40800"/>
    </w:p>
    <w:p>
      <w:pPr>
        <w:pStyle w:val="BookText"/>
        <w:rPr/>
      </w:pPr>
      <w:bookmarkEnd w:id="539"/>
      <w:r>
        <w:rPr>
          <w:rFonts w:ascii="Amiri" w:hAnsi="Amiri" w:eastAsia="Amiri" w:cs="Amiri"/>
          <w:color w:val="111111"/>
          <w:sz w:val="28"/>
          <w:sz w:val="28"/>
          <w:szCs w:val="28"/>
          <w:rtl w:val="true"/>
          <w:lang w:bidi="ar-SA"/>
        </w:rPr>
        <w:t>إنّها عليهم مؤصدة</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احاطه و سلطه دلالت دارد</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66839_218612877"/>
      <w:bookmarkStart w:id="541" w:name="_Toc223"/>
      <w:bookmarkEnd w:id="540"/>
      <w:r>
        <w:rPr/>
        <w:t>221</w:t>
      </w:r>
      <w:r>
        <w:rPr>
          <w:rtl w:val="true"/>
        </w:rPr>
        <w:t xml:space="preserve">- </w:t>
      </w:r>
      <w:r>
        <w:rPr>
          <w:rtl w:val="true"/>
        </w:rPr>
        <w:t>زمينه جهنم</w:t>
      </w:r>
      <w:bookmarkEnd w:id="5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بدون لطف و رحمت خداوند ، در معرض ابتلا به عذاب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اللّه علينا و وقينا عذاب السموم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و ثروت اندوزىِ حاصل از آن و تكذيب وعده هاى خداوند ، زمينه ساز گرفتارى به آتش برافروخته دوزخ</w:t>
      </w:r>
    </w:p>
    <w:p>
      <w:pPr>
        <w:pStyle w:val="BookText"/>
        <w:rPr/>
      </w:pP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شقاوت زمينه ساز گرفتارى به حرارت طاقت فرساى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لايصليهاإلاّ الأشقى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رنج و مشقت حرارت آن را تحمل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شدّت و دشوارى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نقطه مقابل سعادت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542" w:name="__RefHeading___Toc66841_218612877"/>
      <w:bookmarkStart w:id="543" w:name="_Toc224"/>
      <w:bookmarkEnd w:id="542"/>
      <w:r>
        <w:rPr/>
        <w:t>222</w:t>
      </w:r>
      <w:r>
        <w:rPr>
          <w:rtl w:val="true"/>
        </w:rPr>
        <w:t xml:space="preserve">- </w:t>
      </w:r>
      <w:r>
        <w:rPr>
          <w:rtl w:val="true"/>
        </w:rPr>
        <w:t>زمينه ذكر آتش جهنم</w:t>
      </w:r>
      <w:bookmarkEnd w:id="5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دنيا ، وسيله اى براى يادآورى آتش جهنم و هشداردهنده اى براى انسان ها</w:t>
      </w:r>
    </w:p>
    <w:p>
      <w:pPr>
        <w:pStyle w:val="BookText"/>
        <w:rPr/>
      </w:pPr>
      <w:r>
        <w:rPr>
          <w:rFonts w:ascii="Amiri" w:hAnsi="Amiri" w:eastAsia="Amiri" w:cs="Amiri"/>
          <w:color w:val="111111"/>
          <w:sz w:val="28"/>
          <w:sz w:val="28"/>
          <w:szCs w:val="28"/>
          <w:rtl w:val="true"/>
          <w:lang w:bidi="ar-SA"/>
        </w:rPr>
        <w:t>نحن جعلنها تذكرة</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برداشت بالا استفاده مى شود</w:t>
      </w:r>
      <w:r>
        <w:rPr>
          <w:rFonts w:eastAsia="IRNazanin" w:cs="IRNazanin"/>
          <w:color w:val="111111"/>
          <w:sz w:val="28"/>
          <w:szCs w:val="28"/>
          <w:rtl w:val="true"/>
          <w:lang w:bidi="fa-IR"/>
        </w:rPr>
        <w:t>.</w:t>
      </w:r>
      <w:bookmarkStart w:id="544" w:name="pg6004_40801"/>
    </w:p>
    <w:p>
      <w:pPr>
        <w:pStyle w:val="Heading3"/>
        <w:numPr>
          <w:ilvl w:val="2"/>
          <w:numId w:val="1"/>
        </w:numPr>
        <w:rPr/>
      </w:pPr>
      <w:bookmarkStart w:id="545" w:name="__RefHeading___Toc66843_218612877"/>
      <w:bookmarkStart w:id="546" w:name="_Toc225"/>
      <w:bookmarkEnd w:id="544"/>
      <w:bookmarkEnd w:id="545"/>
      <w:r>
        <w:rPr/>
        <w:t>223</w:t>
      </w:r>
      <w:r>
        <w:rPr>
          <w:rtl w:val="true"/>
        </w:rPr>
        <w:t xml:space="preserve">- </w:t>
      </w:r>
      <w:r>
        <w:rPr>
          <w:rtl w:val="true"/>
        </w:rPr>
        <w:t>زمينه نجات از جهنم</w:t>
      </w:r>
      <w:bookmarkEnd w:id="5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خدا و اجابت دعوت او ، باعث غفران خطا ها و لغزش ها و رهايى از عذاب دوزخ</w:t>
      </w:r>
    </w:p>
    <w:p>
      <w:pPr>
        <w:pStyle w:val="BookText"/>
        <w:rPr/>
      </w:pPr>
      <w:r>
        <w:rPr>
          <w:rFonts w:ascii="Amiri" w:hAnsi="Amiri" w:eastAsia="Amiri" w:cs="Amiri"/>
          <w:color w:val="111111"/>
          <w:sz w:val="28"/>
          <w:sz w:val="28"/>
          <w:szCs w:val="28"/>
          <w:rtl w:val="true"/>
          <w:lang w:bidi="ar-SA"/>
        </w:rPr>
        <w:t>و ءامنوا به يغفر لكم من ذنوبكم و يجركم من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نيايش به درگاه خداوند ، زمينه ساز راهيابى انسان به بهشت و رهايى از دوزخ</w:t>
      </w:r>
    </w:p>
    <w:p>
      <w:pPr>
        <w:pStyle w:val="BookText"/>
        <w:rPr/>
      </w:pPr>
      <w:r>
        <w:rPr>
          <w:rFonts w:ascii="Amiri" w:hAnsi="Amiri" w:eastAsia="Amiri" w:cs="Amiri"/>
          <w:color w:val="111111"/>
          <w:sz w:val="28"/>
          <w:sz w:val="28"/>
          <w:szCs w:val="28"/>
          <w:rtl w:val="true"/>
          <w:lang w:bidi="ar-SA"/>
        </w:rPr>
        <w:t xml:space="preserve">فمنّ اللّه علينا و وقينا عذاب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من قبل ندعوه</w:t>
      </w:r>
    </w:p>
    <w:p>
      <w:pPr>
        <w:pStyle w:val="Heading3"/>
        <w:numPr>
          <w:ilvl w:val="2"/>
          <w:numId w:val="1"/>
        </w:numPr>
        <w:rPr/>
      </w:pPr>
      <w:bookmarkStart w:id="547" w:name="__RefHeading___Toc66845_218612877"/>
      <w:bookmarkStart w:id="548" w:name="_Toc226"/>
      <w:bookmarkEnd w:id="547"/>
      <w:r>
        <w:rPr/>
        <w:t>224</w:t>
      </w:r>
      <w:r>
        <w:rPr>
          <w:rtl w:val="true"/>
        </w:rPr>
        <w:t xml:space="preserve">- </w:t>
      </w:r>
      <w:r>
        <w:rPr>
          <w:rtl w:val="true"/>
        </w:rPr>
        <w:t>زنان منافق در جهنم</w:t>
      </w:r>
      <w:bookmarkEnd w:id="5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در آتش دوزخ ، وعده خداوند به زنان و مردان منافق و عموم كفرپيشگان</w:t>
      </w:r>
    </w:p>
    <w:p>
      <w:pPr>
        <w:pStyle w:val="BookText"/>
        <w:rPr/>
      </w:pPr>
      <w:r>
        <w:rPr>
          <w:rFonts w:ascii="Amiri" w:hAnsi="Amiri" w:eastAsia="Amiri" w:cs="Amiri"/>
          <w:color w:val="111111"/>
          <w:sz w:val="28"/>
          <w:sz w:val="28"/>
          <w:szCs w:val="28"/>
          <w:rtl w:val="true"/>
          <w:lang w:bidi="ar-SA"/>
        </w:rPr>
        <w:t>وعد اللّه المنفقين و المنفقت و الكفار نار جهنم خلدين فيها</w:t>
      </w:r>
    </w:p>
    <w:p>
      <w:pPr>
        <w:pStyle w:val="Heading3"/>
        <w:numPr>
          <w:ilvl w:val="2"/>
          <w:numId w:val="1"/>
        </w:numPr>
        <w:rPr/>
      </w:pPr>
      <w:bookmarkStart w:id="549" w:name="__RefHeading___Toc66847_218612877"/>
      <w:bookmarkStart w:id="550" w:name="_Toc227"/>
      <w:bookmarkEnd w:id="549"/>
      <w:r>
        <w:rPr/>
        <w:t>225</w:t>
      </w:r>
      <w:r>
        <w:rPr>
          <w:rtl w:val="true"/>
        </w:rPr>
        <w:t xml:space="preserve">- </w:t>
      </w:r>
      <w:r>
        <w:rPr>
          <w:rtl w:val="true"/>
        </w:rPr>
        <w:t>زندان بودن جهنم</w:t>
      </w:r>
      <w:bookmarkEnd w:id="5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زندانى براى كافران است و هيچ راه گريزى از آن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جهنّم للكفرين حصيرًا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تنگ گرفتن و حبس كردن آمده و در اين آيه كنايه از زندانى كردن است</w:t>
      </w:r>
      <w:r>
        <w:rPr>
          <w:rFonts w:eastAsia="IRNazanin" w:cs="IRNazanin"/>
          <w:color w:val="111111"/>
          <w:sz w:val="28"/>
          <w:szCs w:val="28"/>
          <w:rtl w:val="true"/>
          <w:lang w:bidi="fa-IR"/>
        </w:rPr>
        <w:t>.</w:t>
      </w:r>
    </w:p>
    <w:p>
      <w:pPr>
        <w:pStyle w:val="Heading3"/>
        <w:numPr>
          <w:ilvl w:val="2"/>
          <w:numId w:val="1"/>
        </w:numPr>
        <w:rPr/>
      </w:pPr>
      <w:bookmarkStart w:id="551" w:name="__RefHeading___Toc66849_218612877"/>
      <w:bookmarkStart w:id="552" w:name="_Toc228"/>
      <w:bookmarkEnd w:id="551"/>
      <w:r>
        <w:rPr/>
        <w:t>226</w:t>
      </w:r>
      <w:r>
        <w:rPr>
          <w:rtl w:val="true"/>
        </w:rPr>
        <w:t xml:space="preserve">- </w:t>
      </w:r>
      <w:r>
        <w:rPr>
          <w:rtl w:val="true"/>
        </w:rPr>
        <w:t>زياده طلبى جهنم</w:t>
      </w:r>
      <w:bookmarkEnd w:id="5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در برگيرنده انبوه مجرمان و داراى اشتهايى سيرى ناپذير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نقول لجهنّم هل امتلأت و تقول هل من مزيد</w:t>
      </w:r>
      <w:bookmarkStart w:id="553" w:name="pg6004_40802"/>
    </w:p>
    <w:p>
      <w:pPr>
        <w:pStyle w:val="BookText"/>
        <w:rPr/>
      </w:pPr>
      <w:bookmarkEnd w:id="55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تقاضامند دريافت مجرمان هر چه بيشتر</w:t>
      </w:r>
    </w:p>
    <w:p>
      <w:pPr>
        <w:pStyle w:val="BookText"/>
        <w:rPr/>
      </w:pPr>
      <w:r>
        <w:rPr>
          <w:rFonts w:ascii="Amiri" w:hAnsi="Amiri" w:eastAsia="Amiri" w:cs="Amiri"/>
          <w:color w:val="111111"/>
          <w:sz w:val="28"/>
          <w:sz w:val="28"/>
          <w:szCs w:val="28"/>
          <w:rtl w:val="true"/>
          <w:lang w:bidi="ar-SA"/>
        </w:rPr>
        <w:t>و تقول هل من مزيد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گنجايش و سيرى ناپذيرى دوزخ ، تهديدى براى كافران با همه انبوهى و كثرت آنان</w:t>
      </w:r>
    </w:p>
    <w:p>
      <w:pPr>
        <w:pStyle w:val="BookText"/>
        <w:rPr/>
      </w:pPr>
      <w:r>
        <w:rPr>
          <w:rFonts w:ascii="Amiri" w:hAnsi="Amiri" w:eastAsia="Amiri" w:cs="Amiri"/>
          <w:color w:val="111111"/>
          <w:sz w:val="28"/>
          <w:sz w:val="28"/>
          <w:szCs w:val="28"/>
          <w:rtl w:val="true"/>
          <w:lang w:bidi="ar-SA"/>
        </w:rPr>
        <w:t>يوم نقول لجهنّم هل امتلأت و تقول هل من مزيد</w:t>
      </w:r>
    </w:p>
    <w:p>
      <w:pPr>
        <w:pStyle w:val="BookText"/>
        <w:rPr/>
      </w:pPr>
      <w:r>
        <w:rPr>
          <w:rFonts w:ascii="IRNazanin" w:hAnsi="IRNazanin" w:eastAsia="IRNazanin"/>
          <w:color w:val="111111"/>
          <w:sz w:val="28"/>
          <w:sz w:val="28"/>
          <w:szCs w:val="28"/>
          <w:rtl w:val="true"/>
          <w:lang w:bidi="fa-IR"/>
        </w:rPr>
        <w:t>از اين كه خداوند، اشتهاى سيرى ناپذير دوزخ را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نبايد كافران، كثرت وانبوهى خويش را مانعى در راه اجراى احكام و كيفرهاى الهى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جهنم بيش از آنچه آنان تصور كنند، گنجايش و پذيرش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دوزخ ، همچون طبع دنياطلبان ، فزون طلب و زياده خواه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تقول هل من مزيد</w:t>
      </w:r>
    </w:p>
    <w:p>
      <w:pPr>
        <w:pStyle w:val="BookText"/>
        <w:rPr/>
      </w:pPr>
      <w:r>
        <w:rPr>
          <w:rFonts w:ascii="Amiri" w:hAnsi="Amiri" w:eastAsia="Amiri" w:cs="Amiri"/>
          <w:color w:val="111111"/>
          <w:sz w:val="28"/>
          <w:sz w:val="28"/>
          <w:szCs w:val="28"/>
          <w:rtl w:val="true"/>
          <w:lang w:bidi="ar-SA"/>
        </w:rPr>
        <w:t xml:space="preserve">با توجه به اين كه دوزخ و بهشت، مقام ظهور و تجلّى حقايقى است كه آدمى در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ديده است، آيه مى تواند كنايه از فزون طلبى دنياداران دوزخى باشد</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66851_218612877"/>
      <w:bookmarkStart w:id="555" w:name="_Toc229"/>
      <w:bookmarkEnd w:id="554"/>
      <w:r>
        <w:rPr/>
        <w:t>227</w:t>
      </w:r>
      <w:r>
        <w:rPr>
          <w:rtl w:val="true"/>
        </w:rPr>
        <w:t xml:space="preserve">- </w:t>
      </w:r>
      <w:r>
        <w:rPr>
          <w:rtl w:val="true"/>
        </w:rPr>
        <w:t>زيان جاودانگى در جهنم</w:t>
      </w:r>
      <w:bookmarkEnd w:id="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شدن به آتش و عذاب ابدى ، خسران واقعى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الخسرين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عذاب مقيم</w:t>
      </w:r>
    </w:p>
    <w:p>
      <w:pPr>
        <w:pStyle w:val="Heading3"/>
        <w:numPr>
          <w:ilvl w:val="2"/>
          <w:numId w:val="1"/>
        </w:numPr>
        <w:rPr/>
      </w:pPr>
      <w:bookmarkStart w:id="556" w:name="__RefHeading___Toc66853_218612877"/>
      <w:bookmarkStart w:id="557" w:name="_Toc230"/>
      <w:bookmarkEnd w:id="556"/>
      <w:r>
        <w:rPr/>
        <w:t>228</w:t>
      </w:r>
      <w:r>
        <w:rPr>
          <w:rtl w:val="true"/>
        </w:rPr>
        <w:t xml:space="preserve">- </w:t>
      </w:r>
      <w:r>
        <w:rPr>
          <w:rtl w:val="true"/>
        </w:rPr>
        <w:t>زيانكاران در جهنم</w:t>
      </w:r>
      <w:bookmarkEnd w:id="5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صورت زيان كاران دوزخى ، مواجه با هجوم مداوم شعله هاى آتش دوزخ</w:t>
      </w:r>
    </w:p>
    <w:p>
      <w:pPr>
        <w:pStyle w:val="BookText"/>
        <w:rPr/>
      </w:pPr>
      <w:r>
        <w:rPr>
          <w:rFonts w:ascii="IRNazanin" w:hAnsi="IRNazanin" w:eastAsia="IRNazanin"/>
          <w:color w:val="111111"/>
          <w:sz w:val="28"/>
          <w:sz w:val="28"/>
          <w:szCs w:val="28"/>
          <w:rtl w:val="true"/>
          <w:lang w:bidi="fa-IR"/>
        </w:rPr>
        <w:t>تلفح وجوههم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چهره هاى آنها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به كارگيرى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هجوم پى در پى شعله هاى آتش دوزخ مى باشد</w:t>
      </w:r>
      <w:r>
        <w:rPr>
          <w:rFonts w:eastAsia="IRNazanin" w:cs="IRNazanin"/>
          <w:color w:val="111111"/>
          <w:sz w:val="28"/>
          <w:szCs w:val="28"/>
          <w:rtl w:val="true"/>
          <w:lang w:bidi="fa-IR"/>
        </w:rPr>
        <w:t>.</w:t>
      </w:r>
    </w:p>
    <w:p>
      <w:pPr>
        <w:pStyle w:val="Heading3"/>
        <w:numPr>
          <w:ilvl w:val="2"/>
          <w:numId w:val="1"/>
        </w:numPr>
        <w:rPr/>
      </w:pPr>
      <w:bookmarkStart w:id="558" w:name="__RefHeading___Toc66855_218612877"/>
      <w:bookmarkStart w:id="559" w:name="_Toc231"/>
      <w:bookmarkEnd w:id="558"/>
      <w:r>
        <w:rPr/>
        <w:t>229</w:t>
      </w:r>
      <w:r>
        <w:rPr>
          <w:rtl w:val="true"/>
        </w:rPr>
        <w:t xml:space="preserve">- </w:t>
      </w:r>
      <w:r>
        <w:rPr>
          <w:rtl w:val="true"/>
        </w:rPr>
        <w:t>ساختار جهنم</w:t>
      </w:r>
      <w:bookmarkEnd w:id="5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يك پارچه آتش است </w:t>
      </w:r>
      <w:r>
        <w:rPr>
          <w:rFonts w:eastAsia="IRNazanin" w:cs="IRNazanin"/>
          <w:color w:val="111111"/>
          <w:sz w:val="28"/>
          <w:szCs w:val="28"/>
          <w:rtl w:val="true"/>
          <w:lang w:bidi="fa-IR"/>
        </w:rPr>
        <w:t>.</w:t>
      </w:r>
      <w:bookmarkStart w:id="560" w:name="pg6004_40803"/>
    </w:p>
    <w:p>
      <w:pPr>
        <w:pStyle w:val="BookText"/>
        <w:rPr/>
      </w:pPr>
      <w:bookmarkEnd w:id="560"/>
      <w:r>
        <w:rPr>
          <w:rFonts w:ascii="Amiri" w:hAnsi="Amiri" w:eastAsia="Amiri" w:cs="Amiri"/>
          <w:color w:val="111111"/>
          <w:sz w:val="28"/>
          <w:sz w:val="28"/>
          <w:szCs w:val="28"/>
          <w:rtl w:val="true"/>
          <w:lang w:bidi="ar-SA"/>
        </w:rPr>
        <w:t>عذاب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بودن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جهنم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نكته بالا مى كند</w:t>
      </w:r>
      <w:r>
        <w:rPr>
          <w:rFonts w:eastAsia="IRNazanin" w:cs="IRNazanin"/>
          <w:color w:val="111111"/>
          <w:sz w:val="28"/>
          <w:szCs w:val="28"/>
          <w:rtl w:val="true"/>
          <w:lang w:bidi="fa-IR"/>
        </w:rPr>
        <w:t>.</w:t>
      </w:r>
    </w:p>
    <w:p>
      <w:pPr>
        <w:pStyle w:val="Heading3"/>
        <w:numPr>
          <w:ilvl w:val="2"/>
          <w:numId w:val="1"/>
        </w:numPr>
        <w:rPr/>
      </w:pPr>
      <w:bookmarkStart w:id="561" w:name="__RefHeading___Toc66857_218612877"/>
      <w:bookmarkStart w:id="562" w:name="_Toc232"/>
      <w:bookmarkEnd w:id="561"/>
      <w:r>
        <w:rPr/>
        <w:t>230</w:t>
      </w:r>
      <w:r>
        <w:rPr>
          <w:rtl w:val="true"/>
        </w:rPr>
        <w:t xml:space="preserve">- </w:t>
      </w:r>
      <w:r>
        <w:rPr>
          <w:rtl w:val="true"/>
        </w:rPr>
        <w:t>سايه هاى جهنم</w:t>
      </w:r>
      <w:bookmarkEnd w:id="5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در سايه اى از دود سياه ، فرجام اخروى اصحاب الشمال</w:t>
      </w:r>
    </w:p>
    <w:p>
      <w:pPr>
        <w:pStyle w:val="BookText"/>
        <w:rPr/>
      </w:pPr>
      <w:r>
        <w:rPr>
          <w:rFonts w:ascii="Amiri" w:hAnsi="Amiri" w:eastAsia="Amiri" w:cs="Amiri"/>
          <w:color w:val="111111"/>
          <w:sz w:val="28"/>
          <w:sz w:val="28"/>
          <w:szCs w:val="28"/>
          <w:rtl w:val="true"/>
          <w:lang w:bidi="ar-SA"/>
        </w:rPr>
        <w:t>و ظلّ من يحموم</w:t>
      </w:r>
    </w:p>
    <w:p>
      <w:pPr>
        <w:pStyle w:val="BookText"/>
        <w:rPr/>
      </w:pPr>
      <w:r>
        <w:rPr>
          <w:rFonts w:ascii="Amiri" w:hAnsi="Amiri" w:eastAsia="Amiri" w:cs="Amiri"/>
          <w:color w:val="111111"/>
          <w:sz w:val="28"/>
          <w:sz w:val="28"/>
          <w:szCs w:val="28"/>
          <w:rtl w:val="true"/>
          <w:lang w:bidi="ar-SA"/>
        </w:rPr>
        <w:t xml:space="preserve">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دود سياه معنا كرده اند</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66859_218612877"/>
      <w:bookmarkStart w:id="564" w:name="_Toc233"/>
      <w:bookmarkEnd w:id="563"/>
      <w:r>
        <w:rPr/>
        <w:t>231</w:t>
      </w:r>
      <w:r>
        <w:rPr>
          <w:rtl w:val="true"/>
        </w:rPr>
        <w:t xml:space="preserve">- </w:t>
      </w:r>
      <w:r>
        <w:rPr>
          <w:rtl w:val="true"/>
        </w:rPr>
        <w:t>ستارگان در جهنم</w:t>
      </w:r>
      <w:bookmarkEnd w:id="5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مريم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النجوم انكدرت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انكدرت فى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مريم روايت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النجوم انكدرت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جهنم بى فروغ و تاريك خواهند شد</w:t>
      </w:r>
      <w:r>
        <w:rPr>
          <w:rFonts w:eastAsia="IRNazanin" w:cs="IRNazanin"/>
          <w:color w:val="111111"/>
          <w:sz w:val="28"/>
          <w:szCs w:val="28"/>
          <w:rtl w:val="true"/>
          <w:lang w:bidi="fa-IR"/>
        </w:rPr>
        <w:t>».</w:t>
      </w:r>
    </w:p>
    <w:p>
      <w:pPr>
        <w:pStyle w:val="Heading3"/>
        <w:numPr>
          <w:ilvl w:val="2"/>
          <w:numId w:val="1"/>
        </w:numPr>
        <w:rPr/>
      </w:pPr>
      <w:bookmarkStart w:id="565" w:name="__RefHeading___Toc66861_218612877"/>
      <w:bookmarkStart w:id="566" w:name="_Toc234"/>
      <w:bookmarkEnd w:id="565"/>
      <w:r>
        <w:rPr/>
        <w:t>232</w:t>
      </w:r>
      <w:r>
        <w:rPr>
          <w:rtl w:val="true"/>
        </w:rPr>
        <w:t xml:space="preserve">- </w:t>
      </w:r>
      <w:r>
        <w:rPr>
          <w:rtl w:val="true"/>
        </w:rPr>
        <w:t>ستون هاى آتش جهنم</w:t>
      </w:r>
      <w:bookmarkEnd w:id="5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احاطه ستون هايى امتداد يافته و بسيار بر آتش جهنم ، راه فرار را بر جهنّميان مى بندد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عمد ممدّدة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اين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در مجموعه اى از ستون هاى سر به فلك كشيده، قرار گرفته است و گريز از آن ستون ها، امكان پذير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زبانه هاى آتش جهنم ، به شكل ستون هايى بلند ، دوزخيان را در خود جاى خواهد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عمد ممدّدة</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ممكن است خبر دوم براى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آيه در اين صورت، ترسيم آتش جهنم به شكل شعله هايى زبانه كشيده و بلند است</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جهنميان ، در عمودهايى بلند به بند كشيده شده ، راه فرارى نخواهند داشت </w:t>
      </w:r>
      <w:r>
        <w:rPr>
          <w:rFonts w:eastAsia="Amiri" w:cs="Amiri" w:ascii="Amiri" w:hAnsi="Amiri"/>
          <w:color w:val="111111"/>
          <w:sz w:val="28"/>
          <w:szCs w:val="28"/>
          <w:rtl w:val="true"/>
          <w:lang w:bidi="ar-SA"/>
        </w:rPr>
        <w:t>. *</w:t>
      </w:r>
      <w:bookmarkStart w:id="567" w:name="pg6004_40804"/>
    </w:p>
    <w:p>
      <w:pPr>
        <w:pStyle w:val="BookText"/>
        <w:rPr/>
      </w:pPr>
      <w:bookmarkEnd w:id="567"/>
      <w:r>
        <w:rPr>
          <w:rFonts w:ascii="Amiri" w:hAnsi="Amiri" w:eastAsia="Amiri" w:cs="Amiri"/>
          <w:color w:val="111111"/>
          <w:sz w:val="28"/>
          <w:sz w:val="28"/>
          <w:szCs w:val="28"/>
          <w:rtl w:val="true"/>
          <w:lang w:bidi="ar-SA"/>
        </w:rPr>
        <w:t>فى عمد ممدّدة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ممكن است عمودهايى باشد كه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بستن جهنميان به كار خواهد رفت</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66863_218612877"/>
      <w:bookmarkStart w:id="569" w:name="_Toc235"/>
      <w:bookmarkEnd w:id="568"/>
      <w:r>
        <w:rPr/>
        <w:t>233</w:t>
      </w:r>
      <w:r>
        <w:rPr>
          <w:rtl w:val="true"/>
        </w:rPr>
        <w:t xml:space="preserve">- </w:t>
      </w:r>
      <w:r>
        <w:rPr>
          <w:rtl w:val="true"/>
        </w:rPr>
        <w:t>سختگيرى نگهبانان جهنم</w:t>
      </w:r>
      <w:bookmarkEnd w:id="5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نگهبان و گماشته بر دوزخ ، درشتخوى و سختگيراند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ملئكة غلاظ شداد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خشن و سختگيرانه نگهبانان دوزخ ، به فرمان الهى بوده و هرگز از آن نمى كاهند و يا متوقف نمى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ملئكة غلاظ شداد لايعصون اللّه ما أمرهم و يفعلون ما يؤمرون</w:t>
      </w:r>
    </w:p>
    <w:p>
      <w:pPr>
        <w:pStyle w:val="BookText"/>
        <w:rPr/>
      </w:pPr>
      <w:r>
        <w:rPr>
          <w:rFonts w:ascii="IRNazanin" w:hAnsi="IRNazanin" w:eastAsia="IRNazanin"/>
          <w:color w:val="111111"/>
          <w:sz w:val="28"/>
          <w:sz w:val="28"/>
          <w:szCs w:val="28"/>
          <w:rtl w:val="true"/>
          <w:lang w:bidi="fa-IR"/>
        </w:rPr>
        <w:t xml:space="preserve">يادآورى عصمت و فرمانبرى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برخورد خشن و سختگيرانه آنان با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p>
    <w:p>
      <w:pPr>
        <w:pStyle w:val="Heading3"/>
        <w:numPr>
          <w:ilvl w:val="2"/>
          <w:numId w:val="1"/>
        </w:numPr>
        <w:rPr/>
      </w:pPr>
      <w:bookmarkStart w:id="570" w:name="__RefHeading___Toc66865_218612877"/>
      <w:bookmarkStart w:id="571" w:name="_Toc236"/>
      <w:bookmarkEnd w:id="570"/>
      <w:r>
        <w:rPr/>
        <w:t>234</w:t>
      </w:r>
      <w:r>
        <w:rPr>
          <w:rtl w:val="true"/>
        </w:rPr>
        <w:t xml:space="preserve">- </w:t>
      </w:r>
      <w:r>
        <w:rPr>
          <w:rtl w:val="true"/>
        </w:rPr>
        <w:t>سختى آتش جهنم</w:t>
      </w:r>
      <w:bookmarkEnd w:id="5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سختى و سوزش آتش جهنم ، كافران را از عملكرد دنيوى شان پشيمان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تقلّب وجوههم فى النار يقولون يليتنا أطعنا اللّه</w:t>
      </w:r>
    </w:p>
    <w:p>
      <w:pPr>
        <w:pStyle w:val="Heading3"/>
        <w:numPr>
          <w:ilvl w:val="2"/>
          <w:numId w:val="1"/>
        </w:numPr>
        <w:rPr/>
      </w:pPr>
      <w:bookmarkStart w:id="572" w:name="__RefHeading___Toc66867_218612877"/>
      <w:bookmarkStart w:id="573" w:name="_Toc237"/>
      <w:bookmarkEnd w:id="572"/>
      <w:r>
        <w:rPr/>
        <w:t>235</w:t>
      </w:r>
      <w:r>
        <w:rPr>
          <w:rtl w:val="true"/>
        </w:rPr>
        <w:t xml:space="preserve">- </w:t>
      </w:r>
      <w:r>
        <w:rPr>
          <w:rtl w:val="true"/>
        </w:rPr>
        <w:t>سختى عذاب جهنم</w:t>
      </w:r>
      <w:bookmarkEnd w:id="5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جهنم ، عذابى سخت و غير قابل تحمل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له جهنّم لايموت فيها و لايحيى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هاى دنيايى تحت لواى كفر و ناسپاسى خدا ، در مقايسه با عذاب دايمى دوزخ بسى اندك و ناپايدار است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تمتّع بكفرك قليلاً إنّك من أصحب النار</w:t>
      </w:r>
      <w:bookmarkStart w:id="574" w:name="pg6004_40805"/>
    </w:p>
    <w:p>
      <w:pPr>
        <w:pStyle w:val="BookText"/>
        <w:rPr/>
      </w:pPr>
      <w:bookmarkEnd w:id="574"/>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من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و بيان چرايى ناچيز بودن و ناپايدارى بهره دنيايى شرك و ناسپاسى است</w:t>
      </w:r>
      <w:r>
        <w:rPr>
          <w:rFonts w:eastAsia="IRNazanin" w:cs="IRNazanin"/>
          <w:color w:val="111111"/>
          <w:sz w:val="28"/>
          <w:szCs w:val="28"/>
          <w:rtl w:val="true"/>
          <w:lang w:bidi="fa-IR"/>
        </w:rPr>
        <w:t>.</w:t>
      </w:r>
    </w:p>
    <w:p>
      <w:pPr>
        <w:pStyle w:val="Heading3"/>
        <w:numPr>
          <w:ilvl w:val="2"/>
          <w:numId w:val="1"/>
        </w:numPr>
        <w:rPr/>
      </w:pPr>
      <w:bookmarkStart w:id="575" w:name="__RefHeading___Toc66869_218612877"/>
      <w:bookmarkStart w:id="576" w:name="_Toc238"/>
      <w:bookmarkEnd w:id="575"/>
      <w:r>
        <w:rPr/>
        <w:t>236</w:t>
      </w:r>
      <w:r>
        <w:rPr>
          <w:rtl w:val="true"/>
        </w:rPr>
        <w:t xml:space="preserve">- </w:t>
      </w:r>
      <w:r>
        <w:rPr>
          <w:rtl w:val="true"/>
        </w:rPr>
        <w:t>سختى عذابهاى جهنم</w:t>
      </w:r>
      <w:bookmarkEnd w:id="5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مجازات دوزخ ، سخت ، سوزان و رنج آور</w:t>
      </w:r>
    </w:p>
    <w:p>
      <w:pPr>
        <w:pStyle w:val="BookText"/>
        <w:rPr/>
      </w:pPr>
      <w:r>
        <w:rPr>
          <w:rFonts w:ascii="Amiri" w:hAnsi="Amiri" w:eastAsia="Amiri" w:cs="Amiri"/>
          <w:color w:val="111111"/>
          <w:sz w:val="28"/>
          <w:sz w:val="28"/>
          <w:szCs w:val="28"/>
          <w:rtl w:val="true"/>
          <w:lang w:bidi="ar-SA"/>
        </w:rPr>
        <w:t>من عذاب الحميم</w:t>
      </w:r>
    </w:p>
    <w:p>
      <w:p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قبيل اضافه بيانيه است</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66871_218612877"/>
      <w:bookmarkStart w:id="578" w:name="_Toc239"/>
      <w:bookmarkEnd w:id="577"/>
      <w:r>
        <w:rPr/>
        <w:t>237</w:t>
      </w:r>
      <w:r>
        <w:rPr>
          <w:rtl w:val="true"/>
        </w:rPr>
        <w:t xml:space="preserve">- </w:t>
      </w:r>
      <w:r>
        <w:rPr>
          <w:rtl w:val="true"/>
        </w:rPr>
        <w:t>سخن چينان در جهنم</w:t>
      </w:r>
      <w:bookmarkEnd w:id="5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عيب جويان ، غيبت كنندگان ، سخن چينان ، بدگويان ، تمسخركنندگان مردم و زراندوزان ، در آتش جهنم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لينبذنّ فى الحطمة</w:t>
      </w:r>
    </w:p>
    <w:p>
      <w:pPr>
        <w:pStyle w:val="BookText"/>
        <w:rPr/>
      </w:pPr>
      <w:r>
        <w:rPr>
          <w:rFonts w:ascii="IRNazanin" w:hAnsi="IRNazanin" w:eastAsia="IRNazanin"/>
          <w:color w:val="111111"/>
          <w:sz w:val="28"/>
          <w:sz w:val="28"/>
          <w:szCs w:val="28"/>
          <w:rtl w:val="true"/>
          <w:lang w:bidi="fa-IR"/>
        </w:rPr>
        <w:t xml:space="preserve">آيات بعد، بيانگر آن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جهنم است</w:t>
      </w:r>
      <w:r>
        <w:rPr>
          <w:rFonts w:eastAsia="IRNazanin" w:cs="IRNazanin"/>
          <w:color w:val="111111"/>
          <w:sz w:val="28"/>
          <w:szCs w:val="28"/>
          <w:rtl w:val="true"/>
          <w:lang w:bidi="fa-IR"/>
        </w:rPr>
        <w:t>.</w:t>
      </w:r>
    </w:p>
    <w:p>
      <w:pPr>
        <w:pStyle w:val="Heading3"/>
        <w:numPr>
          <w:ilvl w:val="2"/>
          <w:numId w:val="1"/>
        </w:numPr>
        <w:rPr/>
      </w:pPr>
      <w:bookmarkStart w:id="579" w:name="__RefHeading___Toc66873_218612877"/>
      <w:bookmarkStart w:id="580" w:name="_Toc240"/>
      <w:bookmarkEnd w:id="579"/>
      <w:r>
        <w:rPr/>
        <w:t>238</w:t>
      </w:r>
      <w:r>
        <w:rPr>
          <w:rtl w:val="true"/>
        </w:rPr>
        <w:t xml:space="preserve">- </w:t>
      </w:r>
      <w:r>
        <w:rPr>
          <w:rtl w:val="true"/>
        </w:rPr>
        <w:t>سرزنش در جهنم</w:t>
      </w:r>
      <w:bookmarkEnd w:id="5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شرك و كفر با دعوت پيروانشان به چشيدن از عذاب مضاعف دوزخ، آنان را سرزنش و ملامت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هؤلاء أضلونا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فذوقوا العذاب بما كنتم تكسبون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ذكرى است و اشاره به همان عذاب مضاعف دارد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66875_218612877"/>
      <w:bookmarkStart w:id="582" w:name="_Toc241"/>
      <w:bookmarkEnd w:id="581"/>
      <w:r>
        <w:rPr/>
        <w:t>239</w:t>
      </w:r>
      <w:r>
        <w:rPr>
          <w:rtl w:val="true"/>
        </w:rPr>
        <w:t xml:space="preserve">- </w:t>
      </w:r>
      <w:r>
        <w:rPr>
          <w:rtl w:val="true"/>
        </w:rPr>
        <w:t>سرزنشهاى نگهبانان جهنم</w:t>
      </w:r>
      <w:bookmarkEnd w:id="5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به هنگام رسيدن به درب هاى دوزخ ، مورد سرزنش نگهبانان و دربانان قرار خواهند گرفت </w:t>
      </w:r>
      <w:r>
        <w:rPr>
          <w:rFonts w:eastAsia="IRNazanin" w:cs="IRNazanin"/>
          <w:color w:val="111111"/>
          <w:sz w:val="28"/>
          <w:szCs w:val="28"/>
          <w:rtl w:val="true"/>
          <w:lang w:bidi="fa-IR"/>
        </w:rPr>
        <w:t>.</w:t>
      </w:r>
      <w:bookmarkStart w:id="583" w:name="pg6004_40806"/>
    </w:p>
    <w:p>
      <w:pPr>
        <w:pStyle w:val="BookText"/>
        <w:rPr/>
      </w:pPr>
      <w:bookmarkEnd w:id="583"/>
      <w:r>
        <w:rPr>
          <w:rFonts w:ascii="Amiri" w:hAnsi="Amiri" w:eastAsia="Amiri" w:cs="Amiri"/>
          <w:color w:val="111111"/>
          <w:sz w:val="28"/>
          <w:sz w:val="28"/>
          <w:szCs w:val="28"/>
          <w:rtl w:val="true"/>
          <w:lang w:bidi="ar-SA"/>
        </w:rPr>
        <w:t>و قال لهم خزنتها ألم يأتكم</w:t>
      </w:r>
    </w:p>
    <w:p>
      <w:pPr>
        <w:pStyle w:val="BookText"/>
        <w:rPr/>
      </w:pPr>
      <w:r>
        <w:rPr>
          <w:rFonts w:ascii="Amiri" w:hAnsi="Amiri" w:eastAsia="Amiri" w:cs="Amiri"/>
          <w:color w:val="111111"/>
          <w:sz w:val="28"/>
          <w:sz w:val="28"/>
          <w:szCs w:val="28"/>
          <w:rtl w:val="true"/>
          <w:lang w:bidi="ar-SA"/>
        </w:rPr>
        <w:t xml:space="preserve">برداشت ياد شده با توجه به اين نكته است كه همزه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استفهام توبيخى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ملامت آميز نگهبانان و دربانان دوزخ از كافران ، درباره آمدن پيامبران تلاوت كننده آيات الهى و انذارگران</w:t>
      </w:r>
    </w:p>
    <w:p>
      <w:pPr>
        <w:pStyle w:val="BookText"/>
        <w:rPr/>
      </w:pPr>
      <w:r>
        <w:rPr>
          <w:rFonts w:ascii="Amiri" w:hAnsi="Amiri" w:eastAsia="Amiri" w:cs="Amiri"/>
          <w:color w:val="111111"/>
          <w:sz w:val="28"/>
          <w:sz w:val="28"/>
          <w:szCs w:val="28"/>
          <w:rtl w:val="true"/>
          <w:lang w:bidi="ar-SA"/>
        </w:rPr>
        <w:t>و قال لهم خزنتها ألم يأتكم رسل منكم يتلون عليكم ءايت ربّكم و ينذرونكم لقاء يومك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سرزنش آميز نگهبانان دوزخ از كافران دوزخى ، درباره آمدن پيامبر و اخطار دهنده الهى براى آنان</w:t>
      </w:r>
    </w:p>
    <w:p>
      <w:pPr>
        <w:pStyle w:val="BookText"/>
        <w:rPr/>
      </w:pPr>
      <w:r>
        <w:rPr>
          <w:rFonts w:ascii="Amiri" w:hAnsi="Amiri" w:eastAsia="Amiri" w:cs="Amiri"/>
          <w:color w:val="111111"/>
          <w:sz w:val="28"/>
          <w:sz w:val="28"/>
          <w:szCs w:val="28"/>
          <w:rtl w:val="true"/>
          <w:lang w:bidi="ar-SA"/>
        </w:rPr>
        <w:t>سألهم خزنتها ألم يأتكم نذير</w:t>
      </w:r>
    </w:p>
    <w:p>
      <w:pPr>
        <w:pStyle w:val="BookText"/>
        <w:rPr/>
      </w:pPr>
      <w:r>
        <w:rPr>
          <w:rFonts w:ascii="Amiri" w:hAnsi="Amiri" w:eastAsia="Amiri" w:cs="Amiri"/>
          <w:color w:val="111111"/>
          <w:sz w:val="28"/>
          <w:sz w:val="28"/>
          <w:szCs w:val="28"/>
          <w:rtl w:val="true"/>
          <w:lang w:bidi="ar-SA"/>
        </w:rPr>
        <w:t xml:space="preserve">برداشت ياد شده، با توجه به اين نكته است كه 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توبيخى و تقريعى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سرزنشِ نگهبانان دوزخ ، شكنجه و عذاب روحى براى كافران دوزخى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سألهم خزنتها ألم يأتكم نذير</w:t>
      </w:r>
    </w:p>
    <w:p>
      <w:pPr>
        <w:pStyle w:val="BookText"/>
        <w:rPr/>
      </w:pPr>
      <w:r>
        <w:rPr>
          <w:rFonts w:ascii="IRNazanin" w:hAnsi="IRNazanin" w:eastAsia="IRNazanin"/>
          <w:color w:val="111111"/>
          <w:sz w:val="28"/>
          <w:sz w:val="28"/>
          <w:szCs w:val="28"/>
          <w:rtl w:val="true"/>
          <w:lang w:bidi="fa-IR"/>
        </w:rPr>
        <w:t>سرزنش نگهبانان دوزخ از كسانى كه خود در آتش دوزخ مى سوزند و شكنجه مى شوند، مى تواند شكنجه ديگرى براى آنان از جهت روحى باشد</w:t>
      </w:r>
      <w:r>
        <w:rPr>
          <w:rFonts w:eastAsia="IRNazanin" w:cs="IRNazanin"/>
          <w:color w:val="111111"/>
          <w:sz w:val="28"/>
          <w:szCs w:val="28"/>
          <w:rtl w:val="true"/>
          <w:lang w:bidi="fa-IR"/>
        </w:rPr>
        <w:t>.</w:t>
      </w:r>
    </w:p>
    <w:p>
      <w:pPr>
        <w:pStyle w:val="Heading3"/>
        <w:numPr>
          <w:ilvl w:val="2"/>
          <w:numId w:val="1"/>
        </w:numPr>
        <w:rPr/>
      </w:pPr>
      <w:bookmarkStart w:id="584" w:name="__RefHeading___Toc66877_218612877"/>
      <w:bookmarkStart w:id="585" w:name="_Toc242"/>
      <w:bookmarkEnd w:id="584"/>
      <w:r>
        <w:rPr/>
        <w:t>240</w:t>
      </w:r>
      <w:r>
        <w:rPr>
          <w:rtl w:val="true"/>
        </w:rPr>
        <w:t xml:space="preserve">- </w:t>
      </w:r>
      <w:r>
        <w:rPr>
          <w:rtl w:val="true"/>
        </w:rPr>
        <w:t>سعير</w:t>
      </w:r>
      <w:bookmarkEnd w:id="5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نام هاى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 لهم سعيرًا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سعير ، از نام هاى دوزخ</w:t>
      </w:r>
    </w:p>
    <w:p>
      <w:pPr>
        <w:pStyle w:val="BookText"/>
        <w:rPr/>
      </w:pPr>
      <w:r>
        <w:rPr>
          <w:rFonts w:ascii="Amiri" w:hAnsi="Amiri" w:eastAsia="Amiri" w:cs="Amiri"/>
          <w:color w:val="111111"/>
          <w:sz w:val="28"/>
          <w:sz w:val="28"/>
          <w:szCs w:val="28"/>
          <w:rtl w:val="true"/>
          <w:lang w:bidi="ar-SA"/>
        </w:rPr>
        <w:t>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لها سبعة أبواب ، أطباق بعضها فوق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وضع النيران بعضها فوق بعض فأسفلها جهنّم ، و فوقها لظى و فوقها الحطمة فوقها سقر ، و فوقها الجحيم و فوقها السعير و فوقها الهاوية </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ورودى دارد كه آنها به صورت طبقاتى بر يكديگر قرار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 ها بعضى بر بالاى بعضى ديگر قرار دارد كه طبقه زيرين آن جهنم است و طبقات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حطمه، سقر، جحيم، سعير و هاويه مى باشد</w:t>
      </w:r>
      <w:r>
        <w:rPr>
          <w:rFonts w:eastAsia="IRNazanin" w:cs="IRNazanin"/>
          <w:color w:val="111111"/>
          <w:sz w:val="28"/>
          <w:szCs w:val="28"/>
          <w:rtl w:val="true"/>
          <w:lang w:bidi="fa-IR"/>
        </w:rPr>
        <w:t>».</w:t>
      </w:r>
      <w:bookmarkStart w:id="586" w:name="pg6004_40807"/>
    </w:p>
    <w:p>
      <w:pPr>
        <w:pStyle w:val="BookText"/>
        <w:rPr/>
      </w:pPr>
      <w:bookmarkEnd w:id="58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هاى دوزخ</w:t>
      </w:r>
    </w:p>
    <w:p>
      <w:pPr>
        <w:pStyle w:val="BookText"/>
        <w:rPr/>
      </w:pPr>
      <w:r>
        <w:rPr>
          <w:rFonts w:ascii="Amiri" w:hAnsi="Amiri" w:eastAsia="Amiri" w:cs="Amiri"/>
          <w:color w:val="111111"/>
          <w:sz w:val="28"/>
          <w:sz w:val="28"/>
          <w:szCs w:val="28"/>
          <w:rtl w:val="true"/>
          <w:lang w:bidi="ar-SA"/>
        </w:rPr>
        <w:t>و فريق فى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عذاب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ما كنّا فى 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لأصحب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نام هاى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سعيرًا</w:t>
      </w:r>
    </w:p>
    <w:p>
      <w:pPr>
        <w:pStyle w:val="Heading3"/>
        <w:numPr>
          <w:ilvl w:val="2"/>
          <w:numId w:val="1"/>
        </w:numPr>
        <w:rPr/>
      </w:pPr>
      <w:bookmarkStart w:id="587" w:name="__RefHeading___Toc66879_218612877"/>
      <w:bookmarkStart w:id="588" w:name="_Toc243"/>
      <w:bookmarkEnd w:id="587"/>
      <w:r>
        <w:rPr/>
        <w:t>241</w:t>
      </w:r>
      <w:r>
        <w:rPr>
          <w:rtl w:val="true"/>
        </w:rPr>
        <w:t xml:space="preserve">- </w:t>
      </w:r>
      <w:r>
        <w:rPr>
          <w:rtl w:val="true"/>
        </w:rPr>
        <w:t>سقر</w:t>
      </w:r>
      <w:bookmarkEnd w:id="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لها سبعة أبواب ، أطباق بعضها فوق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وضع النيران بعضها فوق بعض فأسفلها جهنّم ، و فوقها لظى و فوقها الحطمة فوقها سقر ، و فوقها الجحيم و فوقها السعير و فوقها الهاوية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ورودى دارد كه آنها به صورت طبقاتى بر يكديگر قرار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 ها بعضى بر بالاى بعضى ديگر قرار دارد كه طبقه زيرين آن جهنم است و طبقات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حطمه، سقر، جحيم،</w:t>
      </w:r>
      <w:bookmarkStart w:id="589" w:name="pg6004_40808"/>
    </w:p>
    <w:p>
      <w:pPr>
        <w:pStyle w:val="BookText"/>
        <w:rPr/>
      </w:pPr>
      <w:bookmarkEnd w:id="589"/>
      <w:r>
        <w:rPr>
          <w:rFonts w:ascii="Amiri" w:hAnsi="Amiri" w:eastAsia="Amiri" w:cs="Amiri"/>
          <w:color w:val="111111"/>
          <w:sz w:val="28"/>
          <w:sz w:val="28"/>
          <w:szCs w:val="28"/>
          <w:rtl w:val="true"/>
          <w:lang w:bidi="ar-SA"/>
        </w:rPr>
        <w:t>سعير و هاويه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نام هاى دوزخ</w:t>
      </w:r>
    </w:p>
    <w:p>
      <w:pPr>
        <w:pStyle w:val="BookText"/>
        <w:rPr/>
      </w:pPr>
      <w:r>
        <w:rPr>
          <w:rFonts w:ascii="Amiri" w:hAnsi="Amiri" w:eastAsia="Amiri" w:cs="Amiri"/>
          <w:color w:val="111111"/>
          <w:sz w:val="28"/>
          <w:sz w:val="28"/>
          <w:szCs w:val="28"/>
          <w:rtl w:val="true"/>
          <w:lang w:bidi="ar-SA"/>
        </w:rPr>
        <w:t>سأُصليه سقر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عَلَم براى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نام هاى دوزخ</w:t>
      </w:r>
    </w:p>
    <w:p>
      <w:pPr>
        <w:pStyle w:val="BookText"/>
        <w:rPr/>
      </w:pPr>
      <w:r>
        <w:rPr>
          <w:rFonts w:ascii="Amiri" w:hAnsi="Amiri" w:eastAsia="Amiri" w:cs="Amiri"/>
          <w:color w:val="111111"/>
          <w:sz w:val="28"/>
          <w:sz w:val="28"/>
          <w:szCs w:val="28"/>
          <w:rtl w:val="true"/>
          <w:lang w:bidi="ar-SA"/>
        </w:rPr>
        <w:t>و ما أدريك ما سقر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نام هاى دوزخ</w:t>
      </w:r>
    </w:p>
    <w:p>
      <w:pPr>
        <w:pStyle w:val="BookText"/>
        <w:rPr/>
      </w:pPr>
      <w:r>
        <w:rPr>
          <w:rFonts w:ascii="IRNazanin" w:hAnsi="IRNazanin" w:eastAsia="IRNazanin"/>
          <w:color w:val="111111"/>
          <w:sz w:val="28"/>
          <w:sz w:val="28"/>
          <w:szCs w:val="28"/>
          <w:rtl w:val="true"/>
          <w:lang w:bidi="fa-IR"/>
        </w:rPr>
        <w:t>سقر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علم براى دوزخ است</w:t>
      </w:r>
      <w:r>
        <w:rPr>
          <w:rFonts w:eastAsia="IRNazanin" w:cs="IRNazanin"/>
          <w:color w:val="111111"/>
          <w:sz w:val="28"/>
          <w:szCs w:val="28"/>
          <w:rtl w:val="true"/>
          <w:lang w:bidi="fa-IR"/>
        </w:rPr>
        <w:t>.</w:t>
      </w:r>
    </w:p>
    <w:p>
      <w:pPr>
        <w:pStyle w:val="Heading3"/>
        <w:numPr>
          <w:ilvl w:val="2"/>
          <w:numId w:val="1"/>
        </w:numPr>
        <w:rPr/>
      </w:pPr>
      <w:bookmarkStart w:id="590" w:name="__RefHeading___Toc66881_218612877"/>
      <w:bookmarkStart w:id="591" w:name="_Toc244"/>
      <w:bookmarkEnd w:id="590"/>
      <w:r>
        <w:rPr/>
        <w:t>242</w:t>
      </w:r>
      <w:r>
        <w:rPr>
          <w:rtl w:val="true"/>
        </w:rPr>
        <w:t xml:space="preserve">- </w:t>
      </w:r>
      <w:r>
        <w:rPr>
          <w:rtl w:val="true"/>
        </w:rPr>
        <w:t>سقوط جمعى در جهنم</w:t>
      </w:r>
      <w:bookmarkEnd w:id="5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پى جداسازى ناپاكان از پاكان ، آنان را در قيامت انباشته مى كند و يكجا در جهنم فرومى افكند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يجعل الخبيث بعضه على بعض فيركمه جميعا فيجعله فى جهنم</w:t>
      </w:r>
    </w:p>
    <w:p>
      <w:pPr>
        <w:pStyle w:val="BookText"/>
        <w:rPr/>
      </w:pPr>
      <w:r>
        <w:rPr>
          <w:rFonts w:ascii="IRNazanin" w:hAnsi="IRNazanin" w:eastAsia="IRNazanin"/>
          <w:color w:val="111111"/>
          <w:sz w:val="28"/>
          <w:sz w:val="28"/>
          <w:szCs w:val="28"/>
          <w:rtl w:val="true"/>
          <w:lang w:bidi="fa-IR"/>
        </w:rPr>
        <w:t xml:space="preserve">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كردن چيزى و انباشته ساختن آن است</w:t>
      </w:r>
      <w:r>
        <w:rPr>
          <w:rFonts w:eastAsia="IRNazanin" w:cs="IRNazanin"/>
          <w:color w:val="111111"/>
          <w:sz w:val="28"/>
          <w:szCs w:val="28"/>
          <w:rtl w:val="true"/>
          <w:lang w:bidi="fa-IR"/>
        </w:rPr>
        <w:t>.</w:t>
      </w:r>
    </w:p>
    <w:p>
      <w:pPr>
        <w:pStyle w:val="Heading3"/>
        <w:numPr>
          <w:ilvl w:val="2"/>
          <w:numId w:val="1"/>
        </w:numPr>
        <w:rPr/>
      </w:pPr>
      <w:bookmarkStart w:id="592" w:name="__RefHeading___Toc66883_218612877"/>
      <w:bookmarkStart w:id="593" w:name="_Toc245"/>
      <w:bookmarkEnd w:id="592"/>
      <w:r>
        <w:rPr/>
        <w:t>243</w:t>
      </w:r>
      <w:r>
        <w:rPr>
          <w:rtl w:val="true"/>
        </w:rPr>
        <w:t xml:space="preserve">- </w:t>
      </w:r>
      <w:r>
        <w:rPr>
          <w:rtl w:val="true"/>
        </w:rPr>
        <w:t>سگهاى جهنم</w:t>
      </w:r>
      <w:bookmarkEnd w:id="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لاتجالسوا مع شارب الخمر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فإنّهم كلاب أهل النار كما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اخسئوا فيها و لاتكلّمون </w:t>
      </w:r>
      <w:r>
        <w:rPr>
          <w:rFonts w:eastAsia="IRNazanin" w:cs="IRNazanin"/>
          <w:color w:val="111111"/>
          <w:sz w:val="28"/>
          <w:szCs w:val="28"/>
          <w:rtl w:val="true"/>
          <w:lang w:bidi="fa-IR"/>
        </w:rPr>
        <w:t>»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شراب خوار همنشينى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سگ هاى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خداوند فرموده است</w:t>
      </w:r>
      <w:r>
        <w:rPr>
          <w:rFonts w:eastAsia="IRNazanin" w:cs="IRNazanin"/>
          <w:color w:val="111111"/>
          <w:sz w:val="28"/>
          <w:szCs w:val="28"/>
          <w:rtl w:val="true"/>
          <w:lang w:bidi="fa-IR"/>
        </w:rPr>
        <w:t>:</w:t>
      </w:r>
      <w:bookmarkStart w:id="594" w:name="pg6004_40809"/>
    </w:p>
    <w:p>
      <w:pPr>
        <w:pStyle w:val="BookText"/>
        <w:rPr/>
      </w:pPr>
      <w:bookmarkEnd w:id="594"/>
      <w:r>
        <w:rPr>
          <w:rFonts w:ascii="Amiri" w:hAnsi="Amiri" w:eastAsia="Amiri" w:cs="Amiri"/>
          <w:color w:val="111111"/>
          <w:sz w:val="28"/>
          <w:sz w:val="28"/>
          <w:szCs w:val="28"/>
          <w:rtl w:val="true"/>
          <w:lang w:bidi="ar-SA"/>
        </w:rPr>
        <w:t>اخسئوا فيها و لاتكلّمون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معاذبن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ما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فى النار تنشط العظم و اللحم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معاذبن جبل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الناشطات نشطاً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مى دانى مقصود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سگ هايى اند كه در آتش جهنم مى باشند و استخوان و گوشت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pStyle w:val="Heading3"/>
        <w:numPr>
          <w:ilvl w:val="2"/>
          <w:numId w:val="1"/>
        </w:numPr>
        <w:rPr/>
      </w:pPr>
      <w:bookmarkStart w:id="595" w:name="__RefHeading___Toc66885_218612877"/>
      <w:bookmarkStart w:id="596" w:name="_Toc246"/>
      <w:bookmarkEnd w:id="595"/>
      <w:r>
        <w:rPr/>
        <w:t>244</w:t>
      </w:r>
      <w:r>
        <w:rPr>
          <w:rtl w:val="true"/>
        </w:rPr>
        <w:t xml:space="preserve">- </w:t>
      </w:r>
      <w:r>
        <w:rPr>
          <w:rtl w:val="true"/>
        </w:rPr>
        <w:t>سنگهاى جهنم</w:t>
      </w:r>
      <w:bookmarkEnd w:id="5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قرآن و سنگ هاى دوزخ ، هيزم و آتشگيره هاى آتش جهنمند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النار وقودها الناس و الحجارة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هيزم و نيز به چيزى كه با آن آتش روشن مى كنند،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و سنگ هاى دوزخ ، سوخت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نارًا وقودها الناس و الحجارة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به آن آتش روشن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ماده سوختى و قابل اشتعال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إنّما تلك الحجارة الكبريت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آتش افروز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گوگرد است</w:t>
      </w:r>
      <w:r>
        <w:rPr>
          <w:rFonts w:eastAsia="IRNazanin" w:cs="IRNazanin"/>
          <w:color w:val="111111"/>
          <w:sz w:val="28"/>
          <w:szCs w:val="28"/>
          <w:rtl w:val="true"/>
          <w:lang w:bidi="fa-IR"/>
        </w:rPr>
        <w:t>».</w:t>
      </w:r>
    </w:p>
    <w:p>
      <w:pPr>
        <w:pStyle w:val="Heading3"/>
        <w:numPr>
          <w:ilvl w:val="2"/>
          <w:numId w:val="1"/>
        </w:numPr>
        <w:rPr/>
      </w:pPr>
      <w:bookmarkStart w:id="597" w:name="__RefHeading___Toc66887_218612877"/>
      <w:bookmarkStart w:id="598" w:name="_Toc247"/>
      <w:bookmarkEnd w:id="597"/>
      <w:r>
        <w:rPr/>
        <w:t>245</w:t>
      </w:r>
      <w:r>
        <w:rPr>
          <w:rtl w:val="true"/>
        </w:rPr>
        <w:t xml:space="preserve">- </w:t>
      </w:r>
      <w:r>
        <w:rPr>
          <w:rtl w:val="true"/>
        </w:rPr>
        <w:t>سوختن كافران در جهنم</w:t>
      </w:r>
      <w:bookmarkEnd w:id="5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در حال سوختن در آتش جهنم ، بر عملكرد گذشته خود در دنيا ، حسرت مى خورند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تقلّب وجوههم فى النار يقولون يليتنا أطعنا اللّه</w:t>
      </w:r>
      <w:bookmarkStart w:id="599" w:name="pg6004_40810"/>
    </w:p>
    <w:p>
      <w:pPr>
        <w:pStyle w:val="BookText"/>
        <w:rPr/>
      </w:pPr>
      <w:bookmarkEnd w:id="59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در حال سوختن در آتش جهنم ، اعلام مى كنند كه مطيع بزرگان و رؤساى گمراه سازشان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لعن 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w:t>
      </w:r>
    </w:p>
    <w:p>
      <w:pPr>
        <w:pStyle w:val="Heading3"/>
        <w:numPr>
          <w:ilvl w:val="2"/>
          <w:numId w:val="1"/>
        </w:numPr>
        <w:rPr/>
      </w:pPr>
      <w:bookmarkStart w:id="600" w:name="__RefHeading___Toc66889_218612877"/>
      <w:bookmarkStart w:id="601" w:name="_Toc248"/>
      <w:bookmarkEnd w:id="600"/>
      <w:r>
        <w:rPr/>
        <w:t>246</w:t>
      </w:r>
      <w:r>
        <w:rPr>
          <w:rtl w:val="true"/>
        </w:rPr>
        <w:t xml:space="preserve">- </w:t>
      </w:r>
      <w:r>
        <w:rPr>
          <w:rtl w:val="true"/>
        </w:rPr>
        <w:t>سوزندگى آتش جهنم</w:t>
      </w:r>
      <w:bookmarkEnd w:id="6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آخرت ، بسى دامنه دارتر و سوزاننده تر از آتش دنيا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الكبرى</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تمام آتش هاى آخرت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سنجش آن با آتش دنيا، مورد نظر خواهد بود</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66891_218612877"/>
      <w:bookmarkStart w:id="603" w:name="_Toc249"/>
      <w:bookmarkEnd w:id="602"/>
      <w:r>
        <w:rPr/>
        <w:t>247</w:t>
      </w:r>
      <w:r>
        <w:rPr>
          <w:rtl w:val="true"/>
        </w:rPr>
        <w:t xml:space="preserve">- </w:t>
      </w:r>
      <w:r>
        <w:rPr>
          <w:rtl w:val="true"/>
        </w:rPr>
        <w:t>سيماى كافران در جهنم</w:t>
      </w:r>
      <w:bookmarkEnd w:id="6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هاى كفرپيشگان در دوزخ ، بسيار گرفته و درهم كشيده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أفأنبّئكم بشرّ من ذلكم النار</w:t>
      </w:r>
    </w:p>
    <w:p>
      <w:pPr>
        <w:pStyle w:val="Heading3"/>
        <w:numPr>
          <w:ilvl w:val="2"/>
          <w:numId w:val="1"/>
        </w:numPr>
        <w:rPr/>
      </w:pPr>
      <w:bookmarkStart w:id="604" w:name="__RefHeading___Toc66893_218612877"/>
      <w:bookmarkStart w:id="605" w:name="_Toc250"/>
      <w:bookmarkEnd w:id="604"/>
      <w:r>
        <w:rPr/>
        <w:t>248</w:t>
      </w:r>
      <w:r>
        <w:rPr>
          <w:rtl w:val="true"/>
        </w:rPr>
        <w:t xml:space="preserve">- </w:t>
      </w:r>
      <w:r>
        <w:rPr>
          <w:rtl w:val="true"/>
        </w:rPr>
        <w:t>شاخه هاى دود آتش جهنم</w:t>
      </w:r>
      <w:bookmarkEnd w:id="6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دود برخاسته از آتش دوزخ ، داراى سه شعبه و قرار گرفته در سه جهت</w:t>
      </w:r>
    </w:p>
    <w:p>
      <w:pPr>
        <w:pStyle w:val="BookText"/>
        <w:rPr/>
      </w:pPr>
      <w:r>
        <w:rPr>
          <w:rFonts w:ascii="IRNazanin" w:hAnsi="IRNazanin" w:eastAsia="IRNazanin"/>
          <w:color w:val="111111"/>
          <w:sz w:val="28"/>
          <w:sz w:val="28"/>
          <w:szCs w:val="28"/>
          <w:rtl w:val="true"/>
          <w:lang w:bidi="fa-IR"/>
        </w:rPr>
        <w:t>ظلّ ذى ثلث شعب</w:t>
      </w:r>
    </w:p>
    <w:p>
      <w:pPr>
        <w:pStyle w:val="Heading3"/>
        <w:numPr>
          <w:ilvl w:val="2"/>
          <w:numId w:val="1"/>
        </w:numPr>
        <w:rPr/>
      </w:pPr>
      <w:bookmarkStart w:id="606" w:name="__RefHeading___Toc66895_218612877"/>
      <w:bookmarkStart w:id="607" w:name="_Toc251"/>
      <w:bookmarkEnd w:id="606"/>
      <w:r>
        <w:rPr/>
        <w:t>249</w:t>
      </w:r>
      <w:r>
        <w:rPr>
          <w:rtl w:val="true"/>
        </w:rPr>
        <w:t xml:space="preserve">- </w:t>
      </w:r>
      <w:r>
        <w:rPr>
          <w:rtl w:val="true"/>
        </w:rPr>
        <w:t>شدت آتش جهنم</w:t>
      </w:r>
      <w:bookmarkEnd w:id="6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در دنيا هرگز به سختى و شدت آتش دوزخ و به بى ياورى خود در قيامت پى نخواهند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يعلم الذين كفروا حين لايكفّون عن وجوههم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هم ينصرون</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پيام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آنان كه كافر شدند،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نمى توانند آتش را از چهره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 جايگاهى به غايت گرم و داراى آتشى به شدت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عذاب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بى حد آتش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شدت و فراوانى آتش جهنم ، در اطراف مشركان و كافران</w:t>
      </w:r>
    </w:p>
    <w:p>
      <w:pPr>
        <w:pStyle w:val="BookText"/>
        <w:rPr/>
      </w:pPr>
      <w:r>
        <w:rPr>
          <w:rFonts w:ascii="IRNazanin" w:hAnsi="IRNazanin" w:eastAsia="IRNazanin"/>
          <w:color w:val="111111"/>
          <w:sz w:val="28"/>
          <w:sz w:val="28"/>
          <w:szCs w:val="28"/>
          <w:rtl w:val="true"/>
          <w:lang w:bidi="fa-IR"/>
        </w:rPr>
        <w:t>لهم من فوقهم ظلل من النار و من تحتهم ظلل</w:t>
      </w:r>
    </w:p>
    <w:p>
      <w:pPr>
        <w:pStyle w:val="BookText"/>
        <w:rPr/>
      </w:pPr>
      <w:r>
        <w:rPr>
          <w:rFonts w:ascii="IRNazanin" w:hAnsi="IRNazanin" w:eastAsia="IRNazanin"/>
          <w:color w:val="111111"/>
          <w:sz w:val="28"/>
          <w:sz w:val="28"/>
          <w:szCs w:val="28"/>
          <w:rtl w:val="true"/>
          <w:lang w:bidi="fa-IR"/>
        </w:rPr>
        <w:t>مقصود از آيه شريفه هر چه باشد، اين نكته را نيز مى رساند كه آتش دوزخ بسيار شديد و زياد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سخت ترين و شديدترين عذاب و كيفر الهى</w:t>
      </w:r>
    </w:p>
    <w:p>
      <w:pPr>
        <w:pStyle w:val="BookText"/>
        <w:rPr/>
      </w:pPr>
      <w:r>
        <w:rPr>
          <w:rFonts w:ascii="Amiri" w:hAnsi="Amiri" w:eastAsia="Amiri" w:cs="Amiri"/>
          <w:color w:val="111111"/>
          <w:sz w:val="28"/>
          <w:sz w:val="28"/>
          <w:szCs w:val="28"/>
          <w:rtl w:val="true"/>
          <w:lang w:bidi="ar-SA"/>
        </w:rPr>
        <w:t>أشدّ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داراى آتشى كه به شدت برافروخته و شعلهور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لصالوا الجحيم</w:t>
      </w:r>
    </w:p>
    <w:p>
      <w:pPr>
        <w:pStyle w:val="BookText"/>
        <w:rPr/>
      </w:pPr>
      <w:r>
        <w:rPr>
          <w:rFonts w:ascii="IRNazanin" w:hAnsi="IRNazanin" w:eastAsia="IRNazanin"/>
          <w:color w:val="111111"/>
          <w:sz w:val="28"/>
          <w:sz w:val="28"/>
          <w:szCs w:val="28"/>
          <w:rtl w:val="true"/>
          <w:lang w:bidi="fa-IR"/>
        </w:rPr>
        <w:t xml:space="preserve">به آتشى كه شعله هاى آن، سخت زبانه كشد و نيز به آتش عظيمى كه در گودال برافروخته گردد و به مكانى كه داراى حرارت شديد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ويژگى هاى آتش جهنم و شدّت آن ، فراتر از حد تصور و بيان است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أدريك ما الحطمة</w:t>
      </w:r>
      <w:bookmarkStart w:id="608" w:name="pg6004_40812"/>
    </w:p>
    <w:p>
      <w:pPr>
        <w:pStyle w:val="BookText"/>
        <w:rPr/>
      </w:pPr>
      <w:bookmarkEnd w:id="60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 آتشى بى نظير و شديدتر از هر آتش ديگرى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اللّه</w:t>
      </w:r>
    </w:p>
    <w:p>
      <w:pPr>
        <w:pStyle w:val="BookText"/>
        <w:rPr/>
      </w:pPr>
      <w:r>
        <w:rPr>
          <w:rFonts w:ascii="IRNazanin" w:hAnsi="IRNazanin" w:eastAsia="IRNazanin"/>
          <w:color w:val="111111"/>
          <w:sz w:val="28"/>
          <w:sz w:val="28"/>
          <w:szCs w:val="28"/>
          <w:rtl w:val="true"/>
          <w:lang w:bidi="fa-IR"/>
        </w:rPr>
        <w:t>توصيف خداوند به خالق و مالك آتش جهنم، بيانگر تفاوت آن، با ديگر آتش ها است</w:t>
      </w:r>
      <w:r>
        <w:rPr>
          <w:rFonts w:eastAsia="IRNazanin" w:cs="IRNazanin"/>
          <w:color w:val="111111"/>
          <w:sz w:val="28"/>
          <w:szCs w:val="28"/>
          <w:rtl w:val="true"/>
          <w:lang w:bidi="fa-IR"/>
        </w:rPr>
        <w:t>.</w:t>
      </w:r>
    </w:p>
    <w:p>
      <w:pPr>
        <w:pStyle w:val="Heading3"/>
        <w:numPr>
          <w:ilvl w:val="2"/>
          <w:numId w:val="1"/>
        </w:numPr>
        <w:rPr/>
      </w:pPr>
      <w:bookmarkStart w:id="609" w:name="__RefHeading___Toc66897_218612877"/>
      <w:bookmarkStart w:id="610" w:name="_Toc252"/>
      <w:bookmarkEnd w:id="609"/>
      <w:r>
        <w:rPr/>
        <w:t>250</w:t>
      </w:r>
      <w:r>
        <w:rPr>
          <w:rtl w:val="true"/>
        </w:rPr>
        <w:t xml:space="preserve">- </w:t>
      </w:r>
      <w:r>
        <w:rPr>
          <w:rtl w:val="true"/>
        </w:rPr>
        <w:t>شدت حرارت آتش جهنم</w:t>
      </w:r>
      <w:bookmarkEnd w:id="6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آتشى پرحرارت</w:t>
      </w:r>
    </w:p>
    <w:p>
      <w:pPr>
        <w:pStyle w:val="BookText"/>
        <w:rPr/>
      </w:pPr>
      <w:r>
        <w:rPr>
          <w:rFonts w:ascii="Amiri" w:hAnsi="Amiri" w:eastAsia="Amiri" w:cs="Amiri"/>
          <w:color w:val="111111"/>
          <w:sz w:val="28"/>
          <w:sz w:val="28"/>
          <w:szCs w:val="28"/>
          <w:rtl w:val="true"/>
          <w:lang w:bidi="ar-SA"/>
        </w:rPr>
        <w:t>صرط الجحيم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شعله و حرارت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آتشى ملتهب و پر شراره</w:t>
      </w:r>
    </w:p>
    <w:p>
      <w:pPr>
        <w:pStyle w:val="BookText"/>
        <w:rPr/>
      </w:pPr>
      <w:r>
        <w:rPr>
          <w:rFonts w:ascii="Amiri" w:hAnsi="Amiri" w:eastAsia="Amiri" w:cs="Amiri"/>
          <w:color w:val="111111"/>
          <w:sz w:val="28"/>
          <w:sz w:val="28"/>
          <w:szCs w:val="28"/>
          <w:rtl w:val="true"/>
          <w:lang w:bidi="ar-SA"/>
        </w:rPr>
        <w:t>و فريق فى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بسيار سوزان و داراى حرارتى شديد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نارًا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حرارت و چون آتش همواره داراى حرارت است، تصريح به اين وصف، بيانگر غير متعارف بودن آن حرارت است</w:t>
      </w:r>
      <w:r>
        <w:rPr>
          <w:rFonts w:eastAsia="IRNazanin" w:cs="IRNazanin"/>
          <w:color w:val="111111"/>
          <w:sz w:val="28"/>
          <w:szCs w:val="28"/>
          <w:rtl w:val="true"/>
          <w:lang w:bidi="fa-IR"/>
        </w:rPr>
        <w:t>.</w:t>
      </w:r>
    </w:p>
    <w:p>
      <w:pPr>
        <w:pStyle w:val="Heading3"/>
        <w:numPr>
          <w:ilvl w:val="2"/>
          <w:numId w:val="1"/>
        </w:numPr>
        <w:rPr/>
      </w:pPr>
      <w:bookmarkStart w:id="611" w:name="__RefHeading___Toc66899_218612877"/>
      <w:bookmarkStart w:id="612" w:name="_Toc253"/>
      <w:bookmarkEnd w:id="611"/>
      <w:r>
        <w:rPr/>
        <w:t>251</w:t>
      </w:r>
      <w:r>
        <w:rPr>
          <w:rtl w:val="true"/>
        </w:rPr>
        <w:t xml:space="preserve">- </w:t>
      </w:r>
      <w:r>
        <w:rPr>
          <w:rtl w:val="true"/>
        </w:rPr>
        <w:t>شدت حرارت جهنم</w:t>
      </w:r>
      <w:bookmarkEnd w:id="6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صاحب زر و زور در قيامت ، به وسيله آتش پرحرارت و شعلهور سوازنده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الجحيم صلّوه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آتش شعلهور و پرحرارت است</w:t>
      </w:r>
      <w:r>
        <w:rPr>
          <w:rFonts w:eastAsia="IRNazanin" w:cs="IRNazanin"/>
          <w:color w:val="111111"/>
          <w:sz w:val="28"/>
          <w:szCs w:val="28"/>
          <w:rtl w:val="true"/>
          <w:lang w:bidi="fa-IR"/>
        </w:rPr>
        <w:t>.</w:t>
      </w:r>
      <w:bookmarkStart w:id="613" w:name="pg6004_40813"/>
    </w:p>
    <w:p>
      <w:pPr>
        <w:pStyle w:val="BookText"/>
        <w:rPr/>
      </w:pPr>
      <w:bookmarkEnd w:id="61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محل آتش پرحرارت و شعلهور</w:t>
      </w:r>
    </w:p>
    <w:p>
      <w:pPr>
        <w:pStyle w:val="BookText"/>
        <w:rPr/>
      </w:pPr>
      <w:r>
        <w:rPr>
          <w:rFonts w:ascii="Amiri" w:hAnsi="Amiri" w:eastAsia="Amiri" w:cs="Amiri"/>
          <w:color w:val="111111"/>
          <w:sz w:val="28"/>
          <w:sz w:val="28"/>
          <w:szCs w:val="28"/>
          <w:rtl w:val="true"/>
          <w:lang w:bidi="ar-SA"/>
        </w:rPr>
        <w:t>ثمّ الجحيم صلّوه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يك پارچه آتش و داراى حرارتى بس شديد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مكان است و آتش خواندن آن، مبالغه در بيان گستردگى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گويا آن مكان چيزى جز آتش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حرارت آن شدت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حرارت آتش جهنم ، غيرقابل قياس با حرارت ديگر آتش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حامية</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آتشى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تأكيد بر آن در توصيف آتشِ جهنم، بيانگر اين است كه گويا در مقابل حرارت آن، آتش هاى ديگر حرارتى ندارد</w:t>
      </w:r>
      <w:r>
        <w:rPr>
          <w:rFonts w:eastAsia="IRNazanin" w:cs="IRNazanin"/>
          <w:color w:val="111111"/>
          <w:sz w:val="28"/>
          <w:szCs w:val="28"/>
          <w:rtl w:val="true"/>
          <w:lang w:bidi="fa-IR"/>
        </w:rPr>
        <w:t>.</w:t>
      </w:r>
    </w:p>
    <w:p>
      <w:pPr>
        <w:pStyle w:val="Heading3"/>
        <w:numPr>
          <w:ilvl w:val="2"/>
          <w:numId w:val="1"/>
        </w:numPr>
        <w:rPr/>
      </w:pPr>
      <w:bookmarkStart w:id="614" w:name="__RefHeading___Toc66901_218612877"/>
      <w:bookmarkStart w:id="615" w:name="_Toc254"/>
      <w:bookmarkEnd w:id="614"/>
      <w:r>
        <w:rPr/>
        <w:t>252</w:t>
      </w:r>
      <w:r>
        <w:rPr>
          <w:rtl w:val="true"/>
        </w:rPr>
        <w:t xml:space="preserve">- </w:t>
      </w:r>
      <w:r>
        <w:rPr>
          <w:rtl w:val="true"/>
        </w:rPr>
        <w:t>شدت سوزندگى آتش جهنم</w:t>
      </w:r>
      <w:bookmarkEnd w:id="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بسيار سوزان و داراى حرارتى شديد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نارًا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حرارت و چون آتش همواره داراى حرارت است، تصريح به اين وصف، بيانگر غير متعارف بودن آن حرارت است</w:t>
      </w:r>
      <w:r>
        <w:rPr>
          <w:rFonts w:eastAsia="IRNazanin" w:cs="IRNazanin"/>
          <w:color w:val="111111"/>
          <w:sz w:val="28"/>
          <w:szCs w:val="28"/>
          <w:rtl w:val="true"/>
          <w:lang w:bidi="fa-IR"/>
        </w:rPr>
        <w:t>.</w:t>
      </w:r>
    </w:p>
    <w:p>
      <w:pPr>
        <w:pStyle w:val="Heading3"/>
        <w:numPr>
          <w:ilvl w:val="2"/>
          <w:numId w:val="1"/>
        </w:numPr>
        <w:rPr/>
      </w:pPr>
      <w:bookmarkStart w:id="616" w:name="__RefHeading___Toc66903_218612877"/>
      <w:bookmarkStart w:id="617" w:name="_Toc255"/>
      <w:bookmarkEnd w:id="616"/>
      <w:r>
        <w:rPr/>
        <w:t>253</w:t>
      </w:r>
      <w:r>
        <w:rPr>
          <w:rtl w:val="true"/>
        </w:rPr>
        <w:t xml:space="preserve">- </w:t>
      </w:r>
      <w:r>
        <w:rPr>
          <w:rtl w:val="true"/>
        </w:rPr>
        <w:t>شدت عذاب جهنم</w:t>
      </w:r>
      <w:bookmarkEnd w:id="6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جهنم ، عذابى بسيار سخت و ناگوار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يردّ إلى ربّه فيعذّبه عذابًا نكرًا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تأكيدى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دالِ بر شدّت عذاب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تأكيدى فزون تر بر ناگوارى عذاب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18" w:name="pg6004_40814"/>
    </w:p>
    <w:p>
      <w:pPr>
        <w:pStyle w:val="BookText"/>
        <w:rPr/>
      </w:pPr>
      <w:bookmarkEnd w:id="618"/>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حرارت آتش دوزخ و صداى ناخوشايند برخاسته از آن ، در نهايت شدّت و حدّت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تكاد تميّز من الغيظ</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تكاد تميّز من الغيظ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نمانده است كه از شدّت غيظ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دوزخ، تعبيرى است تمثيلى و كنايى و بيانگر شدّت و حدّت آتش دوزخ و صداى آن است</w:t>
      </w:r>
      <w:r>
        <w:rPr>
          <w:rFonts w:eastAsia="IRNazanin" w:cs="IRNazanin"/>
          <w:color w:val="111111"/>
          <w:sz w:val="28"/>
          <w:szCs w:val="28"/>
          <w:rtl w:val="true"/>
          <w:lang w:bidi="fa-IR"/>
        </w:rPr>
        <w:t>.</w:t>
      </w:r>
    </w:p>
    <w:p>
      <w:pPr>
        <w:pStyle w:val="Heading3"/>
        <w:numPr>
          <w:ilvl w:val="2"/>
          <w:numId w:val="1"/>
        </w:numPr>
        <w:rPr/>
      </w:pPr>
      <w:bookmarkStart w:id="619" w:name="__RefHeading___Toc66905_218612877"/>
      <w:bookmarkStart w:id="620" w:name="_Toc256"/>
      <w:bookmarkEnd w:id="619"/>
      <w:r>
        <w:rPr/>
        <w:t>254</w:t>
      </w:r>
      <w:r>
        <w:rPr>
          <w:rtl w:val="true"/>
        </w:rPr>
        <w:t xml:space="preserve">- </w:t>
      </w:r>
      <w:r>
        <w:rPr>
          <w:rtl w:val="true"/>
        </w:rPr>
        <w:t>شدت عذابهاى جهنم</w:t>
      </w:r>
      <w:bookmarkEnd w:id="6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كافران جبّار ، در جهنّم ، فراتر از نوشيدن اجبارى آب چركين و عذاب هاى مختلف مرگبار ، عذابى خشن و غيرقابل تصور نيز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 عذاب غليظ</w:t>
      </w:r>
    </w:p>
    <w:p>
      <w:pPr>
        <w:pStyle w:val="BookText"/>
        <w:rPr/>
      </w:pP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از عبارت قبلى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با توجه به مفهوم بودن و سخت بودن عذابهاى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عذابى بسيار سخت و غير قابل تصور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شديد و هلاكت بار عذاب دوزخ ، متوجه گناه پيشگان مغرور و پيشوايان كفر و نه همه گنه كاران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طعام الأثيم كالمهل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صبّوا فوق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العزيزالكريم</w:t>
      </w:r>
    </w:p>
    <w:p>
      <w:pPr>
        <w:pStyle w:val="BookText"/>
        <w:rPr/>
      </w:pPr>
      <w:r>
        <w:rPr>
          <w:rFonts w:ascii="IRNazanin" w:hAnsi="IRNazanin" w:eastAsia="IRNazanin"/>
          <w:color w:val="111111"/>
          <w:sz w:val="28"/>
          <w:sz w:val="28"/>
          <w:szCs w:val="28"/>
          <w:rtl w:val="true"/>
          <w:lang w:bidi="fa-IR"/>
        </w:rPr>
        <w:t xml:space="preserve">از مبالغه نهفته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احتمال شكل مى گيرد كه عذاب هاى شديد مطرح شده در اين آيات، براى هر گنه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مخصوص دارندگان اوصاف ياد شده است</w:t>
      </w:r>
      <w:r>
        <w:rPr>
          <w:rFonts w:eastAsia="IRNazanin" w:cs="IRNazanin"/>
          <w:color w:val="111111"/>
          <w:sz w:val="28"/>
          <w:szCs w:val="28"/>
          <w:rtl w:val="true"/>
          <w:lang w:bidi="fa-IR"/>
        </w:rPr>
        <w:t>.</w:t>
      </w:r>
    </w:p>
    <w:p>
      <w:pPr>
        <w:pStyle w:val="Heading3"/>
        <w:numPr>
          <w:ilvl w:val="2"/>
          <w:numId w:val="1"/>
        </w:numPr>
        <w:rPr/>
      </w:pPr>
      <w:bookmarkStart w:id="621" w:name="__RefHeading___Toc66907_218612877"/>
      <w:bookmarkStart w:id="622" w:name="_Toc257"/>
      <w:bookmarkEnd w:id="621"/>
      <w:r>
        <w:rPr/>
        <w:t>255</w:t>
      </w:r>
      <w:r>
        <w:rPr>
          <w:rtl w:val="true"/>
        </w:rPr>
        <w:t xml:space="preserve">- </w:t>
      </w:r>
      <w:r>
        <w:rPr>
          <w:rtl w:val="true"/>
        </w:rPr>
        <w:t>شدت گرماى آتش جهنم</w:t>
      </w:r>
      <w:bookmarkEnd w:id="6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داراى آتشى است در اوج حرارت و سوزانندگى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الحريق</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اوج سوزانندگى</w:t>
      </w:r>
      <w:r>
        <w:rPr>
          <w:rFonts w:eastAsia="IRNazanin" w:cs="IRNazanin"/>
          <w:color w:val="111111"/>
          <w:sz w:val="28"/>
          <w:szCs w:val="28"/>
          <w:rtl w:val="true"/>
          <w:lang w:bidi="fa-IR"/>
        </w:rPr>
        <w:t>.</w:t>
      </w:r>
      <w:bookmarkStart w:id="623" w:name="pg6004_40815"/>
    </w:p>
    <w:p>
      <w:pPr>
        <w:pStyle w:val="Heading3"/>
        <w:numPr>
          <w:ilvl w:val="2"/>
          <w:numId w:val="1"/>
        </w:numPr>
        <w:rPr/>
      </w:pPr>
      <w:bookmarkStart w:id="624" w:name="__RefHeading___Toc66909_218612877"/>
      <w:bookmarkStart w:id="625" w:name="_Toc258"/>
      <w:bookmarkEnd w:id="623"/>
      <w:bookmarkEnd w:id="624"/>
      <w:r>
        <w:rPr/>
        <w:t>256</w:t>
      </w:r>
      <w:r>
        <w:rPr>
          <w:rtl w:val="true"/>
        </w:rPr>
        <w:t xml:space="preserve">- </w:t>
      </w:r>
      <w:r>
        <w:rPr>
          <w:rtl w:val="true"/>
        </w:rPr>
        <w:t>شدت گرماى جهنم</w:t>
      </w:r>
      <w:bookmarkEnd w:id="6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 جايگاهى به غايت گرم و داراى آتشى به شدت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عذاب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بى حد آتش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عنصرى است بسيار گرم و سوزاننده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الحريق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سوزاننده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آتش 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مبالغه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گرماى بسيار زياد آتش دوزخ و سوزانندگى شديد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جايگاهى به غايت گرم و داراى آتشى به شدت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شديد آتش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جايگاهى به غايت گرم و داراى آتشى به شدت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شديد آتش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جايگاهى به غايت گرم و داراى آتشى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لأصحب السعير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شديد آتش آن است</w:t>
      </w:r>
      <w:r>
        <w:rPr>
          <w:rFonts w:eastAsia="IRNazanin" w:cs="IRNazanin"/>
          <w:color w:val="111111"/>
          <w:sz w:val="28"/>
          <w:szCs w:val="28"/>
          <w:rtl w:val="true"/>
          <w:lang w:bidi="fa-IR"/>
        </w:rPr>
        <w:t>.</w:t>
      </w:r>
      <w:bookmarkStart w:id="626" w:name="pg6004_40816"/>
    </w:p>
    <w:p>
      <w:pPr>
        <w:pStyle w:val="Heading3"/>
        <w:numPr>
          <w:ilvl w:val="2"/>
          <w:numId w:val="1"/>
        </w:numPr>
        <w:rPr/>
      </w:pPr>
      <w:bookmarkStart w:id="627" w:name="__RefHeading___Toc66911_218612877"/>
      <w:bookmarkStart w:id="628" w:name="_Toc259"/>
      <w:bookmarkEnd w:id="626"/>
      <w:bookmarkEnd w:id="627"/>
      <w:r>
        <w:rPr/>
        <w:t>257</w:t>
      </w:r>
      <w:r>
        <w:rPr>
          <w:rtl w:val="true"/>
        </w:rPr>
        <w:t xml:space="preserve">- </w:t>
      </w:r>
      <w:r>
        <w:rPr>
          <w:rtl w:val="true"/>
        </w:rPr>
        <w:t>شرابخوار در جهنم</w:t>
      </w:r>
      <w:bookmarkEnd w:id="6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لاتجالسوا مع شارب الخمر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فإنّهم كلاب أهل النار كما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اخسئوا فيها و لاتكلّمون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شراب خوار همنشينى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سگ هاى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اخسئوا فيها و لاتكلّمون</w:t>
      </w:r>
      <w:r>
        <w:rPr>
          <w:rFonts w:eastAsia="IRNazanin" w:cs="IRNazanin"/>
          <w:color w:val="111111"/>
          <w:sz w:val="28"/>
          <w:szCs w:val="28"/>
          <w:rtl w:val="true"/>
          <w:lang w:bidi="fa-IR"/>
        </w:rPr>
        <w:t>».</w:t>
      </w:r>
    </w:p>
    <w:p>
      <w:pPr>
        <w:pStyle w:val="Heading3"/>
        <w:numPr>
          <w:ilvl w:val="2"/>
          <w:numId w:val="1"/>
        </w:numPr>
        <w:rPr/>
      </w:pPr>
      <w:bookmarkStart w:id="629" w:name="__RefHeading___Toc66913_218612877"/>
      <w:bookmarkStart w:id="630" w:name="_Toc260"/>
      <w:bookmarkEnd w:id="629"/>
      <w:r>
        <w:rPr/>
        <w:t>258</w:t>
      </w:r>
      <w:r>
        <w:rPr>
          <w:rtl w:val="true"/>
        </w:rPr>
        <w:t xml:space="preserve">- </w:t>
      </w:r>
      <w:r>
        <w:rPr>
          <w:rtl w:val="true"/>
        </w:rPr>
        <w:t>شرايط نجات از جهنم</w:t>
      </w:r>
      <w:bookmarkEnd w:id="6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اخدود ، چنانچه از گناه سوزاندن مؤمنان توبه مى كردند ، از عذاب جهنم رهايى مى يافتند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يتوبوا فلهم عذاب جهنّم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اصحاب اخدود از آتش جهنم ، تنها در صورتى امكان پذير است كه از كفر خويش توبه كرده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يتوبوا</w:t>
      </w:r>
    </w:p>
    <w:p>
      <w:pPr>
        <w:pStyle w:val="BookText"/>
        <w:rPr/>
      </w:pPr>
      <w:r>
        <w:rPr>
          <w:rFonts w:ascii="IRNazanin" w:hAnsi="IRNazanin" w:eastAsia="IRNazanin"/>
          <w:color w:val="111111"/>
          <w:sz w:val="28"/>
          <w:sz w:val="28"/>
          <w:szCs w:val="28"/>
          <w:rtl w:val="true"/>
          <w:lang w:bidi="fa-IR"/>
        </w:rPr>
        <w:t xml:space="preserve">سياق آيه شريفه، گرچه قرينه است بر اين 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گرى و سوزاندن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آيه بعد، مى تواند قرينه باشد كه مراد از توبه، روى آوردن به ايمان و عمل صالح است و نيز توبه از شكنجه مؤمنان، زمانى توبه به درگاه خداوند است كه شخص منكر او نباشد</w:t>
      </w:r>
      <w:r>
        <w:rPr>
          <w:rFonts w:eastAsia="IRNazanin" w:cs="IRNazanin"/>
          <w:color w:val="111111"/>
          <w:sz w:val="28"/>
          <w:szCs w:val="28"/>
          <w:rtl w:val="true"/>
          <w:lang w:bidi="fa-IR"/>
        </w:rPr>
        <w:t>.</w:t>
      </w:r>
    </w:p>
    <w:p>
      <w:pPr>
        <w:pStyle w:val="Heading3"/>
        <w:numPr>
          <w:ilvl w:val="2"/>
          <w:numId w:val="1"/>
        </w:numPr>
        <w:rPr/>
      </w:pPr>
      <w:bookmarkStart w:id="631" w:name="__RefHeading___Toc66915_218612877"/>
      <w:bookmarkStart w:id="632" w:name="_Toc261"/>
      <w:bookmarkEnd w:id="631"/>
      <w:r>
        <w:rPr/>
        <w:t>259</w:t>
      </w:r>
      <w:r>
        <w:rPr>
          <w:rtl w:val="true"/>
        </w:rPr>
        <w:t xml:space="preserve">- </w:t>
      </w:r>
      <w:r>
        <w:rPr>
          <w:rtl w:val="true"/>
        </w:rPr>
        <w:t>شعله آتش جهنم</w:t>
      </w:r>
      <w:bookmarkEnd w:id="6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 ها الناس و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اوقد على ها ألف عام حتى إحمرت و ألف عام حتى إبيضت و ألف عام حتى اسودت فهى سوداء مظلمة لايطفأ لهب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قرائت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هزار سال شعلهور كردند تا سرخ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سال شعلهور نمودند تا سفيد گشت و هزار سال شعلهور كردند تا سياه گشت پس آن آتش سياه و ظلمانى است و شعله آن خاموش نمى شود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هاى جهنم</w:t>
      </w:r>
    </w:p>
    <w:p>
      <w:pPr>
        <w:pStyle w:val="BookText"/>
        <w:rPr/>
      </w:pPr>
      <w:r>
        <w:rPr>
          <w:rFonts w:ascii="Amiri" w:hAnsi="Amiri" w:eastAsia="Amiri" w:cs="Amiri"/>
          <w:color w:val="111111"/>
          <w:sz w:val="28"/>
          <w:sz w:val="28"/>
          <w:szCs w:val="28"/>
          <w:rtl w:val="true"/>
          <w:lang w:bidi="ar-SA"/>
        </w:rPr>
        <w:t>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آتشى است پرحرارت و پرشعله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شدت شعله و حرارت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آتشى است پرحرارت و پرشعله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شدت شعله و حرارت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سخت برافروخته و ملتهب</w:t>
      </w:r>
    </w:p>
    <w:p>
      <w:pPr>
        <w:pStyle w:val="BookText"/>
        <w:rPr/>
      </w:pPr>
      <w:r>
        <w:rPr>
          <w:rFonts w:ascii="Amiri" w:hAnsi="Amiri" w:eastAsia="Amiri" w:cs="Amiri"/>
          <w:color w:val="111111"/>
          <w:sz w:val="28"/>
          <w:sz w:val="28"/>
          <w:szCs w:val="28"/>
          <w:rtl w:val="true"/>
          <w:lang w:bidi="ar-SA"/>
        </w:rPr>
        <w:t>عذاب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افروختگى و التهاب آتش اطلاق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به شدت برافرخته و ملتهب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تصلية 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اشتعال و برافروختگى آتش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به شدت برافروخته و ملتهب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التهاب و برافروختگى آتش گفته مى 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جايگاهى به غايت گرم و داراى آتشى به شدت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شديد آتش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جايگاهى به غايت گرم و داراى آتشى به شدت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شديد آتش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جايگاهى به غايت گرم و داراى آتشى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لأصحب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شديد آتش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صاحب زر و زور در قيامت ، به وسيله آتش پرحرارت و شعلهور سوازنده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الجحيم صلّوه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آتش شعلهور و پرحرارت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محل آتش پرحرارت و شعلهور</w:t>
      </w:r>
    </w:p>
    <w:p>
      <w:pPr>
        <w:pStyle w:val="BookText"/>
        <w:rPr/>
      </w:pPr>
      <w:r>
        <w:rPr>
          <w:rFonts w:ascii="Amiri" w:hAnsi="Amiri" w:eastAsia="Amiri" w:cs="Amiri"/>
          <w:color w:val="111111"/>
          <w:sz w:val="28"/>
          <w:sz w:val="28"/>
          <w:szCs w:val="28"/>
          <w:rtl w:val="true"/>
          <w:lang w:bidi="ar-SA"/>
        </w:rPr>
        <w:t>ثمّ الجحيم صلّوه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دود سايه مانند دوزخ ، فاقد سايبان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خنك كنندگى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مانع از شعله هاى سوزان آتش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لاظليل و لايغنى من اللّهب</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پيش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سايه دائم و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نبودن سايه قابل استفاده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شعله خالص و بدون 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شراره افكنى آتش دوزخ ، به بلندى كاخ ها</w:t>
      </w:r>
    </w:p>
    <w:p>
      <w:pPr>
        <w:pStyle w:val="BookText"/>
        <w:rPr/>
      </w:pPr>
      <w:r>
        <w:rPr>
          <w:rFonts w:ascii="Amiri" w:hAnsi="Amiri" w:eastAsia="Amiri" w:cs="Amiri"/>
          <w:color w:val="111111"/>
          <w:sz w:val="28"/>
          <w:sz w:val="28"/>
          <w:szCs w:val="28"/>
          <w:rtl w:val="true"/>
          <w:lang w:bidi="ar-SA"/>
        </w:rPr>
        <w:t>إنّها ترمى بشرر كالقصر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شراره هاى آتش دوزخ ، بسيار انبوه ، به هم پيوسته و پرجنبش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 جملت صفر</w:t>
      </w:r>
    </w:p>
    <w:p>
      <w:pPr>
        <w:pStyle w:val="BookText"/>
        <w:rPr/>
      </w:pPr>
      <w:r>
        <w:rPr>
          <w:rFonts w:ascii="Amiri" w:hAnsi="Amiri" w:eastAsia="Amiri" w:cs="Amiri"/>
          <w:color w:val="111111"/>
          <w:sz w:val="28"/>
          <w:sz w:val="28"/>
          <w:szCs w:val="28"/>
          <w:rtl w:val="true"/>
          <w:lang w:bidi="ar-SA"/>
        </w:rPr>
        <w:t>برداشت ياد شده، از تشبيه شراره هاى آتش به انبوه شتران،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روز شعلهور شدن شديد جهنم</w:t>
      </w:r>
    </w:p>
    <w:p>
      <w:pPr>
        <w:pStyle w:val="BookText"/>
        <w:rPr/>
      </w:pPr>
      <w:r>
        <w:rPr>
          <w:rFonts w:ascii="Amiri" w:hAnsi="Amiri" w:eastAsia="Amiri" w:cs="Amiri"/>
          <w:color w:val="111111"/>
          <w:sz w:val="28"/>
          <w:sz w:val="28"/>
          <w:szCs w:val="28"/>
          <w:rtl w:val="true"/>
          <w:lang w:bidi="ar-SA"/>
        </w:rPr>
        <w:t>و إذا الجحيم سعّرت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 اثر استعمال مكرر درباره جهنم، نام ديگرى براى آن شده است،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است كه به شدت افروخته شده باشد و به آتش عظيمى كه در حفره اى عميق افروخته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سعرالنار و سعّرها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آتش را شعلهور ساخت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داراى آتشى كه به شدّت برافروخته و شعلهور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لفى جحيم</w:t>
      </w:r>
    </w:p>
    <w:p>
      <w:pPr>
        <w:pStyle w:val="BookText"/>
        <w:rPr/>
      </w:pPr>
      <w:r>
        <w:rPr>
          <w:rFonts w:ascii="IRNazanin" w:hAnsi="IRNazanin" w:eastAsia="IRNazanin"/>
          <w:color w:val="111111"/>
          <w:sz w:val="28"/>
          <w:sz w:val="28"/>
          <w:szCs w:val="28"/>
          <w:rtl w:val="true"/>
          <w:lang w:bidi="fa-IR"/>
        </w:rPr>
        <w:t xml:space="preserve">به آتشى كه شعله هاى آن، سخت زبانه كشد و نيز به آتش عظيمى كه در گودال برافروخته گردد و به مكانى كه داراى حرارت شديد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يا آتش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داراى آتشى كه به شدت برافروخته و شعلهور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لصالوا الجحيم</w:t>
      </w:r>
    </w:p>
    <w:p>
      <w:pPr>
        <w:pStyle w:val="BookText"/>
        <w:rPr/>
      </w:pPr>
      <w:r>
        <w:rPr>
          <w:rFonts w:ascii="IRNazanin" w:hAnsi="IRNazanin" w:eastAsia="IRNazanin"/>
          <w:color w:val="111111"/>
          <w:sz w:val="28"/>
          <w:sz w:val="28"/>
          <w:szCs w:val="28"/>
          <w:rtl w:val="true"/>
          <w:lang w:bidi="fa-IR"/>
        </w:rPr>
        <w:t xml:space="preserve">به آتشى كه شعله هاى آن، سخت زبانه كشد و نيز به آتش عظيمى كه در گودال برافروخته گردد و به مكانى كه داراى حرارت شديد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633" w:name="pg6004_40820"/>
    </w:p>
    <w:p>
      <w:pPr>
        <w:pStyle w:val="BookText"/>
        <w:rPr/>
      </w:pPr>
      <w:bookmarkEnd w:id="63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آتشى برافروخته و شعلهور</w:t>
      </w:r>
    </w:p>
    <w:p>
      <w:pPr>
        <w:pStyle w:val="BookText"/>
        <w:rPr/>
      </w:pPr>
      <w:r>
        <w:rPr>
          <w:rFonts w:ascii="Amiri" w:hAnsi="Amiri" w:eastAsia="Amiri" w:cs="Amiri"/>
          <w:color w:val="111111"/>
          <w:sz w:val="28"/>
          <w:sz w:val="28"/>
          <w:szCs w:val="28"/>
          <w:rtl w:val="true"/>
          <w:lang w:bidi="ar-SA"/>
        </w:rPr>
        <w:t>سعيرًا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جهنم ، همواره شعلهور است و زبانه مى كشد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نارًا تلظّى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تلظّى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زبانه كشيده و برافروخته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در صورتى كه حال قرار گيرد، بر تكرار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 مكانى سوزان و داراى آتشى شعلهور و متراكم</w:t>
      </w:r>
    </w:p>
    <w:p>
      <w:pPr>
        <w:pStyle w:val="BookText"/>
        <w:rPr/>
      </w:pPr>
      <w:r>
        <w:rPr>
          <w:rFonts w:ascii="Amiri" w:hAnsi="Amiri" w:eastAsia="Amiri" w:cs="Amiri"/>
          <w:color w:val="111111"/>
          <w:sz w:val="28"/>
          <w:sz w:val="28"/>
          <w:szCs w:val="28"/>
          <w:rtl w:val="true"/>
          <w:lang w:bidi="ar-SA"/>
        </w:rPr>
        <w:t>لترونّ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آتشى است كه سخت شعلهور بوده و زبانه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 هر آتش متراكم و يا افروخته در گودال هاى عميق و هر مكان پرحرارت اطلاق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آتش جهنم و برافروخته شدن آن ، وابسته به خداوند و خواست مستقيم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اللّه</w:t>
      </w:r>
    </w:p>
    <w:p>
      <w:pPr>
        <w:pStyle w:val="BookText"/>
        <w:rPr/>
      </w:pPr>
      <w:r>
        <w:rPr>
          <w:rFonts w:ascii="IRNazanin" w:hAnsi="IRNazanin" w:eastAsia="IRNazanin"/>
          <w:color w:val="111111"/>
          <w:sz w:val="28"/>
          <w:sz w:val="28"/>
          <w:szCs w:val="28"/>
          <w:rtl w:val="true"/>
          <w:lang w:bidi="fa-IR"/>
        </w:rPr>
        <w:t xml:space="preserve">استناد آتش جهنم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هر آتش ديگرى نيز مخلوق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ظهور وابستگى آن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تنها، به فرمان او برمى افروزد و مى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 همواره برافروخته شده و شعله هاى تازه پيدا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و بر افروخته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هيزم ويژه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آتش جهنم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كه آتش از افروخته شدن و افروزنده انفكاك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حدوث پياپى اين وصف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نه تنها هرگز خاموش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همواره شعله هاى جديد دارد</w:t>
      </w:r>
      <w:r>
        <w:rPr>
          <w:rFonts w:eastAsia="IRNazanin" w:cs="IRNazanin"/>
          <w:color w:val="111111"/>
          <w:sz w:val="28"/>
          <w:szCs w:val="28"/>
          <w:rtl w:val="true"/>
          <w:lang w:bidi="fa-IR"/>
        </w:rPr>
        <w:t>.</w:t>
      </w:r>
    </w:p>
    <w:p>
      <w:pPr>
        <w:pStyle w:val="Heading3"/>
        <w:numPr>
          <w:ilvl w:val="2"/>
          <w:numId w:val="1"/>
        </w:numPr>
        <w:rPr/>
      </w:pPr>
      <w:bookmarkStart w:id="634" w:name="__RefHeading___Toc66917_218612877"/>
      <w:bookmarkStart w:id="635" w:name="_Toc262"/>
      <w:bookmarkEnd w:id="634"/>
      <w:r>
        <w:rPr/>
        <w:t>260</w:t>
      </w:r>
      <w:r>
        <w:rPr>
          <w:rtl w:val="true"/>
        </w:rPr>
        <w:t xml:space="preserve">- </w:t>
      </w:r>
      <w:r>
        <w:rPr>
          <w:rtl w:val="true"/>
        </w:rPr>
        <w:t>شعله هاى آتش جهنم</w:t>
      </w:r>
      <w:bookmarkEnd w:id="6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شعله هاى گدازنده آتش ، مهيا براى كافران به خدا و رسول او</w:t>
      </w:r>
      <w:bookmarkStart w:id="636" w:name="pg6004_40821"/>
    </w:p>
    <w:p>
      <w:pPr>
        <w:pStyle w:val="BookText"/>
        <w:rPr/>
      </w:pPr>
      <w:bookmarkEnd w:id="636"/>
      <w:r>
        <w:rPr>
          <w:rFonts w:ascii="Amiri" w:hAnsi="Amiri" w:eastAsia="Amiri" w:cs="Amiri"/>
          <w:color w:val="111111"/>
          <w:sz w:val="28"/>
          <w:sz w:val="28"/>
          <w:szCs w:val="28"/>
          <w:rtl w:val="true"/>
          <w:lang w:bidi="ar-SA"/>
        </w:rPr>
        <w:t xml:space="preserve">و من لم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أعتدنا للكفرين سعيرًا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زبانه هاى آتش جهنم ، به شكل ستون هايى بلند ، دوزخيان را در خود جاى خواهد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عمد ممدّدة</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ممكن است خبر دوم براى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آيه در اين صورت، ترسيم آتش جهنم به شكل شعله هايى زبانه كشيده و بلند است</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66919_218612877"/>
      <w:bookmarkStart w:id="638" w:name="_Toc263"/>
      <w:bookmarkEnd w:id="637"/>
      <w:r>
        <w:rPr/>
        <w:t>261</w:t>
      </w:r>
      <w:r>
        <w:rPr>
          <w:rtl w:val="true"/>
        </w:rPr>
        <w:t xml:space="preserve">- </w:t>
      </w:r>
      <w:r>
        <w:rPr>
          <w:rtl w:val="true"/>
        </w:rPr>
        <w:t>شعور آتش جهنم</w:t>
      </w:r>
      <w:bookmarkEnd w:id="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جهنم ، داراى نوعى ادراك و احساس</w:t>
      </w:r>
    </w:p>
    <w:p>
      <w:pPr>
        <w:pStyle w:val="BookText"/>
        <w:rPr/>
      </w:pPr>
      <w:r>
        <w:rPr>
          <w:rFonts w:ascii="Amiri" w:hAnsi="Amiri" w:eastAsia="Amiri" w:cs="Amiri"/>
          <w:color w:val="111111"/>
          <w:sz w:val="28"/>
          <w:sz w:val="28"/>
          <w:szCs w:val="28"/>
          <w:rtl w:val="true"/>
          <w:lang w:bidi="ar-SA"/>
        </w:rPr>
        <w:t>إذا رأتهم من مكان بعيد سمعوا لها تغيّظًا و زفيرًا</w:t>
      </w:r>
    </w:p>
    <w:p>
      <w:pPr>
        <w:pStyle w:val="Heading3"/>
        <w:numPr>
          <w:ilvl w:val="2"/>
          <w:numId w:val="1"/>
        </w:numPr>
        <w:rPr/>
      </w:pPr>
      <w:bookmarkStart w:id="639" w:name="__RefHeading___Toc66921_218612877"/>
      <w:bookmarkStart w:id="640" w:name="_Toc264"/>
      <w:bookmarkEnd w:id="639"/>
      <w:r>
        <w:rPr/>
        <w:t>262</w:t>
      </w:r>
      <w:r>
        <w:rPr>
          <w:rtl w:val="true"/>
        </w:rPr>
        <w:t xml:space="preserve">- </w:t>
      </w:r>
      <w:r>
        <w:rPr>
          <w:rtl w:val="true"/>
        </w:rPr>
        <w:t>شفاعت نگهبانان جهنم</w:t>
      </w:r>
      <w:bookmarkEnd w:id="6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دوزخيان از نگهبانان جهنم ، مبنى بر شفاعت كردن نزد خداوند جهت تخفيف اندكى از عذابشان حتّى به مقدار يك روز</w:t>
      </w:r>
    </w:p>
    <w:p>
      <w:pPr>
        <w:pStyle w:val="BookText"/>
        <w:rPr/>
      </w:pPr>
      <w:r>
        <w:rPr>
          <w:rFonts w:ascii="Amiri" w:hAnsi="Amiri" w:eastAsia="Amiri" w:cs="Amiri"/>
          <w:color w:val="111111"/>
          <w:sz w:val="28"/>
          <w:sz w:val="28"/>
          <w:szCs w:val="28"/>
          <w:rtl w:val="true"/>
          <w:lang w:bidi="ar-SA"/>
        </w:rPr>
        <w:t>و قال الذين فى النار لخزنة جهنّم ادعوا ربّكم يخفّف عنّا يومًا من العذاب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اميد و انتظار دوزخيان ، به شفاعت نگهبانان جهنم به درگاه خداوند براى تخفيف اندكى از عذاب آنان</w:t>
      </w:r>
    </w:p>
    <w:p>
      <w:pPr>
        <w:pStyle w:val="BookText"/>
        <w:rPr/>
      </w:pPr>
      <w:r>
        <w:rPr>
          <w:rFonts w:ascii="Amiri" w:hAnsi="Amiri" w:eastAsia="Amiri" w:cs="Amiri"/>
          <w:color w:val="111111"/>
          <w:sz w:val="28"/>
          <w:sz w:val="28"/>
          <w:szCs w:val="28"/>
          <w:rtl w:val="true"/>
          <w:lang w:bidi="ar-SA"/>
        </w:rPr>
        <w:t>و قال الذين فى النار لخزنة جهنّم ادعوا ربّكم يخفّف عنّا يومًا من العذاب</w:t>
      </w:r>
    </w:p>
    <w:p>
      <w:pPr>
        <w:pStyle w:val="Heading3"/>
        <w:numPr>
          <w:ilvl w:val="2"/>
          <w:numId w:val="1"/>
        </w:numPr>
        <w:rPr/>
      </w:pPr>
      <w:bookmarkStart w:id="641" w:name="__RefHeading___Toc66923_218612877"/>
      <w:bookmarkStart w:id="642" w:name="_Toc265"/>
      <w:bookmarkEnd w:id="641"/>
      <w:r>
        <w:rPr/>
        <w:t>263</w:t>
      </w:r>
      <w:r>
        <w:rPr>
          <w:rtl w:val="true"/>
        </w:rPr>
        <w:t xml:space="preserve">- </w:t>
      </w:r>
      <w:r>
        <w:rPr>
          <w:rtl w:val="true"/>
        </w:rPr>
        <w:t>شقاوتمندان در جهنم</w:t>
      </w:r>
      <w:bookmarkEnd w:id="6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تيره بختان صحنه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و كافران به رسالت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روانه آتش دوزخ خواهند شد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الذين شقوا ففى النار</w:t>
      </w:r>
      <w:bookmarkStart w:id="643" w:name="pg6004_40822"/>
    </w:p>
    <w:p>
      <w:pPr>
        <w:pStyle w:val="BookText"/>
        <w:rPr/>
      </w:pPr>
      <w:bookmarkEnd w:id="64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 جايگاه ابدى تيره بختان صحنه قيامت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خلدين فيها مادامت السموت و الأرض</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مادامت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زمان كه آسمانها و زمين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دوام و هميشگى است و تأكيد براى خلودى مى 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شقاوتمندان ، گرفتارى به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يصلى النار الكبرى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خلود در آتش جهنم ، ويژه كسانى است كه در بالاترين مرحله شقاوت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لايصليها إلاّ الأشقى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ملازم و همراه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از قول 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ملازمت با آتش به جاودانگى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موجود در آيه مربوط به ملازمت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جاودانگى در آتش، مخصوص كسانى است كه در آيه بعد اهل تكذيب و اعراض معرفى شده اند و در بدترين نوع شقاوت به سر مى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 خلودِ همه شقاوتمندان در آتش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لايصليها إلاّ الأشقى</w:t>
      </w:r>
    </w:p>
    <w:p>
      <w:pPr>
        <w:pStyle w:val="BookText"/>
        <w:rPr/>
      </w:pP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قرينه بر حصر اضافى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گفته مى شود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 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جاودان است، مراد نفى خلود از ديگر شقاوتمندان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از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خلود شده است</w:t>
      </w:r>
      <w:r>
        <w:rPr>
          <w:rFonts w:eastAsia="IRNazanin" w:cs="IRNazanin"/>
          <w:color w:val="111111"/>
          <w:sz w:val="28"/>
          <w:szCs w:val="28"/>
          <w:rtl w:val="true"/>
          <w:lang w:bidi="fa-IR"/>
        </w:rPr>
        <w:t>.</w:t>
      </w:r>
    </w:p>
    <w:p>
      <w:pPr>
        <w:pStyle w:val="Heading3"/>
        <w:numPr>
          <w:ilvl w:val="2"/>
          <w:numId w:val="1"/>
        </w:numPr>
        <w:rPr/>
      </w:pPr>
      <w:bookmarkStart w:id="644" w:name="__RefHeading___Toc66925_218612877"/>
      <w:bookmarkStart w:id="645" w:name="_Toc266"/>
      <w:bookmarkEnd w:id="644"/>
      <w:r>
        <w:rPr/>
        <w:t>264</w:t>
      </w:r>
      <w:r>
        <w:rPr>
          <w:rtl w:val="true"/>
        </w:rPr>
        <w:t xml:space="preserve">- </w:t>
      </w:r>
      <w:r>
        <w:rPr>
          <w:rtl w:val="true"/>
        </w:rPr>
        <w:t>شك به جهنم</w:t>
      </w:r>
      <w:bookmarkEnd w:id="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غوطهوران در گناه ، گرفتار ترديد در وقوع قيامت و وجود دوزخ</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ما كنتم به تمترون</w:t>
      </w:r>
      <w:bookmarkStart w:id="646" w:name="pg6004_40823"/>
    </w:p>
    <w:p>
      <w:pPr>
        <w:pStyle w:val="Heading3"/>
        <w:numPr>
          <w:ilvl w:val="2"/>
          <w:numId w:val="1"/>
        </w:numPr>
        <w:rPr/>
      </w:pPr>
      <w:bookmarkStart w:id="647" w:name="__RefHeading___Toc66927_218612877"/>
      <w:bookmarkStart w:id="648" w:name="_Toc267"/>
      <w:bookmarkEnd w:id="646"/>
      <w:bookmarkEnd w:id="647"/>
      <w:r>
        <w:rPr/>
        <w:t>265</w:t>
      </w:r>
      <w:r>
        <w:rPr>
          <w:rtl w:val="true"/>
        </w:rPr>
        <w:t xml:space="preserve">- </w:t>
      </w:r>
      <w:r>
        <w:rPr>
          <w:rtl w:val="true"/>
        </w:rPr>
        <w:t>شكاكان در جهنم</w:t>
      </w:r>
      <w:bookmarkEnd w:id="6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سدكنندگان راه ارزش ها و تجاوزگران و شكّاكان در حق ، محكوم به آتش دوزخ</w:t>
      </w:r>
    </w:p>
    <w:p>
      <w:pPr>
        <w:pStyle w:val="BookText"/>
        <w:rPr/>
      </w:pPr>
      <w:r>
        <w:rPr>
          <w:rFonts w:ascii="Amiri" w:hAnsi="Amiri" w:eastAsia="Amiri" w:cs="Amiri"/>
          <w:color w:val="111111"/>
          <w:sz w:val="28"/>
          <w:sz w:val="28"/>
          <w:szCs w:val="28"/>
          <w:rtl w:val="true"/>
          <w:lang w:bidi="ar-SA"/>
        </w:rPr>
        <w:t xml:space="preserve">ألقيا فى جهنّم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منّاع للخير معتد مريب</w:t>
      </w:r>
    </w:p>
    <w:p>
      <w:pPr>
        <w:pStyle w:val="Heading3"/>
        <w:numPr>
          <w:ilvl w:val="2"/>
          <w:numId w:val="1"/>
        </w:numPr>
        <w:rPr/>
      </w:pPr>
      <w:bookmarkStart w:id="649" w:name="__RefHeading___Toc66929_218612877"/>
      <w:bookmarkStart w:id="650" w:name="_Toc268"/>
      <w:bookmarkEnd w:id="649"/>
      <w:r>
        <w:rPr/>
        <w:t>266</w:t>
      </w:r>
      <w:r>
        <w:rPr>
          <w:rtl w:val="true"/>
        </w:rPr>
        <w:t xml:space="preserve">- </w:t>
      </w:r>
      <w:r>
        <w:rPr>
          <w:rtl w:val="true"/>
        </w:rPr>
        <w:t>شومى آتش جهنم</w:t>
      </w:r>
      <w:bookmarkEnd w:id="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 تكيگاهى ناپسند و شوم براى دوزخيان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يغاثوا بماء كالمهل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ساءت مرتفقًا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مكانى گفته مى شود كه آدمى، در آن، مرفق و آرنج خود را بر زمين نهد و با ساق دست خود اهرمى بسازد و سر بر آن گذارده،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از جايگاه دوزخيان با اين تعبير، به منظور ريش خند كردن آن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جايگاهى بس شوم و نامبارك</w:t>
      </w:r>
    </w:p>
    <w:p>
      <w:pPr>
        <w:pStyle w:val="BookText"/>
        <w:rPr/>
      </w:pPr>
      <w:r>
        <w:rPr>
          <w:rFonts w:ascii="Amiri" w:hAnsi="Amiri" w:eastAsia="Amiri" w:cs="Amiri"/>
          <w:color w:val="111111"/>
          <w:sz w:val="28"/>
          <w:sz w:val="28"/>
          <w:szCs w:val="28"/>
          <w:rtl w:val="true"/>
          <w:lang w:bidi="ar-SA"/>
        </w:rPr>
        <w:t>و بئس المصير</w:t>
      </w:r>
    </w:p>
    <w:p>
      <w:pPr>
        <w:pStyle w:val="Heading3"/>
        <w:numPr>
          <w:ilvl w:val="2"/>
          <w:numId w:val="1"/>
        </w:numPr>
        <w:rPr/>
      </w:pPr>
      <w:bookmarkStart w:id="651" w:name="__RefHeading___Toc66931_218612877"/>
      <w:bookmarkStart w:id="652" w:name="_Toc269"/>
      <w:bookmarkEnd w:id="651"/>
      <w:r>
        <w:rPr/>
        <w:t>267</w:t>
      </w:r>
      <w:r>
        <w:rPr>
          <w:rtl w:val="true"/>
        </w:rPr>
        <w:t xml:space="preserve">- </w:t>
      </w:r>
      <w:r>
        <w:rPr>
          <w:rtl w:val="true"/>
        </w:rPr>
        <w:t>شومى جهنم</w:t>
      </w:r>
      <w:bookmarkEnd w:id="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جايگاهى ناميمون و عاقبتى شوم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بئس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است كه حركت بدان جا منتهى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بستر و خوابگاه شوم و ناپسند</w:t>
      </w:r>
    </w:p>
    <w:p>
      <w:pPr>
        <w:pStyle w:val="BookText"/>
        <w:rPr/>
      </w:pPr>
      <w:r>
        <w:rPr>
          <w:rFonts w:ascii="IRNazanin" w:hAnsi="IRNazanin" w:eastAsia="IRNazanin"/>
          <w:color w:val="111111"/>
          <w:sz w:val="28"/>
          <w:sz w:val="28"/>
          <w:szCs w:val="28"/>
          <w:rtl w:val="true"/>
          <w:lang w:bidi="fa-IR"/>
        </w:rPr>
        <w:t>و بئس المهاد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خواب و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جايگاهى بد و سرانجامى شوم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مأويهم جهنّم و ساءت مصيرا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فرجامى بد و جايگاهى ناميمون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نصله جهنم و ساءت مصيراً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جايگاهى بد و فرجامى شوم</w:t>
      </w:r>
    </w:p>
    <w:p>
      <w:pPr>
        <w:pStyle w:val="BookText"/>
        <w:rPr/>
      </w:pPr>
      <w:r>
        <w:rPr>
          <w:rFonts w:ascii="Amiri" w:hAnsi="Amiri" w:eastAsia="Amiri" w:cs="Amiri"/>
          <w:color w:val="111111"/>
          <w:sz w:val="28"/>
          <w:sz w:val="28"/>
          <w:szCs w:val="28"/>
          <w:rtl w:val="true"/>
          <w:lang w:bidi="ar-SA"/>
        </w:rPr>
        <w:t>و بئس المصير</w:t>
      </w:r>
    </w:p>
    <w:p>
      <w:pPr>
        <w:pStyle w:val="BookText"/>
        <w:rPr/>
      </w:pPr>
      <w:r>
        <w:rPr>
          <w:rFonts w:ascii="Amiri" w:hAnsi="Amiri" w:eastAsia="Amiri" w:cs="Amiri"/>
          <w:color w:val="111111"/>
          <w:sz w:val="28"/>
          <w:sz w:val="28"/>
          <w:szCs w:val="28"/>
          <w:rtl w:val="true"/>
          <w:lang w:bidi="ar-SA"/>
        </w:rPr>
        <w:t xml:space="preserve">مخصوص به ذم، كلمه جهنم است كه به قرينه فراز قبل حذف شده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المصير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 بهره و نصيبى ناميمون و جايگاهى شوم</w:t>
      </w:r>
    </w:p>
    <w:p>
      <w:pPr>
        <w:pStyle w:val="BookText"/>
        <w:rPr/>
      </w:pPr>
      <w:r>
        <w:rPr>
          <w:rFonts w:ascii="IRNazanin" w:hAnsi="IRNazanin" w:eastAsia="IRNazanin"/>
          <w:color w:val="111111"/>
          <w:sz w:val="28"/>
          <w:sz w:val="28"/>
          <w:szCs w:val="28"/>
          <w:rtl w:val="true"/>
          <w:lang w:bidi="fa-IR"/>
        </w:rPr>
        <w:t>و بئس الورد المورود</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نصيب و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براى جنس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بر آن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ذم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ذكرى بوده و اشاره به آتش دوزخ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 نصيب و بهره اى است آن آتشى كه بر آن وارد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بسترى بد و ناگوار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مأويهم جهنم و 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بستر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 سرايى شوم و فرجامى ناگوار براى دوزخيان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 سوء الدار</w:t>
      </w:r>
    </w:p>
    <w:p>
      <w:pPr>
        <w:pStyle w:val="BookText"/>
        <w:rPr/>
      </w:pPr>
      <w:r>
        <w:rPr>
          <w:rFonts w:ascii="Amiri" w:hAnsi="Amiri" w:eastAsia="Amiri" w:cs="Amiri"/>
          <w:color w:val="111111"/>
          <w:sz w:val="28"/>
          <w:sz w:val="28"/>
          <w:szCs w:val="28"/>
          <w:rtl w:val="true"/>
          <w:lang w:bidi="ar-SA"/>
        </w:rPr>
        <w:t xml:space="preserve">مقصود از سراى شوم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مقابله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 سراى هلاكت و نابودى</w:t>
      </w:r>
    </w:p>
    <w:p>
      <w:pPr>
        <w:pStyle w:val="BookText"/>
        <w:rPr/>
      </w:pPr>
      <w:r>
        <w:rPr>
          <w:rFonts w:ascii="Amiri" w:hAnsi="Amiri" w:eastAsia="Amiri" w:cs="Amiri"/>
          <w:color w:val="111111"/>
          <w:sz w:val="28"/>
          <w:sz w:val="28"/>
          <w:szCs w:val="28"/>
          <w:rtl w:val="true"/>
          <w:lang w:bidi="ar-SA"/>
        </w:rPr>
        <w:t xml:space="preserve">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هلاكت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قرارگاهى بد و شوم</w:t>
      </w:r>
    </w:p>
    <w:p>
      <w:pPr>
        <w:pStyle w:val="BookText"/>
        <w:rPr/>
      </w:pPr>
      <w:r>
        <w:rPr>
          <w:rFonts w:ascii="Amiri" w:hAnsi="Amiri" w:eastAsia="Amiri" w:cs="Amiri"/>
          <w:color w:val="111111"/>
          <w:sz w:val="28"/>
          <w:sz w:val="28"/>
          <w:szCs w:val="28"/>
          <w:rtl w:val="true"/>
          <w:lang w:bidi="ar-SA"/>
        </w:rPr>
        <w:t>جهنّم يصلونها و بئس القرار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جايگاهى بد براى دوزخيان</w:t>
      </w:r>
    </w:p>
    <w:p>
      <w:pPr>
        <w:pStyle w:val="BookText"/>
        <w:rPr/>
      </w:pPr>
      <w:r>
        <w:rPr>
          <w:rFonts w:ascii="Amiri" w:hAnsi="Amiri" w:eastAsia="Amiri" w:cs="Amiri"/>
          <w:color w:val="111111"/>
          <w:sz w:val="28"/>
          <w:sz w:val="28"/>
          <w:szCs w:val="28"/>
          <w:rtl w:val="true"/>
          <w:lang w:bidi="ar-SA"/>
        </w:rPr>
        <w:t>و بئس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به روافتان به سوى جهنم سوق داده مى شوند ، داراى شوم ترين جايگاه و بى راهه ترين مسيراند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يحشرون على وجوههم إلى جهنّم أُولئك شرّ مكانًا و أضلّ سبيلاً</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قرارگاه و اقامتگاهى بس بد و آزاردهنده</w:t>
      </w:r>
    </w:p>
    <w:p>
      <w:pPr>
        <w:pStyle w:val="BookText"/>
        <w:rPr/>
      </w:pPr>
      <w:r>
        <w:rPr>
          <w:rFonts w:ascii="Amiri" w:hAnsi="Amiri" w:eastAsia="Amiri" w:cs="Amiri"/>
          <w:color w:val="111111"/>
          <w:sz w:val="28"/>
          <w:sz w:val="28"/>
          <w:szCs w:val="28"/>
          <w:rtl w:val="true"/>
          <w:lang w:bidi="ar-SA"/>
        </w:rPr>
        <w:t xml:space="preserve">عذاب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ساءت مستقرًّا و مقامًا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براى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محل استقرار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اسم مكان و به معناى اقامتگاه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بد و اقامتگاه ناگوار انسان در جهنم ، مقتضى هراسان بودن ، اضطراب ، تضرع و دعا كردن به درگاه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اصرف عنّا عذاب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ساءت مستقرًّا و مقامًا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فرجامى بد و ناگوار</w:t>
      </w:r>
    </w:p>
    <w:p>
      <w:pPr>
        <w:pStyle w:val="BookText"/>
        <w:rPr/>
      </w:pPr>
      <w:r>
        <w:rPr>
          <w:rFonts w:ascii="Amiri" w:hAnsi="Amiri" w:eastAsia="Amiri" w:cs="Amiri"/>
          <w:color w:val="111111"/>
          <w:sz w:val="28"/>
          <w:sz w:val="28"/>
          <w:szCs w:val="28"/>
          <w:rtl w:val="true"/>
          <w:lang w:bidi="ar-SA"/>
        </w:rPr>
        <w:t xml:space="preserve">إنّ للطغين لشرّ مئاب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از آن جا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فرجامى بد و ناگوار كه عبارت است از</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بستر و جايگاهى بد و ناگوار</w:t>
      </w:r>
    </w:p>
    <w:p>
      <w:pPr>
        <w:pStyle w:val="BookText"/>
        <w:rPr/>
      </w:pPr>
      <w:r>
        <w:rPr>
          <w:rFonts w:ascii="Amiri" w:hAnsi="Amiri" w:eastAsia="Amiri" w:cs="Amiri"/>
          <w:color w:val="111111"/>
          <w:sz w:val="28"/>
          <w:sz w:val="28"/>
          <w:szCs w:val="28"/>
          <w:rtl w:val="true"/>
          <w:lang w:bidi="ar-SA"/>
        </w:rPr>
        <w:t>جهنّم يصلونها فبئس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قرارگاهى بد و ناگوار</w:t>
      </w:r>
    </w:p>
    <w:p>
      <w:pPr>
        <w:pStyle w:val="BookText"/>
        <w:rPr/>
      </w:pPr>
      <w:r>
        <w:rPr>
          <w:rFonts w:ascii="IRNazanin" w:hAnsi="IRNazanin" w:eastAsia="IRNazanin"/>
          <w:color w:val="111111"/>
          <w:sz w:val="28"/>
          <w:sz w:val="28"/>
          <w:szCs w:val="28"/>
          <w:rtl w:val="true"/>
          <w:lang w:bidi="fa-IR"/>
        </w:rPr>
        <w:t>فبئس القرار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جايگاهى بد و ناگوار</w:t>
      </w:r>
    </w:p>
    <w:p>
      <w:pPr>
        <w:pStyle w:val="BookText"/>
        <w:rPr/>
      </w:pPr>
      <w:r>
        <w:rPr>
          <w:rFonts w:ascii="Amiri" w:hAnsi="Amiri" w:eastAsia="Amiri" w:cs="Amiri"/>
          <w:color w:val="111111"/>
          <w:sz w:val="28"/>
          <w:sz w:val="28"/>
          <w:szCs w:val="28"/>
          <w:rtl w:val="true"/>
          <w:lang w:bidi="ar-SA"/>
        </w:rPr>
        <w:t>فبئس مثوًى المتكبّرين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ستمگران ، داراى سرايى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p>
    <w:p>
      <w:pPr>
        <w:pStyle w:val="BookText"/>
        <w:rPr/>
      </w:pPr>
      <w:r>
        <w:rPr>
          <w:rFonts w:ascii="IRNazanin" w:hAnsi="IRNazanin" w:eastAsia="IRNazanin"/>
          <w:color w:val="111111"/>
          <w:sz w:val="28"/>
          <w:sz w:val="28"/>
          <w:szCs w:val="28"/>
          <w:rtl w:val="true"/>
          <w:lang w:bidi="fa-IR"/>
        </w:rPr>
        <w:t>و لهم سوء الدار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بد و ناگوار</w:t>
      </w:r>
    </w:p>
    <w:p>
      <w:pPr>
        <w:pStyle w:val="BookText"/>
        <w:rPr/>
      </w:pPr>
      <w:r>
        <w:rPr>
          <w:rFonts w:ascii="Amiri" w:hAnsi="Amiri" w:eastAsia="Amiri" w:cs="Amiri"/>
          <w:color w:val="111111"/>
          <w:sz w:val="28"/>
          <w:sz w:val="28"/>
          <w:szCs w:val="28"/>
          <w:rtl w:val="true"/>
          <w:lang w:bidi="ar-SA"/>
        </w:rPr>
        <w:t>جهنّم فبئس مثوَى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مكان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توأم با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هميشگى و دائمى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فرجامى بس شوم و ناگوار</w:t>
      </w:r>
    </w:p>
    <w:p>
      <w:pPr>
        <w:pStyle w:val="BookText"/>
        <w:rPr/>
      </w:pPr>
      <w:r>
        <w:rPr>
          <w:rFonts w:ascii="Amiri" w:hAnsi="Amiri" w:eastAsia="Amiri" w:cs="Amiri"/>
          <w:color w:val="111111"/>
          <w:sz w:val="28"/>
          <w:sz w:val="28"/>
          <w:szCs w:val="28"/>
          <w:rtl w:val="true"/>
          <w:lang w:bidi="ar-SA"/>
        </w:rPr>
        <w:t>و ساءت مصيرًا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جهنم ، فرجامى بس بد و ناگوار است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فبئس المصير</w:t>
      </w:r>
      <w:bookmarkStart w:id="653" w:name="pg6004_40827"/>
    </w:p>
    <w:p>
      <w:pPr>
        <w:pStyle w:val="BookText"/>
        <w:rPr/>
      </w:pPr>
      <w:bookmarkEnd w:id="6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عاقبت و فرجام امر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جايگاهى ناميمون و عاقبتى شوم</w:t>
      </w:r>
    </w:p>
    <w:p>
      <w:pPr>
        <w:pStyle w:val="BookText"/>
        <w:rPr/>
      </w:pPr>
      <w:r>
        <w:rPr>
          <w:rFonts w:ascii="Amiri" w:hAnsi="Amiri" w:eastAsia="Amiri" w:cs="Amiri"/>
          <w:color w:val="111111"/>
          <w:sz w:val="28"/>
          <w:sz w:val="28"/>
          <w:szCs w:val="28"/>
          <w:rtl w:val="true"/>
          <w:lang w:bidi="ar-SA"/>
        </w:rPr>
        <w:t>و مأويهم جهنّم و بئس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جايگاهى ناميمون و سرانجامى شوم براى كافران</w:t>
      </w:r>
    </w:p>
    <w:p>
      <w:pPr>
        <w:pStyle w:val="BookText"/>
        <w:rPr/>
      </w:pPr>
      <w:r>
        <w:rPr>
          <w:rFonts w:ascii="Amiri" w:hAnsi="Amiri" w:eastAsia="Amiri" w:cs="Amiri"/>
          <w:color w:val="111111"/>
          <w:sz w:val="28"/>
          <w:sz w:val="28"/>
          <w:szCs w:val="28"/>
          <w:rtl w:val="true"/>
          <w:lang w:bidi="ar-SA"/>
        </w:rPr>
        <w:t>و بئس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جايگاهى است كه حركت بدان جا منتهى مى شود</w:t>
      </w:r>
      <w:r>
        <w:rPr>
          <w:rFonts w:eastAsia="IRNazanin" w:cs="IRNazanin"/>
          <w:color w:val="111111"/>
          <w:sz w:val="28"/>
          <w:szCs w:val="28"/>
          <w:rtl w:val="true"/>
          <w:lang w:bidi="fa-IR"/>
        </w:rPr>
        <w:t>.</w:t>
      </w:r>
    </w:p>
    <w:p>
      <w:pPr>
        <w:pStyle w:val="Heading3"/>
        <w:numPr>
          <w:ilvl w:val="2"/>
          <w:numId w:val="1"/>
        </w:numPr>
        <w:rPr/>
      </w:pPr>
      <w:bookmarkStart w:id="654" w:name="__RefHeading___Toc66933_218612877"/>
      <w:bookmarkStart w:id="655" w:name="_Toc270"/>
      <w:bookmarkEnd w:id="654"/>
      <w:r>
        <w:rPr/>
        <w:t>268</w:t>
      </w:r>
      <w:r>
        <w:rPr>
          <w:rtl w:val="true"/>
        </w:rPr>
        <w:t xml:space="preserve">- </w:t>
      </w:r>
      <w:r>
        <w:rPr>
          <w:rtl w:val="true"/>
        </w:rPr>
        <w:t>شياطين اطراف جهنم</w:t>
      </w:r>
      <w:bookmarkEnd w:id="6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شياطين و منكران معاد را در قيامت ، خوار و ذليل ، بر زانونشسته و به صورت نيم خيز در اطراف جهنم احضار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لنحضرنّهم حول جهنّم جثيًّا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براى مخاصمه و محاكمه بر زانو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منكران معاد و شياطين، در حالى كه بر زانوان خود راه مى روند و يا بر زانو گرداگرد جهنم نشسته اند، براى اهانت و تحقير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كه به معناى انبوه خاك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اين معنا مراد احضار هر فرقه و گروه به صورت متراكم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شياطين ، در اطراف جهنم و در گروه هايى فشرده و متراكم ، احضار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لنحضرنّهم حول جهنّم جثيًّا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و خاك متراكم و مجتمع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گردآوردن خفّت بار كافران و شياطين در اطراف جهنم ، مرحله اى پس از حشر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لنحشرنّهم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لنحضرنّهم حول جهنّم جثيًّا</w:t>
      </w:r>
    </w:p>
    <w:p>
      <w:pPr>
        <w:pStyle w:val="Heading3"/>
        <w:numPr>
          <w:ilvl w:val="2"/>
          <w:numId w:val="1"/>
        </w:numPr>
        <w:rPr/>
      </w:pPr>
      <w:bookmarkStart w:id="656" w:name="__RefHeading___Toc66935_218612877"/>
      <w:bookmarkStart w:id="657" w:name="_Toc271"/>
      <w:bookmarkEnd w:id="656"/>
      <w:r>
        <w:rPr/>
        <w:t>269</w:t>
      </w:r>
      <w:r>
        <w:rPr>
          <w:rtl w:val="true"/>
        </w:rPr>
        <w:t xml:space="preserve">- </w:t>
      </w:r>
      <w:r>
        <w:rPr>
          <w:rtl w:val="true"/>
        </w:rPr>
        <w:t>شياطين در جهنم</w:t>
      </w:r>
      <w:bookmarkEnd w:id="657"/>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58" w:name="pg6004_40828"/>
    </w:p>
    <w:p>
      <w:pPr>
        <w:pStyle w:val="BookText"/>
        <w:rPr/>
      </w:pPr>
      <w:bookmarkEnd w:id="658"/>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مملو از شيطان ها و پيروان آنان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منك و ممّن تبعك منهم أجمعين</w:t>
      </w:r>
    </w:p>
    <w:p>
      <w:pPr>
        <w:pStyle w:val="BookText"/>
        <w:rPr/>
      </w:pPr>
      <w:r>
        <w:rPr>
          <w:rFonts w:ascii="IRNazanin" w:hAnsi="IRNazanin" w:eastAsia="IRNazanin"/>
          <w:color w:val="111111"/>
          <w:sz w:val="28"/>
          <w:sz w:val="28"/>
          <w:szCs w:val="28"/>
          <w:rtl w:val="true"/>
          <w:lang w:bidi="fa-IR"/>
        </w:rPr>
        <w:t>بيشتر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منطقى نيست كه جهنم با آن عظمت، تنها با داخل شدن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پر شدن دوزخ از مجموعه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شدن جهنم از شيطان ها و پيروان آنان ، سوگند مؤكد خداوند</w:t>
      </w:r>
    </w:p>
    <w:p>
      <w:pPr>
        <w:pStyle w:val="BookText"/>
        <w:rPr/>
      </w:pPr>
      <w:r>
        <w:rPr>
          <w:rFonts w:ascii="Amiri" w:hAnsi="Amiri" w:eastAsia="Amiri" w:cs="Amiri"/>
          <w:color w:val="111111"/>
          <w:sz w:val="28"/>
          <w:sz w:val="28"/>
          <w:szCs w:val="28"/>
          <w:rtl w:val="true"/>
          <w:lang w:bidi="ar-SA"/>
        </w:rPr>
        <w:t>لأملأنّ جهنّم منك و ممّن تبعك منهم أجمعين</w:t>
      </w:r>
    </w:p>
    <w:p>
      <w:pPr>
        <w:pStyle w:val="Heading3"/>
        <w:numPr>
          <w:ilvl w:val="2"/>
          <w:numId w:val="1"/>
        </w:numPr>
        <w:rPr/>
      </w:pPr>
      <w:bookmarkStart w:id="659" w:name="__RefHeading___Toc66937_218612877"/>
      <w:bookmarkStart w:id="660" w:name="_Toc272"/>
      <w:bookmarkEnd w:id="659"/>
      <w:r>
        <w:rPr/>
        <w:t>270</w:t>
      </w:r>
      <w:r>
        <w:rPr>
          <w:rtl w:val="true"/>
        </w:rPr>
        <w:t xml:space="preserve">- </w:t>
      </w:r>
      <w:r>
        <w:rPr>
          <w:rtl w:val="true"/>
        </w:rPr>
        <w:t>شيطان در جهنم</w:t>
      </w:r>
      <w:bookmarkEnd w:id="6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و پيروان كافر او ، داراى فرجامى همگون و هر دو مخلد در آتش</w:t>
      </w:r>
    </w:p>
    <w:p>
      <w:pPr>
        <w:pStyle w:val="BookText"/>
        <w:rPr/>
      </w:pPr>
      <w:r>
        <w:rPr>
          <w:rFonts w:ascii="Amiri" w:hAnsi="Amiri" w:eastAsia="Amiri" w:cs="Amiri"/>
          <w:color w:val="111111"/>
          <w:sz w:val="28"/>
          <w:sz w:val="28"/>
          <w:szCs w:val="28"/>
          <w:rtl w:val="true"/>
          <w:lang w:bidi="ar-SA"/>
        </w:rPr>
        <w:t>فكان عقبتهما أنّهما فى النار خلدَين فيها</w:t>
      </w:r>
    </w:p>
    <w:p>
      <w:pPr>
        <w:pStyle w:val="Heading3"/>
        <w:numPr>
          <w:ilvl w:val="2"/>
          <w:numId w:val="1"/>
        </w:numPr>
        <w:rPr/>
      </w:pPr>
      <w:bookmarkStart w:id="661" w:name="__RefHeading___Toc66939_218612877"/>
      <w:bookmarkStart w:id="662" w:name="_Toc273"/>
      <w:bookmarkEnd w:id="661"/>
      <w:r>
        <w:rPr/>
        <w:t>271</w:t>
      </w:r>
      <w:r>
        <w:rPr>
          <w:rtl w:val="true"/>
        </w:rPr>
        <w:t xml:space="preserve">- </w:t>
      </w:r>
      <w:r>
        <w:rPr>
          <w:rtl w:val="true"/>
        </w:rPr>
        <w:t>صبر در جهنم</w:t>
      </w:r>
      <w:bookmarkEnd w:id="6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و بى قرارى تكذيب گران در آتش دوزخ ، بى تأثير در تغيير كيفر آنان</w:t>
      </w:r>
    </w:p>
    <w:p>
      <w:pPr>
        <w:pStyle w:val="BookText"/>
        <w:rPr/>
      </w:pPr>
      <w:r>
        <w:rPr>
          <w:rFonts w:ascii="Amiri" w:hAnsi="Amiri" w:eastAsia="Amiri" w:cs="Amiri"/>
          <w:color w:val="111111"/>
          <w:sz w:val="28"/>
          <w:sz w:val="28"/>
          <w:szCs w:val="28"/>
          <w:rtl w:val="true"/>
          <w:lang w:bidi="ar-SA"/>
        </w:rPr>
        <w:t>فاصبروا أو لاتصبروا سواء عليكم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در طريق تقوا و آزمون هاى زندگى دنيوى ، داراى اثر است و نه صبر در آتش دوزخ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فاصبروا أو لاتصبروا سواء عليكم</w:t>
      </w:r>
    </w:p>
    <w:p>
      <w:pPr>
        <w:pStyle w:val="BookText"/>
        <w:rPr/>
      </w:pPr>
      <w:r>
        <w:rPr>
          <w:rFonts w:ascii="IRNazanin" w:hAnsi="IRNazanin" w:eastAsia="IRNazanin"/>
          <w:color w:val="111111"/>
          <w:sz w:val="28"/>
          <w:sz w:val="28"/>
          <w:szCs w:val="28"/>
          <w:rtl w:val="true"/>
          <w:lang w:bidi="fa-IR"/>
        </w:rPr>
        <w:t xml:space="preserve">احتمال دارد كه يادآورى صبر در چنين آيه اى، اشاره داشته باشد به اين كه به جاى صبر بر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تأثيرى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آدميان، صبر را در همين دنيا و در طريق تقوا، به كار گيرند كه منشأ آثار فراوان است</w:t>
      </w:r>
      <w:r>
        <w:rPr>
          <w:rFonts w:eastAsia="IRNazanin" w:cs="IRNazanin"/>
          <w:color w:val="111111"/>
          <w:sz w:val="28"/>
          <w:szCs w:val="28"/>
          <w:rtl w:val="true"/>
          <w:lang w:bidi="fa-IR"/>
        </w:rPr>
        <w:t>.</w:t>
      </w:r>
    </w:p>
    <w:p>
      <w:pPr>
        <w:pStyle w:val="Heading3"/>
        <w:numPr>
          <w:ilvl w:val="2"/>
          <w:numId w:val="1"/>
        </w:numPr>
        <w:rPr/>
      </w:pPr>
      <w:bookmarkStart w:id="663" w:name="__RefHeading___Toc66941_218612877"/>
      <w:bookmarkStart w:id="664" w:name="_Toc274"/>
      <w:bookmarkEnd w:id="663"/>
      <w:r>
        <w:rPr/>
        <w:t>272</w:t>
      </w:r>
      <w:r>
        <w:rPr>
          <w:rtl w:val="true"/>
        </w:rPr>
        <w:t xml:space="preserve">- </w:t>
      </w:r>
      <w:r>
        <w:rPr>
          <w:rtl w:val="true"/>
        </w:rPr>
        <w:t>صداى آتش جهنم</w:t>
      </w:r>
      <w:bookmarkEnd w:id="6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بهشتيان ، در جايگاهى به دور از شنيدن صداى آهسته برخاسته از آتش دوزخ خواهند بود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لايسمعون حسيسها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صداى آهسته است و مقصود از آن در آيه شريفه، صدايى است كه از حركت آتش دوزخ برمى خيزد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دوزخ ، داراى صداى وحشتناك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لايسمعون حسيسها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قيامت ، آواى خشمگين و جوش و خروش آتش جهنم را از دور در قيامت خواهند شنيد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رأتهم من مكان بعيد سمعوا لها تغيّظًا و زفيرًا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شدت غضب و خشم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گرفتن سينه از شدت غم و به جوش و خروش افتادن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 العرب و 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به هنگام ديدن تكذيب كنندگان قيامت از راه دور ، به جوش و خروش آمده و فرياد خشمگينانه سرخواهد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رأتهم من مكان بعيد سمعوا لها تغيّظًا و زفيرًا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مسيرة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ذكر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رأتهم من مكان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بعيد يعنى، از فاصله يك سال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از هنگام افكنده شدنشان در دوزخ ، با ناخوشايندترين صدا ها روبه رو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أُلقوا فيها سمعوا لها شهيقًا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زشت ترين و ناخوشايندترين صداها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داراى ناخوشايندترين صدا هاى مخصوص به خود</w:t>
      </w:r>
    </w:p>
    <w:p>
      <w:pPr>
        <w:pStyle w:val="BookText"/>
        <w:rPr/>
      </w:pPr>
      <w:r>
        <w:rPr>
          <w:rFonts w:ascii="Amiri" w:hAnsi="Amiri" w:eastAsia="Amiri" w:cs="Amiri"/>
          <w:color w:val="111111"/>
          <w:sz w:val="28"/>
          <w:sz w:val="28"/>
          <w:szCs w:val="28"/>
          <w:rtl w:val="true"/>
          <w:lang w:bidi="ar-SA"/>
        </w:rPr>
        <w:t>لها شهيقًا</w:t>
      </w:r>
    </w:p>
    <w:p>
      <w:pPr>
        <w:pStyle w:val="BookText"/>
        <w:rPr/>
      </w:pPr>
      <w:r>
        <w:rPr>
          <w:rFonts w:ascii="Amiri" w:hAnsi="Amiri" w:eastAsia="Amiri" w:cs="Amiri"/>
          <w:color w:val="111111"/>
          <w:sz w:val="28"/>
          <w:sz w:val="28"/>
          <w:szCs w:val="28"/>
          <w:rtl w:val="true"/>
          <w:lang w:bidi="ar-SA"/>
        </w:rPr>
        <w:t xml:space="preserve">مطلب ياد شده،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حرارت آتش دوزخ و صداى ناخوشايند برخاسته از آن ، در نهايت شدّت و حدّت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تكاد تميّز من الغيظ</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تكاد تميّز من الغيظ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نمانده است كه از شدّت غيظ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دوزخ، تعبيرى است تمثيلى و كنايى و بيانگر شدّت و حدّت آتش دوزخ و صداى آن است</w:t>
      </w:r>
      <w:r>
        <w:rPr>
          <w:rFonts w:eastAsia="IRNazanin" w:cs="IRNazanin"/>
          <w:color w:val="111111"/>
          <w:sz w:val="28"/>
          <w:szCs w:val="28"/>
          <w:rtl w:val="true"/>
          <w:lang w:bidi="fa-IR"/>
        </w:rPr>
        <w:t>.</w:t>
      </w:r>
      <w:bookmarkStart w:id="665" w:name="pg6004_40830"/>
    </w:p>
    <w:p>
      <w:pPr>
        <w:pStyle w:val="Heading3"/>
        <w:numPr>
          <w:ilvl w:val="2"/>
          <w:numId w:val="1"/>
        </w:numPr>
        <w:rPr/>
      </w:pPr>
      <w:bookmarkStart w:id="666" w:name="__RefHeading___Toc66943_218612877"/>
      <w:bookmarkStart w:id="667" w:name="_Toc275"/>
      <w:bookmarkEnd w:id="665"/>
      <w:bookmarkEnd w:id="666"/>
      <w:r>
        <w:rPr/>
        <w:t>273</w:t>
      </w:r>
      <w:r>
        <w:rPr>
          <w:rtl w:val="true"/>
        </w:rPr>
        <w:t xml:space="preserve">- </w:t>
      </w:r>
      <w:r>
        <w:rPr>
          <w:rtl w:val="true"/>
        </w:rPr>
        <w:t>صفات آتش جهنم</w:t>
      </w:r>
      <w:bookmarkEnd w:id="6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دوزخ ، داراى صداى وحشتناك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لايسمعون حسيسها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داراى ناخوشايندترين صدا هاى مخصوص به خود</w:t>
      </w:r>
    </w:p>
    <w:p>
      <w:pPr>
        <w:pStyle w:val="BookText"/>
        <w:rPr/>
      </w:pPr>
      <w:r>
        <w:rPr>
          <w:rFonts w:ascii="Amiri" w:hAnsi="Amiri" w:eastAsia="Amiri" w:cs="Amiri"/>
          <w:color w:val="111111"/>
          <w:sz w:val="28"/>
          <w:sz w:val="28"/>
          <w:szCs w:val="28"/>
          <w:rtl w:val="true"/>
          <w:lang w:bidi="ar-SA"/>
        </w:rPr>
        <w:t>لها شهيقًا</w:t>
      </w:r>
    </w:p>
    <w:p>
      <w:pPr>
        <w:pStyle w:val="BookText"/>
        <w:rPr/>
      </w:pPr>
      <w:r>
        <w:rPr>
          <w:rFonts w:ascii="Amiri" w:hAnsi="Amiri" w:eastAsia="Amiri" w:cs="Amiri"/>
          <w:color w:val="111111"/>
          <w:sz w:val="28"/>
          <w:sz w:val="28"/>
          <w:szCs w:val="28"/>
          <w:rtl w:val="true"/>
          <w:lang w:bidi="ar-SA"/>
        </w:rPr>
        <w:t xml:space="preserve">مطلب ياد شده،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داراى فوران و جوشش</w:t>
      </w:r>
    </w:p>
    <w:p>
      <w:pPr>
        <w:pStyle w:val="BookText"/>
        <w:rPr/>
      </w:pPr>
      <w:r>
        <w:rPr>
          <w:rFonts w:ascii="IRNazanin" w:hAnsi="IRNazanin" w:eastAsia="IRNazanin"/>
          <w:color w:val="111111"/>
          <w:sz w:val="28"/>
          <w:sz w:val="28"/>
          <w:szCs w:val="28"/>
          <w:rtl w:val="true"/>
          <w:lang w:bidi="fa-IR"/>
        </w:rPr>
        <w:t>و هى تفور</w:t>
      </w:r>
    </w:p>
    <w:p>
      <w:pPr>
        <w:pStyle w:val="Heading3"/>
        <w:numPr>
          <w:ilvl w:val="2"/>
          <w:numId w:val="1"/>
        </w:numPr>
        <w:rPr/>
      </w:pPr>
      <w:bookmarkStart w:id="668" w:name="__RefHeading___Toc66945_218612877"/>
      <w:bookmarkStart w:id="669" w:name="_Toc276"/>
      <w:bookmarkEnd w:id="668"/>
      <w:r>
        <w:rPr/>
        <w:t>274</w:t>
      </w:r>
      <w:r>
        <w:rPr>
          <w:rtl w:val="true"/>
        </w:rPr>
        <w:t xml:space="preserve">- </w:t>
      </w:r>
      <w:r>
        <w:rPr>
          <w:rtl w:val="true"/>
        </w:rPr>
        <w:t>صفات جهنم</w:t>
      </w:r>
      <w:bookmarkEnd w:id="6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بَد جايگاهى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فحسبه جهنّم و لبئس المهاد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محيطى بسته و خفقان زا براى مجرمان</w:t>
      </w:r>
    </w:p>
    <w:p>
      <w:pPr>
        <w:pStyle w:val="BookText"/>
        <w:rPr/>
      </w:pPr>
      <w:r>
        <w:rPr>
          <w:rFonts w:ascii="IRNazanin" w:hAnsi="IRNazanin" w:eastAsia="IRNazanin"/>
          <w:color w:val="111111"/>
          <w:sz w:val="28"/>
          <w:sz w:val="28"/>
          <w:szCs w:val="28"/>
          <w:rtl w:val="true"/>
          <w:lang w:bidi="fa-IR"/>
        </w:rPr>
        <w:t>لهم من جهنم مهاد و من فوقهم غواش</w:t>
      </w:r>
    </w:p>
    <w:p>
      <w:pPr>
        <w:pStyle w:val="BookText"/>
        <w:rPr/>
      </w:pPr>
      <w:r>
        <w:rPr>
          <w:rFonts w:ascii="Amiri" w:hAnsi="Amiri" w:eastAsia="Amiri" w:cs="Amiri"/>
          <w:color w:val="111111"/>
          <w:sz w:val="28"/>
          <w:sz w:val="28"/>
          <w:szCs w:val="28"/>
          <w:rtl w:val="true"/>
          <w:lang w:bidi="ar-SA"/>
        </w:rPr>
        <w:t xml:space="preserve">جمع آوردن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مقيد كردن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برداشت فوق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منظره اى بس هول انگيز</w:t>
      </w:r>
    </w:p>
    <w:p>
      <w:p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جسمانى است و جهات مختلف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يأتيه الموت من كلّ مكان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 چاهى است عميق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 يصلونها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چاهى عميق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زندانى براى كافران است و هيچ راه گريزى از آن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جهنّم للكفرين حصيرًا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تنگ گرفتن و حبس كردن آمده و در اين آيه كنايه از زندانى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آتشى شعلهور و فروزان</w:t>
      </w:r>
    </w:p>
    <w:p>
      <w:pPr>
        <w:pStyle w:val="BookText"/>
        <w:rPr/>
      </w:pPr>
      <w:r>
        <w:rPr>
          <w:rFonts w:ascii="Amiri" w:hAnsi="Amiri" w:eastAsia="Amiri" w:cs="Amiri"/>
          <w:color w:val="111111"/>
          <w:sz w:val="28"/>
          <w:sz w:val="28"/>
          <w:szCs w:val="28"/>
          <w:rtl w:val="true"/>
          <w:lang w:bidi="ar-SA"/>
        </w:rPr>
        <w:t>عذاب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شعله و افروزندگى شديد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محل آتش شعلهور و افروخته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آتشى ملتهب و پر شراره</w:t>
      </w:r>
    </w:p>
    <w:p>
      <w:pPr>
        <w:pStyle w:val="BookText"/>
        <w:rPr/>
      </w:pPr>
      <w:r>
        <w:rPr>
          <w:rFonts w:ascii="Amiri" w:hAnsi="Amiri" w:eastAsia="Amiri" w:cs="Amiri"/>
          <w:color w:val="111111"/>
          <w:sz w:val="28"/>
          <w:sz w:val="28"/>
          <w:szCs w:val="28"/>
          <w:rtl w:val="true"/>
          <w:lang w:bidi="ar-SA"/>
        </w:rPr>
        <w:t>و فريق فى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مركزى دوزخ ، داراى حرارتى فزون تر و شكنجه اى شديدتر</w:t>
      </w:r>
    </w:p>
    <w:p>
      <w:pPr>
        <w:pStyle w:val="BookText"/>
        <w:rPr/>
      </w:pPr>
      <w:r>
        <w:rPr>
          <w:rFonts w:ascii="Amiri" w:hAnsi="Amiri" w:eastAsia="Amiri" w:cs="Amiri"/>
          <w:color w:val="111111"/>
          <w:sz w:val="28"/>
          <w:sz w:val="28"/>
          <w:szCs w:val="28"/>
          <w:rtl w:val="true"/>
          <w:lang w:bidi="ar-SA"/>
        </w:rPr>
        <w:t>فاعتلوه إلى سواء الجحيم</w:t>
      </w:r>
    </w:p>
    <w:p>
      <w:pPr>
        <w:pStyle w:val="BookText"/>
        <w:rPr/>
      </w:pPr>
      <w:r>
        <w:rPr>
          <w:rFonts w:ascii="IRNazanin" w:hAnsi="IRNazanin" w:eastAsia="IRNazanin"/>
          <w:color w:val="111111"/>
          <w:sz w:val="28"/>
          <w:sz w:val="28"/>
          <w:szCs w:val="28"/>
          <w:rtl w:val="true"/>
          <w:lang w:bidi="fa-IR"/>
        </w:rPr>
        <w:t xml:space="preserve">امر به كشيدن گنه كاران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داراى تأثير است كه كناره هاى دوزخ، با نقطه مركزى آن از نظر شدّت حرارت و عذاب متفاوت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هاى مختلف دوزخ ، داراى شرايط متفاوت از نظر شدّت و ضعف و حرارت و سختى</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فاعتلوه إلى سواء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دوزخ ، همچون طبع دنياطلبان ، فزون طلب و زياده خواه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تقول هل من مزيد</w:t>
      </w:r>
    </w:p>
    <w:p>
      <w:pPr>
        <w:pStyle w:val="BookText"/>
        <w:rPr/>
      </w:pPr>
      <w:r>
        <w:rPr>
          <w:rFonts w:ascii="Amiri" w:hAnsi="Amiri" w:eastAsia="Amiri" w:cs="Amiri"/>
          <w:color w:val="111111"/>
          <w:sz w:val="28"/>
          <w:sz w:val="28"/>
          <w:szCs w:val="28"/>
          <w:rtl w:val="true"/>
          <w:lang w:bidi="ar-SA"/>
        </w:rPr>
        <w:t xml:space="preserve">با توجه به اين كه دوزخ و بهشت، مقام ظهور و تجلّى حقايقى است كه آدمى در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ديده است، آيه مى تواند كنايه از فزون طلبى دنياداران دوزخى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جايگاهى به غايت گرم و داراى آتشى به شدت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شديد آتش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جايگاهى به غايت گرم و داراى آتشى به شدت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شديد آتش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جايگاهى به غايت گرم و داراى آتشى برافروخته و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لأصحب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گرم و نيز آتش افروخته و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گرماى بى اندازه دوزخ و التهاب و برافروختگى شديد آتش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اوصاف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عذاب الحريق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670" w:name="pg6004_40833"/>
    </w:p>
    <w:p>
      <w:pPr>
        <w:pStyle w:val="BookText"/>
        <w:rPr/>
      </w:pPr>
      <w:bookmarkEnd w:id="67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عظمت جهنم و توصيف اعماق هولناك آن ، فراتر از حد تصوّر و بيان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أدريك ماهيه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يك پارچه آتش و داراى حرارتى بس شديد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مكان است و آتش خواندن آن، مبالغه در بيان گستردگى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گويا آن مكان چيزى جز آتش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حرارت آن شدت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 مكانى سوزان و داراى آتشى شعلهور و متراكم</w:t>
      </w:r>
    </w:p>
    <w:p>
      <w:pPr>
        <w:pStyle w:val="BookText"/>
        <w:rPr/>
      </w:pPr>
      <w:r>
        <w:rPr>
          <w:rFonts w:ascii="Amiri" w:hAnsi="Amiri" w:eastAsia="Amiri" w:cs="Amiri"/>
          <w:color w:val="111111"/>
          <w:sz w:val="28"/>
          <w:sz w:val="28"/>
          <w:szCs w:val="28"/>
          <w:rtl w:val="true"/>
          <w:lang w:bidi="ar-SA"/>
        </w:rPr>
        <w:t>لترونّ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آتشى است كه سخت شعلهور بوده و زبانه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 هر آتش متراكم و يا افروخته در گودال هاى عميق و هر مكان پرحرارت اطلاق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671" w:name="__RefHeading___Toc66947_218612877"/>
      <w:bookmarkStart w:id="672" w:name="_Toc277"/>
      <w:bookmarkEnd w:id="671"/>
      <w:r>
        <w:rPr/>
        <w:t>275</w:t>
      </w:r>
      <w:r>
        <w:rPr>
          <w:rtl w:val="true"/>
        </w:rPr>
        <w:t xml:space="preserve">- </w:t>
      </w:r>
      <w:r>
        <w:rPr>
          <w:rtl w:val="true"/>
        </w:rPr>
        <w:t>صفات دود آتش جهنم</w:t>
      </w:r>
      <w:bookmarkEnd w:id="6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دود سايه مانند دوزخ ، فاقد سايبان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خنك كنندگى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مانع از شعله هاى سوزان آتش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لاظليل و لايغنى من اللّهب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پيش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سايه دائم و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نبودن سايه قابل استفاده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شعله خالص و بدون دود است</w:t>
      </w:r>
      <w:r>
        <w:rPr>
          <w:rFonts w:eastAsia="IRNazanin" w:cs="IRNazanin"/>
          <w:color w:val="111111"/>
          <w:sz w:val="28"/>
          <w:szCs w:val="28"/>
          <w:rtl w:val="true"/>
          <w:lang w:bidi="fa-IR"/>
        </w:rPr>
        <w:t>.</w:t>
      </w:r>
    </w:p>
    <w:p>
      <w:pPr>
        <w:pStyle w:val="Heading3"/>
        <w:numPr>
          <w:ilvl w:val="2"/>
          <w:numId w:val="1"/>
        </w:numPr>
        <w:rPr/>
      </w:pPr>
      <w:bookmarkStart w:id="673" w:name="__RefHeading___Toc66949_218612877"/>
      <w:bookmarkStart w:id="674" w:name="_Toc278"/>
      <w:bookmarkEnd w:id="673"/>
      <w:r>
        <w:rPr/>
        <w:t>276</w:t>
      </w:r>
      <w:r>
        <w:rPr>
          <w:rtl w:val="true"/>
        </w:rPr>
        <w:t xml:space="preserve">- </w:t>
      </w:r>
      <w:r>
        <w:rPr>
          <w:rtl w:val="true"/>
        </w:rPr>
        <w:t>طغيانگران در جهنم</w:t>
      </w:r>
      <w:bookmarkEnd w:id="6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 از دوزخيان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للطغين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يصلونها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بستر و آرامگاه طغيان گران</w:t>
      </w:r>
    </w:p>
    <w:p>
      <w:pPr>
        <w:pStyle w:val="BookText"/>
        <w:rPr/>
      </w:pPr>
      <w:r>
        <w:rPr>
          <w:rFonts w:ascii="Amiri" w:hAnsi="Amiri" w:eastAsia="Amiri" w:cs="Amiri"/>
          <w:color w:val="111111"/>
          <w:sz w:val="28"/>
          <w:sz w:val="28"/>
          <w:szCs w:val="28"/>
          <w:rtl w:val="true"/>
          <w:lang w:bidi="ar-SA"/>
        </w:rPr>
        <w:t xml:space="preserve">إنّ للطغين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يصلونها فبئس المهاد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داغ و خونابه چركين ، نوشابه و غذاى طاغيان در دوزخ</w:t>
      </w:r>
    </w:p>
    <w:p>
      <w:pPr>
        <w:pStyle w:val="BookText"/>
        <w:rPr/>
      </w:pPr>
      <w:r>
        <w:rPr>
          <w:rFonts w:ascii="Amiri" w:hAnsi="Amiri" w:eastAsia="Amiri" w:cs="Amiri"/>
          <w:color w:val="111111"/>
          <w:sz w:val="28"/>
          <w:sz w:val="28"/>
          <w:szCs w:val="28"/>
          <w:rtl w:val="true"/>
          <w:lang w:bidi="ar-SA"/>
        </w:rPr>
        <w:t xml:space="preserve">إنّ للطغين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فليذوقوه حميم و غسّاق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داغ و جوشان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برخى از اهل لغت، به معناى چرك و خون اهل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برخى ديگر مقصود از آن مايعى است كه از پوست اهل دوزخ خارج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و جدل طاغيان با پيروانشان در جهنم ، درباره چرايى و سبب دوزخى شدن آنان</w:t>
      </w:r>
    </w:p>
    <w:p>
      <w:pPr>
        <w:pStyle w:val="BookText"/>
        <w:rPr/>
      </w:pPr>
      <w:r>
        <w:rPr>
          <w:rFonts w:ascii="Amiri" w:hAnsi="Amiri" w:eastAsia="Amiri" w:cs="Amiri"/>
          <w:color w:val="111111"/>
          <w:sz w:val="28"/>
          <w:sz w:val="28"/>
          <w:szCs w:val="28"/>
          <w:rtl w:val="true"/>
          <w:lang w:bidi="ar-SA"/>
        </w:rPr>
        <w:t xml:space="preserve">لامرحبًا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بل أنتم لامرحبًا بكم أنتم قدّمتموه لنا فبئس القرار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قرارگاه طغيان گران</w:t>
      </w:r>
    </w:p>
    <w:p>
      <w:pPr>
        <w:pStyle w:val="BookText"/>
        <w:rPr/>
      </w:pPr>
      <w:r>
        <w:rPr>
          <w:rFonts w:ascii="Amiri" w:hAnsi="Amiri" w:eastAsia="Amiri" w:cs="Amiri"/>
          <w:color w:val="111111"/>
          <w:sz w:val="28"/>
          <w:sz w:val="28"/>
          <w:szCs w:val="28"/>
          <w:rtl w:val="true"/>
          <w:lang w:bidi="ar-SA"/>
        </w:rPr>
        <w:t xml:space="preserve">للطغين لشرّ مئاب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فبئس القرار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به معناى قرارگاه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طغيان گران ، مورد نفرين پيروانشان در دوزخ</w:t>
      </w:r>
    </w:p>
    <w:p>
      <w:pPr>
        <w:pStyle w:val="BookText"/>
        <w:rPr/>
      </w:pPr>
      <w:r>
        <w:rPr>
          <w:rFonts w:ascii="IRNazanin" w:hAnsi="IRNazanin" w:eastAsia="IRNazanin"/>
          <w:color w:val="111111"/>
          <w:sz w:val="28"/>
          <w:sz w:val="28"/>
          <w:szCs w:val="28"/>
          <w:rtl w:val="true"/>
          <w:lang w:bidi="fa-IR"/>
        </w:rPr>
        <w:t>قالوا ربّنا من قدّم لنا هذا فزده عذابًا ضعفًا فى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پى بردن طغيان گران در دوزخ ، به نادرستى پندار خود نسبت به مؤمنان در دنيا</w:t>
      </w:r>
    </w:p>
    <w:p>
      <w:pPr>
        <w:pStyle w:val="BookText"/>
        <w:rPr/>
      </w:pPr>
      <w:r>
        <w:rPr>
          <w:rFonts w:ascii="Amiri" w:hAnsi="Amiri" w:eastAsia="Amiri" w:cs="Amiri"/>
          <w:color w:val="111111"/>
          <w:sz w:val="28"/>
          <w:sz w:val="28"/>
          <w:szCs w:val="28"/>
          <w:rtl w:val="true"/>
          <w:lang w:bidi="ar-SA"/>
        </w:rPr>
        <w:t>و قالوا ما لنا لانرى رجالاً كنّا نعدّهم من الأشرار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گريز از جهنم ، براى طغيان گران امكان پذير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داشته باشد و نيز مى 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مفاد آيه شريفه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براى طغيان گران مثل كمين است كه رهايى از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متعلقى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به دليل وجود قرينه، ذكر آن ضرورت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پرهيزكنندگان از طغيان ، گرچه بر جهنم و كمين كنندگان در آن عبور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گرفتار آن نخواهند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 مابًا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مفاد دو آيه اين است كه جهنم براى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بازگشتگاه همه نبوده و تنها طغيان گران گرفتار آن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در دوزخ ، از هر گونه احساس خنكى و تخفيف حرارت سوزان جهنم ، محروم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لايذوقون فيها بردًا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درك 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واژه در رابطه با اجسام به طور حقيقت و در مورد معنويات، به طور مجاز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بين معناى حقيقى و مجازى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تعبير چشيدن براى احساس سردى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تقابل آن با نوشيدنى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احساس سردى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سايه و امثال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طغيان گر ، از تسكين عطش خود و حتى از چشيدن طعم آب ، محروم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لايذوقون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شرابًا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محروميت طغيان گران از مايعات و كاهش و حرارت در جهنم ، ساليانى فراوان ادامه خواهد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لبثين فيها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لايذوقون فيها بردًا و لا شرابًا</w:t>
      </w:r>
    </w:p>
    <w:p>
      <w:pPr>
        <w:pStyle w:val="BookText"/>
        <w:rPr/>
      </w:pPr>
      <w:r>
        <w:rPr>
          <w:rFonts w:ascii="IRNazanin" w:hAnsi="IRNazanin" w:eastAsia="IRNazanin"/>
          <w:color w:val="111111"/>
          <w:sz w:val="28"/>
          <w:sz w:val="28"/>
          <w:szCs w:val="28"/>
          <w:rtl w:val="true"/>
          <w:lang w:bidi="fa-IR"/>
        </w:rPr>
        <w:t xml:space="preserve">چنانچه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لايذوقون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 توان به دست آورد كه درنگ دوزخيان، همراه با حالت محروميت از سرما و آب، دائمى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ممكن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به سال هاى محروميت آنان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پس از گذشت آن دوران، بقاى آنان در دوزخ به شكل ديگرى ادامه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در دوزخ ، گرفتار عطش شديد و طاقت فرسا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حميمًا و غسّاقًا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دوزخيان اين دو مايع را خواهند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به اين نوشيدنى ها، نشانه شدّت تشنگى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فرمانى تحقيرآميز ، طغيان گران را به تحمل عذاب جهنم ملزم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فذوقوا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دنياطلب ، در قيامت ، جز آتش سوزان دوزخ ، جايگاهى نخواهند داشت </w:t>
      </w:r>
      <w:r>
        <w:rPr>
          <w:rFonts w:eastAsia="IRNazanin" w:cs="IRNazanin"/>
          <w:color w:val="111111"/>
          <w:sz w:val="28"/>
          <w:szCs w:val="28"/>
          <w:rtl w:val="true"/>
          <w:lang w:bidi="fa-IR"/>
        </w:rPr>
        <w:t>.</w:t>
      </w:r>
      <w:bookmarkStart w:id="675" w:name="pg6004_40836"/>
    </w:p>
    <w:p>
      <w:pPr>
        <w:pStyle w:val="BookText"/>
        <w:rPr/>
      </w:pPr>
      <w:bookmarkEnd w:id="675"/>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الجحيم هى المأوى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منزل و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الجحيم هى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در خبر، مفيد حصر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و گناه كاران ، در قيامت به جهنم و عذاب الهى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يكذّب به إلاّكلّ معتد أثيم</w:t>
      </w:r>
    </w:p>
    <w:p>
      <w:pPr>
        <w:pStyle w:val="Heading3"/>
        <w:numPr>
          <w:ilvl w:val="2"/>
          <w:numId w:val="1"/>
        </w:numPr>
        <w:rPr/>
      </w:pPr>
      <w:bookmarkStart w:id="676" w:name="__RefHeading___Toc66951_218612877"/>
      <w:bookmarkStart w:id="677" w:name="_Toc279"/>
      <w:bookmarkEnd w:id="676"/>
      <w:r>
        <w:rPr/>
        <w:t>277</w:t>
      </w:r>
      <w:r>
        <w:rPr>
          <w:rtl w:val="true"/>
        </w:rPr>
        <w:t xml:space="preserve">- </w:t>
      </w:r>
      <w:r>
        <w:rPr>
          <w:rtl w:val="true"/>
        </w:rPr>
        <w:t>ظالمان در جهنم</w:t>
      </w:r>
      <w:bookmarkEnd w:id="6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گرفتاركننده ستمكاران به آتش دوزخ و خواركننده آنان</w:t>
      </w:r>
    </w:p>
    <w:p>
      <w:pPr>
        <w:pStyle w:val="BookText"/>
        <w:rPr/>
      </w:pPr>
      <w:r>
        <w:rPr>
          <w:rFonts w:ascii="Amiri" w:hAnsi="Amiri" w:eastAsia="Amiri" w:cs="Amiri"/>
          <w:color w:val="111111"/>
          <w:sz w:val="28"/>
          <w:sz w:val="28"/>
          <w:szCs w:val="28"/>
          <w:rtl w:val="true"/>
          <w:lang w:bidi="ar-SA"/>
        </w:rPr>
        <w:t>انّك من تدخل النّار فقد اخزيته و ما للظّالمين من انصار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گرفتاران به آتش دوزخ ، داراى پيشينه ستمكارى در دنيا</w:t>
      </w:r>
    </w:p>
    <w:p>
      <w:pPr>
        <w:pStyle w:val="BookText"/>
        <w:rPr/>
      </w:pPr>
      <w:r>
        <w:rPr>
          <w:rFonts w:ascii="Amiri" w:hAnsi="Amiri" w:eastAsia="Amiri" w:cs="Amiri"/>
          <w:color w:val="111111"/>
          <w:sz w:val="28"/>
          <w:sz w:val="28"/>
          <w:szCs w:val="28"/>
          <w:rtl w:val="true"/>
          <w:lang w:bidi="ar-SA"/>
        </w:rPr>
        <w:t>ربّنا انّك من تدخل النّار فقد اخزيته و ما للظّالمين من انصار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نمودن تجاوزكاران و ستمگران به دوزخ و بريان كردن آنان ، كارى آسان براى خداوند</w:t>
      </w:r>
    </w:p>
    <w:p>
      <w:pPr>
        <w:pStyle w:val="BookText"/>
        <w:rPr/>
      </w:pPr>
      <w:r>
        <w:rPr>
          <w:rFonts w:ascii="Amiri" w:hAnsi="Amiri" w:eastAsia="Amiri" w:cs="Amiri"/>
          <w:color w:val="111111"/>
          <w:sz w:val="28"/>
          <w:sz w:val="28"/>
          <w:szCs w:val="28"/>
          <w:rtl w:val="true"/>
          <w:lang w:bidi="ar-SA"/>
        </w:rPr>
        <w:t xml:space="preserve">و من يفعل ذلك عدواناً و ظلماً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ذلك على اللّه يسيراً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معناى بريان كردن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ستمكاران هيچ ياورى براى نجات از آتش دوزخ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للظلمين من انصار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پيشگان ، به آتش دوزخ درخواهند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فتمسكم النار</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كه اتكاى بر ستمگران، درپى دارنده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مى رساند كه خود ستمگران نيز به</w:t>
      </w:r>
    </w:p>
    <w:p>
      <w:pPr>
        <w:pStyle w:val="BookText"/>
        <w:rPr/>
      </w:pPr>
      <w:r>
        <w:rPr>
          <w:rFonts w:ascii="IRNazanin" w:hAnsi="IRNazanin" w:eastAsia="IRNazanin"/>
          <w:color w:val="111111"/>
          <w:sz w:val="28"/>
          <w:sz w:val="28"/>
          <w:szCs w:val="28"/>
          <w:rtl w:val="true"/>
          <w:lang w:bidi="fa-IR"/>
        </w:rPr>
        <w:t>آتش درخواهند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اين نكته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آتش هستند و با اعتماد و تكيه به آنان، آتش با شما تماس پيدا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علاوه بر هلاكت دنيوى ، در آخرت نيز گرفتار جهنّم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جبّاران منحرف ، در جهنّم ، آبى چركين و متعفن نوشانده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ورائه جهنّم و يسقى من ماء صديد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چركى است كه بين گوشت و پوست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نوشيدنيهاى جهنّميان استعمال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آب چركين جهنّم را جرعه جرعه با كراهت تمام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لايكاد يسيغه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ريختن شراب در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لايكاد يسيغه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آنان نمى خواهند به چنين نوشيدنى نزديك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شديد جبّاران منحرف در جهنّم به حدى است كه على رغم كراهت و بى ميلى شديد ، از آب چركين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لايكاد يسيغه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جبّار گرفتار در جهنّم ، با وجود ابتلا به انواع عذاب هاى مرگبار ، هيچ گاه نمى ميرند و از عذاب رهايى نمى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يأتيه الموت من كلّ مكان و ما هو بميت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كافران جبّار ، در جهنّم ، فراتر از نوشيدن اجبارى آب چركين و عذاب هاى مختلف مرگبار ، عذابى خشن و غيرقابل تصور نيز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 عذاب غليظ</w:t>
      </w:r>
    </w:p>
    <w:p>
      <w:pPr>
        <w:pStyle w:val="BookText"/>
        <w:rPr/>
      </w:pP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از عبارت قبلى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با توجه به مفهوم بودن و سخت بودن عذابهاى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عذابى بسيار سخت و غير قابل تصور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 از هم اكنون براى ظالمان آماده و مهيا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إنّا أعتدنا للظلمين نارًا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كاران در حضيض ذلت و زبونى ، گرفتار دوزخ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 الظلمين فيها جثيًّا</w:t>
      </w:r>
    </w:p>
    <w:p>
      <w:pPr>
        <w:pStyle w:val="BookText"/>
        <w:rPr/>
      </w:pPr>
      <w:r>
        <w:rPr>
          <w:rFonts w:ascii="IRNazanin" w:hAnsi="IRNazanin" w:eastAsia="IRNazanin"/>
          <w:color w:val="111111"/>
          <w:sz w:val="28"/>
          <w:sz w:val="28"/>
          <w:szCs w:val="28"/>
          <w:rtl w:val="true"/>
          <w:lang w:bidi="fa-IR"/>
        </w:rPr>
        <w:t xml:space="preserve">كاربرد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است كه چيزى را به جهت بى اهميتى و فرومايگى آن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و نيز حالت نيم خيزبودن ظالمان، جملگى حكايت از ذلت، زبونى و سرگردانى آنان در دوزخ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كيفر تمامى ستمگران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نجزيه جهنّم كذلك نجزى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شدن ظالمان با آتش در روز قيامت ، به فرمان خداوند</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ذوقوا عذاب النار الّتى كنتم بها تكذبون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زقّوم ، غذا و خوراك دوزخيان ستمگر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شجرة الزقّوم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لأكلون منها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ستمگر ، شكم هاى خود را از درخت زقّوم پرخواهند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فمالئون منها البطون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ستمگر ، در حال گرسنگى شديد به سر خواهند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فمالئون منها البطون</w:t>
      </w:r>
    </w:p>
    <w:p>
      <w:pPr>
        <w:pStyle w:val="BookText"/>
        <w:rPr/>
      </w:pPr>
      <w:r>
        <w:rPr>
          <w:rFonts w:ascii="IRNazanin" w:hAnsi="IRNazanin" w:eastAsia="IRNazanin"/>
          <w:color w:val="111111"/>
          <w:sz w:val="28"/>
          <w:sz w:val="28"/>
          <w:szCs w:val="28"/>
          <w:rtl w:val="true"/>
          <w:lang w:bidi="fa-IR"/>
        </w:rPr>
        <w:t>پر كردن شكم از خوراكى هاى بسيار ناگوار، نشانه شدت گرسنگى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 و خوراك دوزخيان ستمگر ، خود وسيله عذاب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لأكلون منها فمالئون منها البطون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آميزه اى از آب داغ ، نوشيدنى دوزخيان ستمگر پس از خوردن غذاى زقّوم</w:t>
      </w:r>
    </w:p>
    <w:p>
      <w:pPr>
        <w:pStyle w:val="BookText"/>
        <w:rPr/>
      </w:pPr>
      <w:r>
        <w:rPr>
          <w:rFonts w:ascii="Amiri" w:hAnsi="Amiri" w:eastAsia="Amiri" w:cs="Amiri"/>
          <w:color w:val="111111"/>
          <w:sz w:val="28"/>
          <w:sz w:val="28"/>
          <w:szCs w:val="28"/>
          <w:rtl w:val="true"/>
          <w:lang w:bidi="ar-SA"/>
        </w:rPr>
        <w:t>ثمّ إنّ لهم عليها لشوبًا من حميم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سماعى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مخلوط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گاهى بر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نيز به همين 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پرحرارت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ستمگر ، بر اثر خوردن غذاى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تشنگى شديد دچار خواهند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شجرة الزقّوم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لهم عليها لشوبًا من حميم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جايگاه هميشگى ستمكارترين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ممّن كذب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فى جهنّم مثوًى للكفرين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و مفيد استغراق است كه شامل همه افراد كافران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 توان گفت مصداق بارز و اصلى كفرپيشگان، همان افرادى است كه در صدر آيه از آنان به ستمكارترين انسان ها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ستمگران ، داراى سرايى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p>
    <w:p>
      <w:pPr>
        <w:pStyle w:val="BookText"/>
        <w:rPr/>
      </w:pPr>
      <w:r>
        <w:rPr>
          <w:rFonts w:ascii="IRNazanin" w:hAnsi="IRNazanin" w:eastAsia="IRNazanin"/>
          <w:color w:val="111111"/>
          <w:sz w:val="28"/>
          <w:sz w:val="28"/>
          <w:szCs w:val="28"/>
          <w:rtl w:val="true"/>
          <w:lang w:bidi="fa-IR"/>
        </w:rPr>
        <w:t>و لهم سوء الدار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سرنوشت نهايى ستم پيشگان</w:t>
      </w:r>
    </w:p>
    <w:p>
      <w:pPr>
        <w:pStyle w:val="BookText"/>
        <w:rPr/>
      </w:pPr>
      <w:r>
        <w:rPr>
          <w:rFonts w:ascii="Amiri" w:hAnsi="Amiri" w:eastAsia="Amiri" w:cs="Amiri"/>
          <w:color w:val="111111"/>
          <w:sz w:val="28"/>
          <w:sz w:val="28"/>
          <w:szCs w:val="28"/>
          <w:rtl w:val="true"/>
          <w:lang w:bidi="ar-SA"/>
        </w:rPr>
        <w:t xml:space="preserve">فريق فى السعير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الظلمون ما لهم من ولىّ و لانصير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ستمكاران در قيامت ، تاب مشاهده مستقيم آتش دوزخ را ندارند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ينظرون من طرف خفىّ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ترس آلود و مضطرب ستمكاران به جهنم ، در كناره آتش دوزخ</w:t>
      </w:r>
    </w:p>
    <w:p>
      <w:pPr>
        <w:pStyle w:val="BookText"/>
        <w:rPr/>
      </w:pPr>
      <w:r>
        <w:rPr>
          <w:rFonts w:ascii="Amiri" w:hAnsi="Amiri" w:eastAsia="Amiri" w:cs="Amiri"/>
          <w:color w:val="111111"/>
          <w:sz w:val="28"/>
          <w:sz w:val="28"/>
          <w:szCs w:val="28"/>
          <w:rtl w:val="true"/>
          <w:lang w:bidi="ar-SA"/>
        </w:rPr>
        <w:t>ينظرون من طرف خفىّ</w:t>
      </w:r>
    </w:p>
    <w:p>
      <w:pPr>
        <w:pStyle w:val="BookText"/>
        <w:rPr/>
      </w:pPr>
      <w:r>
        <w:rPr>
          <w:rFonts w:ascii="IRNazanin" w:hAnsi="IRNazanin" w:eastAsia="IRNazanin"/>
          <w:color w:val="111111"/>
          <w:sz w:val="28"/>
          <w:sz w:val="28"/>
          <w:szCs w:val="28"/>
          <w:rtl w:val="true"/>
          <w:lang w:bidi="fa-IR"/>
        </w:rPr>
        <w:t xml:space="preserve">نگاه زير چشمى به جهنم ، كنايه از ترس و وحشت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پيشگان ، در عذاب جاودان جهنم ،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الظلمين فى عذاب مقيم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جاودانگى ظالمان و گمراهان ، در دوزخ ، نتيجه محروميت آنان از ولايت خدا و تكيه بر ولايت غير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الظلمين فى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678" w:name="pg6004_40840"/>
    </w:p>
    <w:p>
      <w:pPr>
        <w:pStyle w:val="BookText"/>
        <w:rPr/>
      </w:pPr>
      <w:bookmarkEnd w:id="67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خلود در آتش ، جزاى ستمكاران و ظالمان</w:t>
      </w:r>
    </w:p>
    <w:p>
      <w:pPr>
        <w:pStyle w:val="BookText"/>
        <w:rPr/>
      </w:pPr>
      <w:r>
        <w:rPr>
          <w:rFonts w:ascii="Amiri" w:hAnsi="Amiri" w:eastAsia="Amiri" w:cs="Amiri"/>
          <w:color w:val="111111"/>
          <w:sz w:val="28"/>
          <w:sz w:val="28"/>
          <w:szCs w:val="28"/>
          <w:rtl w:val="true"/>
          <w:lang w:bidi="ar-SA"/>
        </w:rPr>
        <w:t>أنّهما فى النار خلدَين فيها و ذلك جزؤا الظلمين</w:t>
      </w:r>
    </w:p>
    <w:p>
      <w:pPr>
        <w:pStyle w:val="Heading3"/>
        <w:numPr>
          <w:ilvl w:val="2"/>
          <w:numId w:val="1"/>
        </w:numPr>
        <w:rPr/>
      </w:pPr>
      <w:bookmarkStart w:id="679" w:name="__RefHeading___Toc66953_218612877"/>
      <w:bookmarkStart w:id="680" w:name="_Toc280"/>
      <w:bookmarkEnd w:id="679"/>
      <w:r>
        <w:rPr/>
        <w:t>278</w:t>
      </w:r>
      <w:r>
        <w:rPr>
          <w:rtl w:val="true"/>
        </w:rPr>
        <w:t xml:space="preserve">- </w:t>
      </w:r>
      <w:r>
        <w:rPr>
          <w:rtl w:val="true"/>
        </w:rPr>
        <w:t>عبور از جهنم</w:t>
      </w:r>
      <w:bookmarkEnd w:id="6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پرهيزكنندگان از طغيان ، گرچه بر جهنم و كمين كنندگان در آن عبور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گرفتار آن نخواهند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 مابًا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مفاد دو آيه اين است كه جهنم براى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بازگشتگاه همه نبوده و تنها طغيان گران گرفتار آن خواهند شد</w:t>
      </w:r>
      <w:r>
        <w:rPr>
          <w:rFonts w:eastAsia="IRNazanin" w:cs="IRNazanin"/>
          <w:color w:val="111111"/>
          <w:sz w:val="28"/>
          <w:szCs w:val="28"/>
          <w:rtl w:val="true"/>
          <w:lang w:bidi="fa-IR"/>
        </w:rPr>
        <w:t>.</w:t>
      </w:r>
    </w:p>
    <w:p>
      <w:pPr>
        <w:pStyle w:val="Heading3"/>
        <w:numPr>
          <w:ilvl w:val="2"/>
          <w:numId w:val="1"/>
        </w:numPr>
        <w:rPr/>
      </w:pPr>
      <w:bookmarkStart w:id="681" w:name="__RefHeading___Toc66955_218612877"/>
      <w:bookmarkStart w:id="682" w:name="_Toc281"/>
      <w:bookmarkEnd w:id="681"/>
      <w:r>
        <w:rPr/>
        <w:t>279</w:t>
      </w:r>
      <w:r>
        <w:rPr>
          <w:rtl w:val="true"/>
        </w:rPr>
        <w:t xml:space="preserve">- </w:t>
      </w:r>
      <w:r>
        <w:rPr>
          <w:rtl w:val="true"/>
        </w:rPr>
        <w:t>عبور متقين از جهنم</w:t>
      </w:r>
      <w:bookmarkEnd w:id="6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 گذرگاهى براى تقواپيشگان و اقامت گاهى براى ستم كاران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ننجّى الذين اتقوا و نذر الظلمين فيها</w:t>
      </w:r>
    </w:p>
    <w:p>
      <w:pPr>
        <w:pStyle w:val="Heading3"/>
        <w:numPr>
          <w:ilvl w:val="2"/>
          <w:numId w:val="1"/>
        </w:numPr>
        <w:rPr/>
      </w:pPr>
      <w:bookmarkStart w:id="683" w:name="__RefHeading___Toc66957_218612877"/>
      <w:bookmarkStart w:id="684" w:name="_Toc282"/>
      <w:bookmarkEnd w:id="683"/>
      <w:r>
        <w:rPr/>
        <w:t>280</w:t>
      </w:r>
      <w:r>
        <w:rPr>
          <w:rtl w:val="true"/>
        </w:rPr>
        <w:t xml:space="preserve">- </w:t>
      </w:r>
      <w:r>
        <w:rPr>
          <w:rtl w:val="true"/>
        </w:rPr>
        <w:t>عذاب با آب داغ جهنم</w:t>
      </w:r>
      <w:bookmarkEnd w:id="6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 خوردنى و آشاميدنى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ميوه زقّوم و آب داغ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جزاى دوزخيان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نزلهم يوم الدين</w:t>
      </w:r>
    </w:p>
    <w:p>
      <w:pPr>
        <w:pStyle w:val="Heading3"/>
        <w:numPr>
          <w:ilvl w:val="2"/>
          <w:numId w:val="1"/>
        </w:numPr>
        <w:rPr/>
      </w:pPr>
      <w:bookmarkStart w:id="685" w:name="__RefHeading___Toc66959_218612877"/>
      <w:bookmarkStart w:id="686" w:name="_Toc283"/>
      <w:bookmarkEnd w:id="685"/>
      <w:r>
        <w:rPr/>
        <w:t>281</w:t>
      </w:r>
      <w:r>
        <w:rPr>
          <w:rtl w:val="true"/>
        </w:rPr>
        <w:t xml:space="preserve">- </w:t>
      </w:r>
      <w:r>
        <w:rPr>
          <w:rtl w:val="true"/>
        </w:rPr>
        <w:t>عذاب با آتش جهنم</w:t>
      </w:r>
      <w:bookmarkEnd w:id="6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ستيزه جويى و تكذيب لجوجانه كتاب هاى آسمانى و فرستادگان الهى ، موجب انواع گوناگون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 و زنجير شدن ، سوخته شدن به آب داغ و آتش دوزخ </w:t>
      </w:r>
      <w:r>
        <w:rPr>
          <w:rFonts w:eastAsia="IRNazanin" w:cs="IRNazanin"/>
          <w:color w:val="111111"/>
          <w:sz w:val="28"/>
          <w:szCs w:val="28"/>
          <w:rtl w:val="true"/>
          <w:lang w:bidi="fa-IR"/>
        </w:rPr>
        <w:t>)</w:t>
      </w:r>
      <w:bookmarkStart w:id="687" w:name="pg6004_40841"/>
    </w:p>
    <w:p>
      <w:pPr>
        <w:pStyle w:val="BookText"/>
        <w:rPr/>
      </w:pPr>
      <w:bookmarkEnd w:id="687"/>
      <w:r>
        <w:rPr>
          <w:rFonts w:ascii="Amiri" w:hAnsi="Amiri" w:eastAsia="Amiri" w:cs="Amiri"/>
          <w:color w:val="111111"/>
          <w:sz w:val="28"/>
          <w:sz w:val="28"/>
          <w:szCs w:val="28"/>
          <w:rtl w:val="true"/>
          <w:lang w:bidi="ar-SA"/>
        </w:rPr>
        <w:t xml:space="preserve">الذين يجدلون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كذّبوا بالكتب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الأغلل فى أعنقهم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فى الن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صاحب زر و زور در قيامت ، به وسيله آتش پرحرارت و شعلهور سوازنده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الجحيم صلّوه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آتش شعلهور و پرحرارت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عذابى جاودانه است و اهل شقاوت در آن مخلّداند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لايموت فيها و لايحيى</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نفى حيات مطلوب است كه نجات از آتش، مصداق بارز آن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اختصاص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دوزخيان، نه در آتش مى ميرند و نه از آن بيرون مى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باطن و روح انسان نيز در قيامت ، از آتش جهنم در عذاب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الّتى تطّلع على الأفئدة</w:t>
      </w:r>
    </w:p>
    <w:p>
      <w:pPr>
        <w:pStyle w:val="BookText"/>
        <w:rPr/>
      </w:pPr>
      <w:r>
        <w:rPr>
          <w:rFonts w:ascii="Amiri" w:hAnsi="Amiri" w:eastAsia="Amiri" w:cs="Amiri"/>
          <w:color w:val="111111"/>
          <w:sz w:val="28"/>
          <w:sz w:val="28"/>
          <w:szCs w:val="28"/>
          <w:rtl w:val="true"/>
          <w:lang w:bidi="ar-SA"/>
        </w:rPr>
        <w:t>ممكن است در دنيا بدن كسى بسوزد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روح او رنج نبيند و از شكنجه در راه عقيده شادمان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اين آيه، آتش جهنم را براى جان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قلب كنايه از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سوزاننده معرفى كرده است</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66961_218612877"/>
      <w:bookmarkStart w:id="689" w:name="_Toc284"/>
      <w:bookmarkEnd w:id="688"/>
      <w:r>
        <w:rPr/>
        <w:t>282</w:t>
      </w:r>
      <w:r>
        <w:rPr>
          <w:rtl w:val="true"/>
        </w:rPr>
        <w:t xml:space="preserve">- </w:t>
      </w:r>
      <w:r>
        <w:rPr>
          <w:rtl w:val="true"/>
        </w:rPr>
        <w:t>عذاب جسمى در جهنم</w:t>
      </w:r>
      <w:bookmarkEnd w:id="6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داراى عذاب جسمى و شكنجه روحى</w:t>
      </w:r>
    </w:p>
    <w:p>
      <w:pPr>
        <w:pStyle w:val="BookText"/>
        <w:rPr/>
      </w:pPr>
      <w:r>
        <w:rPr>
          <w:rFonts w:ascii="Amiri" w:hAnsi="Amiri" w:eastAsia="Amiri" w:cs="Amiri"/>
          <w:color w:val="111111"/>
          <w:sz w:val="28"/>
          <w:sz w:val="28"/>
          <w:szCs w:val="28"/>
          <w:rtl w:val="true"/>
          <w:lang w:bidi="ar-SA"/>
        </w:rPr>
        <w:t xml:space="preserve">سيصلى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جيدها حبل من مسد</w:t>
      </w:r>
    </w:p>
    <w:p>
      <w:pPr>
        <w:pStyle w:val="BookText"/>
        <w:rPr/>
      </w:pPr>
      <w:r>
        <w:rPr>
          <w:rFonts w:ascii="IRNazanin" w:hAnsi="IRNazanin" w:eastAsia="IRNazanin"/>
          <w:color w:val="111111"/>
          <w:sz w:val="28"/>
          <w:sz w:val="28"/>
          <w:szCs w:val="28"/>
          <w:rtl w:val="true"/>
          <w:lang w:bidi="fa-IR"/>
        </w:rPr>
        <w:t>آتش، عذاب جسمى و تحقير با بستن ريسمان به گردن، عذاب روحى است</w:t>
      </w:r>
      <w:r>
        <w:rPr>
          <w:rFonts w:eastAsia="IRNazanin" w:cs="IRNazanin"/>
          <w:color w:val="111111"/>
          <w:sz w:val="28"/>
          <w:szCs w:val="28"/>
          <w:rtl w:val="true"/>
          <w:lang w:bidi="fa-IR"/>
        </w:rPr>
        <w:t>.</w:t>
      </w:r>
    </w:p>
    <w:p>
      <w:pPr>
        <w:pStyle w:val="Heading3"/>
        <w:numPr>
          <w:ilvl w:val="2"/>
          <w:numId w:val="1"/>
        </w:numPr>
        <w:rPr/>
      </w:pPr>
      <w:bookmarkStart w:id="690" w:name="__RefHeading___Toc66963_218612877"/>
      <w:bookmarkStart w:id="691" w:name="_Toc285"/>
      <w:bookmarkEnd w:id="690"/>
      <w:r>
        <w:rPr/>
        <w:t>283</w:t>
      </w:r>
      <w:r>
        <w:rPr>
          <w:rtl w:val="true"/>
        </w:rPr>
        <w:t xml:space="preserve">- </w:t>
      </w:r>
      <w:r>
        <w:rPr>
          <w:rtl w:val="true"/>
        </w:rPr>
        <w:t>عذاب جهنم</w:t>
      </w:r>
      <w:bookmarkEnd w:id="691"/>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 فساد در زمين و نصيحت ناپذيرى در برابر دعوت به تقوا ، گناه و موجب عذاب جهنّم</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فحسبه جهنّم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كيفرى جز عذاب جهنّم ، نمى تواند حاكمان مفسد ، سرسخت ، متكبّر و مغرور را رام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تولى سعى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فحسبه جهنم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كيفر حاكمان مفسد ، سرسخت و حق ناپذير</w:t>
      </w:r>
    </w:p>
    <w:p>
      <w:pPr>
        <w:pStyle w:val="BookText"/>
        <w:rPr/>
      </w:pPr>
      <w:r>
        <w:rPr>
          <w:rFonts w:ascii="IRNazanin" w:hAnsi="IRNazanin" w:eastAsia="IRNazanin"/>
          <w:color w:val="111111"/>
          <w:sz w:val="28"/>
          <w:sz w:val="28"/>
          <w:szCs w:val="28"/>
          <w:rtl w:val="true"/>
          <w:lang w:bidi="fa-IR"/>
        </w:rPr>
        <w:t xml:space="preserve">و اذا تولى سعى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فحسبه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دوزخيان ، هرگز ستمى از سوى خداوند بر آنها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ذوقوا عذاب الحريق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اللّه ليس بظلاّم للعبيد</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خبر براى مبتدايى محذوف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و الشّأن انّ اللّه 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بر اين مبنا، مراد از ستم نكردن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ايديكم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است كه خداوند در كيفر دادن ستم 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دوزخيان ، هرگز فزونتر از اقتضاى عملكرد آنان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ايديكم و انّ اللّه ليس بظلاّم للعبيد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براى نجات يافتن از عذاب دوزخ ، وسيله اى براى رهايى يافتن از آن</w:t>
      </w:r>
    </w:p>
    <w:p>
      <w:pPr>
        <w:pStyle w:val="BookText"/>
        <w:rPr/>
      </w:pPr>
      <w:r>
        <w:rPr>
          <w:rFonts w:ascii="IRNazanin" w:hAnsi="IRNazanin" w:eastAsia="IRNazanin"/>
          <w:color w:val="111111"/>
          <w:sz w:val="28"/>
          <w:sz w:val="28"/>
          <w:szCs w:val="28"/>
          <w:rtl w:val="true"/>
          <w:lang w:bidi="fa-IR"/>
        </w:rPr>
        <w:t>فقنا عذاب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هيچكس دوزخيان را از عذاب الهى نجات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انّك من تدخل النّار فقد اخزيته و ما للظّالمين من انصار</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يارى در جهت رهاسازى از عذاب دوزخ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و آدمكشى از سر ظلم و تجاوز ، موجب گرفتارى به عذاب دوزخ</w:t>
      </w:r>
    </w:p>
    <w:p>
      <w:pPr>
        <w:pStyle w:val="BookText"/>
        <w:rPr/>
      </w:pPr>
      <w:r>
        <w:rPr>
          <w:rFonts w:ascii="Amiri" w:hAnsi="Amiri" w:eastAsia="Amiri" w:cs="Amiri"/>
          <w:color w:val="111111"/>
          <w:sz w:val="28"/>
          <w:sz w:val="28"/>
          <w:szCs w:val="28"/>
          <w:rtl w:val="true"/>
          <w:lang w:bidi="ar-SA"/>
        </w:rPr>
        <w:t xml:space="preserve">و لا تقتلوا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يفعل ذلك عدواناً و ظلماً فسوف نُصليه ناراً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خودكشى ، تجاوز و ستمگرى است و موجب گرفتارى به عذاب دوزخ </w:t>
      </w:r>
      <w:r>
        <w:rPr>
          <w:rFonts w:eastAsia="IRNazanin" w:cs="IRNazanin"/>
          <w:color w:val="111111"/>
          <w:sz w:val="28"/>
          <w:szCs w:val="28"/>
          <w:rtl w:val="true"/>
          <w:lang w:bidi="fa-IR"/>
        </w:rPr>
        <w:t>.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تقتلوا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نُصليه ناراً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گناهى كه وعده عذاب دوزخ در پى داشته باشد ، كبيره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سوف نصليه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تجتنبوا كبائر</w:t>
      </w:r>
    </w:p>
    <w:p>
      <w:pPr>
        <w:pStyle w:val="BookText"/>
        <w:rPr/>
      </w:pPr>
      <w:r>
        <w:rPr>
          <w:rFonts w:ascii="Amiri" w:hAnsi="Amiri" w:eastAsia="Amiri" w:cs="Amiri"/>
          <w:color w:val="111111"/>
          <w:sz w:val="28"/>
          <w:sz w:val="28"/>
          <w:szCs w:val="28"/>
          <w:rtl w:val="true"/>
          <w:lang w:bidi="ar-SA"/>
        </w:rPr>
        <w:t xml:space="preserve">مؤيّد برداشت فوق فرمايش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درباره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التى اوجب اللّه عزّ و جل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رويش پوست جديد بر بدن ، پس از بريان شدن و سوختن آن در آتش جهنّم</w:t>
      </w:r>
    </w:p>
    <w:p>
      <w:pPr>
        <w:pStyle w:val="BookText"/>
        <w:rPr/>
      </w:pPr>
      <w:r>
        <w:rPr>
          <w:rFonts w:ascii="Amiri" w:hAnsi="Amiri" w:eastAsia="Amiri" w:cs="Amiri"/>
          <w:color w:val="111111"/>
          <w:sz w:val="28"/>
          <w:sz w:val="28"/>
          <w:szCs w:val="28"/>
          <w:rtl w:val="true"/>
          <w:lang w:bidi="ar-SA"/>
        </w:rPr>
        <w:t>كلّما نضجت جلودهم بدّلنا هم جلوداً غيرها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 ، واسطه عذاب آدمى در جهنّم</w:t>
      </w:r>
    </w:p>
    <w:p>
      <w:pPr>
        <w:pStyle w:val="BookText"/>
        <w:rPr/>
      </w:pPr>
      <w:r>
        <w:rPr>
          <w:rFonts w:ascii="Amiri" w:hAnsi="Amiri" w:eastAsia="Amiri" w:cs="Amiri"/>
          <w:color w:val="111111"/>
          <w:sz w:val="28"/>
          <w:sz w:val="28"/>
          <w:szCs w:val="28"/>
          <w:rtl w:val="true"/>
          <w:lang w:bidi="ar-SA"/>
        </w:rPr>
        <w:t>كلّما نضجت جلودهم بدّلناهم جلوداً غيرها ليذقوا العذاب</w:t>
      </w:r>
    </w:p>
    <w:p>
      <w:pPr>
        <w:pStyle w:val="BookText"/>
        <w:rPr/>
      </w:pPr>
      <w:r>
        <w:rPr>
          <w:rFonts w:ascii="Amiri" w:hAnsi="Amiri" w:eastAsia="Amiri" w:cs="Amiri"/>
          <w:color w:val="111111"/>
          <w:sz w:val="28"/>
          <w:sz w:val="28"/>
          <w:szCs w:val="28"/>
          <w:rtl w:val="true"/>
          <w:lang w:bidi="ar-SA"/>
        </w:rPr>
        <w:t xml:space="preserve">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برداشت فوق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رويش مجدد پوست ، وسيله تداوم چشاندن عذاب به دوزخيان</w:t>
      </w:r>
    </w:p>
    <w:p>
      <w:pPr>
        <w:pStyle w:val="BookText"/>
        <w:rPr/>
      </w:pPr>
      <w:r>
        <w:rPr>
          <w:rFonts w:ascii="Amiri" w:hAnsi="Amiri" w:eastAsia="Amiri" w:cs="Amiri"/>
          <w:color w:val="111111"/>
          <w:sz w:val="28"/>
          <w:sz w:val="28"/>
          <w:szCs w:val="28"/>
          <w:rtl w:val="true"/>
          <w:lang w:bidi="ar-SA"/>
        </w:rPr>
        <w:t>كلّما نضجت جلودهم بدّلناهم جلوداً غيرها ليذقوا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مستضعفانى كه توان هجرت و راهى براى خلاصى از استضعاف ندارند ، گرفتار عذاب جهنّم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فاولئك مأويهم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حيلة و لا يهتدون سبيلا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المستعضفين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استثناى متصل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منه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دشمنى و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عذاب جهنم</w:t>
      </w:r>
    </w:p>
    <w:p>
      <w:pPr>
        <w:pStyle w:val="BookText"/>
        <w:rPr/>
      </w:pPr>
      <w:r>
        <w:rPr>
          <w:rFonts w:ascii="Amiri" w:hAnsi="Amiri" w:eastAsia="Amiri" w:cs="Amiri"/>
          <w:color w:val="111111"/>
          <w:sz w:val="28"/>
          <w:sz w:val="28"/>
          <w:szCs w:val="28"/>
          <w:rtl w:val="true"/>
          <w:lang w:bidi="ar-SA"/>
        </w:rPr>
        <w:t xml:space="preserve">و من يشاقق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نوله ما تولى و نصله جهنم و ساءت مصيراً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مخالفت كردن و دشمنى نمودن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تفرقه افكنى در صفوف جامعه ايمانى ، موجب عذاب جهنم</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يتبع غير سبيل المؤمنين نوله ما تولى و نصله جهنم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با رهبرى كسى كه با انتخاب مشروع برگزيده شده باشد ، موجب عذاب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يشاقق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يتبع غير سبيل المؤمنين نوله ما تولى</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اجتمعوا على رجل و سموه اماماً كان ذلك لله رضى فان خرج عن امرهم خارج بطعن او بدعة ردوه</w:t>
      </w:r>
    </w:p>
    <w:p>
      <w:pPr>
        <w:pStyle w:val="BookText"/>
        <w:rPr/>
      </w:pPr>
      <w:r>
        <w:rPr>
          <w:rFonts w:ascii="Amiri" w:hAnsi="Amiri" w:eastAsia="Amiri" w:cs="Amiri"/>
          <w:color w:val="111111"/>
          <w:sz w:val="28"/>
          <w:sz w:val="28"/>
          <w:szCs w:val="28"/>
          <w:rtl w:val="true"/>
          <w:lang w:bidi="ar-SA"/>
        </w:rPr>
        <w:t xml:space="preserve">الى ما خرج منه فان ابى قاتلوه على اتباعه غير سبيل المؤمنين و ولاه اللّه ما تولى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البلاغه، نامه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و گناهكارانى كه آمرزيده نشوند ، به عذاب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نصله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يغفر ان يشرك به</w:t>
      </w:r>
    </w:p>
    <w:p>
      <w:pPr>
        <w:pStyle w:val="BookText"/>
        <w:rPr/>
      </w:pPr>
      <w:r>
        <w:rPr>
          <w:rFonts w:ascii="IRNazanin" w:hAnsi="IRNazanin" w:eastAsia="IRNazanin"/>
          <w:color w:val="111111"/>
          <w:sz w:val="28"/>
          <w:sz w:val="28"/>
          <w:szCs w:val="28"/>
          <w:rtl w:val="true"/>
          <w:lang w:bidi="fa-IR"/>
        </w:rPr>
        <w:t xml:space="preserve">بنابر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معلوم مى شود كه نجات از جهنم يا سقوط در آن، در گرو آمرزش و عدم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داراى طبقات ، و عذابش ، داراى شدت و ضعف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فى الدرك الاسفل من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شديدترين عذاب جهنم ، كيفر قتل به ناحق انسان</w:t>
      </w:r>
    </w:p>
    <w:p>
      <w:pPr>
        <w:pStyle w:val="BookText"/>
        <w:rPr/>
      </w:pPr>
      <w:r>
        <w:rPr>
          <w:rFonts w:ascii="Amiri" w:hAnsi="Amiri" w:eastAsia="Amiri" w:cs="Amiri"/>
          <w:color w:val="111111"/>
          <w:sz w:val="28"/>
          <w:sz w:val="28"/>
          <w:szCs w:val="28"/>
          <w:rtl w:val="true"/>
          <w:lang w:bidi="ar-SA"/>
        </w:rPr>
        <w:t xml:space="preserve">انه من قتل نفساً بغير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فكانما قتل الناس جميعاً</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يوضع فى موضع من جهنم اليه ينتهى شدة عذاب اهلها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قاتل يك انسان در جهنم ، همان جايگاه قاتل همه انسانهاست ، اگر چه عذابشان متفاوت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نفساً بغير نفس او فساد فى الارض فكانما قتل الناس جميعاً</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معناى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يوضع فى موضع من جهنم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قتل الناس جميعا انما كان يدخل ذلك المكان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قتل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 ، راهى براى نجات از عذاب دوزخ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عذاب اليم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كنايه از نبود راه نجات از عذاب دوزخ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دوزخ ، همواره دردناك و ناخوشايند براى دوزخيان</w:t>
      </w:r>
    </w:p>
    <w:p>
      <w:pPr>
        <w:pStyle w:val="BookText"/>
        <w:rPr/>
      </w:pPr>
      <w:r>
        <w:rPr>
          <w:rFonts w:ascii="Amiri" w:hAnsi="Amiri" w:eastAsia="Amiri" w:cs="Amiri"/>
          <w:color w:val="111111"/>
          <w:sz w:val="28"/>
          <w:sz w:val="28"/>
          <w:szCs w:val="28"/>
          <w:rtl w:val="true"/>
          <w:lang w:bidi="ar-SA"/>
        </w:rPr>
        <w:t>يريدون ان يخرجوا من النار و ما هم بخرجين منها</w:t>
      </w:r>
    </w:p>
    <w:p>
      <w:pPr>
        <w:pStyle w:val="BookText"/>
        <w:rPr/>
      </w:pPr>
      <w:r>
        <w:rPr>
          <w:rFonts w:ascii="Amiri" w:hAnsi="Amiri" w:eastAsia="Amiri" w:cs="Amiri"/>
          <w:color w:val="111111"/>
          <w:sz w:val="28"/>
          <w:sz w:val="28"/>
          <w:szCs w:val="28"/>
          <w:rtl w:val="true"/>
          <w:lang w:bidi="ar-SA"/>
        </w:rPr>
        <w:t xml:space="preserve">تصميم مستمر براى خروج، كه 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ان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 نشانه رنج ديدن دايمى دوزخيان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شرك و كفر با دعوت پيروانشان به چشيدن از عذاب مضاعف دوزخ، آنان را سرزنش و ملامت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هؤلاء أضلونا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فذوقوا العذاب بما كنتم تكسبون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ذكرى است و اشاره به همان عذاب مضاعف دارد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شكنجه دوزخيان با طلا و نقره گداخته ، از عذاب هاى دردناك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يكنزون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فى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عذاب روحى علاوه بر شكنجه جسمى براى دوزخيان</w:t>
      </w:r>
    </w:p>
    <w:p>
      <w:pPr>
        <w:pStyle w:val="BookText"/>
        <w:rPr/>
      </w:pPr>
      <w:r>
        <w:rPr>
          <w:rFonts w:ascii="Amiri" w:hAnsi="Amiri" w:eastAsia="Amiri" w:cs="Amiri"/>
          <w:color w:val="111111"/>
          <w:sz w:val="28"/>
          <w:sz w:val="28"/>
          <w:szCs w:val="28"/>
          <w:rtl w:val="true"/>
          <w:lang w:bidi="ar-SA"/>
        </w:rPr>
        <w:t>و هم فيها يختصمون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منازعه دوزخيان دارد كه مى تواند نوعى عذاب روحى براى آنان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جهنم ، چنان بر كافران احاطه خواهد داشت كه از بالا و پايين پا ، آنهارا فرا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يغشيهم العذاب من فوقهم و من تحت أرجلهم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فراگير دوزخ ، سزاى اعمال نارواى خود كافران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ما كنتم تعملون</w:t>
      </w:r>
    </w:p>
    <w:p>
      <w:pPr>
        <w:pStyle w:val="BookText"/>
        <w:rPr/>
      </w:pPr>
      <w:r>
        <w:rPr>
          <w:rFonts w:ascii="Amiri" w:hAnsi="Amiri" w:eastAsia="Amiri" w:cs="Amiri"/>
          <w:color w:val="111111"/>
          <w:sz w:val="28"/>
          <w:sz w:val="28"/>
          <w:szCs w:val="28"/>
          <w:rtl w:val="true"/>
          <w:lang w:bidi="ar-SA"/>
        </w:rPr>
        <w:t xml:space="preserve">برداشت بالا، بنابر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موصول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جهنم ، تجسم كردار هاى خود بدكاران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ذوقوا ما كنتم تعملون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تداوم بر اَعمال ناروا ، در پى دارنده عذاب فراگير جهنم است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ذوقوا ما كنتم تعملون</w:t>
      </w:r>
      <w:bookmarkStart w:id="692" w:name="pg6004_40846"/>
    </w:p>
    <w:p>
      <w:pPr>
        <w:pStyle w:val="BookText"/>
        <w:rPr/>
      </w:pPr>
      <w:bookmarkEnd w:id="69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عذابِ سوزانى شديدتر از عذاب جهنم در قيامت</w:t>
      </w:r>
    </w:p>
    <w:p>
      <w:pPr>
        <w:pStyle w:val="BookText"/>
        <w:rPr/>
      </w:pPr>
      <w:r>
        <w:rPr>
          <w:rFonts w:ascii="Amiri" w:hAnsi="Amiri" w:eastAsia="Amiri" w:cs="Amiri"/>
          <w:color w:val="111111"/>
          <w:sz w:val="28"/>
          <w:sz w:val="28"/>
          <w:szCs w:val="28"/>
          <w:rtl w:val="true"/>
          <w:lang w:bidi="ar-SA"/>
        </w:rPr>
        <w:t>فلهم عذاب جهنّم و لهم عذاب الحريق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دوزخ در قيامت و گرفتارى به عذاب آن ، تهديدى الهى و هشدارى ترديدناپذير براى دلبستگان به امتيازات دروغين</w:t>
      </w:r>
    </w:p>
    <w:p>
      <w:pPr>
        <w:pStyle w:val="BookText"/>
        <w:rPr/>
      </w:pPr>
      <w:r>
        <w:rPr>
          <w:rFonts w:ascii="Amiri" w:hAnsi="Amiri" w:eastAsia="Amiri" w:cs="Amiri"/>
          <w:color w:val="111111"/>
          <w:sz w:val="28"/>
          <w:sz w:val="28"/>
          <w:szCs w:val="28"/>
          <w:rtl w:val="true"/>
          <w:lang w:bidi="ar-SA"/>
        </w:rPr>
        <w:t>لترونّ الجحيم</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قطعى بودن رؤيت جهنم براى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سياق آيه كه بر تهديد اهل تكاثر دلالت دارد، نشانگر آن است كه مراد از ديدن جهنم، گرفتارى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لتسئلنّ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بر تراخى رتبى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حسابرسى، پيش از گرفتارى به عذاب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پيشگان ، همواره خواستار بخشايش گناهان خويش از خدا و مصونيّت از عذاب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للّذين 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فاغفرلنا ذنوبنا و قنا عذاب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 ويژگيهاى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93" w:name="__RefHeading___Toc66965_218612877"/>
      <w:bookmarkStart w:id="694" w:name="_Toc286"/>
      <w:bookmarkEnd w:id="693"/>
      <w:r>
        <w:rPr/>
        <w:t>284</w:t>
      </w:r>
      <w:r>
        <w:rPr>
          <w:rtl w:val="true"/>
        </w:rPr>
        <w:t xml:space="preserve">- </w:t>
      </w:r>
      <w:r>
        <w:rPr>
          <w:rtl w:val="true"/>
        </w:rPr>
        <w:t>عذاب روحى در جهنم</w:t>
      </w:r>
      <w:bookmarkEnd w:id="6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داراى عذاب جسمى و شكنجه روحى</w:t>
      </w:r>
    </w:p>
    <w:p>
      <w:pPr>
        <w:pStyle w:val="BookText"/>
        <w:rPr/>
      </w:pPr>
      <w:r>
        <w:rPr>
          <w:rFonts w:ascii="Amiri" w:hAnsi="Amiri" w:eastAsia="Amiri" w:cs="Amiri"/>
          <w:color w:val="111111"/>
          <w:sz w:val="28"/>
          <w:sz w:val="28"/>
          <w:szCs w:val="28"/>
          <w:rtl w:val="true"/>
          <w:lang w:bidi="ar-SA"/>
        </w:rPr>
        <w:t xml:space="preserve">سيصلى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جيدها حبل من مسد</w:t>
      </w:r>
    </w:p>
    <w:p>
      <w:pPr>
        <w:pStyle w:val="BookText"/>
        <w:rPr/>
      </w:pPr>
      <w:r>
        <w:rPr>
          <w:rFonts w:ascii="IRNazanin" w:hAnsi="IRNazanin" w:eastAsia="IRNazanin"/>
          <w:color w:val="111111"/>
          <w:sz w:val="28"/>
          <w:sz w:val="28"/>
          <w:szCs w:val="28"/>
          <w:rtl w:val="true"/>
          <w:lang w:bidi="fa-IR"/>
        </w:rPr>
        <w:t>آتش، عذاب جسمى و تحقير با بستن ريسمان به گردن، عذاب روحى است</w:t>
      </w:r>
      <w:r>
        <w:rPr>
          <w:rFonts w:eastAsia="IRNazanin" w:cs="IRNazanin"/>
          <w:color w:val="111111"/>
          <w:sz w:val="28"/>
          <w:szCs w:val="28"/>
          <w:rtl w:val="true"/>
          <w:lang w:bidi="fa-IR"/>
        </w:rPr>
        <w:t>.</w:t>
      </w:r>
    </w:p>
    <w:p>
      <w:pPr>
        <w:pStyle w:val="Heading3"/>
        <w:numPr>
          <w:ilvl w:val="2"/>
          <w:numId w:val="1"/>
        </w:numPr>
        <w:rPr/>
      </w:pPr>
      <w:bookmarkStart w:id="695" w:name="__RefHeading___Toc66967_218612877"/>
      <w:bookmarkStart w:id="696" w:name="_Toc287"/>
      <w:bookmarkEnd w:id="695"/>
      <w:r>
        <w:rPr/>
        <w:t>285</w:t>
      </w:r>
      <w:r>
        <w:rPr>
          <w:rtl w:val="true"/>
        </w:rPr>
        <w:t xml:space="preserve">- </w:t>
      </w:r>
      <w:r>
        <w:rPr>
          <w:rtl w:val="true"/>
        </w:rPr>
        <w:t>عذابهاى جهنم</w:t>
      </w:r>
      <w:bookmarkEnd w:id="6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جهنّم ، داراى مراتب و شدت و ضعف است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 شديد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 عامل گرفتار شدن به عذاب ابدى جهنّم</w:t>
      </w:r>
    </w:p>
    <w:p>
      <w:pPr>
        <w:pStyle w:val="BookText"/>
        <w:rPr/>
      </w:pPr>
      <w:r>
        <w:rPr>
          <w:rFonts w:ascii="Amiri" w:hAnsi="Amiri" w:eastAsia="Amiri" w:cs="Amiri"/>
          <w:color w:val="111111"/>
          <w:sz w:val="28"/>
          <w:sz w:val="28"/>
          <w:szCs w:val="28"/>
          <w:rtl w:val="true"/>
          <w:lang w:bidi="ar-SA"/>
        </w:rPr>
        <w:t xml:space="preserve">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فادخلوا أبوب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در حهنّم ، به عذاب جسمى و روحى مبتلا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فى جهنّم ملومًا مدحورًا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 در حهنّم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جسمانى بودن عذاب مى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معناى طرد و سرزنش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عذاب روحى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جامه هاى آتشين در دوزخ ، جامه هايى است بسيار آزار دهنده و سخت سوزاننده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لهم ثياب من نار</w:t>
      </w:r>
    </w:p>
    <w:p>
      <w:pPr>
        <w:pStyle w:val="BookText"/>
        <w:rPr/>
      </w:pPr>
      <w:r>
        <w:rPr>
          <w:rFonts w:ascii="IRNazanin" w:hAnsi="IRNazanin" w:eastAsia="IRNazanin"/>
          <w:color w:val="111111"/>
          <w:sz w:val="28"/>
          <w:sz w:val="28"/>
          <w:szCs w:val="28"/>
          <w:rtl w:val="true"/>
          <w:lang w:bidi="fa-IR"/>
        </w:rPr>
        <w:t xml:space="preserve">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بيانگر نوعى خاص از آتش است نشاندهنده شدت سوزانندگى و آسيب رسانى آن نيز مى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فروريخته شدن آب داغ و جوشان بر فرق سر اهل شرك يكى ديگر از عذاب هاى آنان در دوزخ</w:t>
      </w:r>
    </w:p>
    <w:p>
      <w:pPr>
        <w:pStyle w:val="BookText"/>
        <w:rPr/>
      </w:pPr>
      <w:r>
        <w:rPr>
          <w:rFonts w:ascii="Amiri" w:hAnsi="Amiri" w:eastAsia="Amiri" w:cs="Amiri"/>
          <w:color w:val="111111"/>
          <w:sz w:val="28"/>
          <w:sz w:val="28"/>
          <w:szCs w:val="28"/>
          <w:rtl w:val="true"/>
          <w:lang w:bidi="ar-SA"/>
        </w:rPr>
        <w:t>يصبّ من فوق رءوسهم الحميم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ريخته شدن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آب داغ و جوشان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گداخته شدن پوست و امعا و احشاى اهل دوزخ با آب داغ ، يكى ديگر از عذاب هاى مقرر براى آنان</w:t>
      </w:r>
    </w:p>
    <w:p>
      <w:pPr>
        <w:pStyle w:val="BookText"/>
        <w:rPr/>
      </w:pPr>
      <w:r>
        <w:rPr>
          <w:rFonts w:ascii="Amiri" w:hAnsi="Amiri" w:eastAsia="Amiri" w:cs="Amiri"/>
          <w:color w:val="111111"/>
          <w:sz w:val="28"/>
          <w:sz w:val="28"/>
          <w:szCs w:val="28"/>
          <w:rtl w:val="true"/>
          <w:lang w:bidi="ar-SA"/>
        </w:rPr>
        <w:t>يصهر به ما فى بطونهم و الجلود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گداخته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امعا و احشا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آن آب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سرشان ريخته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آنچه در ميان شكم آنان است، گداخته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گرز هاى آهنين ، يكى ديگر از ابزار شكنجه اهل دوزخ</w:t>
      </w:r>
    </w:p>
    <w:p>
      <w:pPr>
        <w:pStyle w:val="BookText"/>
        <w:rPr/>
      </w:pPr>
      <w:r>
        <w:rPr>
          <w:rFonts w:ascii="Amiri" w:hAnsi="Amiri" w:eastAsia="Amiri" w:cs="Amiri"/>
          <w:color w:val="111111"/>
          <w:sz w:val="28"/>
          <w:sz w:val="28"/>
          <w:szCs w:val="28"/>
          <w:rtl w:val="true"/>
          <w:lang w:bidi="ar-SA"/>
        </w:rPr>
        <w:t>و لهم مقمع من حديد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آهن در دوزخ و كاربرد آن در عذاب دوزخيان</w:t>
      </w:r>
    </w:p>
    <w:p>
      <w:pPr>
        <w:pStyle w:val="BookText"/>
        <w:rPr/>
      </w:pPr>
      <w:r>
        <w:rPr>
          <w:rFonts w:ascii="Amiri" w:hAnsi="Amiri" w:eastAsia="Amiri" w:cs="Amiri"/>
          <w:color w:val="111111"/>
          <w:sz w:val="28"/>
          <w:sz w:val="28"/>
          <w:szCs w:val="28"/>
          <w:rtl w:val="true"/>
          <w:lang w:bidi="ar-SA"/>
        </w:rPr>
        <w:t>و لهم مقمع من حديد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 عذابى است بسيار سخت و دردناك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فتحنا عليهم بابًا ذا عذاب شديد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صورت زيان كاران دوزخى ، مواجه با هجوم مداوم شعله هاى آتش دوزخ</w:t>
      </w:r>
    </w:p>
    <w:p>
      <w:pPr>
        <w:pStyle w:val="BookText"/>
        <w:rPr/>
      </w:pPr>
      <w:r>
        <w:rPr>
          <w:rFonts w:ascii="IRNazanin" w:hAnsi="IRNazanin" w:eastAsia="IRNazanin"/>
          <w:color w:val="111111"/>
          <w:sz w:val="28"/>
          <w:sz w:val="28"/>
          <w:szCs w:val="28"/>
          <w:rtl w:val="true"/>
          <w:lang w:bidi="fa-IR"/>
        </w:rPr>
        <w:t>تلفح وجوههم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چهره هاى آنها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به كارگيرى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هجوم پى در پى شعله هاى آتش دوزخ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قيامت در حالى كه به غل و زنجير بسته شده اند ، به جايگاهى تنگ در دوزخ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أُلقوا منها مكانًا ضيّقًا مقرّنين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ريسمانى است كه چند شتر را به هم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قرينه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المجرمين يومئذ مقرّنين فى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غل و زنجيرى است كه به وسيله آن، منكران معاد را به هم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قيامت ، به هنگام گرفتارى در تنگناى آتشين دوزخ ، مرگ و نابودى خويش را خواهند خواست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أُلقوا منها مكانًا ضيّقًا مقرّنين دعوا هنالك ثبورًا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هلاكت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خواندن با صداى بلند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تكذيب كنندگان قيامت، فرياد مى كشند و مرگ را آرزو و طلب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قرارگاه و اقامتگاهى بس بد و آزاردهنده</w:t>
      </w:r>
    </w:p>
    <w:p>
      <w:pPr>
        <w:pStyle w:val="BookText"/>
        <w:rPr/>
      </w:pPr>
      <w:r>
        <w:rPr>
          <w:rFonts w:ascii="Amiri" w:hAnsi="Amiri" w:eastAsia="Amiri" w:cs="Amiri"/>
          <w:color w:val="111111"/>
          <w:sz w:val="28"/>
          <w:sz w:val="28"/>
          <w:szCs w:val="28"/>
          <w:rtl w:val="true"/>
          <w:lang w:bidi="ar-SA"/>
        </w:rPr>
        <w:t xml:space="preserve">عذاب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ساءت مستقرًّا و مقامًا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براى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محل استقرار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اسم مكان و به معناى اقامتگاه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 و خوراك دوزخيان ستمگر ، خود وسيله عذاب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لأكلون منها فمالئون منها البطون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 از وسايل عذاب دوزخيان</w:t>
      </w:r>
    </w:p>
    <w:p>
      <w:pPr>
        <w:pStyle w:val="BookText"/>
        <w:rPr/>
      </w:pPr>
      <w:r>
        <w:rPr>
          <w:rFonts w:ascii="Amiri" w:hAnsi="Amiri" w:eastAsia="Amiri" w:cs="Amiri"/>
          <w:color w:val="111111"/>
          <w:sz w:val="28"/>
          <w:sz w:val="28"/>
          <w:szCs w:val="28"/>
          <w:rtl w:val="true"/>
          <w:lang w:bidi="ar-SA"/>
        </w:rPr>
        <w:t>إنّك من أصحب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شدن آب هاى جوشان ، بر سر گرفتاران در وسط دوزخ</w:t>
      </w:r>
    </w:p>
    <w:p>
      <w:pPr>
        <w:pStyle w:val="BookText"/>
        <w:rPr/>
      </w:pPr>
      <w:r>
        <w:rPr>
          <w:rFonts w:ascii="Amiri" w:hAnsi="Amiri" w:eastAsia="Amiri" w:cs="Amiri"/>
          <w:color w:val="111111"/>
          <w:sz w:val="28"/>
          <w:sz w:val="28"/>
          <w:szCs w:val="28"/>
          <w:rtl w:val="true"/>
          <w:lang w:bidi="ar-SA"/>
        </w:rPr>
        <w:t>ثمّ صبّوا فوق رأسه من عذاب الحميم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 وسيله عذاب در دوزخ</w:t>
      </w:r>
    </w:p>
    <w:p>
      <w:pPr>
        <w:pStyle w:val="BookText"/>
        <w:rPr/>
      </w:pPr>
      <w:r>
        <w:rPr>
          <w:rFonts w:ascii="Amiri" w:hAnsi="Amiri" w:eastAsia="Amiri" w:cs="Amiri"/>
          <w:color w:val="111111"/>
          <w:sz w:val="28"/>
          <w:sz w:val="28"/>
          <w:szCs w:val="28"/>
          <w:rtl w:val="true"/>
          <w:lang w:bidi="ar-SA"/>
        </w:rPr>
        <w:t>يوم يدعّون إلى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ملامت بار خداوند به تكذيب كنندگان قيامت ، براى چشيدن حرارت دوزخ و تحمّل رنج آن</w:t>
      </w:r>
    </w:p>
    <w:p>
      <w:pPr>
        <w:pStyle w:val="BookText"/>
        <w:rPr/>
      </w:pPr>
      <w:r>
        <w:rPr>
          <w:rFonts w:ascii="IRNazanin" w:hAnsi="IRNazanin" w:eastAsia="IRNazanin"/>
          <w:color w:val="111111"/>
          <w:sz w:val="28"/>
          <w:sz w:val="28"/>
          <w:szCs w:val="28"/>
          <w:rtl w:val="true"/>
          <w:lang w:bidi="fa-IR"/>
        </w:rPr>
        <w:t>اصلوها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چشيدن حرارت آتش و تحمل رنج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نظير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كلام خداوند و يا سخن مأموران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بالا، احتمال اول مورد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باد هاى داغ و سوزان در دوزخ</w:t>
      </w:r>
    </w:p>
    <w:p>
      <w:pPr>
        <w:pStyle w:val="BookText"/>
        <w:rPr/>
      </w:pPr>
      <w:r>
        <w:rPr>
          <w:rFonts w:ascii="Amiri" w:hAnsi="Amiri" w:eastAsia="Amiri" w:cs="Amiri"/>
          <w:color w:val="111111"/>
          <w:sz w:val="28"/>
          <w:sz w:val="28"/>
          <w:szCs w:val="28"/>
          <w:rtl w:val="true"/>
          <w:lang w:bidi="ar-SA"/>
        </w:rPr>
        <w:t>و وقينا عذاب السموم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 داغ و سوزانى گفته مى شود كه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اجزاى بدن تأثير 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گذراندن زندگى دنيا همراه با بى پروايى ، سرمست شدن به ثروت و مكنت و بى رحمى و آدم كشى ، درپى دارنده قطعى عذاب هولناك دوزخ</w:t>
      </w:r>
      <w:bookmarkStart w:id="697" w:name="pg6004_40850"/>
    </w:p>
    <w:p>
      <w:pPr>
        <w:pStyle w:val="BookText"/>
        <w:rPr/>
      </w:pPr>
      <w:bookmarkEnd w:id="697"/>
      <w:r>
        <w:rPr>
          <w:rFonts w:ascii="Amiri" w:hAnsi="Amiri" w:eastAsia="Amiri" w:cs="Amiri"/>
          <w:color w:val="111111"/>
          <w:sz w:val="28"/>
          <w:sz w:val="28"/>
          <w:szCs w:val="28"/>
          <w:rtl w:val="true"/>
          <w:lang w:bidi="ar-SA"/>
        </w:rPr>
        <w:t xml:space="preserve">فى سموم و 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قبل ذلك مترفين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 خوردنى و آشاميدنى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ميوه زقّوم و آب داغ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جزاى دوزخيان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نزلهم يوم الدين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عذابى سخت تر از غل و زنجير شدن</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و مفيد تراخى رتبى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آيه شريفه، مى رساند كه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با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شديدتر از معطوف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با دستگيرى و غل و زنجير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حلقة واحدة من السلسلة التى طولها سبعون ذراعاً وضعت على الدنيا لذابت الدنيا من حرّها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حلقه از آن زنجيرى كه در ازاى آن به هفتاد ذراع مى رسد بر دنيا نهاده شود، دنيا از شدت حرارت آن ذوب مى گردد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به خدا و تغذيه نكردن بينوايان ، موجب عذاب شدن انسان به وسيله غذا هاى بسيار ناگوار و نفرت آور در قيامت</w:t>
      </w:r>
    </w:p>
    <w:p>
      <w:pPr>
        <w:pStyle w:val="BookText"/>
        <w:rPr/>
      </w:pPr>
      <w:r>
        <w:rPr>
          <w:rFonts w:ascii="Amiri" w:hAnsi="Amiri" w:eastAsia="Amiri" w:cs="Amiri"/>
          <w:color w:val="111111"/>
          <w:sz w:val="28"/>
          <w:sz w:val="28"/>
          <w:szCs w:val="28"/>
          <w:rtl w:val="true"/>
          <w:lang w:bidi="ar-SA"/>
        </w:rPr>
        <w:t xml:space="preserve">إنّه كان لايؤمن باللّه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طعام إلاّ من غسلين</w:t>
      </w:r>
    </w:p>
    <w:p>
      <w:pPr>
        <w:pStyle w:val="Heading3"/>
        <w:numPr>
          <w:ilvl w:val="2"/>
          <w:numId w:val="1"/>
        </w:numPr>
        <w:rPr/>
      </w:pPr>
      <w:bookmarkStart w:id="698" w:name="__RefHeading___Toc66969_218612877"/>
      <w:bookmarkStart w:id="699" w:name="_Toc288"/>
      <w:bookmarkEnd w:id="698"/>
      <w:r>
        <w:rPr/>
        <w:t>286</w:t>
      </w:r>
      <w:r>
        <w:rPr>
          <w:rtl w:val="true"/>
        </w:rPr>
        <w:t xml:space="preserve">- </w:t>
      </w:r>
      <w:r>
        <w:rPr>
          <w:rtl w:val="true"/>
        </w:rPr>
        <w:t>عرضه جهنم در قيامت</w:t>
      </w:r>
      <w:bookmarkEnd w:id="6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قيامت ، زمان عرضه جهنم بر حاضران</w:t>
      </w:r>
    </w:p>
    <w:p>
      <w:pPr>
        <w:pStyle w:val="BookText"/>
        <w:rPr/>
      </w:pPr>
      <w:r>
        <w:rPr>
          <w:rFonts w:ascii="Amiri" w:hAnsi="Amiri" w:eastAsia="Amiri" w:cs="Amiri"/>
          <w:color w:val="111111"/>
          <w:sz w:val="28"/>
          <w:sz w:val="28"/>
          <w:szCs w:val="28"/>
          <w:rtl w:val="true"/>
          <w:lang w:bidi="ar-SA"/>
        </w:rPr>
        <w:t>و جاْىء يومئذ بجهنّم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جهنم به صحنه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انتقال آن به محشر و يا اظهار آن براى اهل محشر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سوره هاى ديگر از نوع دوم سخن به ميان آمده است</w:t>
      </w:r>
      <w:r>
        <w:rPr>
          <w:rFonts w:eastAsia="IRNazanin" w:cs="IRNazanin"/>
          <w:color w:val="111111"/>
          <w:sz w:val="28"/>
          <w:szCs w:val="28"/>
          <w:rtl w:val="true"/>
          <w:lang w:bidi="fa-IR"/>
        </w:rPr>
        <w:t>.</w:t>
      </w:r>
      <w:bookmarkStart w:id="700" w:name="pg6004_40851"/>
    </w:p>
    <w:p>
      <w:pPr>
        <w:pStyle w:val="BookText"/>
        <w:rPr/>
      </w:pPr>
      <w:bookmarkEnd w:id="70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مقهور كارگزاران صحنه قيامت و عرضه آن بر اهل محشر بر عهده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جاْىء</w:t>
      </w:r>
    </w:p>
    <w:p>
      <w:pPr>
        <w:pStyle w:val="BookText"/>
        <w:rPr/>
      </w:pPr>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وجود مأمور براى آوردن جهنم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عن رسول اللّه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جىء يومئذ بجهنم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يجىء بها سبعون ألف ملك يقودونها بسبعين ألف زمام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جىء يومئذ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جهنم را با هفتاد هزار بند مى كشند و مى آورند</w:t>
      </w:r>
      <w:r>
        <w:rPr>
          <w:rFonts w:eastAsia="IRNazanin" w:cs="IRNazanin"/>
          <w:color w:val="111111"/>
          <w:sz w:val="28"/>
          <w:szCs w:val="28"/>
          <w:rtl w:val="true"/>
          <w:lang w:bidi="fa-IR"/>
        </w:rPr>
        <w:t>».</w:t>
      </w:r>
    </w:p>
    <w:p>
      <w:pPr>
        <w:pStyle w:val="Heading3"/>
        <w:numPr>
          <w:ilvl w:val="2"/>
          <w:numId w:val="1"/>
        </w:numPr>
        <w:rPr/>
      </w:pPr>
      <w:bookmarkStart w:id="701" w:name="__RefHeading___Toc66971_218612877"/>
      <w:bookmarkStart w:id="702" w:name="_Toc289"/>
      <w:bookmarkEnd w:id="701"/>
      <w:r>
        <w:rPr/>
        <w:t>287</w:t>
      </w:r>
      <w:r>
        <w:rPr>
          <w:rtl w:val="true"/>
        </w:rPr>
        <w:t xml:space="preserve">- </w:t>
      </w:r>
      <w:r>
        <w:rPr>
          <w:rtl w:val="true"/>
        </w:rPr>
        <w:t>عصيانگران در جهنم</w:t>
      </w:r>
      <w:bookmarkEnd w:id="7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فرازان و عصيان گران در برابر خداوند رحمان ، سزاوار سوختن در آتش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حول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لنحن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صَلِىَ 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سوختن و چشيدن حرارت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مى دانيم چه كسى براى جهنم سزاوارتر است، از نظر چشيدن آتش و بريان شدن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نشانه آن است كه بقيه نيز استحقاق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اولويت نداشته باشند</w:t>
      </w:r>
      <w:r>
        <w:rPr>
          <w:rFonts w:eastAsia="IRNazanin" w:cs="IRNazanin"/>
          <w:color w:val="111111"/>
          <w:sz w:val="28"/>
          <w:szCs w:val="28"/>
          <w:rtl w:val="true"/>
          <w:lang w:bidi="fa-IR"/>
        </w:rPr>
        <w:t>.</w:t>
      </w:r>
    </w:p>
    <w:p>
      <w:pPr>
        <w:pStyle w:val="Heading3"/>
        <w:numPr>
          <w:ilvl w:val="2"/>
          <w:numId w:val="1"/>
        </w:numPr>
        <w:rPr/>
      </w:pPr>
      <w:bookmarkStart w:id="703" w:name="__RefHeading___Toc66973_218612877"/>
      <w:bookmarkStart w:id="704" w:name="_Toc290"/>
      <w:bookmarkEnd w:id="703"/>
      <w:r>
        <w:rPr/>
        <w:t>288</w:t>
      </w:r>
      <w:r>
        <w:rPr>
          <w:rtl w:val="true"/>
        </w:rPr>
        <w:t xml:space="preserve">- </w:t>
      </w:r>
      <w:r>
        <w:rPr>
          <w:rtl w:val="true"/>
        </w:rPr>
        <w:t>عظمت آتش جهنم</w:t>
      </w:r>
      <w:bookmarkEnd w:id="7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قرأ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أُولئك الذين ليس لهم فى الأخرة إلاّ النار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أستطيع الصبر على نار لو قذفت بشررة إلى الأرض لأحرقت نبتها ؟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اين آيه را قراءت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أُولئك الذين ليس لهم فى الأخرة إلاّ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مى توانم صبر كنم بر آتشى كه اگر جرقّه اى بر زمين افكند، روييدنيهاى آن را مى سوزاند؟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ناركم هذه جزؤ من سبعين جزءاً من نار جهنم وقد أطفئت سبعين مرّة بالماء ثم التهبت </w:t>
      </w:r>
      <w:r>
        <w:rPr>
          <w:rFonts w:eastAsia="Amiri" w:cs="Amiri" w:ascii="Amiri" w:hAnsi="Amiri"/>
          <w:color w:val="111111"/>
          <w:sz w:val="28"/>
          <w:szCs w:val="28"/>
          <w:rtl w:val="true"/>
          <w:lang w:bidi="ar-SA"/>
        </w:rPr>
        <w:t>. . .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آتش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از هفتاد جزء آتش جهنم است كه هفتاد مرتبه با آب خاموش شده ، سپس شعلهور گرديده است</w:t>
      </w:r>
      <w:r>
        <w:rPr>
          <w:rFonts w:eastAsia="IRNazanin" w:cs="IRNazanin"/>
          <w:color w:val="111111"/>
          <w:sz w:val="28"/>
          <w:szCs w:val="28"/>
          <w:rtl w:val="true"/>
          <w:lang w:bidi="fa-IR"/>
        </w:rPr>
        <w:t>».</w:t>
      </w:r>
      <w:bookmarkStart w:id="705" w:name="pg6004_40852"/>
    </w:p>
    <w:p>
      <w:pPr>
        <w:pStyle w:val="BookText"/>
        <w:rPr/>
      </w:pPr>
      <w:bookmarkEnd w:id="70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حرارت آتش جهنم ، غيرقابل قياس با حرارت ديگر آتش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حامية</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آتشى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تأكيد بر آن در توصيف آتشِ جهنم، بيانگر اين است كه گويا در مقابل حرارت آن، آتش هاى ديگر حرارتى ندارد</w:t>
      </w:r>
      <w:r>
        <w:rPr>
          <w:rFonts w:eastAsia="IRNazanin" w:cs="IRNazanin"/>
          <w:color w:val="111111"/>
          <w:sz w:val="28"/>
          <w:szCs w:val="28"/>
          <w:rtl w:val="true"/>
          <w:lang w:bidi="fa-IR"/>
        </w:rPr>
        <w:t>.</w:t>
      </w:r>
    </w:p>
    <w:p>
      <w:pPr>
        <w:pStyle w:val="Heading3"/>
        <w:numPr>
          <w:ilvl w:val="2"/>
          <w:numId w:val="1"/>
        </w:numPr>
        <w:rPr/>
      </w:pPr>
      <w:bookmarkStart w:id="706" w:name="__RefHeading___Toc66975_218612877"/>
      <w:bookmarkStart w:id="707" w:name="_Toc291"/>
      <w:bookmarkEnd w:id="706"/>
      <w:r>
        <w:rPr/>
        <w:t>289</w:t>
      </w:r>
      <w:r>
        <w:rPr>
          <w:rtl w:val="true"/>
        </w:rPr>
        <w:t xml:space="preserve">- </w:t>
      </w:r>
      <w:r>
        <w:rPr>
          <w:rtl w:val="true"/>
        </w:rPr>
        <w:t>عظمت جهنم</w:t>
      </w:r>
      <w:bookmarkEnd w:id="7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بهشت و دوزخ ، فراتر از سطح درك بشر</w:t>
      </w:r>
    </w:p>
    <w:p>
      <w:pPr>
        <w:pStyle w:val="BookText"/>
        <w:rPr/>
      </w:pPr>
      <w:r>
        <w:rPr>
          <w:rFonts w:ascii="Amiri" w:hAnsi="Amiri" w:eastAsia="Amiri" w:cs="Amiri"/>
          <w:color w:val="111111"/>
          <w:sz w:val="28"/>
          <w:sz w:val="28"/>
          <w:szCs w:val="28"/>
          <w:rtl w:val="true"/>
          <w:lang w:bidi="ar-SA"/>
        </w:rPr>
        <w:t>فإنّما يسّرنه بلسانك لعلّهم يتذكّرون</w:t>
      </w:r>
    </w:p>
    <w:p>
      <w:pPr>
        <w:pStyle w:val="BookText"/>
        <w:rPr/>
      </w:pPr>
      <w:r>
        <w:rPr>
          <w:rFonts w:ascii="IRNazanin" w:hAnsi="IRNazanin" w:eastAsia="IRNazanin"/>
          <w:color w:val="111111"/>
          <w:sz w:val="28"/>
          <w:sz w:val="28"/>
          <w:szCs w:val="28"/>
          <w:rtl w:val="true"/>
          <w:lang w:bidi="fa-IR"/>
        </w:rPr>
        <w:t xml:space="preserve">با توجه به ارتباط اين آيه با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ترسيم دوزخ و بهشت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آنچه در آن آيات آمده، شكل آسان شده و تنزل يافته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ماهيت عالى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حقيقتى بس سهمگين و عظيم</w:t>
      </w:r>
    </w:p>
    <w:p>
      <w:pPr>
        <w:pStyle w:val="BookText"/>
        <w:rPr/>
      </w:pPr>
      <w:r>
        <w:rPr>
          <w:rFonts w:ascii="Amiri" w:hAnsi="Amiri" w:eastAsia="Amiri" w:cs="Amiri"/>
          <w:color w:val="111111"/>
          <w:sz w:val="28"/>
          <w:sz w:val="28"/>
          <w:szCs w:val="28"/>
          <w:rtl w:val="true"/>
          <w:lang w:bidi="ar-SA"/>
        </w:rPr>
        <w:t>و ما أدريك ما سقر</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چيز مطلع ساخت تو را كه سقر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دوزخ، حقيقتى بس بزرگ و سهمگين است كه كسى از آن به درستى و شايستگى، آگاهى ندارد و تنها در پرتو وحى الهى، قابل شناخت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دوزخ و ژرفاى عظمت آن ، تنها از راه وحى قابل شناخت و دست يابى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سقر</w:t>
      </w:r>
    </w:p>
    <w:p>
      <w:pPr>
        <w:pStyle w:val="BookText"/>
        <w:rPr/>
      </w:pPr>
      <w:r>
        <w:rPr>
          <w:rFonts w:ascii="Amiri" w:hAnsi="Amiri" w:eastAsia="Amiri" w:cs="Amiri"/>
          <w:color w:val="111111"/>
          <w:sz w:val="28"/>
          <w:sz w:val="28"/>
          <w:szCs w:val="28"/>
          <w:rtl w:val="true"/>
          <w:lang w:bidi="ar-SA"/>
        </w:rPr>
        <w:t xml:space="preserve">از 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جهت تبيين بخشى از حقايق دوزخ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استفاده كرد كه حقايق عميق قيامت، از طريق خود وحى براى انسان قابل شناخت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يكى از بزرگ ترين پديده هاى جهان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لإحدى الكبر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708" w:name="pg6004_40853"/>
    </w:p>
    <w:p>
      <w:pPr>
        <w:pStyle w:val="BookText"/>
        <w:rPr/>
      </w:pPr>
      <w:bookmarkEnd w:id="70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عظمت جهنم و توصيف اعماق هولناك آن ، فراتر از حد تصوّر و بيان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أدريك ماهيه</w:t>
      </w:r>
    </w:p>
    <w:p>
      <w:pPr>
        <w:pStyle w:val="Heading3"/>
        <w:numPr>
          <w:ilvl w:val="2"/>
          <w:numId w:val="1"/>
        </w:numPr>
        <w:rPr/>
      </w:pPr>
      <w:bookmarkStart w:id="709" w:name="__RefHeading___Toc66977_218612877"/>
      <w:bookmarkStart w:id="710" w:name="_Toc292"/>
      <w:bookmarkEnd w:id="709"/>
      <w:r>
        <w:rPr/>
        <w:t>290</w:t>
      </w:r>
      <w:r>
        <w:rPr>
          <w:rtl w:val="true"/>
        </w:rPr>
        <w:t xml:space="preserve">- </w:t>
      </w:r>
      <w:r>
        <w:rPr>
          <w:rtl w:val="true"/>
        </w:rPr>
        <w:t>عظمت شعله آتش جهنم</w:t>
      </w:r>
      <w:bookmarkEnd w:id="7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داراى شعله اى عظيم و زبانه اى هولناك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نارًا ذات 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زبانه آتش و يا شعله ور شدن آن هر گاه از دود خالى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عظمت و هولناكى آن دلالت دارد</w:t>
      </w:r>
      <w:r>
        <w:rPr>
          <w:rFonts w:eastAsia="IRNazanin" w:cs="IRNazanin"/>
          <w:color w:val="111111"/>
          <w:sz w:val="28"/>
          <w:szCs w:val="28"/>
          <w:rtl w:val="true"/>
          <w:lang w:bidi="fa-IR"/>
        </w:rPr>
        <w:t>.</w:t>
      </w:r>
    </w:p>
    <w:p>
      <w:pPr>
        <w:pStyle w:val="Heading3"/>
        <w:numPr>
          <w:ilvl w:val="2"/>
          <w:numId w:val="1"/>
        </w:numPr>
        <w:rPr/>
      </w:pPr>
      <w:bookmarkStart w:id="711" w:name="__RefHeading___Toc66979_218612877"/>
      <w:bookmarkStart w:id="712" w:name="_Toc293"/>
      <w:bookmarkEnd w:id="711"/>
      <w:r>
        <w:rPr/>
        <w:t>291</w:t>
      </w:r>
      <w:r>
        <w:rPr>
          <w:rtl w:val="true"/>
        </w:rPr>
        <w:t xml:space="preserve">- </w:t>
      </w:r>
      <w:r>
        <w:rPr>
          <w:rtl w:val="true"/>
        </w:rPr>
        <w:t>عقيده يهود به جهنم</w:t>
      </w:r>
      <w:bookmarkEnd w:id="7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 معتقد به قيامت و گرفتار شدن گنهكاران به آتش دوزخ</w:t>
      </w:r>
    </w:p>
    <w:p>
      <w:pPr>
        <w:pStyle w:val="BookText"/>
        <w:rPr/>
      </w:pPr>
      <w:r>
        <w:rPr>
          <w:rFonts w:ascii="Amiri" w:hAnsi="Amiri" w:eastAsia="Amiri" w:cs="Amiri"/>
          <w:color w:val="111111"/>
          <w:sz w:val="28"/>
          <w:sz w:val="28"/>
          <w:szCs w:val="28"/>
          <w:rtl w:val="true"/>
          <w:lang w:bidi="ar-SA"/>
        </w:rPr>
        <w:t>و قالوا لن تمسنا النار إلا أياماً معدودة</w:t>
      </w:r>
    </w:p>
    <w:p>
      <w:pPr>
        <w:pStyle w:val="Heading3"/>
        <w:numPr>
          <w:ilvl w:val="2"/>
          <w:numId w:val="1"/>
        </w:numPr>
        <w:rPr/>
      </w:pPr>
      <w:bookmarkStart w:id="713" w:name="__RefHeading___Toc66981_218612877"/>
      <w:bookmarkStart w:id="714" w:name="_Toc294"/>
      <w:bookmarkEnd w:id="713"/>
      <w:r>
        <w:rPr/>
        <w:t>292</w:t>
      </w:r>
      <w:r>
        <w:rPr>
          <w:rtl w:val="true"/>
        </w:rPr>
        <w:t xml:space="preserve">- </w:t>
      </w:r>
      <w:r>
        <w:rPr>
          <w:rtl w:val="true"/>
        </w:rPr>
        <w:t>علم حضورى به جهنم</w:t>
      </w:r>
      <w:bookmarkEnd w:id="7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جهنم و آتش سوزان آن و پيدايش علم حضورى براى گرفتاران به آن در قيامت ، تهديدى الهى و هشدارى ترديدناپذير ، براى دل بستگان به امتيازات دروغين</w:t>
      </w:r>
    </w:p>
    <w:p>
      <w:pPr>
        <w:pStyle w:val="BookText"/>
        <w:rPr/>
      </w:pPr>
      <w:r>
        <w:rPr>
          <w:rFonts w:ascii="Amiri" w:hAnsi="Amiri" w:eastAsia="Amiri" w:cs="Amiri"/>
          <w:color w:val="111111"/>
          <w:sz w:val="28"/>
          <w:sz w:val="28"/>
          <w:szCs w:val="28"/>
          <w:rtl w:val="true"/>
          <w:lang w:bidi="ar-SA"/>
        </w:rPr>
        <w:t xml:space="preserve">ألهيكم التكاثر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لترونّها عين اليقين</w:t>
      </w:r>
    </w:p>
    <w:p>
      <w:pPr>
        <w:pStyle w:val="Heading3"/>
        <w:numPr>
          <w:ilvl w:val="2"/>
          <w:numId w:val="1"/>
        </w:numPr>
        <w:rPr/>
      </w:pPr>
      <w:bookmarkStart w:id="715" w:name="__RefHeading___Toc66983_218612877"/>
      <w:bookmarkStart w:id="716" w:name="_Toc295"/>
      <w:bookmarkEnd w:id="715"/>
      <w:r>
        <w:rPr/>
        <w:t>293</w:t>
      </w:r>
      <w:r>
        <w:rPr>
          <w:rtl w:val="true"/>
        </w:rPr>
        <w:t xml:space="preserve">- </w:t>
      </w:r>
      <w:r>
        <w:rPr>
          <w:rtl w:val="true"/>
        </w:rPr>
        <w:t>علماى بى عمل در جهنم</w:t>
      </w:r>
      <w:bookmarkEnd w:id="7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بى تعهد و وظيفه نشناس ، از مغفرت الهى محروم و به آتش دوزخ گرفتار خواهند شد </w:t>
      </w:r>
      <w:r>
        <w:rPr>
          <w:rFonts w:eastAsia="IRNazanin" w:cs="IRNazanin"/>
          <w:color w:val="111111"/>
          <w:sz w:val="28"/>
          <w:szCs w:val="28"/>
          <w:rtl w:val="true"/>
          <w:lang w:bidi="fa-IR"/>
        </w:rPr>
        <w:t>.</w:t>
      </w:r>
      <w:bookmarkStart w:id="717" w:name="pg6004_40854"/>
    </w:p>
    <w:p>
      <w:pPr>
        <w:pStyle w:val="BookText"/>
        <w:rPr/>
      </w:pPr>
      <w:bookmarkEnd w:id="717"/>
      <w:r>
        <w:rPr>
          <w:rFonts w:ascii="Amiri" w:hAnsi="Amiri" w:eastAsia="Amiri" w:cs="Amiri"/>
          <w:color w:val="111111"/>
          <w:sz w:val="28"/>
          <w:sz w:val="28"/>
          <w:szCs w:val="28"/>
          <w:rtl w:val="true"/>
          <w:lang w:bidi="ar-SA"/>
        </w:rPr>
        <w:t xml:space="preserve">أولئك الذين 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بالمغفرة فما أصبر هم على النار</w:t>
      </w:r>
    </w:p>
    <w:p>
      <w:pPr>
        <w:pStyle w:val="Heading3"/>
        <w:numPr>
          <w:ilvl w:val="2"/>
          <w:numId w:val="1"/>
        </w:numPr>
        <w:rPr/>
      </w:pPr>
      <w:bookmarkStart w:id="718" w:name="__RefHeading___Toc66985_218612877"/>
      <w:bookmarkStart w:id="719" w:name="_Toc296"/>
      <w:bookmarkEnd w:id="718"/>
      <w:r>
        <w:rPr/>
        <w:t>294</w:t>
      </w:r>
      <w:r>
        <w:rPr>
          <w:rtl w:val="true"/>
        </w:rPr>
        <w:t xml:space="preserve">- </w:t>
      </w:r>
      <w:r>
        <w:rPr>
          <w:rtl w:val="true"/>
        </w:rPr>
        <w:t>عوامل جاودانگى در جهنم</w:t>
      </w:r>
      <w:bookmarkEnd w:id="7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نه تنها اندك بودن عذاب يهود را تضمين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صورت احاطه داشتن گناه بر آنان ، ايشان را در آتش دوزخ ماندگار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أتخذتم عند اللّه عهداً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كسب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خلدون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گنهكارانى كه گناهانشان سراسر وجود آنان را فرا گيرد ، در آتش دوزخ براى هميشه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كسب سيئة و أحطت به خطيئته فأولئك أصحب النار هم فيها خلدون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بدى و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 موجب گرفتار شدن آدمى به آتش دوزخ و خلود در آن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أفتطمعون أن يؤمنوا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كسب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خلدون</w:t>
      </w:r>
    </w:p>
    <w:p>
      <w:pPr>
        <w:pStyle w:val="BookText"/>
        <w:rPr/>
      </w:pPr>
      <w:r>
        <w:rPr>
          <w:rFonts w:ascii="IRNazanin" w:hAnsi="IRNazanin" w:eastAsia="IRNazanin"/>
          <w:color w:val="111111"/>
          <w:sz w:val="28"/>
          <w:sz w:val="28"/>
          <w:szCs w:val="28"/>
          <w:rtl w:val="true"/>
          <w:lang w:bidi="fa-IR"/>
        </w:rPr>
        <w:t xml:space="preserve">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قضيه كلى و كبراى آيات گذشته است و آيات پيشين تعيين كننده صغراى اين قضيه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كفر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أفتطمعون أن يؤمنوا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اصرار بر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در صورت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هميشه 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أفتطمعون أن يؤمنوا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كسب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خلدون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بدعتگذارى و دين سازى از سيئاتى است كه در صورت توبه نكردن از آن ، عذاب هميشگى دوزخ را در پى 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للذين يكتبون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كسب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خلدون</w:t>
      </w:r>
    </w:p>
    <w:p>
      <w:pPr>
        <w:pStyle w:val="BookText"/>
        <w:rPr/>
      </w:pPr>
      <w:r>
        <w:rPr>
          <w:rFonts w:ascii="IRNazanin" w:hAnsi="IRNazanin" w:eastAsia="IRNazanin"/>
          <w:color w:val="111111"/>
          <w:sz w:val="28"/>
          <w:sz w:val="28"/>
          <w:szCs w:val="28"/>
          <w:rtl w:val="true"/>
          <w:lang w:bidi="fa-IR"/>
        </w:rPr>
        <w:t xml:space="preserve">از 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بدعتگذارى است كه اصرار بر آن موجب احاطه خطيئه بر بدعتگذار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بر كفر و تكذيب آيات الهى ، در پى دارنده عذاب ابدى دوزخ</w:t>
      </w:r>
    </w:p>
    <w:p>
      <w:pPr>
        <w:pStyle w:val="BookText"/>
        <w:rPr/>
      </w:pPr>
      <w:r>
        <w:rPr>
          <w:rFonts w:ascii="Amiri" w:hAnsi="Amiri" w:eastAsia="Amiri" w:cs="Amiri"/>
          <w:color w:val="111111"/>
          <w:sz w:val="28"/>
          <w:sz w:val="28"/>
          <w:szCs w:val="28"/>
          <w:rtl w:val="true"/>
          <w:lang w:bidi="ar-SA"/>
        </w:rPr>
        <w:t xml:space="preserve">فى جهنّم خلدون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تكن ءايتى تتلى عليكم فكنتم بها تكذّبون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بها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و بيانگر پافشارى كافران بر كفر و تكذيب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شرك ، آدم كشى و زنا ، در پى دارنده عذاب طولانى و خواركننده در قيامت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يخلد فيه مهانًا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دائمى دوزخ ، كيفر رفتار ناشايست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 صلحًا غير الذى كنّا نعمل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و انكار مغرورانه آيات الهى ، عامل جاودانگى در دوزخ</w:t>
      </w:r>
    </w:p>
    <w:p>
      <w:pPr>
        <w:pStyle w:val="BookText"/>
        <w:rPr/>
      </w:pPr>
      <w:r>
        <w:rPr>
          <w:rFonts w:ascii="Amiri" w:hAnsi="Amiri" w:eastAsia="Amiri" w:cs="Amiri"/>
          <w:color w:val="111111"/>
          <w:sz w:val="28"/>
          <w:sz w:val="28"/>
          <w:szCs w:val="28"/>
          <w:rtl w:val="true"/>
          <w:lang w:bidi="ar-SA"/>
        </w:rPr>
        <w:t>قيل ادخلوا أبوب جهنّم خلدين فيها فبئس مثوًى المتكبّرين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تكبر ، غرور و سرمستى ، عامل جاى گرفتن دائمى در دوزخ</w:t>
      </w:r>
    </w:p>
    <w:p>
      <w:pPr>
        <w:pStyle w:val="BookText"/>
        <w:rPr/>
      </w:pPr>
      <w:r>
        <w:rPr>
          <w:rFonts w:ascii="Amiri" w:hAnsi="Amiri" w:eastAsia="Amiri" w:cs="Amiri"/>
          <w:color w:val="111111"/>
          <w:sz w:val="28"/>
          <w:sz w:val="28"/>
          <w:szCs w:val="28"/>
          <w:rtl w:val="true"/>
          <w:lang w:bidi="ar-SA"/>
        </w:rPr>
        <w:t>جهنّم خلدين فيها فبئس مثوَى المتكبّرين</w:t>
      </w:r>
    </w:p>
    <w:p>
      <w:pPr>
        <w:pStyle w:val="BookText"/>
        <w:rPr/>
      </w:pPr>
      <w:r>
        <w:rPr>
          <w:rFonts w:ascii="IRNazanin" w:hAnsi="IRNazanin" w:eastAsia="IRNazanin"/>
          <w:color w:val="111111"/>
          <w:sz w:val="28"/>
          <w:sz w:val="28"/>
          <w:szCs w:val="28"/>
          <w:rtl w:val="true"/>
          <w:lang w:bidi="fa-IR"/>
        </w:rPr>
        <w:t xml:space="preserve">توصيف كافران دوزخى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حقيقت است كه آنچه موجب دوزخى شدن آنان مى شود، وجود صفت تكبر، غرور و سر مستى آنان در زندگى دنيايى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آيات الهى ، از سر عناد و حق ستيزى ، در پى دارنده آتش هميشگى دوزخ</w:t>
      </w:r>
    </w:p>
    <w:p>
      <w:pPr>
        <w:pStyle w:val="BookText"/>
        <w:rPr/>
      </w:pPr>
      <w:r>
        <w:rPr>
          <w:rFonts w:ascii="Amiri" w:hAnsi="Amiri" w:eastAsia="Amiri" w:cs="Amiri"/>
          <w:color w:val="111111"/>
          <w:sz w:val="28"/>
          <w:sz w:val="28"/>
          <w:szCs w:val="28"/>
          <w:rtl w:val="true"/>
          <w:lang w:bidi="ar-SA"/>
        </w:rPr>
        <w:t>لهم فيها دار الخلد بما كانوا بأيتنا يجحدون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پيشگى ، عامل ورود به جهنم و جاودانگى در عذاب</w:t>
      </w:r>
    </w:p>
    <w:p>
      <w:pPr>
        <w:pStyle w:val="BookText"/>
        <w:rPr/>
      </w:pPr>
      <w:r>
        <w:rPr>
          <w:rFonts w:ascii="Amiri" w:hAnsi="Amiri" w:eastAsia="Amiri" w:cs="Amiri"/>
          <w:color w:val="111111"/>
          <w:sz w:val="28"/>
          <w:sz w:val="28"/>
          <w:szCs w:val="28"/>
          <w:rtl w:val="true"/>
          <w:lang w:bidi="ar-SA"/>
        </w:rPr>
        <w:t>إنّ المجرمين فى عذاب جهنّم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خلود و جاودانگى در جهنم ، نتيجه ظلم و ستم پيشگى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كانوا هم الظلمين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مكثون</w:t>
      </w:r>
    </w:p>
    <w:p>
      <w:pPr>
        <w:pStyle w:val="BookText"/>
        <w:rPr/>
      </w:pP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اين آيه با آيات قبل، استفاده مى شود كه خلود، نتيجه ظلم مجرمان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20" w:name="pg6004_40856"/>
    </w:p>
    <w:p>
      <w:pPr>
        <w:pStyle w:val="BookText"/>
        <w:rPr/>
      </w:pPr>
      <w:bookmarkEnd w:id="720"/>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محكوميت ابدى كافران مستكبر به عذاب هميشگى دوزخ ، نتيجه حق ستيزى ودنيا محورى آنان</w:t>
      </w:r>
    </w:p>
    <w:p>
      <w:pPr>
        <w:pStyle w:val="BookText"/>
        <w:rPr/>
      </w:pPr>
      <w:r>
        <w:rPr>
          <w:rFonts w:ascii="Amiri" w:hAnsi="Amiri" w:eastAsia="Amiri" w:cs="Amiri"/>
          <w:color w:val="111111"/>
          <w:sz w:val="28"/>
          <w:sz w:val="28"/>
          <w:szCs w:val="28"/>
          <w:rtl w:val="true"/>
          <w:lang w:bidi="ar-SA"/>
        </w:rPr>
        <w:t>اتّخذتم ءايت اللّه هزوًا و غرّتكم الحيوة الدنيا فاليوم لايخرجون منها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 عامل خلود در آتش دوزخ</w:t>
      </w:r>
    </w:p>
    <w:p>
      <w:pPr>
        <w:pStyle w:val="BookText"/>
        <w:rPr/>
      </w:pPr>
      <w:r>
        <w:rPr>
          <w:rFonts w:ascii="Amiri" w:hAnsi="Amiri" w:eastAsia="Amiri" w:cs="Amiri"/>
          <w:color w:val="111111"/>
          <w:sz w:val="28"/>
          <w:sz w:val="28"/>
          <w:szCs w:val="28"/>
          <w:rtl w:val="true"/>
          <w:lang w:bidi="ar-SA"/>
        </w:rPr>
        <w:t>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كفرورزى و نيز دعوت به آن ، موجب خلود در آتش</w:t>
      </w:r>
    </w:p>
    <w:p>
      <w:pPr>
        <w:pStyle w:val="BookText"/>
        <w:rPr/>
      </w:pPr>
      <w:r>
        <w:rPr>
          <w:rFonts w:ascii="Amiri" w:hAnsi="Amiri" w:eastAsia="Amiri" w:cs="Amiri"/>
          <w:color w:val="111111"/>
          <w:sz w:val="28"/>
          <w:sz w:val="28"/>
          <w:szCs w:val="28"/>
          <w:rtl w:val="true"/>
          <w:lang w:bidi="ar-SA"/>
        </w:rPr>
        <w:t xml:space="preserve">قال للإنسن اكفر فلمّا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عقبتهما أنّهما فى النار خلدَين فيها</w:t>
      </w:r>
    </w:p>
    <w:p>
      <w:pPr>
        <w:pStyle w:val="Heading3"/>
        <w:numPr>
          <w:ilvl w:val="2"/>
          <w:numId w:val="1"/>
        </w:numPr>
        <w:rPr/>
      </w:pPr>
      <w:bookmarkStart w:id="721" w:name="__RefHeading___Toc66987_218612877"/>
      <w:bookmarkStart w:id="722" w:name="_Toc297"/>
      <w:bookmarkEnd w:id="721"/>
      <w:r>
        <w:rPr/>
        <w:t>295</w:t>
      </w:r>
      <w:r>
        <w:rPr>
          <w:rtl w:val="true"/>
        </w:rPr>
        <w:t xml:space="preserve">- </w:t>
      </w:r>
      <w:r>
        <w:rPr>
          <w:rtl w:val="true"/>
        </w:rPr>
        <w:t>عوامل فراموشى جهنم</w:t>
      </w:r>
      <w:bookmarkEnd w:id="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فريفته شدن به زندگانى دنيا و سرگرم شدن به آن ، عامل فراموشى روز قيامت و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غرتهم الحيوة الدنيا فاليوم ننسيهم كما نسوا لقاء يومهم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نسوا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رساند كه از علل بى اعتنايى خداوند به دوزخيان اين است كه آنان روز قيامت را فراموش كردند و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ننسيهم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وسيله فاء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غرتهم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شده، معلوم مى شود كه از ريشه هاى فراموشى قيامت، فريفته شدن به زندگانى دنياست</w:t>
      </w:r>
      <w:r>
        <w:rPr>
          <w:rFonts w:eastAsia="IRNazanin" w:cs="IRNazanin"/>
          <w:color w:val="111111"/>
          <w:sz w:val="28"/>
          <w:szCs w:val="28"/>
          <w:rtl w:val="true"/>
          <w:lang w:bidi="fa-IR"/>
        </w:rPr>
        <w:t>.</w:t>
      </w:r>
    </w:p>
    <w:p>
      <w:pPr>
        <w:pStyle w:val="Heading3"/>
        <w:numPr>
          <w:ilvl w:val="2"/>
          <w:numId w:val="1"/>
        </w:numPr>
        <w:rPr/>
      </w:pPr>
      <w:bookmarkStart w:id="723" w:name="__RefHeading___Toc66989_218612877"/>
      <w:bookmarkStart w:id="724" w:name="_Toc298"/>
      <w:bookmarkEnd w:id="723"/>
      <w:r>
        <w:rPr/>
        <w:t>296</w:t>
      </w:r>
      <w:r>
        <w:rPr>
          <w:rtl w:val="true"/>
        </w:rPr>
        <w:t xml:space="preserve">- </w:t>
      </w:r>
      <w:r>
        <w:rPr>
          <w:rtl w:val="true"/>
        </w:rPr>
        <w:t>عوامل مصونيت از جهنم</w:t>
      </w:r>
      <w:bookmarkEnd w:id="7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پيمودن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تعاليم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عنصر لازم براى نجات انسان از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 للذين تابوا و اتّبعوا سبيلك و قهم عذاب الجحيم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مؤثر دعا و مناجات ، در پذيرش توبه و آمرزش گناهان و مصونيت از عذاب دوزخ</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فاغفر للذين 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قهم عذاب الجحيم</w:t>
      </w:r>
      <w:bookmarkStart w:id="725" w:name="pg6004_40857"/>
    </w:p>
    <w:p>
      <w:pPr>
        <w:pStyle w:val="Heading3"/>
        <w:numPr>
          <w:ilvl w:val="2"/>
          <w:numId w:val="1"/>
        </w:numPr>
        <w:rPr/>
      </w:pPr>
      <w:bookmarkStart w:id="726" w:name="__RefHeading___Toc66991_218612877"/>
      <w:bookmarkStart w:id="727" w:name="_Toc299"/>
      <w:bookmarkEnd w:id="725"/>
      <w:bookmarkEnd w:id="726"/>
      <w:r>
        <w:rPr/>
        <w:t>297</w:t>
      </w:r>
      <w:r>
        <w:rPr>
          <w:rtl w:val="true"/>
        </w:rPr>
        <w:t xml:space="preserve">- </w:t>
      </w:r>
      <w:r>
        <w:rPr>
          <w:rtl w:val="true"/>
        </w:rPr>
        <w:t>عوامل نجات از جهنم</w:t>
      </w:r>
      <w:bookmarkEnd w:id="7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 مايه نجات يافتن آدمى ، از دوزخ</w:t>
      </w:r>
    </w:p>
    <w:p>
      <w:pPr>
        <w:pStyle w:val="BookText"/>
        <w:rPr/>
      </w:pPr>
      <w:r>
        <w:rPr>
          <w:rFonts w:ascii="Amiri" w:hAnsi="Amiri" w:eastAsia="Amiri" w:cs="Amiri"/>
          <w:color w:val="111111"/>
          <w:sz w:val="28"/>
          <w:sz w:val="28"/>
          <w:szCs w:val="28"/>
          <w:rtl w:val="true"/>
          <w:lang w:bidi="ar-SA"/>
        </w:rPr>
        <w:t>ثمّ ننجّى الذين اتقوا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 موجب نجات از جهنم و پايدارى بر ظلم ، موجب بقاى در آن</w:t>
      </w:r>
    </w:p>
    <w:p>
      <w:pPr>
        <w:pStyle w:val="BookText"/>
        <w:rPr/>
      </w:pPr>
      <w:r>
        <w:rPr>
          <w:rFonts w:ascii="Amiri" w:hAnsi="Amiri" w:eastAsia="Amiri" w:cs="Amiri"/>
          <w:color w:val="111111"/>
          <w:sz w:val="28"/>
          <w:sz w:val="28"/>
          <w:szCs w:val="28"/>
          <w:rtl w:val="true"/>
          <w:lang w:bidi="ar-SA"/>
        </w:rPr>
        <w:t>ثمّ ننجّى الذين اتقوا و نذر الظلمين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نشان دهنده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دال كننده بر ثبوت است بنابرگفته برخى از مفسران، اين تفاوت به جهت بيان رحمت گسترده الهى است كه اگر كسى فعل تقوا به او منتسب گردد،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تا كسى به وصف ظلم متصف نگردد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نكند، در دوزخ ماندگار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اعمال صالح ، شرط نجات از دوزخ و آسودگى در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أخرجنا نعمل صلحًا غير الذى كنّا نعمل أوَلم نعمّركم ما يتذكّر فيه من تذكّر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صبورانه عذاب و يا پشيمانى و عذرخواهى دشمنان خدا در قيامت ، بى تأثير در رهايى آنان از دوزخ</w:t>
      </w:r>
    </w:p>
    <w:p>
      <w:pPr>
        <w:pStyle w:val="BookText"/>
        <w:rPr/>
      </w:pPr>
      <w:r>
        <w:rPr>
          <w:rFonts w:ascii="Amiri" w:hAnsi="Amiri" w:eastAsia="Amiri" w:cs="Amiri"/>
          <w:color w:val="111111"/>
          <w:sz w:val="28"/>
          <w:sz w:val="28"/>
          <w:szCs w:val="28"/>
          <w:rtl w:val="true"/>
          <w:lang w:bidi="ar-SA"/>
        </w:rPr>
        <w:t>فإن يصبروا فالنار مثوًى لهم و إن يستعتبوا فما هم من المعتبين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درخواست رضايت است كه لازمه عذرخواهى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پيام حق رسولان الهى ، مايه سعادت انسان و رهايى از عذاب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التجا به فرشتگان در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نادوا يملك ليقض علينا ربّك قال إنّكم مكثون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جئنكم بالحقّ</w:t>
      </w:r>
    </w:p>
    <w:p>
      <w:pPr>
        <w:pStyle w:val="BookText"/>
        <w:rPr/>
      </w:pPr>
      <w:r>
        <w:rPr>
          <w:rFonts w:ascii="IRNazanin" w:hAnsi="IRNazanin" w:eastAsia="IRNazanin"/>
          <w:color w:val="111111"/>
          <w:sz w:val="28"/>
          <w:sz w:val="28"/>
          <w:szCs w:val="28"/>
          <w:rtl w:val="true"/>
          <w:lang w:bidi="fa-IR"/>
        </w:rPr>
        <w:t>اين آيه شريفه در حقيقت مكمل آيه قبل و بيانگر فلسفه عدم پذيرش التجاى مجرمان به فرشتگان خازن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تقواپيشگان ، مورد حفاظت خداوند از گرفتارى به جهنم ، در قبال تلاش آنان براى حفظ ارزش هاى الهى در دنيا</w:t>
      </w:r>
    </w:p>
    <w:p>
      <w:pPr>
        <w:pStyle w:val="BookText"/>
        <w:rPr/>
      </w:pPr>
      <w:r>
        <w:rPr>
          <w:rFonts w:ascii="Amiri" w:hAnsi="Amiri" w:eastAsia="Amiri" w:cs="Amiri"/>
          <w:color w:val="111111"/>
          <w:sz w:val="28"/>
          <w:sz w:val="28"/>
          <w:szCs w:val="28"/>
          <w:rtl w:val="true"/>
          <w:lang w:bidi="ar-SA"/>
        </w:rPr>
        <w:t xml:space="preserve">إنّ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وقيهم ربّهم عذاب الجحيم</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كه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يك ماده مى باشد، ممكن است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مطلب بالا داشته باشد</w:t>
      </w:r>
      <w:r>
        <w:rPr>
          <w:rFonts w:eastAsia="Amiri" w:cs="Amiri" w:ascii="Amiri" w:hAnsi="Amiri"/>
          <w:color w:val="111111"/>
          <w:sz w:val="28"/>
          <w:szCs w:val="28"/>
          <w:rtl w:val="true"/>
          <w:lang w:bidi="ar-SA"/>
        </w:rPr>
        <w:t>.</w:t>
      </w:r>
      <w:bookmarkStart w:id="728" w:name="pg6004_40858"/>
    </w:p>
    <w:p>
      <w:pPr>
        <w:pStyle w:val="BookText"/>
        <w:rPr/>
      </w:pPr>
      <w:bookmarkEnd w:id="72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همه باتقواتر و داراى مراقبت بيشتراند ، از آتش دوزخ دور گردانده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سيجنّبها الأتقى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تفعيل آن، براى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طور كامل دور نگه داشته مى شود</w:t>
      </w:r>
      <w:r>
        <w:rPr>
          <w:rFonts w:eastAsia="IRNazanin" w:cs="IRNazanin"/>
          <w:color w:val="111111"/>
          <w:sz w:val="28"/>
          <w:szCs w:val="28"/>
          <w:rtl w:val="true"/>
          <w:lang w:bidi="fa-IR"/>
        </w:rPr>
        <w:t>.</w:t>
      </w:r>
    </w:p>
    <w:p>
      <w:pPr>
        <w:pStyle w:val="Heading3"/>
        <w:numPr>
          <w:ilvl w:val="2"/>
          <w:numId w:val="1"/>
        </w:numPr>
        <w:rPr/>
      </w:pPr>
      <w:bookmarkStart w:id="729" w:name="__RefHeading___Toc66993_218612877"/>
      <w:bookmarkStart w:id="730" w:name="_Toc300"/>
      <w:bookmarkEnd w:id="729"/>
      <w:r>
        <w:rPr/>
        <w:t>298</w:t>
      </w:r>
      <w:r>
        <w:rPr>
          <w:rtl w:val="true"/>
        </w:rPr>
        <w:t xml:space="preserve">- </w:t>
      </w:r>
      <w:r>
        <w:rPr>
          <w:rtl w:val="true"/>
        </w:rPr>
        <w:t>عهدشكنان در جهنم</w:t>
      </w:r>
      <w:bookmarkEnd w:id="7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كسانى است كه پيمان هاى الهى را نقض كنند و پيوندهايى كه خداوند به برقرارى آنها فرمان داده ، ناديده انگارند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ينقضون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يقطعون ما أمرالله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سوء الدار</w:t>
      </w:r>
    </w:p>
    <w:p>
      <w:pPr>
        <w:pStyle w:val="Heading3"/>
        <w:numPr>
          <w:ilvl w:val="2"/>
          <w:numId w:val="1"/>
        </w:numPr>
        <w:rPr/>
      </w:pPr>
      <w:bookmarkStart w:id="731" w:name="__RefHeading___Toc66995_218612877"/>
      <w:bookmarkStart w:id="732" w:name="_Toc301"/>
      <w:bookmarkEnd w:id="731"/>
      <w:r>
        <w:rPr/>
        <w:t>299</w:t>
      </w:r>
      <w:r>
        <w:rPr>
          <w:rtl w:val="true"/>
        </w:rPr>
        <w:t xml:space="preserve">- </w:t>
      </w:r>
      <w:r>
        <w:rPr>
          <w:rtl w:val="true"/>
        </w:rPr>
        <w:t>عيب جويان در جهنم</w:t>
      </w:r>
      <w:bookmarkEnd w:id="7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جايگاه عيب جويان و غيبت كنندگان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غيبت كردن و تلاش براى كشف عيوب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كه براى تهديد به عذاب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نام وادى يا چاه خاصى در جهنم و يا نام يكى از درهاى آن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عيب جويان ، غيبت كنندگان ، سخن چينان ، بدگويان ، تمسخركنندگان مردم و زراندوزان ، در آتش جهنم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لينبذنّ فى الحطمة</w:t>
      </w:r>
    </w:p>
    <w:p>
      <w:pPr>
        <w:pStyle w:val="BookText"/>
        <w:rPr/>
      </w:pPr>
      <w:r>
        <w:rPr>
          <w:rFonts w:ascii="IRNazanin" w:hAnsi="IRNazanin" w:eastAsia="IRNazanin"/>
          <w:color w:val="111111"/>
          <w:sz w:val="28"/>
          <w:sz w:val="28"/>
          <w:szCs w:val="28"/>
          <w:rtl w:val="true"/>
          <w:lang w:bidi="fa-IR"/>
        </w:rPr>
        <w:t xml:space="preserve">آيات بعد، بيانگر آن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جهنم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33" w:name="pg6004_40859"/>
    </w:p>
    <w:p>
      <w:pPr>
        <w:pStyle w:val="BookText"/>
        <w:rPr/>
      </w:pPr>
      <w:bookmarkEnd w:id="733"/>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مالك و صاحب اختيار آتشى است كه در قيامت ، زراندوزان غيبت كننده و عيب جو را درهم مى شكند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أدريك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است براى ضمير محذوف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آتش دوزخ بر قلب عيب جويان ، كيفرى مناسب براى گناه افكار نارواى آنان درباره مردم</w:t>
      </w:r>
    </w:p>
    <w:p>
      <w:pPr>
        <w:pStyle w:val="BookText"/>
        <w:rPr/>
      </w:pPr>
      <w:r>
        <w:rPr>
          <w:rFonts w:ascii="Amiri" w:hAnsi="Amiri" w:eastAsia="Amiri" w:cs="Amiri"/>
          <w:color w:val="111111"/>
          <w:sz w:val="28"/>
          <w:sz w:val="28"/>
          <w:szCs w:val="28"/>
          <w:rtl w:val="true"/>
          <w:lang w:bidi="ar-SA"/>
        </w:rPr>
        <w:t xml:space="preserve">لمزة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الّتى تطّلع على الأفئدة</w:t>
      </w:r>
    </w:p>
    <w:p>
      <w:pPr>
        <w:pStyle w:val="Heading3"/>
        <w:numPr>
          <w:ilvl w:val="2"/>
          <w:numId w:val="1"/>
        </w:numPr>
        <w:rPr/>
      </w:pPr>
      <w:bookmarkStart w:id="734" w:name="__RefHeading___Toc66997_218612877"/>
      <w:bookmarkStart w:id="735" w:name="_Toc302"/>
      <w:bookmarkEnd w:id="734"/>
      <w:r>
        <w:rPr/>
        <w:t>300</w:t>
      </w:r>
      <w:r>
        <w:rPr>
          <w:rtl w:val="true"/>
        </w:rPr>
        <w:t xml:space="preserve">- </w:t>
      </w:r>
      <w:r>
        <w:rPr>
          <w:rtl w:val="true"/>
        </w:rPr>
        <w:t>غضب آتش جهنم</w:t>
      </w:r>
      <w:bookmarkEnd w:id="7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قيامت ، آواى خشمگين و جوش و خروش آتش جهنم را از دور در قيامت خواهند شنيد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رأتهم من مكان بعيد سمعوا لها تغيّظًا و زفيرًا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شدت غضب و خشم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گرفتن سينه از شدت غم و به جوش و خروش افتادن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 العرب و 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به هنگام ديدن تكذيب كنندگان قيامت از راه دور ، به جوش و خروش آمده و فرياد خشمگينانه سرخواهد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رأتهم من مكان بعيد سمعوا لها تغيّظًا و زفيرًا</w:t>
      </w:r>
    </w:p>
    <w:p>
      <w:pPr>
        <w:pStyle w:val="Heading3"/>
        <w:numPr>
          <w:ilvl w:val="2"/>
          <w:numId w:val="1"/>
        </w:numPr>
        <w:rPr/>
      </w:pPr>
      <w:bookmarkStart w:id="736" w:name="__RefHeading___Toc66999_218612877"/>
      <w:bookmarkStart w:id="737" w:name="_Toc303"/>
      <w:bookmarkEnd w:id="736"/>
      <w:r>
        <w:rPr/>
        <w:t>301</w:t>
      </w:r>
      <w:r>
        <w:rPr>
          <w:rtl w:val="true"/>
        </w:rPr>
        <w:t xml:space="preserve">- </w:t>
      </w:r>
      <w:r>
        <w:rPr>
          <w:rtl w:val="true"/>
        </w:rPr>
        <w:t>غضب كارگزاران جهنم</w:t>
      </w:r>
      <w:bookmarkEnd w:id="7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مأموران دورخ ، آكنده از خشم و نفرت نسبت به دوزخيان</w:t>
      </w:r>
    </w:p>
    <w:p>
      <w:pPr>
        <w:pStyle w:val="BookText"/>
        <w:rPr/>
      </w:pPr>
      <w:r>
        <w:rPr>
          <w:rFonts w:ascii="Amiri" w:hAnsi="Amiri" w:eastAsia="Amiri" w:cs="Amiri"/>
          <w:color w:val="111111"/>
          <w:sz w:val="28"/>
          <w:sz w:val="28"/>
          <w:szCs w:val="28"/>
          <w:rtl w:val="true"/>
          <w:lang w:bidi="ar-SA"/>
        </w:rPr>
        <w:t xml:space="preserve">كلّما أرادوا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ذوقوا عذاب الحريق</w:t>
      </w:r>
    </w:p>
    <w:p>
      <w:pPr>
        <w:pStyle w:val="Heading3"/>
        <w:numPr>
          <w:ilvl w:val="2"/>
          <w:numId w:val="1"/>
        </w:numPr>
        <w:rPr/>
      </w:pPr>
      <w:bookmarkStart w:id="738" w:name="__RefHeading___Toc67001_218612877"/>
      <w:bookmarkStart w:id="739" w:name="_Toc304"/>
      <w:bookmarkEnd w:id="738"/>
      <w:r>
        <w:rPr/>
        <w:t>302</w:t>
      </w:r>
      <w:r>
        <w:rPr>
          <w:rtl w:val="true"/>
        </w:rPr>
        <w:t xml:space="preserve">- </w:t>
      </w:r>
      <w:r>
        <w:rPr>
          <w:rtl w:val="true"/>
        </w:rPr>
        <w:t>غيبت كنندگان در جهنم</w:t>
      </w:r>
      <w:bookmarkEnd w:id="7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740" w:name="pg6004_40860"/>
    </w:p>
    <w:p>
      <w:pPr>
        <w:pStyle w:val="BookText"/>
        <w:rPr/>
      </w:pPr>
      <w:bookmarkEnd w:id="74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جايگاه عيب جويان و غيبت كنندگان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غيبت كردن و تلاش براى كشف عيوب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كه براى تهديد به عذاب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نام وادى يا چاه خاصى در جهنم و يا نام يكى از درهاى آن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عيب جويان ، غيبت كنندگان ، سخن چينان ، بدگويان ، تمسخركنندگان مردم و زراندوزان ، در آتش جهنم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لينبذنّ فى الحطمة</w:t>
      </w:r>
    </w:p>
    <w:p>
      <w:pPr>
        <w:pStyle w:val="BookText"/>
        <w:rPr/>
      </w:pPr>
      <w:r>
        <w:rPr>
          <w:rFonts w:ascii="IRNazanin" w:hAnsi="IRNazanin" w:eastAsia="IRNazanin"/>
          <w:color w:val="111111"/>
          <w:sz w:val="28"/>
          <w:sz w:val="28"/>
          <w:szCs w:val="28"/>
          <w:rtl w:val="true"/>
          <w:lang w:bidi="fa-IR"/>
        </w:rPr>
        <w:t xml:space="preserve">آيات بعد، بيانگر آن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مالك و صاحب اختيار آتشى است كه در قيامت ، زراندوزان غيبت كننده و عيب جو را درهم مى شكند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أدريك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است براى ضمير محذوف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p>
    <w:p>
      <w:pPr>
        <w:pStyle w:val="Heading3"/>
        <w:numPr>
          <w:ilvl w:val="2"/>
          <w:numId w:val="1"/>
        </w:numPr>
        <w:rPr/>
      </w:pPr>
      <w:bookmarkStart w:id="741" w:name="__RefHeading___Toc67003_218612877"/>
      <w:bookmarkStart w:id="742" w:name="_Toc305"/>
      <w:bookmarkEnd w:id="741"/>
      <w:r>
        <w:rPr/>
        <w:t>303</w:t>
      </w:r>
      <w:r>
        <w:rPr>
          <w:rtl w:val="true"/>
        </w:rPr>
        <w:t xml:space="preserve">- </w:t>
      </w:r>
      <w:r>
        <w:rPr>
          <w:rtl w:val="true"/>
        </w:rPr>
        <w:t>فاسقان در جهنم</w:t>
      </w:r>
      <w:bookmarkEnd w:id="7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فسق پيشگان ،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الذين فسقوا فمأويهم النار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فاسقان ، براى خروج از آتش تلاش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أرادوا أن يخرجوا منها أُعيدوا فيها</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معناى حقيقى داشته باشد، دلالت مى كند بر اين كه فاسقان در صدد برمى آيند كه از آتش، بيرون بروند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بازگردانده شدن قهرى فاسقان به دوزخ ، در پى تلاش براى گريز و رهايى از آن</w:t>
      </w:r>
    </w:p>
    <w:p>
      <w:pPr>
        <w:pStyle w:val="BookText"/>
        <w:rPr/>
      </w:pPr>
      <w:r>
        <w:rPr>
          <w:rFonts w:ascii="Amiri" w:hAnsi="Amiri" w:eastAsia="Amiri" w:cs="Amiri"/>
          <w:color w:val="111111"/>
          <w:sz w:val="28"/>
          <w:sz w:val="28"/>
          <w:szCs w:val="28"/>
          <w:rtl w:val="true"/>
          <w:lang w:bidi="ar-SA"/>
        </w:rPr>
        <w:t>كلّما أرادوا أن يخرجوا منها أُعيدوا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جايگاه فاسقان و گنه پيشگان و كيفر كردار آنان است </w:t>
      </w:r>
      <w:r>
        <w:rPr>
          <w:rFonts w:eastAsia="IRNazanin" w:cs="IRNazanin"/>
          <w:color w:val="111111"/>
          <w:sz w:val="28"/>
          <w:szCs w:val="28"/>
          <w:rtl w:val="true"/>
          <w:lang w:bidi="fa-IR"/>
        </w:rPr>
        <w:t>.</w:t>
      </w:r>
      <w:bookmarkStart w:id="743" w:name="pg6004_40861"/>
    </w:p>
    <w:p>
      <w:pPr>
        <w:pStyle w:val="BookText"/>
        <w:rPr/>
      </w:pPr>
      <w:bookmarkEnd w:id="743"/>
      <w:r>
        <w:rPr>
          <w:rFonts w:ascii="Amiri" w:hAnsi="Amiri" w:eastAsia="Amiri" w:cs="Amiri"/>
          <w:color w:val="111111"/>
          <w:sz w:val="28"/>
          <w:sz w:val="28"/>
          <w:szCs w:val="28"/>
          <w:rtl w:val="true"/>
          <w:lang w:bidi="ar-SA"/>
        </w:rPr>
        <w:t>و إنّ الفجّار لفى 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دريدن پرده ديانت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 و عصيان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فاسقان كافر در آتش دوزخ ، هميشگى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الفجّار لفى جحيم</w:t>
      </w:r>
    </w:p>
    <w:p>
      <w:pPr>
        <w:pStyle w:val="BookText"/>
        <w:rPr/>
      </w:pPr>
      <w:r>
        <w:rPr>
          <w:rFonts w:ascii="Amiri" w:hAnsi="Amiri" w:eastAsia="Amiri" w:cs="Amiri"/>
          <w:color w:val="111111"/>
          <w:sz w:val="28"/>
          <w:sz w:val="28"/>
          <w:szCs w:val="28"/>
          <w:rtl w:val="true"/>
          <w:lang w:bidi="ar-SA"/>
        </w:rPr>
        <w:t xml:space="preserve">جمله اسميه، بر ثبوت دلالت دارد و در اين آيه ممكن است به قرينه مقابله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لفى 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استقرار مجازى در آن حاكى از خلود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خلود نيز دلالت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تكذّبون بالدين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فاسقانى است كه منكر معاد و كافرند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 گرفتارى طاقت فرساى فاسقان در آتش جهنم</w:t>
      </w:r>
    </w:p>
    <w:p>
      <w:pPr>
        <w:pStyle w:val="BookText"/>
        <w:rPr/>
      </w:pPr>
      <w:r>
        <w:rPr>
          <w:rFonts w:ascii="Amiri" w:hAnsi="Amiri" w:eastAsia="Amiri" w:cs="Amiri"/>
          <w:color w:val="111111"/>
          <w:sz w:val="28"/>
          <w:sz w:val="28"/>
          <w:szCs w:val="28"/>
          <w:rtl w:val="true"/>
          <w:lang w:bidi="ar-SA"/>
        </w:rPr>
        <w:t>يصلونها يوم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رنج و مشقّت، حرارت آن را مى 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فاسقان به آتش جهنم ، كيفر فسق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يصلونها يوم الدين</w:t>
      </w:r>
    </w:p>
    <w:p>
      <w:pPr>
        <w:pStyle w:val="BookText"/>
        <w:rPr/>
      </w:pPr>
      <w:r>
        <w:rPr>
          <w:rFonts w:ascii="IRNazanin" w:hAnsi="IRNazanin" w:eastAsia="IRNazanin"/>
          <w:color w:val="111111"/>
          <w:sz w:val="28"/>
          <w:sz w:val="28"/>
          <w:szCs w:val="28"/>
          <w:rtl w:val="true"/>
          <w:lang w:bidi="fa-IR"/>
        </w:rPr>
        <w:t xml:space="preserve">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قيامت، در بيان عذاب فاسقان، بيانگر آن است كه عذاب قيامت جزاى فسق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پنهان داشتن خويش از آتش جهنم ، براى فاسقان امكان پذير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عنها بغائبين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او مخفى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فاسقان به آتش جهنم ، فرمان خداوند در قيامت</w:t>
      </w:r>
    </w:p>
    <w:p>
      <w:pPr>
        <w:pStyle w:val="BookText"/>
        <w:rPr/>
      </w:pPr>
      <w:r>
        <w:rPr>
          <w:rFonts w:ascii="Amiri" w:hAnsi="Amiri" w:eastAsia="Amiri" w:cs="Amiri"/>
          <w:color w:val="111111"/>
          <w:sz w:val="28"/>
          <w:sz w:val="28"/>
          <w:szCs w:val="28"/>
          <w:rtl w:val="true"/>
          <w:lang w:bidi="ar-SA"/>
        </w:rPr>
        <w:t xml:space="preserve">و إنّ الفجّار لفى 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الأمر يومئذ للّه</w:t>
      </w:r>
    </w:p>
    <w:p>
      <w:pPr>
        <w:pStyle w:val="Heading3"/>
        <w:numPr>
          <w:ilvl w:val="2"/>
          <w:numId w:val="1"/>
        </w:numPr>
        <w:rPr/>
      </w:pPr>
      <w:bookmarkStart w:id="744" w:name="__RefHeading___Toc67005_218612877"/>
      <w:bookmarkStart w:id="745" w:name="_Toc306"/>
      <w:bookmarkEnd w:id="744"/>
      <w:r>
        <w:rPr/>
        <w:t>304</w:t>
      </w:r>
      <w:r>
        <w:rPr>
          <w:rtl w:val="true"/>
        </w:rPr>
        <w:t xml:space="preserve">- </w:t>
      </w:r>
      <w:r>
        <w:rPr>
          <w:rtl w:val="true"/>
        </w:rPr>
        <w:t>فاسقان و تكذيب جهنم</w:t>
      </w:r>
      <w:bookmarkEnd w:id="7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فاسقان ، عذابى را كه همواره تكذيب مى كردند ، مى چشند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ذوقوا عذاب النار الذى كنتم به تكذّبون</w:t>
      </w:r>
      <w:bookmarkStart w:id="746" w:name="pg6004_40862"/>
    </w:p>
    <w:p>
      <w:pPr>
        <w:pStyle w:val="Heading3"/>
        <w:numPr>
          <w:ilvl w:val="2"/>
          <w:numId w:val="1"/>
        </w:numPr>
        <w:rPr/>
      </w:pPr>
      <w:bookmarkStart w:id="747" w:name="__RefHeading___Toc67007_218612877"/>
      <w:bookmarkStart w:id="748" w:name="_Toc307"/>
      <w:bookmarkEnd w:id="746"/>
      <w:bookmarkEnd w:id="747"/>
      <w:r>
        <w:rPr/>
        <w:t>305</w:t>
      </w:r>
      <w:r>
        <w:rPr>
          <w:rtl w:val="true"/>
        </w:rPr>
        <w:t xml:space="preserve">- </w:t>
      </w:r>
      <w:r>
        <w:rPr>
          <w:rtl w:val="true"/>
        </w:rPr>
        <w:t>فاصله بهشت و جهنم</w:t>
      </w:r>
      <w:bookmarkEnd w:id="7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در مكانى بالاتر از دوزخ و با فاصله اى زياد از آن</w:t>
      </w:r>
    </w:p>
    <w:p>
      <w:pPr>
        <w:pStyle w:val="BookText"/>
        <w:rPr/>
      </w:pPr>
      <w:r>
        <w:rPr>
          <w:rFonts w:ascii="Amiri" w:hAnsi="Amiri" w:eastAsia="Amiri" w:cs="Amiri"/>
          <w:color w:val="111111"/>
          <w:sz w:val="28"/>
          <w:sz w:val="28"/>
          <w:szCs w:val="28"/>
          <w:rtl w:val="true"/>
          <w:lang w:bidi="ar-SA"/>
        </w:rPr>
        <w:t>و نادى اصحب النار اصحب الجنة أن أفيضوا علينا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ريزش است، حكايت از اين دارد كه بهشت در مكانى بالاتر از دوزخ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با صداى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دورى بهشت و دوزخ از يكديگر دارد</w:t>
      </w:r>
      <w:r>
        <w:rPr>
          <w:rFonts w:eastAsia="IRNazanin" w:cs="IRNazanin"/>
          <w:color w:val="111111"/>
          <w:sz w:val="28"/>
          <w:szCs w:val="28"/>
          <w:rtl w:val="true"/>
          <w:lang w:bidi="fa-IR"/>
        </w:rPr>
        <w:t>.</w:t>
      </w:r>
    </w:p>
    <w:p>
      <w:pPr>
        <w:pStyle w:val="Heading3"/>
        <w:numPr>
          <w:ilvl w:val="2"/>
          <w:numId w:val="1"/>
        </w:numPr>
        <w:rPr/>
      </w:pPr>
      <w:bookmarkStart w:id="749" w:name="__RefHeading___Toc67009_218612877"/>
      <w:bookmarkStart w:id="750" w:name="_Toc308"/>
      <w:bookmarkEnd w:id="749"/>
      <w:r>
        <w:rPr/>
        <w:t>306</w:t>
      </w:r>
      <w:r>
        <w:rPr>
          <w:rtl w:val="true"/>
        </w:rPr>
        <w:t xml:space="preserve">- </w:t>
      </w:r>
      <w:r>
        <w:rPr>
          <w:rtl w:val="true"/>
        </w:rPr>
        <w:t>فرجام اخروى مكذبان جهنم</w:t>
      </w:r>
      <w:bookmarkEnd w:id="7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فرجام تكذيب كنندگان آن</w:t>
      </w:r>
    </w:p>
    <w:p>
      <w:pPr>
        <w:pStyle w:val="BookText"/>
        <w:rPr/>
      </w:pPr>
      <w:r>
        <w:rPr>
          <w:rFonts w:ascii="Amiri" w:hAnsi="Amiri" w:eastAsia="Amiri" w:cs="Amiri"/>
          <w:color w:val="111111"/>
          <w:sz w:val="28"/>
          <w:sz w:val="28"/>
          <w:szCs w:val="28"/>
          <w:rtl w:val="true"/>
          <w:lang w:bidi="ar-SA"/>
        </w:rPr>
        <w:t xml:space="preserve">فويل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يدعّون إلى نار جهنّم دعًّا</w:t>
      </w:r>
    </w:p>
    <w:p>
      <w:pPr>
        <w:pStyle w:val="Heading3"/>
        <w:numPr>
          <w:ilvl w:val="2"/>
          <w:numId w:val="1"/>
        </w:numPr>
        <w:rPr/>
      </w:pPr>
      <w:bookmarkStart w:id="751" w:name="__RefHeading___Toc67011_218612877"/>
      <w:bookmarkStart w:id="752" w:name="_Toc309"/>
      <w:bookmarkEnd w:id="751"/>
      <w:r>
        <w:rPr/>
        <w:t>307</w:t>
      </w:r>
      <w:r>
        <w:rPr>
          <w:rtl w:val="true"/>
        </w:rPr>
        <w:t xml:space="preserve">- </w:t>
      </w:r>
      <w:r>
        <w:rPr>
          <w:rtl w:val="true"/>
        </w:rPr>
        <w:t>فرجام جهنم</w:t>
      </w:r>
      <w:bookmarkEnd w:id="7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فرجام پذيرندگان ولايت شيطان</w:t>
      </w:r>
    </w:p>
    <w:p>
      <w:pPr>
        <w:pStyle w:val="BookText"/>
        <w:rPr/>
      </w:pPr>
      <w:r>
        <w:rPr>
          <w:rFonts w:ascii="Amiri" w:hAnsi="Amiri" w:eastAsia="Amiri" w:cs="Amiri"/>
          <w:color w:val="111111"/>
          <w:sz w:val="28"/>
          <w:sz w:val="28"/>
          <w:szCs w:val="28"/>
          <w:rtl w:val="true"/>
          <w:lang w:bidi="ar-SA"/>
        </w:rPr>
        <w:t xml:space="preserve">و من يتخذ الشيطن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ماويهم جهنم و لايجدون عنها محيصاً</w:t>
      </w:r>
    </w:p>
    <w:p>
      <w:pPr>
        <w:pStyle w:val="Heading3"/>
        <w:numPr>
          <w:ilvl w:val="2"/>
          <w:numId w:val="1"/>
        </w:numPr>
        <w:rPr/>
      </w:pPr>
      <w:bookmarkStart w:id="753" w:name="__RefHeading___Toc67013_218612877"/>
      <w:bookmarkStart w:id="754" w:name="_Toc310"/>
      <w:bookmarkEnd w:id="753"/>
      <w:r>
        <w:rPr/>
        <w:t>308</w:t>
      </w:r>
      <w:r>
        <w:rPr>
          <w:rtl w:val="true"/>
        </w:rPr>
        <w:t xml:space="preserve">- </w:t>
      </w:r>
      <w:r>
        <w:rPr>
          <w:rtl w:val="true"/>
        </w:rPr>
        <w:t>فرجام شوم جهنم</w:t>
      </w:r>
      <w:bookmarkEnd w:id="7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جايگاهى ناميمون و عاقبتى شوم</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أصحب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بئس المصير</w:t>
      </w:r>
      <w:bookmarkStart w:id="755" w:name="pg6004_40863"/>
    </w:p>
    <w:p>
      <w:pPr>
        <w:pStyle w:val="Heading3"/>
        <w:numPr>
          <w:ilvl w:val="2"/>
          <w:numId w:val="1"/>
        </w:numPr>
        <w:rPr/>
      </w:pPr>
      <w:bookmarkStart w:id="756" w:name="__RefHeading___Toc67015_218612877"/>
      <w:bookmarkStart w:id="757" w:name="_Toc311"/>
      <w:bookmarkEnd w:id="755"/>
      <w:bookmarkEnd w:id="756"/>
      <w:r>
        <w:rPr/>
        <w:t>309</w:t>
      </w:r>
      <w:r>
        <w:rPr>
          <w:rtl w:val="true"/>
        </w:rPr>
        <w:t xml:space="preserve">- </w:t>
      </w:r>
      <w:r>
        <w:rPr>
          <w:rtl w:val="true"/>
        </w:rPr>
        <w:t>فرعون در جهنم</w:t>
      </w:r>
      <w:bookmarkEnd w:id="7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روز قيامت ، پيشاپيش پيروانش به سوى دوزخ روانه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يقدم قومه يوم القيمة فأوردهم النار</w:t>
      </w:r>
    </w:p>
    <w:p>
      <w:pPr>
        <w:pStyle w:val="BookText"/>
        <w:rPr/>
      </w:pP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يقدم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سبقت گرفتن و در پيشاپيش حركت كردن است</w:t>
      </w:r>
      <w:r>
        <w:rPr>
          <w:rFonts w:eastAsia="IRNazanin" w:cs="IRNazanin"/>
          <w:color w:val="111111"/>
          <w:sz w:val="28"/>
          <w:szCs w:val="28"/>
          <w:rtl w:val="true"/>
          <w:lang w:bidi="fa-IR"/>
        </w:rPr>
        <w:t>.</w:t>
      </w:r>
    </w:p>
    <w:p>
      <w:pPr>
        <w:pStyle w:val="Heading3"/>
        <w:numPr>
          <w:ilvl w:val="2"/>
          <w:numId w:val="1"/>
        </w:numPr>
        <w:rPr/>
      </w:pPr>
      <w:bookmarkStart w:id="758" w:name="__RefHeading___Toc67017_218612877"/>
      <w:bookmarkStart w:id="759" w:name="_Toc312"/>
      <w:bookmarkEnd w:id="758"/>
      <w:r>
        <w:rPr/>
        <w:t>310</w:t>
      </w:r>
      <w:r>
        <w:rPr>
          <w:rtl w:val="true"/>
        </w:rPr>
        <w:t xml:space="preserve">- </w:t>
      </w:r>
      <w:r>
        <w:rPr>
          <w:rtl w:val="true"/>
        </w:rPr>
        <w:t>فرعونيان در جهنم</w:t>
      </w:r>
      <w:bookmarkEnd w:id="7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روز قيامت ، پيشاپيش پيروانش به سوى دوزخ روانه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يقدم قومه يوم القيمة فأوردهم النار</w:t>
      </w:r>
    </w:p>
    <w:p>
      <w:pPr>
        <w:pStyle w:val="BookText"/>
        <w:rPr/>
      </w:pP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يقدم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سبقت گرفتن و در پيشاپيش حركت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 در روز قيامت پيروانش را به آتش دوزخ خواهد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فأوردهم النار</w:t>
      </w:r>
    </w:p>
    <w:p>
      <w:pPr>
        <w:pStyle w:val="BookText"/>
        <w:rPr/>
      </w:pPr>
      <w:r>
        <w:rPr>
          <w:rFonts w:ascii="IRNazanin" w:hAnsi="IRNazanin" w:eastAsia="IRNazanin"/>
          <w:color w:val="111111"/>
          <w:sz w:val="28"/>
          <w:sz w:val="28"/>
          <w:szCs w:val="28"/>
          <w:rtl w:val="true"/>
          <w:lang w:bidi="fa-IR"/>
        </w:rPr>
        <w:t xml:space="preserve">ماضى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اينكه گزارشى از آينده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حتمى بودن ورود آنان به آتش جهنم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فرعونيان به سوى دوزخ به رهبرى و پيشاهنگى فرعون ، نمود برنامه هاى ناصواب او در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 فرعون برشيد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القيمة فأوردهم النار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يقدم 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بيانگر فرجام پيروى از فرعون است و به منزله تفسيرى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 فرعون برشيد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فرعونيان ، محكوم به دوزخ</w:t>
      </w:r>
    </w:p>
    <w:p>
      <w:pPr>
        <w:pStyle w:val="BookText"/>
        <w:rPr/>
      </w:pPr>
      <w:r>
        <w:rPr>
          <w:rFonts w:ascii="Amiri" w:hAnsi="Amiri" w:eastAsia="Amiri" w:cs="Amiri"/>
          <w:color w:val="111111"/>
          <w:sz w:val="28"/>
          <w:sz w:val="28"/>
          <w:szCs w:val="28"/>
          <w:rtl w:val="true"/>
          <w:lang w:bidi="ar-SA"/>
        </w:rPr>
        <w:t>و أنّ المسرفين هم أصحب النار</w:t>
      </w:r>
    </w:p>
    <w:p>
      <w:pPr>
        <w:pStyle w:val="Heading3"/>
        <w:numPr>
          <w:ilvl w:val="2"/>
          <w:numId w:val="1"/>
        </w:numPr>
        <w:rPr/>
      </w:pPr>
      <w:bookmarkStart w:id="760" w:name="__RefHeading___Toc67019_218612877"/>
      <w:bookmarkStart w:id="761" w:name="_Toc313"/>
      <w:bookmarkEnd w:id="760"/>
      <w:r>
        <w:rPr/>
        <w:t>311</w:t>
      </w:r>
      <w:r>
        <w:rPr>
          <w:rtl w:val="true"/>
        </w:rPr>
        <w:t xml:space="preserve">- </w:t>
      </w:r>
      <w:r>
        <w:rPr>
          <w:rtl w:val="true"/>
        </w:rPr>
        <w:t>فشار جهنم بر مكذبان قيامت</w:t>
      </w:r>
      <w:bookmarkEnd w:id="7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أُلقوا منها مكاناً ضيّقاً مقرّنين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نفسى بيده انّهم ليستكرهون فى النار كما يستكره الوتد فى الحائط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أُلقوا منها مكاناً ضيّقاً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جانم در دست او است آنان</w:t>
      </w:r>
      <w:bookmarkStart w:id="762" w:name="pg6004_40864"/>
    </w:p>
    <w:p>
      <w:pPr>
        <w:pStyle w:val="BookText"/>
        <w:rPr/>
      </w:pPr>
      <w:bookmarkEnd w:id="762"/>
      <w:r>
        <w:rPr>
          <w:rFonts w:ascii="IRNazanin" w:hAnsi="IRNazanin" w:eastAsia="IRNazanin"/>
          <w:color w:val="111111"/>
          <w:sz w:val="28"/>
          <w:sz w:val="28"/>
          <w:szCs w:val="28"/>
          <w:rtl w:val="true"/>
          <w:lang w:bidi="fa-IR"/>
        </w:rPr>
        <w:t>با اكراه و فشار در جهنم جاى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ميخ با فشار در ديوار كوبيده مى شود</w:t>
      </w:r>
      <w:r>
        <w:rPr>
          <w:rFonts w:eastAsia="IRNazanin" w:cs="IRNazanin"/>
          <w:color w:val="111111"/>
          <w:sz w:val="28"/>
          <w:szCs w:val="28"/>
          <w:rtl w:val="true"/>
          <w:lang w:bidi="fa-IR"/>
        </w:rPr>
        <w:t>.</w:t>
      </w:r>
    </w:p>
    <w:p>
      <w:pPr>
        <w:pStyle w:val="Heading3"/>
        <w:numPr>
          <w:ilvl w:val="2"/>
          <w:numId w:val="1"/>
        </w:numPr>
        <w:rPr/>
      </w:pPr>
      <w:bookmarkStart w:id="763" w:name="__RefHeading___Toc67021_218612877"/>
      <w:bookmarkStart w:id="764" w:name="_Toc314"/>
      <w:bookmarkEnd w:id="763"/>
      <w:r>
        <w:rPr/>
        <w:t>312</w:t>
      </w:r>
      <w:r>
        <w:rPr>
          <w:rtl w:val="true"/>
        </w:rPr>
        <w:t xml:space="preserve">- </w:t>
      </w:r>
      <w:r>
        <w:rPr>
          <w:rtl w:val="true"/>
        </w:rPr>
        <w:t>فضايل نگهبانان جهنم</w:t>
      </w:r>
      <w:bookmarkEnd w:id="7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مقرب بودن نگهبانان دوزخ و منزلت داشتن آنان به پيشگاه خداوند ، در نظر دوزخيان</w:t>
      </w:r>
    </w:p>
    <w:p>
      <w:pPr>
        <w:pStyle w:val="BookText"/>
        <w:rPr/>
      </w:pPr>
      <w:r>
        <w:rPr>
          <w:rFonts w:ascii="Amiri" w:hAnsi="Amiri" w:eastAsia="Amiri" w:cs="Amiri"/>
          <w:color w:val="111111"/>
          <w:sz w:val="28"/>
          <w:sz w:val="28"/>
          <w:szCs w:val="28"/>
          <w:rtl w:val="true"/>
          <w:lang w:bidi="ar-SA"/>
        </w:rPr>
        <w:t>و قال الذين فى النار لخزنة جهنّم ادعوا ربّكم يخفّف عنّا يومًا من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 آگاه به مقام ويژه موكّل دوزخ در پيشگاه خداوند</w:t>
      </w:r>
    </w:p>
    <w:p>
      <w:pPr>
        <w:pStyle w:val="BookText"/>
        <w:rPr/>
      </w:pPr>
      <w:r>
        <w:rPr>
          <w:rFonts w:ascii="Amiri" w:hAnsi="Amiri" w:eastAsia="Amiri" w:cs="Amiri"/>
          <w:color w:val="111111"/>
          <w:sz w:val="28"/>
          <w:sz w:val="28"/>
          <w:szCs w:val="28"/>
          <w:rtl w:val="true"/>
          <w:lang w:bidi="ar-SA"/>
        </w:rPr>
        <w:t>و نادوا يملك ليقض علينا ربّك</w:t>
      </w:r>
    </w:p>
    <w:p>
      <w:pPr>
        <w:pStyle w:val="BookText"/>
        <w:rPr/>
      </w:pPr>
      <w:r>
        <w:rPr>
          <w:rFonts w:ascii="Amiri" w:hAnsi="Amiri" w:eastAsia="Amiri" w:cs="Amiri"/>
          <w:color w:val="111111"/>
          <w:sz w:val="28"/>
          <w:sz w:val="28"/>
          <w:szCs w:val="28"/>
          <w:rtl w:val="true"/>
          <w:lang w:bidi="ar-SA"/>
        </w:rPr>
        <w:t xml:space="preserve">از درخواست وساطت جهنميان از فرشته موكّل دوزخ و نيز به كار بردن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67023_218612877"/>
      <w:bookmarkStart w:id="766" w:name="_Toc315"/>
      <w:bookmarkEnd w:id="765"/>
      <w:r>
        <w:rPr/>
        <w:t>313</w:t>
      </w:r>
      <w:r>
        <w:rPr>
          <w:rtl w:val="true"/>
        </w:rPr>
        <w:t xml:space="preserve">- </w:t>
      </w:r>
      <w:r>
        <w:rPr>
          <w:rtl w:val="true"/>
        </w:rPr>
        <w:t>فعليت آتش جهنم</w:t>
      </w:r>
      <w:bookmarkEnd w:id="7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و آتش سوزان آن ، هم اكنون وجود دارد و قابل مشاهده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لترونّ الجحيم</w:t>
      </w:r>
    </w:p>
    <w:p>
      <w:pPr>
        <w:pStyle w:val="Heading3"/>
        <w:numPr>
          <w:ilvl w:val="2"/>
          <w:numId w:val="1"/>
        </w:numPr>
        <w:rPr/>
      </w:pPr>
      <w:bookmarkStart w:id="767" w:name="__RefHeading___Toc67025_218612877"/>
      <w:bookmarkStart w:id="768" w:name="_Toc316"/>
      <w:bookmarkEnd w:id="767"/>
      <w:r>
        <w:rPr/>
        <w:t>314</w:t>
      </w:r>
      <w:r>
        <w:rPr>
          <w:rtl w:val="true"/>
        </w:rPr>
        <w:t xml:space="preserve">- </w:t>
      </w:r>
      <w:r>
        <w:rPr>
          <w:rtl w:val="true"/>
        </w:rPr>
        <w:t>فعليت جهنم</w:t>
      </w:r>
      <w:bookmarkEnd w:id="7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هم اكنون مهيّا و موجود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أعدّت للكفرين</w:t>
      </w:r>
    </w:p>
    <w:p>
      <w:pPr>
        <w:pStyle w:val="BookText"/>
        <w:rPr/>
      </w:pPr>
      <w:r>
        <w:rPr>
          <w:rFonts w:ascii="IRNazanin" w:hAnsi="IRNazanin" w:eastAsia="IRNazanin"/>
          <w:color w:val="111111"/>
          <w:sz w:val="28"/>
          <w:sz w:val="28"/>
          <w:szCs w:val="28"/>
          <w:rtl w:val="true"/>
          <w:lang w:bidi="fa-IR"/>
        </w:rPr>
        <w:t xml:space="preserve">برداشت فوق با توجه به ماضى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و عذاب الهى ، هم اكنون براى كافران آماده و مهياست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أعتدنا للكفرين عذاباً مهيناً</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مهيناً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دوزخ باشد،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صيغه ماضى حكايت از وجود هم اكنون دوزخ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مهيا بودن جهنم در حال حاضر</w:t>
      </w:r>
    </w:p>
    <w:p>
      <w:pPr>
        <w:pStyle w:val="BookText"/>
        <w:rPr/>
      </w:pPr>
      <w:r>
        <w:rPr>
          <w:rFonts w:ascii="Amiri" w:hAnsi="Amiri" w:eastAsia="Amiri" w:cs="Amiri"/>
          <w:color w:val="111111"/>
          <w:sz w:val="28"/>
          <w:sz w:val="28"/>
          <w:szCs w:val="28"/>
          <w:rtl w:val="true"/>
          <w:lang w:bidi="ar-SA"/>
        </w:rPr>
        <w:t>و أعتدنا للكفرين منهم عذاباً أليماً</w:t>
      </w:r>
    </w:p>
    <w:p>
      <w:pPr>
        <w:pStyle w:val="BookText"/>
        <w:rPr/>
      </w:pPr>
      <w:r>
        <w:rPr>
          <w:rFonts w:ascii="IRNazanin" w:hAnsi="IRNazanin" w:eastAsia="IRNazanin"/>
          <w:color w:val="111111"/>
          <w:sz w:val="28"/>
          <w:sz w:val="28"/>
          <w:szCs w:val="28"/>
          <w:rtl w:val="true"/>
          <w:lang w:bidi="fa-IR"/>
        </w:rPr>
        <w:t xml:space="preserve">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وجود هم اكنون دوزخ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فوق بر اين اساس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اليماً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قيامت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در همين دنيا ، به گونه اى در احاطه آتش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لمحيطة بالكفرين</w:t>
      </w:r>
    </w:p>
    <w:p>
      <w:pPr>
        <w:pStyle w:val="BookText"/>
        <w:rPr/>
      </w:pPr>
      <w:r>
        <w:rPr>
          <w:rFonts w:ascii="Amiri" w:hAnsi="Amiri" w:eastAsia="Amiri" w:cs="Amiri"/>
          <w:color w:val="111111"/>
          <w:sz w:val="28"/>
          <w:sz w:val="28"/>
          <w:szCs w:val="28"/>
          <w:rtl w:val="true"/>
          <w:lang w:bidi="ar-SA"/>
        </w:rPr>
        <w:t xml:space="preserve">برداشت فوق بر اين اساس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احاطه فعلى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دوزخ ، هم اكنون موجود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جهنم لمحيطة بالكفرين</w:t>
      </w:r>
    </w:p>
    <w:p>
      <w:pPr>
        <w:pStyle w:val="BookText"/>
        <w:rPr/>
      </w:pPr>
      <w:r>
        <w:rPr>
          <w:rFonts w:ascii="Amiri" w:hAnsi="Amiri" w:eastAsia="Amiri" w:cs="Amiri"/>
          <w:color w:val="111111"/>
          <w:sz w:val="28"/>
          <w:sz w:val="28"/>
          <w:szCs w:val="28"/>
          <w:rtl w:val="true"/>
          <w:lang w:bidi="ar-SA"/>
        </w:rPr>
        <w:t>برداشت فوق مبتنى بر اين است كه مقصود از احاطه جهنم، احاطه فعلى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لازمه آن وجود فعلى جهنم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 از هم اكنون براى ظالمان آماده و مهيا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إنّا أعتدنا للظلمين نارًا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 هم اكنون موجود و مهيا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أعتدنا جهنّم للكفرين نزلاً</w:t>
      </w:r>
    </w:p>
    <w:p>
      <w:pPr>
        <w:pStyle w:val="BookText"/>
        <w:rPr/>
      </w:pPr>
      <w:r>
        <w:rPr>
          <w:rFonts w:ascii="Amiri" w:hAnsi="Amiri" w:eastAsia="Amiri" w:cs="Amiri"/>
          <w:color w:val="111111"/>
          <w:sz w:val="28"/>
          <w:sz w:val="28"/>
          <w:szCs w:val="28"/>
          <w:rtl w:val="true"/>
          <w:lang w:bidi="ar-SA"/>
        </w:rPr>
        <w:t xml:space="preserve">ظاهر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جهنم، هم اكنون آماده است، نه اين كه بعد از اين فراهم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هم اكنون موجود و مهيا براى كافران </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أعتدنا للكفرين سعيرًا</w:t>
      </w:r>
    </w:p>
    <w:p>
      <w:pPr>
        <w:pStyle w:val="BookText"/>
        <w:rPr/>
      </w:pPr>
      <w:r>
        <w:rPr>
          <w:rFonts w:ascii="IRNazanin" w:hAnsi="IRNazanin" w:eastAsia="IRNazanin"/>
          <w:color w:val="111111"/>
          <w:sz w:val="28"/>
          <w:sz w:val="28"/>
          <w:szCs w:val="28"/>
          <w:rtl w:val="true"/>
          <w:lang w:bidi="fa-IR"/>
        </w:rPr>
        <w:t xml:space="preserve">ماضى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است ناظر به معناى حقيقى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مضارع محقق الوقوع را بيان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دوزخ و ابزار عذاب آن ، هم اكنون موجود و آماده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اللّه لهم عذابًا شديدًا</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ماضى، مى تواند حاكى از مطلب ياد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از ديرباز آفريده و مهيّا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جهنّم كانت مرصادًا</w:t>
      </w:r>
    </w:p>
    <w:p>
      <w:pPr>
        <w:pStyle w:val="BookText"/>
        <w:rPr/>
      </w:pPr>
      <w:r>
        <w:rPr>
          <w:rFonts w:ascii="IRNazanin" w:hAnsi="IRNazanin" w:eastAsia="IRNazanin"/>
          <w:color w:val="111111"/>
          <w:sz w:val="28"/>
          <w:sz w:val="28"/>
          <w:szCs w:val="28"/>
          <w:rtl w:val="true"/>
          <w:lang w:bidi="fa-IR"/>
        </w:rPr>
        <w:t xml:space="preserve">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بر حتمى بودن حوادث آينده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تواند بر زمان گذشته و مهيّا بودن جهنم در آن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مبناى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پيش از ظهور در صحنه قيامت ، آفريده شده و موجود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برّزت الجحيم</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شدن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نه آفريده 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وجود سابق جهنم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جهنم ، پيش از حسابرسى كردار ها در قيامت</w:t>
      </w:r>
    </w:p>
    <w:p>
      <w:pPr>
        <w:pStyle w:val="BookText"/>
        <w:rPr/>
      </w:pPr>
      <w:r>
        <w:rPr>
          <w:rFonts w:ascii="Amiri" w:hAnsi="Amiri" w:eastAsia="Amiri" w:cs="Amiri"/>
          <w:color w:val="111111"/>
          <w:sz w:val="28"/>
          <w:sz w:val="28"/>
          <w:szCs w:val="28"/>
          <w:rtl w:val="true"/>
          <w:lang w:bidi="ar-SA"/>
        </w:rPr>
        <w:t>و إذا الجحيم سعّرت</w:t>
      </w:r>
    </w:p>
    <w:p>
      <w:pPr>
        <w:pStyle w:val="BookText"/>
        <w:rPr/>
      </w:pPr>
      <w:r>
        <w:rPr>
          <w:rFonts w:ascii="IRNazanin" w:hAnsi="IRNazanin" w:eastAsia="IRNazanin"/>
          <w:color w:val="111111"/>
          <w:sz w:val="28"/>
          <w:sz w:val="28"/>
          <w:szCs w:val="28"/>
          <w:rtl w:val="true"/>
          <w:lang w:bidi="fa-IR"/>
        </w:rPr>
        <w:t>برافروختن جهنم در قيامت، حاكى از وجود اصل آن پيش از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و آتش سوزان آن ، هم اكنون وجود دارد و قابل مشاهده است </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لترونّ الجحيم</w:t>
      </w:r>
      <w:bookmarkStart w:id="769" w:name="pg6004_40867"/>
    </w:p>
    <w:p>
      <w:pPr>
        <w:pStyle w:val="Heading3"/>
        <w:numPr>
          <w:ilvl w:val="2"/>
          <w:numId w:val="1"/>
        </w:numPr>
        <w:rPr/>
      </w:pPr>
      <w:bookmarkStart w:id="770" w:name="__RefHeading___Toc67027_218612877"/>
      <w:bookmarkStart w:id="771" w:name="_Toc317"/>
      <w:bookmarkEnd w:id="769"/>
      <w:bookmarkEnd w:id="770"/>
      <w:r>
        <w:rPr/>
        <w:t>315</w:t>
      </w:r>
      <w:r>
        <w:rPr>
          <w:rtl w:val="true"/>
        </w:rPr>
        <w:t xml:space="preserve">- </w:t>
      </w:r>
      <w:r>
        <w:rPr>
          <w:rtl w:val="true"/>
        </w:rPr>
        <w:t>فعليت عذاب جهنم</w:t>
      </w:r>
      <w:bookmarkEnd w:id="7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دردناك دوزخ ، هم اكنون مهيا و آماده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لهم عذابًا أليمًا</w:t>
      </w:r>
    </w:p>
    <w:p>
      <w:pPr>
        <w:pStyle w:val="BookText"/>
        <w:rPr/>
      </w:pPr>
      <w:r>
        <w:rPr>
          <w:rFonts w:ascii="Amiri" w:hAnsi="Amiri" w:eastAsia="Amiri" w:cs="Amiri"/>
          <w:color w:val="111111"/>
          <w:sz w:val="28"/>
          <w:sz w:val="28"/>
          <w:szCs w:val="28"/>
          <w:rtl w:val="true"/>
          <w:lang w:bidi="ar-SA"/>
        </w:rPr>
        <w:t xml:space="preserve">با توجه به ماضى بودن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برداشت ياد شده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67029_218612877"/>
      <w:bookmarkStart w:id="773" w:name="_Toc318"/>
      <w:bookmarkEnd w:id="772"/>
      <w:r>
        <w:rPr/>
        <w:t>316</w:t>
      </w:r>
      <w:r>
        <w:rPr>
          <w:rtl w:val="true"/>
        </w:rPr>
        <w:t xml:space="preserve">- </w:t>
      </w:r>
      <w:r>
        <w:rPr>
          <w:rtl w:val="true"/>
        </w:rPr>
        <w:t>فلسفه ذكر تعداد نگهبانان جهنم</w:t>
      </w:r>
      <w:bookmarkEnd w:id="7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تعداد فرشتگان نگهبان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منظور آزمايش كافران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جعلنا عدّتهم إلاّ فتنة للذين كفروا</w:t>
      </w:r>
    </w:p>
    <w:p>
      <w:pPr>
        <w:pStyle w:val="Heading3"/>
        <w:numPr>
          <w:ilvl w:val="2"/>
          <w:numId w:val="1"/>
        </w:numPr>
        <w:rPr/>
      </w:pPr>
      <w:bookmarkStart w:id="774" w:name="__RefHeading___Toc67031_218612877"/>
      <w:bookmarkStart w:id="775" w:name="_Toc319"/>
      <w:bookmarkEnd w:id="774"/>
      <w:r>
        <w:rPr/>
        <w:t>317</w:t>
      </w:r>
      <w:r>
        <w:rPr>
          <w:rtl w:val="true"/>
        </w:rPr>
        <w:t xml:space="preserve">- </w:t>
      </w:r>
      <w:r>
        <w:rPr>
          <w:rtl w:val="true"/>
        </w:rPr>
        <w:t>فلق از درهاى جهنم</w:t>
      </w:r>
      <w:bookmarkEnd w:id="7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عُقْبة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تدرى ما الفلق ؟ باب فى النار إذا فتح سعّرت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مى دانى فلق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است در آتش جهنم، هرگاه باز شود جهنم شعلهور مى گردد</w:t>
      </w:r>
      <w:r>
        <w:rPr>
          <w:rFonts w:eastAsia="IRNazanin" w:cs="IRNazanin"/>
          <w:color w:val="111111"/>
          <w:sz w:val="28"/>
          <w:szCs w:val="28"/>
          <w:rtl w:val="true"/>
          <w:lang w:bidi="fa-IR"/>
        </w:rPr>
        <w:t>».</w:t>
      </w:r>
    </w:p>
    <w:p>
      <w:pPr>
        <w:pStyle w:val="Heading3"/>
        <w:numPr>
          <w:ilvl w:val="2"/>
          <w:numId w:val="1"/>
        </w:numPr>
        <w:rPr/>
      </w:pPr>
      <w:bookmarkStart w:id="776" w:name="__RefHeading___Toc67033_218612877"/>
      <w:bookmarkStart w:id="777" w:name="_Toc320"/>
      <w:bookmarkEnd w:id="776"/>
      <w:r>
        <w:rPr/>
        <w:t>318</w:t>
      </w:r>
      <w:r>
        <w:rPr>
          <w:rtl w:val="true"/>
        </w:rPr>
        <w:t xml:space="preserve">- </w:t>
      </w:r>
      <w:r>
        <w:rPr>
          <w:rtl w:val="true"/>
        </w:rPr>
        <w:t>فوران آتش جهنم</w:t>
      </w:r>
      <w:bookmarkEnd w:id="7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داراى فوران و جوشش</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هى تفور</w:t>
      </w:r>
      <w:bookmarkStart w:id="778" w:name="pg6004_40868"/>
    </w:p>
    <w:p>
      <w:pPr>
        <w:pStyle w:val="Heading3"/>
        <w:numPr>
          <w:ilvl w:val="2"/>
          <w:numId w:val="1"/>
        </w:numPr>
        <w:rPr/>
      </w:pPr>
      <w:bookmarkStart w:id="779" w:name="__RefHeading___Toc67035_218612877"/>
      <w:bookmarkStart w:id="780" w:name="_Toc321"/>
      <w:bookmarkEnd w:id="778"/>
      <w:bookmarkEnd w:id="779"/>
      <w:r>
        <w:rPr/>
        <w:t>319</w:t>
      </w:r>
      <w:r>
        <w:rPr>
          <w:rtl w:val="true"/>
        </w:rPr>
        <w:t xml:space="preserve">- </w:t>
      </w:r>
      <w:r>
        <w:rPr>
          <w:rtl w:val="true"/>
        </w:rPr>
        <w:t>قاطعيت نگهبانان جهنم</w:t>
      </w:r>
      <w:bookmarkEnd w:id="7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 موظف به برخوردى قاطع ، سخت و قهرآميز با گناه پيشگان</w:t>
      </w:r>
    </w:p>
    <w:p>
      <w:pPr>
        <w:pStyle w:val="BookText"/>
        <w:rPr/>
      </w:pPr>
      <w:r>
        <w:rPr>
          <w:rFonts w:ascii="IRNazanin" w:hAnsi="IRNazanin" w:eastAsia="IRNazanin"/>
          <w:color w:val="111111"/>
          <w:sz w:val="28"/>
          <w:sz w:val="28"/>
          <w:szCs w:val="28"/>
          <w:rtl w:val="true"/>
          <w:lang w:bidi="fa-IR"/>
        </w:rPr>
        <w:t>خذوه فاعتلوه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كشاندن با زور و خشونت است</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67037_218612877"/>
      <w:bookmarkStart w:id="782" w:name="_Toc322"/>
      <w:bookmarkEnd w:id="781"/>
      <w:r>
        <w:rPr/>
        <w:t>320</w:t>
      </w:r>
      <w:r>
        <w:rPr>
          <w:rtl w:val="true"/>
        </w:rPr>
        <w:t xml:space="preserve">- </w:t>
      </w:r>
      <w:r>
        <w:rPr>
          <w:rtl w:val="true"/>
        </w:rPr>
        <w:t>قانونمندى عذابهاى جهنم</w:t>
      </w:r>
      <w:bookmarkEnd w:id="7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دوزخ ، داراى نظامى حساب شده و دقيق</w:t>
      </w:r>
    </w:p>
    <w:p>
      <w:pPr>
        <w:pStyle w:val="BookText"/>
        <w:rPr/>
      </w:pPr>
      <w:r>
        <w:rPr>
          <w:rFonts w:ascii="Amiri" w:hAnsi="Amiri" w:eastAsia="Amiri" w:cs="Amiri"/>
          <w:color w:val="111111"/>
          <w:sz w:val="28"/>
          <w:sz w:val="28"/>
          <w:szCs w:val="28"/>
          <w:rtl w:val="true"/>
          <w:lang w:bidi="ar-SA"/>
        </w:rPr>
        <w:t>لنحن أعلم بالذين هم أولى بها صليًّا</w:t>
      </w:r>
    </w:p>
    <w:p>
      <w:pPr>
        <w:pStyle w:val="Heading3"/>
        <w:numPr>
          <w:ilvl w:val="2"/>
          <w:numId w:val="1"/>
        </w:numPr>
        <w:rPr/>
      </w:pPr>
      <w:bookmarkStart w:id="783" w:name="__RefHeading___Toc67039_218612877"/>
      <w:bookmarkStart w:id="784" w:name="_Toc323"/>
      <w:bookmarkEnd w:id="783"/>
      <w:r>
        <w:rPr/>
        <w:t>321</w:t>
      </w:r>
      <w:r>
        <w:rPr>
          <w:rtl w:val="true"/>
        </w:rPr>
        <w:t xml:space="preserve">- </w:t>
      </w:r>
      <w:r>
        <w:rPr>
          <w:rtl w:val="true"/>
        </w:rPr>
        <w:t>قوم ابراهيم در جهنم</w:t>
      </w:r>
      <w:bookmarkEnd w:id="7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قوم مشرك ابراهيم ،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مأويكم النار</w:t>
      </w:r>
    </w:p>
    <w:p>
      <w:pPr>
        <w:pStyle w:val="Heading3"/>
        <w:numPr>
          <w:ilvl w:val="2"/>
          <w:numId w:val="1"/>
        </w:numPr>
        <w:rPr/>
      </w:pPr>
      <w:bookmarkStart w:id="785" w:name="__RefHeading___Toc67041_218612877"/>
      <w:bookmarkStart w:id="786" w:name="_Toc324"/>
      <w:bookmarkEnd w:id="785"/>
      <w:r>
        <w:rPr/>
        <w:t>322</w:t>
      </w:r>
      <w:r>
        <w:rPr>
          <w:rtl w:val="true"/>
        </w:rPr>
        <w:t xml:space="preserve">- </w:t>
      </w:r>
      <w:r>
        <w:rPr>
          <w:rtl w:val="true"/>
        </w:rPr>
        <w:t>قياس بهشت و جهنم</w:t>
      </w:r>
      <w:bookmarkEnd w:id="7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انسان هاى بهشتى با انواع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نهر ها ، تخت ها ، شراب و همسران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مقايسه با زندگى پردرد و رنج دوزخيان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أذلك خير نزلاً أم شجرة الزقّوم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بودن زندگى بهشتيان و بدى زندگى دوزخيان امرى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سؤال از بهتر بودن زندگى بهشتيان نسبت به دوزخيان مى تواند براى بيان شدت تفاوت اين دو زندگى و قابل قياس نبودن آنها مى باشد</w:t>
      </w:r>
      <w:r>
        <w:rPr>
          <w:rFonts w:eastAsia="IRNazanin" w:cs="IRNazanin"/>
          <w:color w:val="111111"/>
          <w:sz w:val="28"/>
          <w:szCs w:val="28"/>
          <w:rtl w:val="true"/>
          <w:lang w:bidi="fa-IR"/>
        </w:rPr>
        <w:t>.</w:t>
      </w:r>
      <w:bookmarkStart w:id="787" w:name="pg6004_40869"/>
    </w:p>
    <w:p>
      <w:pPr>
        <w:pStyle w:val="Heading3"/>
        <w:numPr>
          <w:ilvl w:val="2"/>
          <w:numId w:val="1"/>
        </w:numPr>
        <w:rPr/>
      </w:pPr>
      <w:bookmarkStart w:id="788" w:name="__RefHeading___Toc67043_218612877"/>
      <w:bookmarkStart w:id="789" w:name="_Toc325"/>
      <w:bookmarkEnd w:id="787"/>
      <w:bookmarkEnd w:id="788"/>
      <w:r>
        <w:rPr/>
        <w:t>323</w:t>
      </w:r>
      <w:r>
        <w:rPr>
          <w:rtl w:val="true"/>
        </w:rPr>
        <w:t xml:space="preserve">- </w:t>
      </w:r>
      <w:r>
        <w:rPr>
          <w:rtl w:val="true"/>
        </w:rPr>
        <w:t>كارگزاران جهنم</w:t>
      </w:r>
      <w:bookmarkEnd w:id="7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مأمورانى با گرز هاى آهنين در دوزخ</w:t>
      </w:r>
    </w:p>
    <w:p>
      <w:pPr>
        <w:pStyle w:val="BookText"/>
        <w:rPr/>
      </w:pPr>
      <w:r>
        <w:rPr>
          <w:rFonts w:ascii="Amiri" w:hAnsi="Amiri" w:eastAsia="Amiri" w:cs="Amiri"/>
          <w:color w:val="111111"/>
          <w:sz w:val="28"/>
          <w:sz w:val="28"/>
          <w:szCs w:val="28"/>
          <w:rtl w:val="true"/>
          <w:lang w:bidi="ar-SA"/>
        </w:rPr>
        <w:t xml:space="preserve">و لهم مقمع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مجهول و فاعل آن محذوف است و تقدير آن با توجه به آيه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مقامع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أرادوا أن يرجوا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اعادتهم الخزنة بالمقامع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هر وقت خواستند از دوزخ بيرون آيند مأموران دوزخ با گرزهاى آهنين، آنان را به داخل دوزخ بازمى گردانند</w:t>
      </w:r>
      <w:r>
        <w:rPr>
          <w:rFonts w:eastAsia="IRNazanin" w:cs="IRNazanin"/>
          <w:color w:val="111111"/>
          <w:sz w:val="28"/>
          <w:szCs w:val="28"/>
          <w:rtl w:val="true"/>
          <w:lang w:bidi="fa-IR"/>
        </w:rPr>
        <w:t>».</w:t>
      </w:r>
    </w:p>
    <w:p>
      <w:pPr>
        <w:pStyle w:val="Heading3"/>
        <w:numPr>
          <w:ilvl w:val="2"/>
          <w:numId w:val="1"/>
        </w:numPr>
        <w:rPr/>
      </w:pPr>
      <w:bookmarkStart w:id="790" w:name="__RefHeading___Toc67045_218612877"/>
      <w:bookmarkStart w:id="791" w:name="_Toc326"/>
      <w:bookmarkEnd w:id="790"/>
      <w:r>
        <w:rPr/>
        <w:t>324</w:t>
      </w:r>
      <w:r>
        <w:rPr>
          <w:rtl w:val="true"/>
        </w:rPr>
        <w:t xml:space="preserve">- </w:t>
      </w:r>
      <w:r>
        <w:rPr>
          <w:rtl w:val="true"/>
        </w:rPr>
        <w:t>كافران اطراف جهنم</w:t>
      </w:r>
      <w:bookmarkEnd w:id="7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شياطين و منكران معاد را در قيامت ، خوار و ذليل ، بر زانونشسته و به صورت نيم خيز در اطراف جهنم احضار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لنحضرنّهم حول جهنّم جثيًّا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براى مخاصمه و محاكمه بر زانو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منكران معاد و شياطين، در حالى كه بر زانوان خود راه مى روند و يا بر زانو گرداگرد جهنم نشسته اند، براى اهانت و تحقير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كه به معناى انبوه خاك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اين معنا مراد احضار هر فرقه و گروه به صورت متراكم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شياطين ، در اطراف جهنم و در گروه هايى فشرده و متراكم ، احضار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لنحضرنّهم حول جهنّم جثيًّا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و خاك متراكم و مجتمع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گردآوردن خفّت بار كافران و شياطين در اطراف جهنم ، مرحله اى پس از حشر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لنحشرنّهم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لنحضرنّهم حول جهنّم جثيًّا</w:t>
      </w:r>
    </w:p>
    <w:p>
      <w:pPr>
        <w:pStyle w:val="Heading3"/>
        <w:numPr>
          <w:ilvl w:val="2"/>
          <w:numId w:val="1"/>
        </w:numPr>
        <w:rPr/>
      </w:pPr>
      <w:bookmarkStart w:id="792" w:name="__RefHeading___Toc67047_218612877"/>
      <w:bookmarkStart w:id="793" w:name="_Toc327"/>
      <w:bookmarkEnd w:id="792"/>
      <w:r>
        <w:rPr/>
        <w:t>325</w:t>
      </w:r>
      <w:r>
        <w:rPr>
          <w:rtl w:val="true"/>
        </w:rPr>
        <w:t xml:space="preserve">- </w:t>
      </w:r>
      <w:r>
        <w:rPr>
          <w:rtl w:val="true"/>
        </w:rPr>
        <w:t>كافران پيرو در جهنم</w:t>
      </w:r>
      <w:bookmarkEnd w:id="7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و مشركان پيرو، همانند رهبرانشان، داراى عذابى مضاعف از آتش دوزخ</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لكل ضعف</w:t>
      </w:r>
      <w:bookmarkStart w:id="794" w:name="pg6004_40870"/>
    </w:p>
    <w:p>
      <w:pPr>
        <w:pStyle w:val="Heading3"/>
        <w:numPr>
          <w:ilvl w:val="2"/>
          <w:numId w:val="1"/>
        </w:numPr>
        <w:rPr/>
      </w:pPr>
      <w:bookmarkStart w:id="795" w:name="__RefHeading___Toc67049_218612877"/>
      <w:bookmarkStart w:id="796" w:name="_Toc328"/>
      <w:bookmarkEnd w:id="794"/>
      <w:bookmarkEnd w:id="795"/>
      <w:r>
        <w:rPr/>
        <w:t>326</w:t>
      </w:r>
      <w:r>
        <w:rPr>
          <w:rtl w:val="true"/>
        </w:rPr>
        <w:t xml:space="preserve">- </w:t>
      </w:r>
      <w:r>
        <w:rPr>
          <w:rtl w:val="true"/>
        </w:rPr>
        <w:t>كافران در جهنم</w:t>
      </w:r>
      <w:bookmarkEnd w:id="7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 مُلازمان آتش دوزخ و جاودان در آن</w:t>
      </w:r>
    </w:p>
    <w:p>
      <w:p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اصحاب النار هم فيها خالدون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مهيّا شده براى كفرپيشگان</w:t>
      </w:r>
    </w:p>
    <w:p>
      <w:pPr>
        <w:pStyle w:val="BookText"/>
        <w:rPr/>
      </w:pPr>
      <w:r>
        <w:rPr>
          <w:rFonts w:ascii="Amiri" w:hAnsi="Amiri" w:eastAsia="Amiri" w:cs="Amiri"/>
          <w:color w:val="111111"/>
          <w:sz w:val="28"/>
          <w:sz w:val="28"/>
          <w:szCs w:val="28"/>
          <w:rtl w:val="true"/>
          <w:lang w:bidi="ar-SA"/>
        </w:rPr>
        <w:t>أعدّت للكفرين</w:t>
      </w:r>
    </w:p>
    <w:p>
      <w:pPr>
        <w:pStyle w:val="BookText"/>
        <w:rPr/>
      </w:pPr>
      <w:r>
        <w:rPr>
          <w:rFonts w:ascii="Amiri" w:hAnsi="Amiri" w:eastAsia="Amiri" w:cs="Amiri"/>
          <w:color w:val="111111"/>
          <w:sz w:val="28"/>
          <w:sz w:val="28"/>
          <w:szCs w:val="28"/>
          <w:rtl w:val="true"/>
          <w:lang w:bidi="ar-SA"/>
        </w:rPr>
        <w:t xml:space="preserve">اعداد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حاضر كردن و مهيّا ساختن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فرجام كافران به رسالت پيامبر و سرپيچى كنندگان از احكام اسلام</w:t>
      </w:r>
    </w:p>
    <w:p>
      <w:pPr>
        <w:pStyle w:val="BookText"/>
        <w:rPr/>
      </w:pPr>
      <w:r>
        <w:rPr>
          <w:rFonts w:ascii="Amiri" w:hAnsi="Amiri" w:eastAsia="Amiri" w:cs="Amiri"/>
          <w:color w:val="111111"/>
          <w:sz w:val="28"/>
          <w:sz w:val="28"/>
          <w:szCs w:val="28"/>
          <w:rtl w:val="true"/>
          <w:lang w:bidi="ar-SA"/>
        </w:rPr>
        <w:t xml:space="preserve">إنا أرسلنك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لاتسئل عن أصحب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آنان كه به خدا و روز قيامت كافر شوند ، راهى جز ورود به آتش دوزخ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أضطره إلى عذاب النار</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مجبور ساختن كسى به انجام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اضطره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كافران حيات دنيا را سپرى كردند، آنان را براى ورود به آتش دوزخ مجبور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كافران قدرتمند و بهره مند از مواهب مادّى</w:t>
      </w:r>
    </w:p>
    <w:p>
      <w:pPr>
        <w:pStyle w:val="BookText"/>
        <w:rPr/>
      </w:pPr>
      <w:r>
        <w:rPr>
          <w:rFonts w:ascii="Amiri" w:hAnsi="Amiri" w:eastAsia="Amiri" w:cs="Amiri"/>
          <w:color w:val="111111"/>
          <w:sz w:val="28"/>
          <w:sz w:val="28"/>
          <w:szCs w:val="28"/>
          <w:rtl w:val="true"/>
          <w:lang w:bidi="ar-SA"/>
        </w:rPr>
        <w:t>ثمّ ماويهم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منزل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نيرويى قادر به جلوگيرى از عذاب كافران در دوزخ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نصليهم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كان عزيزاً حكيماً</w:t>
      </w:r>
    </w:p>
    <w:p>
      <w:pPr>
        <w:pStyle w:val="BookText"/>
        <w:rPr/>
      </w:pPr>
      <w:r>
        <w:rPr>
          <w:rFonts w:ascii="IRNazanin" w:hAnsi="IRNazanin" w:eastAsia="IRNazanin"/>
          <w:color w:val="111111"/>
          <w:sz w:val="28"/>
          <w:sz w:val="28"/>
          <w:szCs w:val="28"/>
          <w:rtl w:val="true"/>
          <w:lang w:bidi="fa-IR"/>
        </w:rPr>
        <w:t>تذكر به شكست ناپذيرى خداوند پس از بيان اينكه كافران را به دوزخ خواهد برد، اشاره به اين معنا دارد كه مبادا توهّم شود آنان مى توانند على رغم خواست خداوند بر او غلبه كنند و خود را از آتش برهانند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گردآورنده همه منافقان و كافران ، در جهنم</w:t>
      </w:r>
    </w:p>
    <w:p>
      <w:pPr>
        <w:pStyle w:val="BookText"/>
        <w:rPr/>
      </w:pPr>
      <w:r>
        <w:rPr>
          <w:rFonts w:ascii="Amiri" w:hAnsi="Amiri" w:eastAsia="Amiri" w:cs="Amiri"/>
          <w:color w:val="111111"/>
          <w:sz w:val="28"/>
          <w:sz w:val="28"/>
          <w:szCs w:val="28"/>
          <w:rtl w:val="true"/>
          <w:lang w:bidi="ar-SA"/>
        </w:rPr>
        <w:t>إنّ اللّه جامع المنفقين و الكفرين فى جهنم جميعاً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و مجمع تمامى منافقان و كافران</w:t>
      </w:r>
    </w:p>
    <w:p>
      <w:pPr>
        <w:pStyle w:val="BookText"/>
        <w:rPr/>
      </w:pPr>
      <w:r>
        <w:rPr>
          <w:rFonts w:ascii="Amiri" w:hAnsi="Amiri" w:eastAsia="Amiri" w:cs="Amiri"/>
          <w:color w:val="111111"/>
          <w:sz w:val="28"/>
          <w:sz w:val="28"/>
          <w:szCs w:val="28"/>
          <w:rtl w:val="true"/>
          <w:lang w:bidi="ar-SA"/>
        </w:rPr>
        <w:t>إنّ اللّه جامع المنفقين و الكفرين فى جهنم جميعاً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در قيامت كافران ظالم را جز به راه جهنم هدايت نخواهد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طريق جهنم</w:t>
      </w:r>
    </w:p>
    <w:p>
      <w:pPr>
        <w:pStyle w:val="BookText"/>
        <w:rPr/>
      </w:pPr>
      <w:r>
        <w:rPr>
          <w:rFonts w:ascii="IRNazanin" w:hAnsi="IRNazanin" w:eastAsia="IRNazanin"/>
          <w:color w:val="111111"/>
          <w:sz w:val="28"/>
          <w:sz w:val="28"/>
          <w:szCs w:val="28"/>
          <w:rtl w:val="true"/>
          <w:lang w:bidi="fa-IR"/>
        </w:rPr>
        <w:t xml:space="preserve">در برداشت فوق ظرف و زمان هدايت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لاليهديهم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قيامت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در آن روز كافران را تنها به سوى جهنم رهنمون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جاودانگى در جهنم ، كيفر كافران ستمگر</w:t>
      </w:r>
    </w:p>
    <w:p>
      <w:pPr>
        <w:pStyle w:val="BookText"/>
        <w:rPr/>
      </w:pP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خلدين فيها ابداً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نافرجامى تلاش كافران براى رهانيدن خويش از آتش دوزخ</w:t>
      </w:r>
    </w:p>
    <w:p>
      <w:pPr>
        <w:pStyle w:val="BookText"/>
        <w:rPr/>
      </w:pPr>
      <w:r>
        <w:rPr>
          <w:rFonts w:ascii="Amiri" w:hAnsi="Amiri" w:eastAsia="Amiri" w:cs="Amiri"/>
          <w:color w:val="111111"/>
          <w:sz w:val="28"/>
          <w:sz w:val="28"/>
          <w:szCs w:val="28"/>
          <w:rtl w:val="true"/>
          <w:lang w:bidi="ar-SA"/>
        </w:rPr>
        <w:t>و ما هم بخرجين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آتش دوزخ بر تار و پود كافران ، دليل بى ثمر ماندن تلاش آنان براى رهايى از آن</w:t>
      </w:r>
    </w:p>
    <w:p>
      <w:pPr>
        <w:pStyle w:val="BookText"/>
        <w:rPr/>
      </w:pPr>
      <w:r>
        <w:rPr>
          <w:rFonts w:ascii="Amiri" w:hAnsi="Amiri" w:eastAsia="Amiri" w:cs="Amiri"/>
          <w:color w:val="111111"/>
          <w:sz w:val="28"/>
          <w:sz w:val="28"/>
          <w:szCs w:val="28"/>
          <w:rtl w:val="true"/>
          <w:lang w:bidi="ar-SA"/>
        </w:rPr>
        <w:t>يريدون ان يخرجوا من النار و ما هم بخرجين منها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بخرجين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كافران با آتش عجين شده اند و هيچگاه از آتش خارج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جايگاه كفرپيشگان و تكذيب كنندگان آيات خداوند</w:t>
      </w:r>
    </w:p>
    <w:p>
      <w:pPr>
        <w:pStyle w:val="BookText"/>
        <w:rPr/>
      </w:pPr>
      <w:r>
        <w:rPr>
          <w:rFonts w:ascii="Amiri" w:hAnsi="Amiri" w:eastAsia="Amiri" w:cs="Amiri"/>
          <w:color w:val="111111"/>
          <w:sz w:val="28"/>
          <w:sz w:val="28"/>
          <w:szCs w:val="28"/>
          <w:rtl w:val="true"/>
          <w:lang w:bidi="ar-SA"/>
        </w:rPr>
        <w:t>و الذين كفروا و كذبوا بايتنا أولئك اصحب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وضعيت هول انگيز و ذلتبار كافران به هنگام روبرو شدن با آتش جهنم و مشاهده آن</w:t>
      </w:r>
    </w:p>
    <w:p>
      <w:pPr>
        <w:pStyle w:val="BookText"/>
        <w:rPr/>
      </w:pPr>
      <w:r>
        <w:rPr>
          <w:rFonts w:ascii="IRNazanin" w:hAnsi="IRNazanin" w:eastAsia="IRNazanin"/>
          <w:color w:val="111111"/>
          <w:sz w:val="28"/>
          <w:sz w:val="28"/>
          <w:szCs w:val="28"/>
          <w:rtl w:val="true"/>
          <w:lang w:bidi="fa-IR"/>
        </w:rPr>
        <w:t>و لو ترى إذ وفقوا على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به هنگام روبرو شدن با آتش دوزخ در آرزوى بازگشت به دنيا، تكذيب نكردن آيات پروردگار و قرار گرفتن در زمره مؤمنان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يليتنا نرد و لا نكذب بأيت ربنا و نكون من المؤمنين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وضعيت دهشتزا و غير قابل توصيف كافران به هنگام ورود به دوزخ و چشيدن آتش</w:t>
      </w:r>
    </w:p>
    <w:p>
      <w:pPr>
        <w:pStyle w:val="BookText"/>
        <w:rPr/>
      </w:pPr>
      <w:r>
        <w:rPr>
          <w:rFonts w:ascii="IRNazanin" w:hAnsi="IRNazanin" w:eastAsia="IRNazanin"/>
          <w:color w:val="111111"/>
          <w:sz w:val="28"/>
          <w:sz w:val="28"/>
          <w:szCs w:val="28"/>
          <w:rtl w:val="true"/>
          <w:lang w:bidi="fa-IR"/>
        </w:rPr>
        <w:t>و لو ترى إذ وفقوا على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ورود به آتش و چشيدن عذاب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تلا هذه الآية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طبقات من فوقه و طبقات من تحته لايدرى ما فوقه اكثر او ما تحته، غير أنه ترفعه الطبقات السفلى و تضعه الطبقات العليا و يضيق فيما بينهما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پس از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من جهنم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كافران، داراى طبقاتى از بالا و طبقاتى از پايين است كه معلوم نيست آيا طبقات بالا بيشتر است يا طبقات زيرين، ولى طبقات پايين، كافر را بالا مى برد و طبقات بالا او را پايين مى آورد و او بين طبقات بالا و پايين در فشار قرار دارد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سزاى كافران حق ستيز</w:t>
      </w:r>
    </w:p>
    <w:p>
      <w:pPr>
        <w:pStyle w:val="BookText"/>
        <w:rPr/>
      </w:pPr>
      <w:r>
        <w:rPr>
          <w:rFonts w:ascii="Amiri" w:hAnsi="Amiri" w:eastAsia="Amiri" w:cs="Amiri"/>
          <w:color w:val="111111"/>
          <w:sz w:val="28"/>
          <w:sz w:val="28"/>
          <w:szCs w:val="28"/>
          <w:rtl w:val="true"/>
          <w:lang w:bidi="ar-SA"/>
        </w:rPr>
        <w:t>و الذين كفروا إلى جهنم يحشرون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 مكه در قيامت گردآورى و به سوى جهنم رانده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إلى جهنم يحشرون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پرتو گسيل كافران به سوى دوزخ ، ناپاكان را از پاكان جدا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جهنم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اللّه الخبيث من الطيب</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احاطه همه جانبه آتش دوزخ بر كافران</w:t>
      </w:r>
    </w:p>
    <w:p>
      <w:pPr>
        <w:pStyle w:val="BookText"/>
        <w:rPr/>
      </w:pPr>
      <w:r>
        <w:rPr>
          <w:rFonts w:ascii="Amiri" w:hAnsi="Amiri" w:eastAsia="Amiri" w:cs="Amiri"/>
          <w:color w:val="111111"/>
          <w:sz w:val="28"/>
          <w:sz w:val="28"/>
          <w:szCs w:val="28"/>
          <w:rtl w:val="true"/>
          <w:lang w:bidi="ar-SA"/>
        </w:rPr>
        <w:t>و إن جهنم لمحيطة بالكفرين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در همين دنيا ، به گونه اى در احاطه آتش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لمحيطة بالكفرين</w:t>
      </w:r>
    </w:p>
    <w:p>
      <w:pPr>
        <w:pStyle w:val="BookText"/>
        <w:rPr/>
      </w:pPr>
      <w:r>
        <w:rPr>
          <w:rFonts w:ascii="Amiri" w:hAnsi="Amiri" w:eastAsia="Amiri" w:cs="Amiri"/>
          <w:color w:val="111111"/>
          <w:sz w:val="28"/>
          <w:sz w:val="28"/>
          <w:szCs w:val="28"/>
          <w:rtl w:val="true"/>
          <w:lang w:bidi="ar-SA"/>
        </w:rPr>
        <w:t xml:space="preserve">برداشت فوق بر اين اساس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احاطه فعلى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در آتش دوزخ ، وعده خداوند به زنان و مردان منافق و عموم كفرپيشگان</w:t>
      </w:r>
    </w:p>
    <w:p>
      <w:pPr>
        <w:pStyle w:val="BookText"/>
        <w:rPr/>
      </w:pPr>
      <w:r>
        <w:rPr>
          <w:rFonts w:ascii="Amiri" w:hAnsi="Amiri" w:eastAsia="Amiri" w:cs="Amiri"/>
          <w:color w:val="111111"/>
          <w:sz w:val="28"/>
          <w:sz w:val="28"/>
          <w:szCs w:val="28"/>
          <w:rtl w:val="true"/>
          <w:lang w:bidi="ar-SA"/>
        </w:rPr>
        <w:t>وعد اللّه المنفقين و المنفقت و الكفار نار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كافران و منافقان و فرجامى سخت و دردناك براى آنان</w:t>
      </w:r>
    </w:p>
    <w:p>
      <w:pPr>
        <w:pStyle w:val="BookText"/>
        <w:rPr/>
      </w:pPr>
      <w:r>
        <w:rPr>
          <w:rFonts w:ascii="Amiri" w:hAnsi="Amiri" w:eastAsia="Amiri" w:cs="Amiri"/>
          <w:color w:val="111111"/>
          <w:sz w:val="28"/>
          <w:sz w:val="28"/>
          <w:szCs w:val="28"/>
          <w:rtl w:val="true"/>
          <w:lang w:bidi="ar-SA"/>
        </w:rPr>
        <w:t>و مأويهم جهنم و بئس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دردناك جهنم ، كيفر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فلايؤمنوا حتى يروا العذاب الأليم</w:t>
      </w:r>
    </w:p>
    <w:p>
      <w:pPr>
        <w:pStyle w:val="BookText"/>
        <w:rPr/>
      </w:pPr>
      <w:r>
        <w:rPr>
          <w:rFonts w:ascii="Amiri" w:hAnsi="Amiri" w:eastAsia="Amiri" w:cs="Amiri"/>
          <w:color w:val="111111"/>
          <w:sz w:val="28"/>
          <w:sz w:val="28"/>
          <w:szCs w:val="28"/>
          <w:rtl w:val="true"/>
          <w:lang w:bidi="ar-SA"/>
        </w:rPr>
        <w:t xml:space="preserve">ممكن است الف و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عهد ذهنى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عذاب دنيوى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ممكن است اشاره به عذاب برزخى و يا عذاب اخروى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مبتنى بر احتمال 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دنياطلب و دلبسته به جلوه هاى آن ، در آخرت بهره اى جز آتش دوزخ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الحيوة الدنيا و زينتها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ليس لهم فى الأخرة إلاّ 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قرآن از هرگروه و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 يهوديان ، نصارا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يكفر به من الأحزاب فالنار موعده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عهديه باشد كه در اين صورت اشاره به مشركان ، يهود و نصاراست و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استغراق باشد كه در اين صورت ، مصداقهاى بارز و موردنظر آن ، گروههاى نامبرده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انسانهايى كه به خدا و پيامبرانش كافر شوند و نيز جنيان كفرپيشه ، به آتش دوزخ درخواهند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والناس أجمعين</w:t>
      </w:r>
    </w:p>
    <w:p>
      <w:pPr>
        <w:pStyle w:val="BookText"/>
        <w:rPr/>
      </w:pPr>
      <w:r>
        <w:rPr>
          <w:rFonts w:ascii="IRNazanin" w:hAnsi="IRNazanin" w:eastAsia="IRNazanin"/>
          <w:color w:val="111111"/>
          <w:sz w:val="28"/>
          <w:sz w:val="28"/>
          <w:szCs w:val="28"/>
          <w:rtl w:val="true"/>
          <w:lang w:bidi="fa-IR"/>
        </w:rPr>
        <w:t xml:space="preserve">چون بحث در آيات گذشته درباره فساد و صلاح امتها بود و مصداق بارز و مورد نظر براى صلاح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آيات پيشين و نيز آيه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شرك، ايمان و كفر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و مشركان جنى و انسى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عمومى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جبّار گرفتار در جهنّم ، با وجود ابتلا به انواع عذاب هاى مرگبار ، هيچ گاه نمى ميرند و از عذاب رهايى نمى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يأتيه الموت من كلّ مكان و ما هو بميت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كافران جبّار ، در جهنّم ، فراتر از نوشيدن اجبارى آب چركين و عذاب هاى مختلف مرگبار ، عذابى خشن و غيرقابل تصور نيز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 عذاب غليظ</w:t>
      </w:r>
    </w:p>
    <w:p>
      <w:pPr>
        <w:pStyle w:val="BookText"/>
        <w:rPr/>
      </w:pP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از عبارت قبلى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با توجه به مفهوم بودن و سخت بودن عذابهاى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عذابى بسيار سخت و غير قابل تصور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 همواره در جهنّم خواهند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فادخلوا أبوب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زندانى براى كافران است و هيچ راه گريزى از آن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جهنّم للكفرين حصيرًا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تنگ گرفتن و حبس كردن آمده و در اين آيه كنايه از زندانى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به حقايق نازل شده از سوى خداوند ، ظالم ، و سزاوار آتش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شاء فليكفر إنّا أعتدنا للظلمين نارًا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قيامت ، همانند سراپرده اى فراگير ، راه گريز را بر كافران خواهد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 أحاط بهم سرادقها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خيمه و پرده سرا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در خيمه آتشين دوزخ ، با استغاثه و اظهار تشنگى ، از مأموران عذاب ، يارى مى طلبند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يستغيثوا يغاثوا بماء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طلب يارى و يا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كه به استغاثه دوزخيان داده مى شود، گوياى آن است كه يارى خواستن دوزخيان، همان آب خواهى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غليظ و گداخته ، بسان گدازه مس ، پاسخى براى استغاثه و آب طلبى كافران در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يستغيثوا يغاثوا بماء كالمهل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 اى كه از لاشه مردار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آنان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يشوى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دوزخى ، چهره كافران را سوزانده و بريان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يغاثوا بماء كالمهل يشوى الوجوه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 فرجام كافرانى است كه طاقت شنيدن آيات الهى را ندارند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عرضنا جهنّم يومئذ للكفرين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كانوا لايستطيعون سمعًا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 منزل گاهى مهيّا شده ، براى كافران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جهنّم للكفرين نزلاً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است و 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يكى اصل ديگرى است يا هر كدام لغت مستقلى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پذيرايى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ياد شده معناى نخست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كافران حق ناپذير ، به وسيله شراره هاى دوزخ ، پذيرايى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جهنّم للكفرين نزلاً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اسم باشد براى چيزى كه به هنگام ورود ميهمان براى پذيرايى او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براى استهزا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جاودانگى عذاب جهنم و نبود مرگ در آن ، دليل پاينده تر بودن عذاب كافران از شكنجه و آزارى است كه آنان بر مؤمنان روا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خير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لايموت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در روز رستاخيز در احاطه آتشى فراگير بوده و از دفع آن از چهره و قفاى خود ناتوان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 الذين كفروا حين لايكفّون عن وجوههم النار و لا عن ظهورهم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دوزخى ، از دفع و برگردانيدن عذاب الهى ، كاملاً ناتوان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فلايستطيعون ردّها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معبود هاى دروغينشان ، آتش گيره جهنم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و ماتعبدون من دون اللّه حصب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آنچه در آتش افكنند و معناى غالبى آن هيزم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 فراگير تمامى وجود كافران دوزخى بوده و بدنشان يك جا به آتش تبديل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و ماتعبدون من دون اللّه حصب جهنّم</w:t>
      </w:r>
    </w:p>
    <w:p>
      <w:pPr>
        <w:pStyle w:val="BookText"/>
        <w:rPr/>
      </w:pPr>
      <w:r>
        <w:rPr>
          <w:rFonts w:ascii="Amiri" w:hAnsi="Amiri" w:eastAsia="Amiri" w:cs="Amiri"/>
          <w:color w:val="111111"/>
          <w:sz w:val="28"/>
          <w:sz w:val="28"/>
          <w:szCs w:val="28"/>
          <w:rtl w:val="true"/>
          <w:lang w:bidi="ar-SA"/>
        </w:rPr>
        <w:t>برداشت ياد شده از هيزم شدن كافران براى دوزخ 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هر وقت آتش به هيزمى برسد، تمامى هيزم به آتش تبديل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بدن كافران هم يك جا به آتش تبديل شده و تمامى وجودشان خواهد سوخت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سوزان ، كيفر كفرپيشگان و تمام كسانى كه در راستاى منحرف ساختن مردم از راه خدا و دين او تلاش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يجدل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نذيقه يوم القيمة عذاب الحريق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وعده الهى به كافران و سرانجام شوم آنان</w:t>
      </w:r>
    </w:p>
    <w:p>
      <w:pPr>
        <w:pStyle w:val="BookText"/>
        <w:rPr/>
      </w:pPr>
      <w:r>
        <w:rPr>
          <w:rFonts w:ascii="Amiri" w:hAnsi="Amiri" w:eastAsia="Amiri" w:cs="Amiri"/>
          <w:color w:val="111111"/>
          <w:sz w:val="28"/>
          <w:sz w:val="28"/>
          <w:szCs w:val="28"/>
          <w:rtl w:val="true"/>
          <w:lang w:bidi="ar-SA"/>
        </w:rPr>
        <w:t>النار وعدها اللّه الذين كفروا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بازگشتگاه و سرانجام كافران</w:t>
      </w:r>
    </w:p>
    <w:p>
      <w:pPr>
        <w:pStyle w:val="BookText"/>
        <w:rPr/>
      </w:pPr>
      <w:r>
        <w:rPr>
          <w:rFonts w:ascii="Amiri" w:hAnsi="Amiri" w:eastAsia="Amiri" w:cs="Amiri"/>
          <w:color w:val="111111"/>
          <w:sz w:val="28"/>
          <w:sz w:val="28"/>
          <w:szCs w:val="28"/>
          <w:rtl w:val="true"/>
          <w:lang w:bidi="ar-SA"/>
        </w:rPr>
        <w:t>و بئس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عاقبت كار و نيز به معناى مرجع و محل بازگشت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ابدى دوزخ دامنگير كافران ، پس از اتمام حجت هاى الهى بر آنان</w:t>
      </w:r>
    </w:p>
    <w:p>
      <w:pPr>
        <w:pStyle w:val="BookText"/>
        <w:rPr/>
      </w:pPr>
      <w:r>
        <w:rPr>
          <w:rFonts w:ascii="Amiri" w:hAnsi="Amiri" w:eastAsia="Amiri" w:cs="Amiri"/>
          <w:color w:val="111111"/>
          <w:sz w:val="28"/>
          <w:sz w:val="28"/>
          <w:szCs w:val="28"/>
          <w:rtl w:val="true"/>
          <w:lang w:bidi="ar-SA"/>
        </w:rPr>
        <w:t>ألم تكن ءايتى تتلى عليكم فكنتم بها تكذّبون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ياد شده، بيانگر اين حقيقت است كه خداوند، كافران را بى دليل محكوم به عذاب ابدى دوزخ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ابتدا با بيان آيات</w:t>
      </w:r>
    </w:p>
    <w:p>
      <w:pPr>
        <w:pStyle w:val="BookText"/>
        <w:rPr/>
      </w:pPr>
      <w:r>
        <w:rPr>
          <w:rFonts w:ascii="IRNazanin" w:hAnsi="IRNazanin" w:eastAsia="IRNazanin"/>
          <w:color w:val="111111"/>
          <w:sz w:val="28"/>
          <w:sz w:val="28"/>
          <w:szCs w:val="28"/>
          <w:rtl w:val="true"/>
          <w:lang w:bidi="fa-IR"/>
        </w:rPr>
        <w:t>خود، حجت را بر آنان تمام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خودشناسى و خداشناسى كافران در تنگناى عذاب جهنم</w:t>
      </w:r>
    </w:p>
    <w:p>
      <w:pPr>
        <w:pStyle w:val="BookText"/>
        <w:rPr/>
      </w:pPr>
      <w:r>
        <w:rPr>
          <w:rFonts w:ascii="Amiri" w:hAnsi="Amiri" w:eastAsia="Amiri" w:cs="Amiri"/>
          <w:color w:val="111111"/>
          <w:sz w:val="28"/>
          <w:sz w:val="28"/>
          <w:szCs w:val="28"/>
          <w:rtl w:val="true"/>
          <w:lang w:bidi="ar-SA"/>
        </w:rPr>
        <w:t xml:space="preserve">فى جهنّم خلدون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ربّنا غلبت علينا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حقارت و ذلت شديد كافران در دوزخ</w:t>
      </w:r>
    </w:p>
    <w:p>
      <w:pPr>
        <w:pStyle w:val="BookText"/>
        <w:rPr/>
      </w:pPr>
      <w:r>
        <w:rPr>
          <w:rFonts w:ascii="Amiri" w:hAnsi="Amiri" w:eastAsia="Amiri" w:cs="Amiri"/>
          <w:color w:val="111111"/>
          <w:sz w:val="28"/>
          <w:sz w:val="28"/>
          <w:szCs w:val="28"/>
          <w:rtl w:val="true"/>
          <w:lang w:bidi="ar-SA"/>
        </w:rPr>
        <w:t>قال اخسئوا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كه براى دور كردن سگ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كافران ، آتش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مأويهم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معاند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قيامت به روافتان به سوى جهنم برده شده و به آن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يحشرون على وجوههم إلى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كافران منكر آيات خدا ، در جهنم قطعى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يستعجلونك بالعذاب و إنّ جهنّم لمحيطة بالكفرين</w:t>
      </w:r>
    </w:p>
    <w:p>
      <w:pPr>
        <w:pStyle w:val="BookText"/>
        <w:rPr/>
      </w:pPr>
      <w:r>
        <w:rPr>
          <w:rFonts w:ascii="Amiri" w:hAnsi="Amiri" w:eastAsia="Amiri" w:cs="Amiri"/>
          <w:color w:val="111111"/>
          <w:sz w:val="28"/>
          <w:sz w:val="28"/>
          <w:szCs w:val="28"/>
          <w:rtl w:val="true"/>
          <w:lang w:bidi="ar-SA"/>
        </w:rPr>
        <w:t xml:space="preserve">جمله اسميه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حتميت عذاب،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جايگاه خاصى در جهنم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فى جهنّم مثوًى للكفرين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و ماندگارى كافران و تكذيب گران آيات خدا و لقاء اللّه ، به عذاب ، به صورت جبرى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العذاب محضرون</w:t>
      </w:r>
    </w:p>
    <w:p>
      <w:pPr>
        <w:pStyle w:val="BookText"/>
        <w:rPr/>
      </w:pPr>
      <w:r>
        <w:rPr>
          <w:rFonts w:ascii="Amiri" w:hAnsi="Amiri" w:eastAsia="Amiri" w:cs="Amiri"/>
          <w:color w:val="111111"/>
          <w:sz w:val="28"/>
          <w:sz w:val="28"/>
          <w:szCs w:val="28"/>
          <w:rtl w:val="true"/>
          <w:lang w:bidi="ar-SA"/>
        </w:rPr>
        <w:t>به صورت مفعولى آورده شدن احضار افراد ياد شده به جهنم و يا حاضر بودن شان در آن، مى تواند اشاره به نكته فوق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 ، همواره در آتش جهنم باقى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الكفرين و 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خلدين فيها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در آتش جهنم ، هيچ يار و ياورى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خلدين فيها أبدًا لايجدون وليًّا و لانصيرًا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بى يار و ياورى كافران ، صورت هاى آنان ، در آتش از اين رو به آن رو ، چرخانده مى شود ، تا خوب بسوزد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لايجدون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تقلّب وجوههم فى النار</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نكته ياد شده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قيامت ، صورت هاى كافران ، در آتش ، بر اثر شدت حرارت ، منقلب شده ، به رنگ هاى گوناگون در مى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تقلّب وجوههم</w:t>
      </w:r>
    </w:p>
    <w:p>
      <w:pPr>
        <w:pStyle w:val="BookText"/>
        <w:rPr/>
      </w:pPr>
      <w:r>
        <w:rPr>
          <w:rFonts w:ascii="IRNazanin" w:hAnsi="IRNazanin" w:eastAsia="IRNazanin"/>
          <w:color w:val="111111"/>
          <w:sz w:val="28"/>
          <w:sz w:val="28"/>
          <w:szCs w:val="28"/>
          <w:rtl w:val="true"/>
          <w:lang w:bidi="fa-IR"/>
        </w:rPr>
        <w:t xml:space="preserve">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به آن 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كه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تغيير حالت كيفى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گاهى سياه و گاهى زرد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است كه روزى را كه در آن ، كافران با آتش جهنم ، به سختى عذاب و سوزانده مى شوند ، به خاطر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تقلّب وجوههم فى النار</w:t>
      </w:r>
    </w:p>
    <w:p>
      <w:pPr>
        <w:pStyle w:val="BookText"/>
        <w:rPr/>
      </w:pPr>
      <w:r>
        <w:rPr>
          <w:rFonts w:ascii="Amiri" w:hAnsi="Amiri" w:eastAsia="Amiri" w:cs="Amiri"/>
          <w:color w:val="111111"/>
          <w:sz w:val="28"/>
          <w:sz w:val="28"/>
          <w:szCs w:val="28"/>
          <w:rtl w:val="true"/>
          <w:lang w:bidi="ar-SA"/>
        </w:rPr>
        <w:t xml:space="preserve">برداشت بنابراين احتمال است كه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مفعولٌ به بودن اش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بايد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در جهنم بر نيندوختن توشه اى براى آخرت خود ، حسرت مى خورند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تقلّب وجوههم فى النار يقولون يليتنا أطعنا اللّه و أطعنا الرسو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سختى و سوزش آتش جهنم ، كافران را از عملكرد دنيوى شان پشيمان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تقلّب وجوههم فى النار يقولون يليتنا أطعنا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در حال سوختن در آتش جهنم ، بر عملكرد گذشته خود در دنيا ، حسرت مى خورند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تقلّب وجوههم فى النار يقولون يليتنا أطعنا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دوزخى ، براى هميشه زنده مانده و نمى ميرند </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نار جهنّم لايقضى عليهم فيموتوا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عذاب كافران دوزخى ، هرگز كاسته نشده و به آنان تخفيف داده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نار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لايخفف عنهم من عذابها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محروميت كافران از هرگونه راحتى و آسودگى در دوزخ</w:t>
      </w:r>
    </w:p>
    <w:p>
      <w:pPr>
        <w:pStyle w:val="BookText"/>
        <w:rPr/>
      </w:pPr>
      <w:r>
        <w:rPr>
          <w:rFonts w:ascii="Amiri" w:hAnsi="Amiri" w:eastAsia="Amiri" w:cs="Amiri"/>
          <w:color w:val="111111"/>
          <w:sz w:val="28"/>
          <w:sz w:val="28"/>
          <w:szCs w:val="28"/>
          <w:rtl w:val="true"/>
          <w:lang w:bidi="ar-SA"/>
        </w:rPr>
        <w:t>لهم نار جهنّم لايقضى عليهم فيموتوا و لايخفف عنهم من عذابها</w:t>
      </w:r>
    </w:p>
    <w:p>
      <w:pPr>
        <w:pStyle w:val="BookText"/>
        <w:rPr/>
      </w:pPr>
      <w:r>
        <w:rPr>
          <w:rFonts w:ascii="IRNazanin" w:hAnsi="IRNazanin" w:eastAsia="IRNazanin"/>
          <w:color w:val="111111"/>
          <w:sz w:val="28"/>
          <w:sz w:val="28"/>
          <w:szCs w:val="28"/>
          <w:rtl w:val="true"/>
          <w:lang w:bidi="fa-IR"/>
        </w:rPr>
        <w:t>از اين كه كافران دوزخى، هرگز نمى ميرند تا درد و رنج عذاب را درك نكنند و نيز از عذاب آنان كاسته نمى شود، مى توان مطلب ياد شده را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سرزنش شديد كافران از سوى خداوند در دوزخ ، به خاطر استفاده نكردن از فرصت مناسب عمر براى ايمان و دين دارى</w:t>
      </w:r>
    </w:p>
    <w:p>
      <w:pPr>
        <w:pStyle w:val="BookText"/>
        <w:rPr/>
      </w:pPr>
      <w:r>
        <w:rPr>
          <w:rFonts w:ascii="Amiri" w:hAnsi="Amiri" w:eastAsia="Amiri" w:cs="Amiri"/>
          <w:color w:val="111111"/>
          <w:sz w:val="28"/>
          <w:sz w:val="28"/>
          <w:szCs w:val="28"/>
          <w:rtl w:val="true"/>
          <w:lang w:bidi="ar-SA"/>
        </w:rPr>
        <w:t>أوَلم نعمّركم ما يتذكّر فيه من تذكّر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استغاثه و فريادخواهى كافران ، در دوزخ بى نتيجه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أخرجنا نعمل صلحًا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نعمّركم ما يتذكّر فيه من تذكّر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 در ناگوارترين وضعيت و محكوم به آتش دوزخ در روز رستاخيز</w:t>
      </w:r>
    </w:p>
    <w:p>
      <w:pPr>
        <w:pStyle w:val="BookText"/>
        <w:rPr/>
      </w:pPr>
      <w:r>
        <w:rPr>
          <w:rFonts w:ascii="Amiri" w:hAnsi="Amiri" w:eastAsia="Amiri" w:cs="Amiri"/>
          <w:color w:val="111111"/>
          <w:sz w:val="28"/>
          <w:sz w:val="28"/>
          <w:szCs w:val="28"/>
          <w:rtl w:val="true"/>
          <w:lang w:bidi="ar-SA"/>
        </w:rPr>
        <w:t>فويل للذين كفروا من النار</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شدت بدى احوال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و كافران در دوزخ ، از هر سو در محاصره آتش قرار خواهند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لهم من فوقهم ظلل من النار و من تحتهم ظلل</w:t>
      </w:r>
    </w:p>
    <w:p>
      <w:pPr>
        <w:pStyle w:val="BookText"/>
        <w:rPr/>
      </w:pPr>
      <w:r>
        <w:rPr>
          <w:rFonts w:ascii="IRNazanin" w:hAnsi="IRNazanin" w:eastAsia="IRNazanin"/>
          <w:color w:val="111111"/>
          <w:sz w:val="28"/>
          <w:sz w:val="28"/>
          <w:szCs w:val="28"/>
          <w:rtl w:val="true"/>
          <w:lang w:bidi="fa-IR"/>
        </w:rPr>
        <w:t>مقصود از سايبان هايى از آتش بر فراز كافران و زير آنان، آتش فراگير است كه از هر سو آنها را محاصره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سوره ديگرى از اين حقيقت به صراحت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يخشاهم العذاب من فوقهم و من تحت أرجلهم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عنكبوت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شدت و فراوانى آتش جهنم ، در اطراف مشركان و كافران</w:t>
      </w:r>
    </w:p>
    <w:p>
      <w:pPr>
        <w:pStyle w:val="BookText"/>
        <w:rPr/>
      </w:pPr>
      <w:r>
        <w:rPr>
          <w:rFonts w:ascii="IRNazanin" w:hAnsi="IRNazanin" w:eastAsia="IRNazanin"/>
          <w:color w:val="111111"/>
          <w:sz w:val="28"/>
          <w:sz w:val="28"/>
          <w:szCs w:val="28"/>
          <w:rtl w:val="true"/>
          <w:lang w:bidi="fa-IR"/>
        </w:rPr>
        <w:t>لهم من فوقهم ظلل من النار و من تحتهم ظلل</w:t>
      </w:r>
    </w:p>
    <w:p>
      <w:pPr>
        <w:pStyle w:val="BookText"/>
        <w:rPr/>
      </w:pPr>
      <w:r>
        <w:rPr>
          <w:rFonts w:ascii="IRNazanin" w:hAnsi="IRNazanin" w:eastAsia="IRNazanin"/>
          <w:color w:val="111111"/>
          <w:sz w:val="28"/>
          <w:sz w:val="28"/>
          <w:szCs w:val="28"/>
          <w:rtl w:val="true"/>
          <w:lang w:bidi="fa-IR"/>
        </w:rPr>
        <w:t>مقصود از آيه شريفه هر چه باشد، اين نكته را نيز مى رساند كه آتش دوزخ بسيار شديد و زياد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هميشگى كافران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فى جهنّم مثوًى للكفرين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اقامت توأم با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هميشگى و دائمى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پس از حسابرسى اعمالشان ، دسته دسته و گروه گروه به دوزخ رانده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وفّيت كلّ نفس ما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كفروا إلى جهنّم زمرًا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گروه و دسته است كه به دنبال گروه و دسته اى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 آيه شريفه اين مى شود كه كافران به چند دسته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دسته دسته به دنبال هم وارد دوزخ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 داراى مراتب گوناگون است و كافران ، در دركات مختلف دوزخ جاى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سيق الذين كفروا إلى جهنّم زمرًا حتّى إذا جاءوها فتحت أبوبها</w:t>
      </w:r>
    </w:p>
    <w:p>
      <w:pPr>
        <w:pStyle w:val="BookText"/>
        <w:rPr/>
      </w:pPr>
      <w:r>
        <w:rPr>
          <w:rFonts w:ascii="IRNazanin" w:hAnsi="IRNazanin" w:eastAsia="IRNazanin"/>
          <w:color w:val="111111"/>
          <w:sz w:val="28"/>
          <w:sz w:val="28"/>
          <w:szCs w:val="28"/>
          <w:rtl w:val="true"/>
          <w:lang w:bidi="fa-IR"/>
        </w:rPr>
        <w:t>تقسيم شدن كافران به چند دسته و گروه و نيز ورود آنان از درب هاى گوناگون جهنم ، مى تواند حاكى از حقيقت ياد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فاصله ميان موقف كافران ، در محشر و دوزخ</w:t>
      </w:r>
    </w:p>
    <w:p>
      <w:pPr>
        <w:pStyle w:val="BookText"/>
        <w:rPr/>
      </w:pPr>
      <w:r>
        <w:rPr>
          <w:rFonts w:ascii="Amiri" w:hAnsi="Amiri" w:eastAsia="Amiri" w:cs="Amiri"/>
          <w:color w:val="111111"/>
          <w:sz w:val="28"/>
          <w:sz w:val="28"/>
          <w:szCs w:val="28"/>
          <w:rtl w:val="true"/>
          <w:lang w:bidi="ar-SA"/>
        </w:rPr>
        <w:t>و سيق الذين كفروا إلى جهنّم زمرًا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راندن و تحريك كردن به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اين واژه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وجود مسيرى براى سوق دادن و راندن دوزخيان به سوى مقصدى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در دوزخ جاودانه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ستيز و ستيزه جو ، در قيامت به آب داغ و پر حرارت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الحميم</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داغ و پر حرارت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حق ستيز و ستيزه جو ، در انبوهى از آتش دوزخ سوزانده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فى النار يسجرون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پر كردن تنور از آتش گيره براى بر افروختن و تقويت آتش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اسناد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فراگرفتن آتش زياد بر تمامى وجود دوزخيان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شدن كافران حق ستيز و ستيزه جو به آتش دوزخ ، پس از كيفر شدنشان با آب داغ و پر حرارت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الحميم ثمّ فى النار يسجرون</w:t>
      </w:r>
    </w:p>
    <w:p>
      <w:pPr>
        <w:pStyle w:val="BookText"/>
        <w:rPr/>
      </w:pPr>
      <w:r>
        <w:rPr>
          <w:rFonts w:ascii="Amiri" w:hAnsi="Amiri" w:eastAsia="Amiri" w:cs="Amiri"/>
          <w:color w:val="111111"/>
          <w:sz w:val="28"/>
          <w:sz w:val="28"/>
          <w:szCs w:val="28"/>
          <w:rtl w:val="true"/>
          <w:lang w:bidi="ar-SA"/>
        </w:rPr>
        <w:t xml:space="preserve">برداشت ياد شده از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نوعاً براى تراخى زمانى است، استفاده مى شود</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ناپذير و لجوج ، از درب هاى گوناگون وارد جهنم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ادخلوا أبوب جهنّم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ناپذير و لجوج ، براى هميشه در جهنم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أبوب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 تنها پناهگاه و گريزگاه كافران در قيامت</w:t>
      </w:r>
    </w:p>
    <w:p>
      <w:pPr>
        <w:pStyle w:val="BookText"/>
        <w:rPr/>
      </w:pPr>
      <w:r>
        <w:rPr>
          <w:rFonts w:ascii="Amiri" w:hAnsi="Amiri" w:eastAsia="Amiri" w:cs="Amiri"/>
          <w:color w:val="111111"/>
          <w:sz w:val="28"/>
          <w:sz w:val="28"/>
          <w:szCs w:val="28"/>
          <w:rtl w:val="true"/>
          <w:lang w:bidi="ar-SA"/>
        </w:rPr>
        <w:t>و مأويكم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كافران ، در معرض آتش دوزخ در قيامت</w:t>
      </w:r>
    </w:p>
    <w:p>
      <w:pPr>
        <w:pStyle w:val="BookText"/>
        <w:rPr/>
      </w:pPr>
      <w:r>
        <w:rPr>
          <w:rFonts w:ascii="Amiri" w:hAnsi="Amiri" w:eastAsia="Amiri" w:cs="Amiri"/>
          <w:color w:val="111111"/>
          <w:sz w:val="28"/>
          <w:sz w:val="28"/>
          <w:szCs w:val="28"/>
          <w:rtl w:val="true"/>
          <w:lang w:bidi="ar-SA"/>
        </w:rPr>
        <w:t>و يوم يعرض الذين كفروا على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 روز عرضه شدن كافران بر آتش دوزخ</w:t>
      </w:r>
    </w:p>
    <w:p>
      <w:pPr>
        <w:pStyle w:val="BookText"/>
        <w:rPr/>
      </w:pPr>
      <w:r>
        <w:rPr>
          <w:rFonts w:ascii="Amiri" w:hAnsi="Amiri" w:eastAsia="Amiri" w:cs="Amiri"/>
          <w:color w:val="111111"/>
          <w:sz w:val="28"/>
          <w:sz w:val="28"/>
          <w:szCs w:val="28"/>
          <w:rtl w:val="true"/>
          <w:lang w:bidi="ar-SA"/>
        </w:rPr>
        <w:t>و يوم يعرض الذين كفروا على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 مهياى پذيرش كافران در رستاخيز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يعرض الذين كفروا على النار</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نوعى تقاضا و آمادگى، از طرف مقابل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 جايگاه كافران لذّت طلب و شكمباره</w:t>
      </w:r>
    </w:p>
    <w:p>
      <w:pPr>
        <w:pStyle w:val="BookText"/>
        <w:rPr/>
      </w:pPr>
      <w:r>
        <w:rPr>
          <w:rFonts w:ascii="Amiri" w:hAnsi="Amiri" w:eastAsia="Amiri" w:cs="Amiri"/>
          <w:color w:val="111111"/>
          <w:sz w:val="28"/>
          <w:sz w:val="28"/>
          <w:szCs w:val="28"/>
          <w:rtl w:val="true"/>
          <w:lang w:bidi="ar-SA"/>
        </w:rPr>
        <w:t xml:space="preserve">يتمتّعون و يأكلون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النار مثوًى 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عوامل الهى ، در مهيّا شدن دوزخ براى كافران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أعتدنا للكفرين سعيرًا</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متكلم مع الغير،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بيانگر نقش عوامل و كارگزاران الهى در تحقّق اراده او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 فرجام هر كفرپيشه معاند حق ستيز</w:t>
      </w:r>
    </w:p>
    <w:p>
      <w:pPr>
        <w:pStyle w:val="BookText"/>
        <w:rPr/>
      </w:pPr>
      <w:r>
        <w:rPr>
          <w:rFonts w:ascii="Amiri" w:hAnsi="Amiri" w:eastAsia="Amiri" w:cs="Amiri"/>
          <w:color w:val="111111"/>
          <w:sz w:val="28"/>
          <w:sz w:val="28"/>
          <w:szCs w:val="28"/>
          <w:rtl w:val="true"/>
          <w:lang w:bidi="ar-SA"/>
        </w:rPr>
        <w:t>ألقيا فى جهنّم كلّ كفّار عنيد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بهشت به متقين ، همپاى تهديد كافران به جهنم</w:t>
      </w:r>
    </w:p>
    <w:p>
      <w:pPr>
        <w:pStyle w:val="BookText"/>
        <w:rPr/>
      </w:pPr>
      <w:r>
        <w:rPr>
          <w:rFonts w:ascii="Amiri" w:hAnsi="Amiri" w:eastAsia="Amiri" w:cs="Amiri"/>
          <w:color w:val="111111"/>
          <w:sz w:val="28"/>
          <w:sz w:val="28"/>
          <w:szCs w:val="28"/>
          <w:rtl w:val="true"/>
          <w:lang w:bidi="ar-SA"/>
        </w:rPr>
        <w:t xml:space="preserve">يوم نقول لجهنّم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 گداخته شدن كافران در آتش دوزخ</w:t>
      </w:r>
    </w:p>
    <w:p>
      <w:pPr>
        <w:pStyle w:val="BookText"/>
        <w:rPr/>
      </w:pPr>
      <w:r>
        <w:rPr>
          <w:rFonts w:ascii="Amiri" w:hAnsi="Amiri" w:eastAsia="Amiri" w:cs="Amiri"/>
          <w:color w:val="111111"/>
          <w:sz w:val="28"/>
          <w:sz w:val="28"/>
          <w:szCs w:val="28"/>
          <w:rtl w:val="true"/>
          <w:lang w:bidi="ar-SA"/>
        </w:rPr>
        <w:t>يوم هم على النار يفتنون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عمل گداختن طلا و نقره در آتش براى خالص شدن خوب از بد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مقصود بيان شدت عذاب كافران است و اين كه آنان چونان طلا و نقره در آتش دوزخ گداخته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شكنجه روحى كافران در دوزخ ، علاوه بر شكنجه جسمى آنان</w:t>
      </w:r>
    </w:p>
    <w:p>
      <w:pPr>
        <w:pStyle w:val="BookText"/>
        <w:rPr/>
      </w:pPr>
      <w:r>
        <w:rPr>
          <w:rFonts w:ascii="Amiri" w:hAnsi="Amiri" w:eastAsia="Amiri" w:cs="Amiri"/>
          <w:color w:val="111111"/>
          <w:sz w:val="28"/>
          <w:sz w:val="28"/>
          <w:szCs w:val="28"/>
          <w:rtl w:val="true"/>
          <w:lang w:bidi="ar-SA"/>
        </w:rPr>
        <w:t xml:space="preserve">يسحبون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ذوقوا مسّ سقر</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تهكم و استهزا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استهزا گرفته شدن دوزخيان از سوى مأموران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عذاب جسمى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 روحى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اقامتگاه دائمى كافران و منافقان</w:t>
      </w:r>
    </w:p>
    <w:p>
      <w:pPr>
        <w:pStyle w:val="BookText"/>
        <w:rPr/>
      </w:pPr>
      <w:r>
        <w:rPr>
          <w:rFonts w:ascii="Amiri" w:hAnsi="Amiri" w:eastAsia="Amiri" w:cs="Amiri"/>
          <w:color w:val="111111"/>
          <w:sz w:val="28"/>
          <w:sz w:val="28"/>
          <w:szCs w:val="28"/>
          <w:rtl w:val="true"/>
          <w:lang w:bidi="ar-SA"/>
        </w:rPr>
        <w:t>مأويكم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مسكن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اسميه بيانگر دوام و ثبات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تنها ياور كافران و منافقان</w:t>
      </w:r>
    </w:p>
    <w:p>
      <w:pPr>
        <w:pStyle w:val="BookText"/>
        <w:rPr/>
      </w:pPr>
      <w:r>
        <w:rPr>
          <w:rFonts w:ascii="Amiri" w:hAnsi="Amiri" w:eastAsia="Amiri" w:cs="Amiri"/>
          <w:color w:val="111111"/>
          <w:sz w:val="28"/>
          <w:sz w:val="28"/>
          <w:szCs w:val="28"/>
          <w:rtl w:val="true"/>
          <w:lang w:bidi="ar-SA"/>
        </w:rPr>
        <w:t>هى موليكم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نهايى كافران و منافقان</w:t>
      </w:r>
    </w:p>
    <w:p>
      <w:pPr>
        <w:pStyle w:val="BookText"/>
        <w:rPr/>
      </w:pPr>
      <w:r>
        <w:rPr>
          <w:rFonts w:ascii="Amiri" w:hAnsi="Amiri" w:eastAsia="Amiri" w:cs="Amiri"/>
          <w:color w:val="111111"/>
          <w:sz w:val="28"/>
          <w:sz w:val="28"/>
          <w:szCs w:val="28"/>
          <w:rtl w:val="true"/>
          <w:lang w:bidi="ar-SA"/>
        </w:rPr>
        <w:t>فاليوم لايؤخذ منكم فدية و لا من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بئس المصير</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جايگاهى گفته مى شود كه حركت به آن جا منتهى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تكذيب گران آيات الهى ، اهل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و كذّبوا بايتنا أُولئك أصحب الجحيم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ابدى كافران و تكذيب گران بوده و آنان هرگز از آن رهايى نخواهند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يار و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با دوزخ يار و ملازم بوده و هرگز از آن جدا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و پيروان كافر او ، داراى فرجامى همگون و هر دو مخلد در آتش</w:t>
      </w:r>
    </w:p>
    <w:p>
      <w:pPr>
        <w:pStyle w:val="BookText"/>
        <w:rPr/>
      </w:pPr>
      <w:r>
        <w:rPr>
          <w:rFonts w:ascii="Amiri" w:hAnsi="Amiri" w:eastAsia="Amiri" w:cs="Amiri"/>
          <w:color w:val="111111"/>
          <w:sz w:val="28"/>
          <w:sz w:val="28"/>
          <w:szCs w:val="28"/>
          <w:rtl w:val="true"/>
          <w:lang w:bidi="ar-SA"/>
        </w:rPr>
        <w:t>فكان عقبتهما أنّهما فى النار خلدَين فيها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و منافقان همراز ايشان ، داراى فرجامى همگون در آتش دوزخ</w:t>
      </w:r>
    </w:p>
    <w:p>
      <w:pPr>
        <w:pStyle w:val="BookText"/>
        <w:rPr/>
      </w:pPr>
      <w:r>
        <w:rPr>
          <w:rFonts w:ascii="Amiri" w:hAnsi="Amiri" w:eastAsia="Amiri" w:cs="Amiri"/>
          <w:color w:val="111111"/>
          <w:sz w:val="28"/>
          <w:sz w:val="28"/>
          <w:szCs w:val="28"/>
          <w:rtl w:val="true"/>
          <w:lang w:bidi="ar-SA"/>
        </w:rPr>
        <w:t>فكان عقبتهما أنّهما فى النار خلدَين فيها</w:t>
      </w:r>
    </w:p>
    <w:p>
      <w:pPr>
        <w:pStyle w:val="BookText"/>
        <w:rPr/>
      </w:pPr>
      <w:r>
        <w:rPr>
          <w:rFonts w:ascii="IRNazanin" w:hAnsi="IRNazanin" w:eastAsia="IRNazanin"/>
          <w:color w:val="111111"/>
          <w:sz w:val="28"/>
          <w:sz w:val="28"/>
          <w:szCs w:val="28"/>
          <w:rtl w:val="true"/>
          <w:lang w:bidi="fa-IR"/>
        </w:rPr>
        <w:t>از تشبيه كافران و منافقان به شيطان و پيراون او در آيه قبل، برداشت ياد شده از اين آيه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پذيرفته نشدن هيچ عذرى از كافران دوزخى در قيامت</w:t>
      </w:r>
    </w:p>
    <w:p>
      <w:pPr>
        <w:pStyle w:val="BookText"/>
        <w:rPr/>
      </w:pPr>
      <w:r>
        <w:rPr>
          <w:rFonts w:ascii="Amiri" w:hAnsi="Amiri" w:eastAsia="Amiri" w:cs="Amiri"/>
          <w:color w:val="111111"/>
          <w:sz w:val="28"/>
          <w:sz w:val="28"/>
          <w:szCs w:val="28"/>
          <w:rtl w:val="true"/>
          <w:lang w:bidi="ar-SA"/>
        </w:rPr>
        <w:t>يأيّها الذين كفروا لاتعتذروا اليوم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دوزخى شدن كافران ، جزاى كردار خود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تجزون 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و مأواى كافران و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مأويهم جهنّم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و سرنوشت منافقان و كافران ، در قيامت يكسان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مأويهم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همسران نوح و لوط ، همانند كافران از دوزخيان اند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ادخلا النار مع الدخلين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از هنگام افكنده شدنشان در دوزخ ، با ناخوشايندترين صدا ها روبه رو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أُلقوا فيها سمعوا لها شهيقًا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زشت ترين و ناخوشايندترين صداها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سرزنشِ نگهبانان دوزخ ، شكنجه و عذاب روحى براى كافران دوزخى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سألهم خزنتها ألم يأتكم نذير</w:t>
      </w:r>
    </w:p>
    <w:p>
      <w:pPr>
        <w:pStyle w:val="BookText"/>
        <w:rPr/>
      </w:pPr>
      <w:r>
        <w:rPr>
          <w:rFonts w:ascii="IRNazanin" w:hAnsi="IRNazanin" w:eastAsia="IRNazanin"/>
          <w:color w:val="111111"/>
          <w:sz w:val="28"/>
          <w:sz w:val="28"/>
          <w:szCs w:val="28"/>
          <w:rtl w:val="true"/>
          <w:lang w:bidi="fa-IR"/>
        </w:rPr>
        <w:t>سرزنش نگهبانان دوزخ از كسانى كه خود در آتش دوزخ مى سوزند و شكنجه مى شوند، مى تواند شكنجه ديگرى براى آنان از جهت روحى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كافران در دوزخ ، به آمدن پيامبران انذار كننده براى آنان</w:t>
      </w:r>
    </w:p>
    <w:p>
      <w:pPr>
        <w:pStyle w:val="BookText"/>
        <w:rPr/>
      </w:pPr>
      <w:r>
        <w:rPr>
          <w:rFonts w:ascii="Amiri" w:hAnsi="Amiri" w:eastAsia="Amiri" w:cs="Amiri"/>
          <w:color w:val="111111"/>
          <w:sz w:val="28"/>
          <w:sz w:val="28"/>
          <w:szCs w:val="28"/>
          <w:rtl w:val="true"/>
          <w:lang w:bidi="ar-SA"/>
        </w:rPr>
        <w:t xml:space="preserve">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كافران در دوزخ ، به تكذيب عمدى و آگاهانه خويش ، نسبت به پيامبران و اديان الهى</w:t>
      </w:r>
    </w:p>
    <w:p>
      <w:pPr>
        <w:pStyle w:val="BookText"/>
        <w:rPr/>
      </w:pPr>
      <w:r>
        <w:rPr>
          <w:rFonts w:ascii="Amiri" w:hAnsi="Amiri" w:eastAsia="Amiri" w:cs="Amiri"/>
          <w:color w:val="111111"/>
          <w:sz w:val="28"/>
          <w:sz w:val="28"/>
          <w:szCs w:val="28"/>
          <w:rtl w:val="true"/>
          <w:lang w:bidi="ar-SA"/>
        </w:rPr>
        <w:t>قالوا بلى قد جاءنا نذير فكذّبنا و قلنا ما نزّل اللّه من شىء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 متهم به گمراهى شديد از سوى كافران محكوم به دوزخ</w:t>
      </w:r>
    </w:p>
    <w:p>
      <w:pPr>
        <w:pStyle w:val="BookText"/>
        <w:rPr/>
      </w:pPr>
      <w:r>
        <w:rPr>
          <w:rFonts w:ascii="Amiri" w:hAnsi="Amiri" w:eastAsia="Amiri" w:cs="Amiri"/>
          <w:color w:val="111111"/>
          <w:sz w:val="28"/>
          <w:sz w:val="28"/>
          <w:szCs w:val="28"/>
          <w:rtl w:val="true"/>
          <w:lang w:bidi="ar-SA"/>
        </w:rPr>
        <w:t>إن أنتم إلاّ فى ضلل كبير</w:t>
      </w:r>
    </w:p>
    <w:p>
      <w:pPr>
        <w:pStyle w:val="BookText"/>
        <w:rPr/>
      </w:pPr>
      <w:r>
        <w:rPr>
          <w:rFonts w:ascii="IRNazanin" w:hAnsi="IRNazanin" w:eastAsia="IRNazanin"/>
          <w:color w:val="111111"/>
          <w:sz w:val="28"/>
          <w:sz w:val="28"/>
          <w:szCs w:val="28"/>
          <w:rtl w:val="true"/>
          <w:lang w:bidi="fa-IR"/>
        </w:rPr>
        <w:t xml:space="preserve">برداشت ياد شده، مبتنى بر اين احتمال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دنباله اعتراف هاى كافران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شدّت و نهايت گمراهى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دل نسپردن به سخنان پيامبران و تعقّل نكردن درباره آنها ، عامل دوزخى شدن كافران</w:t>
      </w:r>
    </w:p>
    <w:p>
      <w:pPr>
        <w:pStyle w:val="BookText"/>
        <w:rPr/>
      </w:pPr>
      <w:r>
        <w:rPr>
          <w:rFonts w:ascii="Amiri" w:hAnsi="Amiri" w:eastAsia="Amiri" w:cs="Amiri"/>
          <w:color w:val="111111"/>
          <w:sz w:val="28"/>
          <w:sz w:val="28"/>
          <w:szCs w:val="28"/>
          <w:rtl w:val="true"/>
          <w:lang w:bidi="ar-SA"/>
        </w:rPr>
        <w:t>و قالوا لو كنّا نسمع أو نعقل ما كنّا فى 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كافران در دوزخ به گناه و تقصير خويش درباره دين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فاعترفوا بذنبهم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ظالمان و منحرفان از حق ، هيزم جهنم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القسطون فكانوا لجهنّم حطبًا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عقيل الخُزاعىّ ، أنّ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الصّلاةَ و حافظوا عليها و استكثروا منها و تقرَّبوا بها فإنّها كانت على المؤمنين كتاباً موقوتاً و قد علم ذلك الكفّارُ حين سُئِلوا ما سلككم فى سقر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عقيل خزاعى روايت شده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مواظب نماز باشيد و بر آن محافظت نماييد و انجام آن را افزون كنيد و با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وظيفه ثابت و معينى براى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كافران نيز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از آنان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دوزخ وارد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از هر گونه راحتى و آسايش در دوزخ محروم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للكفرين سلسلاَْ و أغللاً و سعيرًا</w:t>
      </w:r>
    </w:p>
    <w:p>
      <w:pPr>
        <w:pStyle w:val="BookText"/>
        <w:rPr/>
      </w:pPr>
      <w:r>
        <w:rPr>
          <w:rFonts w:ascii="IRNazanin" w:hAnsi="IRNazanin" w:eastAsia="IRNazanin"/>
          <w:color w:val="111111"/>
          <w:sz w:val="28"/>
          <w:sz w:val="28"/>
          <w:szCs w:val="28"/>
          <w:rtl w:val="true"/>
          <w:lang w:bidi="fa-IR"/>
        </w:rPr>
        <w:t xml:space="preserve">از كيفيت عذاب شدن كافران ناسپاس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زنجير شدن آنان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أرواح المؤمنين تسبق أرواحهم إلى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أرواح الكافرين إلى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مراد ارواح مؤمنان است كه به سوى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كافران كه به سوى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عمل كافر ، از پشت سر به او داده شده و آتش دوزخ فرجام او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كتبه وراء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كفروا</w:t>
      </w:r>
    </w:p>
    <w:p>
      <w:pPr>
        <w:pStyle w:val="BookText"/>
        <w:rPr/>
      </w:pPr>
      <w:r>
        <w:rPr>
          <w:rFonts w:ascii="IRNazanin" w:hAnsi="IRNazanin" w:eastAsia="IRNazanin"/>
          <w:color w:val="111111"/>
          <w:sz w:val="28"/>
          <w:sz w:val="28"/>
          <w:szCs w:val="28"/>
          <w:rtl w:val="true"/>
          <w:lang w:bidi="fa-IR"/>
        </w:rPr>
        <w:t xml:space="preserve">ارتباط مجموع آيات سوره با يكديگر، اقتضا مى كند كه دو دسته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دو دسته قبل باشند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bookmarkStart w:id="797" w:name="pg6004_40886"/>
    </w:p>
    <w:p>
      <w:pPr>
        <w:pStyle w:val="BookText"/>
        <w:rPr/>
      </w:pPr>
      <w:bookmarkEnd w:id="79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اهل كتاب باشند و چه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جهنم ،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من أهل الكتب و المشركين فى نار جهنّم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جهنم براى كافران ، جاودانه و پايان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نار جهنّم خلدين فيها</w:t>
      </w:r>
    </w:p>
    <w:p>
      <w:pPr>
        <w:pStyle w:val="Heading3"/>
        <w:numPr>
          <w:ilvl w:val="2"/>
          <w:numId w:val="1"/>
        </w:numPr>
        <w:rPr/>
      </w:pPr>
      <w:bookmarkStart w:id="798" w:name="__RefHeading___Toc67051_218612877"/>
      <w:bookmarkStart w:id="799" w:name="_Toc329"/>
      <w:bookmarkEnd w:id="798"/>
      <w:r>
        <w:rPr/>
        <w:t>327</w:t>
      </w:r>
      <w:r>
        <w:rPr>
          <w:rtl w:val="true"/>
        </w:rPr>
        <w:t xml:space="preserve">- </w:t>
      </w:r>
      <w:r>
        <w:rPr>
          <w:rtl w:val="true"/>
        </w:rPr>
        <w:t>كافران هنگام ورود به جهنم</w:t>
      </w:r>
      <w:bookmarkEnd w:id="7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شدن درب هاى دوزخ ، هنگام نزديك شدن كافران به آن</w:t>
      </w:r>
    </w:p>
    <w:p>
      <w:pPr>
        <w:pStyle w:val="BookText"/>
        <w:rPr/>
      </w:pPr>
      <w:r>
        <w:rPr>
          <w:rFonts w:ascii="IRNazanin" w:hAnsi="IRNazanin" w:eastAsia="IRNazanin"/>
          <w:color w:val="111111"/>
          <w:sz w:val="28"/>
          <w:sz w:val="28"/>
          <w:szCs w:val="28"/>
          <w:rtl w:val="true"/>
          <w:lang w:bidi="fa-IR"/>
        </w:rPr>
        <w:t>حتّى إذا جاءوها فتحت أبوبها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هاى دوزخ ، پيش از آمدن كافران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جاءوها فتحت أبوبها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به هنگام رسيدن به درب هاى دوزخ ، مورد سرزنش نگهبانان و دربانان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 خزنتها ألم يأتكم</w:t>
      </w:r>
    </w:p>
    <w:p>
      <w:pPr>
        <w:pStyle w:val="BookText"/>
        <w:rPr/>
      </w:pPr>
      <w:r>
        <w:rPr>
          <w:rFonts w:ascii="Amiri" w:hAnsi="Amiri" w:eastAsia="Amiri" w:cs="Amiri"/>
          <w:color w:val="111111"/>
          <w:sz w:val="28"/>
          <w:sz w:val="28"/>
          <w:szCs w:val="28"/>
          <w:rtl w:val="true"/>
          <w:lang w:bidi="ar-SA"/>
        </w:rPr>
        <w:t xml:space="preserve">برداشت ياد شده با توجه به اين نكته است كه همزه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استفهام توبيخى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كافران به كفر خويش و سزاوار عذاب بودن خود ، در آستانه ورود به دوزخ</w:t>
      </w:r>
    </w:p>
    <w:p>
      <w:pPr>
        <w:pStyle w:val="BookText"/>
        <w:rPr/>
      </w:pPr>
      <w:r>
        <w:rPr>
          <w:rFonts w:ascii="Amiri" w:hAnsi="Amiri" w:eastAsia="Amiri" w:cs="Amiri"/>
          <w:color w:val="111111"/>
          <w:sz w:val="28"/>
          <w:sz w:val="28"/>
          <w:szCs w:val="28"/>
          <w:rtl w:val="true"/>
          <w:lang w:bidi="ar-SA"/>
        </w:rPr>
        <w:t>قالوا بلى و لكن حقّت كلمة العذاب على الكفرين</w:t>
      </w:r>
    </w:p>
    <w:p>
      <w:pPr>
        <w:pStyle w:val="BookText"/>
        <w:rPr/>
      </w:pPr>
      <w:r>
        <w:rPr>
          <w:rFonts w:ascii="Amiri" w:hAnsi="Amiri" w:eastAsia="Amiri" w:cs="Amiri"/>
          <w:color w:val="111111"/>
          <w:sz w:val="28"/>
          <w:sz w:val="28"/>
          <w:szCs w:val="28"/>
          <w:rtl w:val="true"/>
          <w:lang w:bidi="ar-SA"/>
        </w:rPr>
        <w:t xml:space="preserve">برداشت ياد شده بر اين اساس مبتنى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كلمة العذاب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كلام كافران دوزخى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پس از توقّفى چند در آستانه در هاى دوزخ براى پاسخ به پرسش هاى دربانان ، به ورود در آن فرمان خواهند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لهم خزنتها ألم يأتكم 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ادخلوا أبوب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كافران به دوزخ ، از درب هاى گوناگون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ادخلوا أبوب جهنّم</w:t>
      </w:r>
    </w:p>
    <w:p>
      <w:pPr>
        <w:pStyle w:val="Heading3"/>
        <w:numPr>
          <w:ilvl w:val="2"/>
          <w:numId w:val="1"/>
        </w:numPr>
        <w:rPr/>
      </w:pPr>
      <w:bookmarkStart w:id="800" w:name="__RefHeading___Toc67053_218612877"/>
      <w:bookmarkStart w:id="801" w:name="_Toc330"/>
      <w:bookmarkEnd w:id="800"/>
      <w:r>
        <w:rPr/>
        <w:t>328</w:t>
      </w:r>
      <w:r>
        <w:rPr>
          <w:rtl w:val="true"/>
        </w:rPr>
        <w:t xml:space="preserve">- </w:t>
      </w:r>
      <w:r>
        <w:rPr>
          <w:rtl w:val="true"/>
        </w:rPr>
        <w:t>كافران هنگام ورود در جهنم</w:t>
      </w:r>
      <w:bookmarkEnd w:id="8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گرفتن خداوند از كافران ، هنگام مواجهه آنان با آتش دوزخ ، درباره حقانيت تهديد هاى وحى</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يعرض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هذا بالحقّ</w:t>
      </w:r>
      <w:bookmarkStart w:id="802" w:name="pg6004_40887"/>
    </w:p>
    <w:p>
      <w:pPr>
        <w:pStyle w:val="BookText"/>
        <w:rPr/>
      </w:pPr>
      <w:bookmarkEnd w:id="802"/>
      <w:r>
        <w:rPr>
          <w:rFonts w:ascii="IRNazanin" w:hAnsi="IRNazanin" w:eastAsia="IRNazanin"/>
          <w:color w:val="111111"/>
          <w:sz w:val="28"/>
          <w:sz w:val="28"/>
          <w:szCs w:val="28"/>
          <w:rtl w:val="true"/>
          <w:lang w:bidi="fa-IR"/>
        </w:rPr>
        <w:t xml:space="preserve">به قرينه صدر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آتشى است كه كافران در معرض آن قرار گرفته اند</w:t>
      </w:r>
      <w:r>
        <w:rPr>
          <w:rFonts w:eastAsia="IRNazanin" w:cs="IRNazanin"/>
          <w:color w:val="111111"/>
          <w:sz w:val="28"/>
          <w:szCs w:val="28"/>
          <w:rtl w:val="true"/>
          <w:lang w:bidi="fa-IR"/>
        </w:rPr>
        <w:t>.</w:t>
      </w:r>
    </w:p>
    <w:p>
      <w:pPr>
        <w:pStyle w:val="Heading3"/>
        <w:numPr>
          <w:ilvl w:val="2"/>
          <w:numId w:val="1"/>
        </w:numPr>
        <w:rPr/>
      </w:pPr>
      <w:bookmarkStart w:id="803" w:name="__RefHeading___Toc67055_218612877"/>
      <w:bookmarkStart w:id="804" w:name="_Toc331"/>
      <w:bookmarkEnd w:id="803"/>
      <w:r>
        <w:rPr/>
        <w:t>329</w:t>
      </w:r>
      <w:r>
        <w:rPr>
          <w:rtl w:val="true"/>
        </w:rPr>
        <w:t xml:space="preserve">- </w:t>
      </w:r>
      <w:r>
        <w:rPr>
          <w:rtl w:val="true"/>
        </w:rPr>
        <w:t>كم فروشان در جهنم</w:t>
      </w:r>
      <w:bookmarkEnd w:id="8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جايگاه كم فروشان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للمطفّفين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برخى به معناى دره اى خاص در جهنم، يا يكى از درهاى آن دانسته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67057_218612877"/>
      <w:bookmarkStart w:id="806" w:name="_Toc332"/>
      <w:bookmarkEnd w:id="805"/>
      <w:r>
        <w:rPr/>
        <w:t>330</w:t>
      </w:r>
      <w:r>
        <w:rPr>
          <w:rtl w:val="true"/>
        </w:rPr>
        <w:t xml:space="preserve">- </w:t>
      </w:r>
      <w:r>
        <w:rPr>
          <w:rtl w:val="true"/>
        </w:rPr>
        <w:t>كوههاى جهنم</w:t>
      </w:r>
      <w:bookmarkEnd w:id="8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عزّوجلّ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فسوف يلقون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جبل من صفر يدور فى وسط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فسوف يلقون 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است از مس زرد كه در وسط جهنم مى چرخد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الأيات الظاهرة،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جبلٌ فى النّار يَصْعَدُ فيه الكافرُ سبعين خَريفاً ثمّ يَهْوى و هو كذلك فيه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كوهى است در آتش جهنم كه كافر به مدت هفتاد پاييز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زمانى به مدت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بالا سقوط مى كند و او در جهنم هميشه و تا ابد كارش همين است</w:t>
      </w:r>
      <w:r>
        <w:rPr>
          <w:rFonts w:eastAsia="IRNazanin" w:cs="IRNazanin"/>
          <w:color w:val="111111"/>
          <w:sz w:val="28"/>
          <w:szCs w:val="28"/>
          <w:rtl w:val="true"/>
          <w:lang w:bidi="fa-IR"/>
        </w:rPr>
        <w:t>».</w:t>
      </w:r>
    </w:p>
    <w:p>
      <w:pPr>
        <w:pStyle w:val="Heading3"/>
        <w:numPr>
          <w:ilvl w:val="2"/>
          <w:numId w:val="1"/>
        </w:numPr>
        <w:rPr/>
      </w:pPr>
      <w:bookmarkStart w:id="807" w:name="__RefHeading___Toc67059_218612877"/>
      <w:bookmarkStart w:id="808" w:name="_Toc333"/>
      <w:bookmarkEnd w:id="807"/>
      <w:r>
        <w:rPr/>
        <w:t>331</w:t>
      </w:r>
      <w:r>
        <w:rPr>
          <w:rtl w:val="true"/>
        </w:rPr>
        <w:t xml:space="preserve">- </w:t>
      </w:r>
      <w:r>
        <w:rPr>
          <w:rtl w:val="true"/>
        </w:rPr>
        <w:t>كيفر تكذيب جهنم</w:t>
      </w:r>
      <w:bookmarkEnd w:id="8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همواره قيامت و جهنم ، موجب عذابى سخت است </w:t>
      </w:r>
      <w:r>
        <w:rPr>
          <w:rFonts w:eastAsia="Amiri" w:cs="Amiri" w:ascii="Amiri" w:hAnsi="Amiri"/>
          <w:color w:val="111111"/>
          <w:sz w:val="28"/>
          <w:szCs w:val="28"/>
          <w:rtl w:val="true"/>
          <w:lang w:bidi="ar-SA"/>
        </w:rPr>
        <w:t>.</w:t>
      </w:r>
      <w:bookmarkStart w:id="809" w:name="pg6004_40888"/>
    </w:p>
    <w:p>
      <w:pPr>
        <w:pStyle w:val="BookText"/>
        <w:rPr/>
      </w:pPr>
      <w:bookmarkEnd w:id="809"/>
      <w:r>
        <w:rPr>
          <w:rFonts w:ascii="Amiri" w:hAnsi="Amiri" w:eastAsia="Amiri" w:cs="Amiri"/>
          <w:color w:val="111111"/>
          <w:sz w:val="28"/>
          <w:sz w:val="28"/>
          <w:szCs w:val="28"/>
          <w:rtl w:val="true"/>
          <w:lang w:bidi="ar-SA"/>
        </w:rPr>
        <w:t>ذوقوا عذاب النار الذى كنتم به تكذّبون</w:t>
      </w:r>
    </w:p>
    <w:p>
      <w:pPr>
        <w:pStyle w:val="Heading3"/>
        <w:numPr>
          <w:ilvl w:val="2"/>
          <w:numId w:val="1"/>
        </w:numPr>
        <w:rPr/>
      </w:pPr>
      <w:bookmarkStart w:id="810" w:name="__RefHeading___Toc67061_218612877"/>
      <w:bookmarkStart w:id="811" w:name="_Toc334"/>
      <w:bookmarkEnd w:id="810"/>
      <w:r>
        <w:rPr/>
        <w:t>332</w:t>
      </w:r>
      <w:r>
        <w:rPr>
          <w:rtl w:val="true"/>
        </w:rPr>
        <w:t xml:space="preserve">- </w:t>
      </w:r>
      <w:r>
        <w:rPr>
          <w:rtl w:val="true"/>
        </w:rPr>
        <w:t>كيفر مكذبان جهنم</w:t>
      </w:r>
      <w:bookmarkEnd w:id="8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جهنم ، كيفر تكذيب كنندگان آن</w:t>
      </w:r>
    </w:p>
    <w:p>
      <w:pPr>
        <w:pStyle w:val="BookText"/>
        <w:rPr/>
      </w:pPr>
      <w:r>
        <w:rPr>
          <w:rFonts w:ascii="Amiri" w:hAnsi="Amiri" w:eastAsia="Amiri" w:cs="Amiri"/>
          <w:color w:val="111111"/>
          <w:sz w:val="28"/>
          <w:sz w:val="28"/>
          <w:szCs w:val="28"/>
          <w:rtl w:val="true"/>
          <w:lang w:bidi="ar-SA"/>
        </w:rPr>
        <w:t>ثمّ يقال هذا الذى كنتم به تكذّبون</w:t>
      </w:r>
    </w:p>
    <w:p>
      <w:pPr>
        <w:pStyle w:val="Heading3"/>
        <w:numPr>
          <w:ilvl w:val="2"/>
          <w:numId w:val="1"/>
        </w:numPr>
        <w:rPr/>
      </w:pPr>
      <w:bookmarkStart w:id="812" w:name="__RefHeading___Toc67063_218612877"/>
      <w:bookmarkStart w:id="813" w:name="_Toc335"/>
      <w:bookmarkEnd w:id="812"/>
      <w:r>
        <w:rPr/>
        <w:t>333</w:t>
      </w:r>
      <w:r>
        <w:rPr>
          <w:rtl w:val="true"/>
        </w:rPr>
        <w:t xml:space="preserve">- </w:t>
      </w:r>
      <w:r>
        <w:rPr>
          <w:rtl w:val="true"/>
        </w:rPr>
        <w:t>كيفيت القاى كافران در جهنم</w:t>
      </w:r>
      <w:bookmarkEnd w:id="8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فرشته موكّل بر كافران معاند ، مأمور افكندن آنان به دوزخ</w:t>
      </w:r>
    </w:p>
    <w:p>
      <w:pPr>
        <w:pStyle w:val="BookText"/>
        <w:rPr/>
      </w:pPr>
      <w:r>
        <w:rPr>
          <w:rFonts w:ascii="Amiri" w:hAnsi="Amiri" w:eastAsia="Amiri" w:cs="Amiri"/>
          <w:color w:val="111111"/>
          <w:sz w:val="28"/>
          <w:sz w:val="28"/>
          <w:szCs w:val="28"/>
          <w:rtl w:val="true"/>
          <w:lang w:bidi="ar-SA"/>
        </w:rPr>
        <w:t>ألقيا فى جهنّم كلّ كفّار عنيد</w:t>
      </w:r>
    </w:p>
    <w:p>
      <w:pPr>
        <w:pStyle w:val="BookText"/>
        <w:rPr/>
      </w:pPr>
      <w:r>
        <w:rPr>
          <w:rFonts w:ascii="IRNazanin" w:hAnsi="IRNazanin" w:eastAsia="IRNazanin"/>
          <w:color w:val="111111"/>
          <w:sz w:val="28"/>
          <w:sz w:val="28"/>
          <w:szCs w:val="28"/>
          <w:rtl w:val="true"/>
          <w:lang w:bidi="fa-IR"/>
        </w:rPr>
        <w:t xml:space="preserve">دو فرشته اى كه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كه در دنيا همراه انسان بودند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كه در صحنه قيامت آدمى را همراهى خواهند كرد</w:t>
      </w:r>
      <w:r>
        <w:rPr>
          <w:rFonts w:eastAsia="IRNazanin" w:cs="IRNazanin"/>
          <w:color w:val="111111"/>
          <w:sz w:val="28"/>
          <w:szCs w:val="28"/>
          <w:rtl w:val="true"/>
          <w:lang w:bidi="fa-IR"/>
        </w:rPr>
        <w:t>.</w:t>
      </w:r>
    </w:p>
    <w:p>
      <w:pPr>
        <w:pStyle w:val="Heading3"/>
        <w:numPr>
          <w:ilvl w:val="2"/>
          <w:numId w:val="1"/>
        </w:numPr>
        <w:rPr/>
      </w:pPr>
      <w:bookmarkStart w:id="814" w:name="__RefHeading___Toc67065_218612877"/>
      <w:bookmarkStart w:id="815" w:name="_Toc336"/>
      <w:bookmarkEnd w:id="814"/>
      <w:r>
        <w:rPr/>
        <w:t>334</w:t>
      </w:r>
      <w:r>
        <w:rPr>
          <w:rtl w:val="true"/>
        </w:rPr>
        <w:t xml:space="preserve">- </w:t>
      </w:r>
      <w:r>
        <w:rPr>
          <w:rtl w:val="true"/>
        </w:rPr>
        <w:t>كيفيت ورود به جهنم</w:t>
      </w:r>
      <w:bookmarkEnd w:id="8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جهنميان به صورت امتهايى مجزا از يكديگر وارد دوزخ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دخلت أمة لعنت أختها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دوزخيان به جهنم، تدريجى و گروه گروه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دخلت أمة لعنت أختها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رهبران اغواگر در دوزخ، قبل از پيروانشان</w:t>
      </w:r>
    </w:p>
    <w:p>
      <w:pPr>
        <w:pStyle w:val="BookText"/>
        <w:rPr/>
      </w:pPr>
      <w:r>
        <w:rPr>
          <w:rFonts w:ascii="Amiri" w:hAnsi="Amiri" w:eastAsia="Amiri" w:cs="Amiri"/>
          <w:color w:val="111111"/>
          <w:sz w:val="28"/>
          <w:sz w:val="28"/>
          <w:szCs w:val="28"/>
          <w:rtl w:val="true"/>
          <w:lang w:bidi="ar-SA"/>
        </w:rPr>
        <w:t xml:space="preserve">كلما دخلت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أخريهم لأوليهم ربنا هؤلاء أضلونا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هؤلاء أضلونا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پيرو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شرك و كفر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از آن دو طايفه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لحاظ تقديم و تأخير آنان در ورود به جهنم باشد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16" w:name="pg6004_40889"/>
    </w:p>
    <w:p>
      <w:pPr>
        <w:pStyle w:val="BookText"/>
        <w:rPr/>
      </w:pPr>
      <w:bookmarkEnd w:id="816"/>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معاند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قيامت به روافتان به سوى جهنم برده شده و به آن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يحشرون على وجوههم إلى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پس از حسابرسى اعمالشان ، دسته دسته و گروه گروه به دوزخ رانده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وفّيت كلّ نفس ما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كفروا إلى جهنّم زمرًا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گروه و دسته است كه به دنبال گروه و دسته اى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 آيه شريفه اين مى شود كه كافران به چند دسته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دسته دسته به دنبال هم وارد دوزخ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ناپذير و لجوج ، از درب هاى گوناگون وارد جهنم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ادخلوا أبوب جهنّم</w:t>
      </w:r>
    </w:p>
    <w:p>
      <w:pPr>
        <w:pStyle w:val="Heading3"/>
        <w:numPr>
          <w:ilvl w:val="2"/>
          <w:numId w:val="1"/>
        </w:numPr>
        <w:rPr/>
      </w:pPr>
      <w:bookmarkStart w:id="817" w:name="__RefHeading___Toc67067_218612877"/>
      <w:bookmarkStart w:id="818" w:name="_Toc337"/>
      <w:bookmarkEnd w:id="817"/>
      <w:r>
        <w:rPr/>
        <w:t>335</w:t>
      </w:r>
      <w:r>
        <w:rPr>
          <w:rtl w:val="true"/>
        </w:rPr>
        <w:t xml:space="preserve">- </w:t>
      </w:r>
      <w:r>
        <w:rPr>
          <w:rtl w:val="true"/>
        </w:rPr>
        <w:t>كيفيت ورود ظالمان به جهنم</w:t>
      </w:r>
      <w:bookmarkEnd w:id="8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ستم پيشگان را در جهنم ، به صورت زانو بر زمين زده ، ر ها 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 الظلمين فيها جثيًّا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زانونشستگان، اين گونه نشستن، نمودى از دلهره و حقارت و ناتوانى است</w:t>
      </w:r>
      <w:r>
        <w:rPr>
          <w:rFonts w:eastAsia="IRNazanin" w:cs="IRNazanin"/>
          <w:color w:val="111111"/>
          <w:sz w:val="28"/>
          <w:szCs w:val="28"/>
          <w:rtl w:val="true"/>
          <w:lang w:bidi="fa-IR"/>
        </w:rPr>
        <w:t>.</w:t>
      </w:r>
    </w:p>
    <w:p>
      <w:pPr>
        <w:pStyle w:val="Heading3"/>
        <w:numPr>
          <w:ilvl w:val="2"/>
          <w:numId w:val="1"/>
        </w:numPr>
        <w:rPr/>
      </w:pPr>
      <w:bookmarkStart w:id="819" w:name="__RefHeading___Toc67069_218612877"/>
      <w:bookmarkStart w:id="820" w:name="_Toc338"/>
      <w:bookmarkEnd w:id="819"/>
      <w:r>
        <w:rPr/>
        <w:t>336</w:t>
      </w:r>
      <w:r>
        <w:rPr>
          <w:rtl w:val="true"/>
        </w:rPr>
        <w:t xml:space="preserve">- </w:t>
      </w:r>
      <w:r>
        <w:rPr>
          <w:rtl w:val="true"/>
        </w:rPr>
        <w:t>كيفيت ورود كافران به جهنم</w:t>
      </w:r>
      <w:bookmarkEnd w:id="8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فوج فوج و دسته دسته به دوزخ افكنده خواهند شد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أُلقى فيها فوج سألهم خزنتها</w:t>
      </w:r>
      <w:bookmarkStart w:id="821" w:name="pg6004_40890"/>
    </w:p>
    <w:p>
      <w:pPr>
        <w:pStyle w:val="Heading3"/>
        <w:numPr>
          <w:ilvl w:val="2"/>
          <w:numId w:val="1"/>
        </w:numPr>
        <w:rPr/>
      </w:pPr>
      <w:bookmarkStart w:id="822" w:name="__RefHeading___Toc67071_218612877"/>
      <w:bookmarkStart w:id="823" w:name="_Toc339"/>
      <w:bookmarkEnd w:id="821"/>
      <w:bookmarkEnd w:id="822"/>
      <w:r>
        <w:rPr/>
        <w:t>337</w:t>
      </w:r>
      <w:r>
        <w:rPr>
          <w:rtl w:val="true"/>
        </w:rPr>
        <w:t xml:space="preserve">- </w:t>
      </w:r>
      <w:r>
        <w:rPr>
          <w:rtl w:val="true"/>
        </w:rPr>
        <w:t>كيفيت ورود كافران در جهنم</w:t>
      </w:r>
      <w:bookmarkEnd w:id="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داده شدن كافران به سوى دوزخ ، به تدريج و همراه با سرزنش و توبيخ</w:t>
      </w:r>
    </w:p>
    <w:p>
      <w:pPr>
        <w:pStyle w:val="BookText"/>
        <w:rPr/>
      </w:pPr>
      <w:r>
        <w:rPr>
          <w:rFonts w:ascii="Amiri" w:hAnsi="Amiri" w:eastAsia="Amiri" w:cs="Amiri"/>
          <w:color w:val="111111"/>
          <w:sz w:val="28"/>
          <w:sz w:val="28"/>
          <w:szCs w:val="28"/>
          <w:rtl w:val="true"/>
          <w:lang w:bidi="ar-SA"/>
        </w:rPr>
        <w:t>و يوم يعرض الذين كفروا على النار أذهبتم طيّبتكم</w:t>
      </w:r>
    </w:p>
    <w:p>
      <w:pPr>
        <w:pStyle w:val="BookText"/>
        <w:rPr/>
      </w:pPr>
      <w:r>
        <w:rPr>
          <w:rFonts w:ascii="IRNazanin" w:hAnsi="IRNazanin" w:eastAsia="IRNazanin"/>
          <w:color w:val="111111"/>
          <w:sz w:val="28"/>
          <w:sz w:val="28"/>
          <w:szCs w:val="28"/>
          <w:rtl w:val="true"/>
          <w:lang w:bidi="fa-IR"/>
        </w:rPr>
        <w:t>از اين كه كافران نخست بر آتش عرضه مى شوند و همراه با آن زشت كارى گذشته شان به رخ آنان كشيده مى شود، مطلب بالا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كافران بر آتش ، همراه با سرزنش و توبيخ ، گوشه اى از عذاب ذلّت بار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أذهبتم طيّبتكم فى الحياتكم الدنيا و استمتعتم بها فاليوم تجزون عذا</w:t>
      </w:r>
    </w:p>
    <w:p>
      <w:pPr>
        <w:pStyle w:val="BookText"/>
        <w:rPr/>
      </w:pPr>
      <w:r>
        <w:rPr>
          <w:rFonts w:ascii="Amiri" w:hAnsi="Amiri" w:eastAsia="Amiri" w:cs="Amiri"/>
          <w:color w:val="111111"/>
          <w:sz w:val="28"/>
          <w:sz w:val="28"/>
          <w:szCs w:val="28"/>
          <w:rtl w:val="true"/>
          <w:lang w:bidi="ar-SA"/>
        </w:rPr>
        <w:t>برداشت بالا بدان احتمال است كه نفس عرضه كافران بر آتش و توبيخ آنان، خود جزئى از عذاب خفّت بار آنان باشد</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67073_218612877"/>
      <w:bookmarkStart w:id="825" w:name="_Toc340"/>
      <w:bookmarkEnd w:id="824"/>
      <w:r>
        <w:rPr/>
        <w:t>338</w:t>
      </w:r>
      <w:r>
        <w:rPr>
          <w:rtl w:val="true"/>
        </w:rPr>
        <w:t xml:space="preserve">- </w:t>
      </w:r>
      <w:r>
        <w:rPr>
          <w:rtl w:val="true"/>
        </w:rPr>
        <w:t>كيفيت ورود گناهكاران به جهنم</w:t>
      </w:r>
      <w:bookmarkEnd w:id="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زبونى و خوارى مجرمان در قيامت ، به هنگام رانده شدن به طرف دوزخ</w:t>
      </w:r>
    </w:p>
    <w:p>
      <w:pPr>
        <w:pStyle w:val="BookText"/>
        <w:rPr/>
      </w:pPr>
      <w:r>
        <w:rPr>
          <w:rFonts w:ascii="Amiri" w:hAnsi="Amiri" w:eastAsia="Amiri" w:cs="Amiri"/>
          <w:color w:val="111111"/>
          <w:sz w:val="28"/>
          <w:sz w:val="28"/>
          <w:szCs w:val="28"/>
          <w:rtl w:val="true"/>
          <w:lang w:bidi="ar-SA"/>
        </w:rPr>
        <w:t>و نسوق المجرمين إلى جهنّم وردًا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 ياد شده در آن آيه حكايت از احترام و تجليل داشت و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قرينه مقابله و بيان حالت تشنگى مجرمان و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ذلت و زبونى آنها در صحنه قيامت دارد</w:t>
      </w:r>
      <w:r>
        <w:rPr>
          <w:rFonts w:eastAsia="IRNazanin" w:cs="IRNazanin"/>
          <w:color w:val="111111"/>
          <w:sz w:val="28"/>
          <w:szCs w:val="28"/>
          <w:rtl w:val="true"/>
          <w:lang w:bidi="fa-IR"/>
        </w:rPr>
        <w:t>.</w:t>
      </w:r>
    </w:p>
    <w:p>
      <w:pPr>
        <w:pStyle w:val="Heading3"/>
        <w:numPr>
          <w:ilvl w:val="2"/>
          <w:numId w:val="1"/>
        </w:numPr>
        <w:rPr/>
      </w:pPr>
      <w:bookmarkStart w:id="826" w:name="__RefHeading___Toc67075_218612877"/>
      <w:bookmarkStart w:id="827" w:name="_Toc341"/>
      <w:bookmarkEnd w:id="826"/>
      <w:r>
        <w:rPr/>
        <w:t>339</w:t>
      </w:r>
      <w:r>
        <w:rPr>
          <w:rtl w:val="true"/>
        </w:rPr>
        <w:t xml:space="preserve">- </w:t>
      </w:r>
      <w:r>
        <w:rPr>
          <w:rtl w:val="true"/>
        </w:rPr>
        <w:t>كيفيت ورود گناهكاران در جهنم</w:t>
      </w:r>
      <w:bookmarkEnd w:id="8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روز كشانده شدن مجرمان بر صورت هاشان در آتش دوزخ</w:t>
      </w:r>
    </w:p>
    <w:p>
      <w:pPr>
        <w:pStyle w:val="BookText"/>
        <w:rPr/>
      </w:pPr>
      <w:r>
        <w:rPr>
          <w:rFonts w:ascii="Amiri" w:hAnsi="Amiri" w:eastAsia="Amiri" w:cs="Amiri"/>
          <w:color w:val="111111"/>
          <w:sz w:val="28"/>
          <w:sz w:val="28"/>
          <w:szCs w:val="28"/>
          <w:rtl w:val="true"/>
          <w:lang w:bidi="ar-SA"/>
        </w:rPr>
        <w:t>يوم يسحبون فى النار على وجوههم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كشانده شدن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كشيده شدن مجرمان ، با صورت در آتش به منظور چشيدن هرچه بيشتر طعم عذاب</w:t>
      </w:r>
    </w:p>
    <w:p>
      <w:pPr>
        <w:pStyle w:val="BookText"/>
        <w:rPr/>
      </w:pPr>
      <w:r>
        <w:rPr>
          <w:rFonts w:ascii="Amiri" w:hAnsi="Amiri" w:eastAsia="Amiri" w:cs="Amiri"/>
          <w:color w:val="111111"/>
          <w:sz w:val="28"/>
          <w:sz w:val="28"/>
          <w:szCs w:val="28"/>
          <w:rtl w:val="true"/>
          <w:lang w:bidi="ar-SA"/>
        </w:rPr>
        <w:t>يوم يسحبون فى النار على وجوههم ذوقوا مسّ سقر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828" w:name="pg6004_40891"/>
    </w:p>
    <w:p>
      <w:pPr>
        <w:pStyle w:val="BookText"/>
        <w:rPr/>
      </w:pPr>
      <w:bookmarkEnd w:id="82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 ها و مو هاى جلوى سر مجرمان ، در چنگ مأموران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افكندن در دوزخ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فيوخذ بالنوصى و الأقدام</w:t>
      </w:r>
    </w:p>
    <w:p>
      <w:pPr>
        <w:pStyle w:val="Heading3"/>
        <w:numPr>
          <w:ilvl w:val="2"/>
          <w:numId w:val="1"/>
        </w:numPr>
        <w:rPr/>
      </w:pPr>
      <w:bookmarkStart w:id="829" w:name="__RefHeading___Toc67077_218612877"/>
      <w:bookmarkStart w:id="830" w:name="_Toc342"/>
      <w:bookmarkEnd w:id="829"/>
      <w:r>
        <w:rPr/>
        <w:t>340</w:t>
      </w:r>
      <w:r>
        <w:rPr>
          <w:rtl w:val="true"/>
        </w:rPr>
        <w:t xml:space="preserve">- </w:t>
      </w:r>
      <w:r>
        <w:rPr>
          <w:rtl w:val="true"/>
        </w:rPr>
        <w:t>كيفيت ورود مشركان به جهنم</w:t>
      </w:r>
      <w:bookmarkEnd w:id="8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شرك پيشه ، در قيامت لب تشنه و عطشان به سوى جهنم رانده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نسوق المجرمين إلى جهنّم وردًا</w:t>
      </w:r>
    </w:p>
    <w:p>
      <w:pPr>
        <w:pStyle w:val="BookText"/>
        <w:rPr/>
      </w:pPr>
      <w:r>
        <w:rPr>
          <w:rFonts w:ascii="IRNazanin" w:hAnsi="IRNazanin" w:eastAsia="IRNazanin"/>
          <w:color w:val="111111"/>
          <w:sz w:val="28"/>
          <w:sz w:val="28"/>
          <w:szCs w:val="28"/>
          <w:rtl w:val="true"/>
          <w:lang w:bidi="fa-IR"/>
        </w:rPr>
        <w:t xml:space="preserve">از جمله معانى بيان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با تأويل به مشتق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مجرمان را در حالى كه تشنه اند، به جهنم مى 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اهل لغت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گروهى كه بر لب آب مى روند، گرفته و آن را كنايه از تشنه كامى آنان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رانده شدن ذليلانه مشركان به سوى دوزخ ، نمودى از بى ثمر بودن شرك و ضديت معبودهايشان با آنهااست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يكونون عليهم ضدًّا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المجرمين</w:t>
      </w:r>
    </w:p>
    <w:p>
      <w:pPr>
        <w:pStyle w:val="BookText"/>
        <w:rPr/>
      </w:pPr>
      <w:r>
        <w:rPr>
          <w:rFonts w:ascii="IRNazanin" w:hAnsi="IRNazanin" w:eastAsia="IRNazanin"/>
          <w:color w:val="111111"/>
          <w:sz w:val="28"/>
          <w:sz w:val="28"/>
          <w:szCs w:val="28"/>
          <w:rtl w:val="true"/>
          <w:lang w:bidi="fa-IR"/>
        </w:rPr>
        <w:t>در آيات پيشين، سخن از بى ثمر بودن پرستش هاى شرك آلود مشركان و تأثير منفى آن بر فرجام اخروى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مى تواند بيان مصداقى از همان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831" w:name="__RefHeading___Toc67079_218612877"/>
      <w:bookmarkStart w:id="832" w:name="_Toc343"/>
      <w:bookmarkEnd w:id="831"/>
      <w:r>
        <w:rPr/>
        <w:t>341</w:t>
      </w:r>
      <w:r>
        <w:rPr>
          <w:rtl w:val="true"/>
        </w:rPr>
        <w:t xml:space="preserve">- </w:t>
      </w:r>
      <w:r>
        <w:rPr>
          <w:rtl w:val="true"/>
        </w:rPr>
        <w:t>گرزهاى آهنين جهنم</w:t>
      </w:r>
      <w:bookmarkEnd w:id="8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گرز هاى آهنين ، يكى ديگر از ابزار شكنجه اهل دوزخ</w:t>
      </w:r>
    </w:p>
    <w:p>
      <w:pPr>
        <w:pStyle w:val="BookText"/>
        <w:rPr/>
      </w:pPr>
      <w:r>
        <w:rPr>
          <w:rFonts w:ascii="Amiri" w:hAnsi="Amiri" w:eastAsia="Amiri" w:cs="Amiri"/>
          <w:color w:val="111111"/>
          <w:sz w:val="28"/>
          <w:sz w:val="28"/>
          <w:szCs w:val="28"/>
          <w:rtl w:val="true"/>
          <w:lang w:bidi="ar-SA"/>
        </w:rPr>
        <w:t>و لهم مقمع من حديد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پيشگان منكر ربوبيت خدا ، سزاوار گرز هاى آهنين در دوزخ</w:t>
      </w:r>
    </w:p>
    <w:p>
      <w:pPr>
        <w:pStyle w:val="BookText"/>
        <w:rPr/>
      </w:pPr>
      <w:r>
        <w:rPr>
          <w:rFonts w:ascii="Amiri" w:hAnsi="Amiri" w:eastAsia="Amiri" w:cs="Amiri"/>
          <w:color w:val="111111"/>
          <w:sz w:val="28"/>
          <w:sz w:val="28"/>
          <w:szCs w:val="28"/>
          <w:rtl w:val="true"/>
          <w:lang w:bidi="ar-SA"/>
        </w:rPr>
        <w:t>و لهم مقمع من حديد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گرزهاى آهنين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هر وقت بر اثر التهاب و غليان آتش ، از قعر دوزخ بالا آورده شوند ، با گرز هاى آهنين دوباره به قعر آن بازگردانده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مقمع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 من غمّ أُعيدوا فيها</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مأمورانى با گرز هاى آهنين در دوزخ</w:t>
      </w:r>
      <w:bookmarkStart w:id="833" w:name="pg6004_40892"/>
    </w:p>
    <w:p>
      <w:pPr>
        <w:pStyle w:val="BookText"/>
        <w:rPr/>
      </w:pPr>
      <w:bookmarkEnd w:id="833"/>
      <w:r>
        <w:rPr>
          <w:rFonts w:ascii="Amiri" w:hAnsi="Amiri" w:eastAsia="Amiri" w:cs="Amiri"/>
          <w:color w:val="111111"/>
          <w:sz w:val="28"/>
          <w:sz w:val="28"/>
          <w:szCs w:val="28"/>
          <w:rtl w:val="true"/>
          <w:lang w:bidi="ar-SA"/>
        </w:rPr>
        <w:t xml:space="preserve">و لهم مقمع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مجهول و فاعل آن محذوف است و تقدير آن با توجه به آيه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مقامع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أرادوا أن يرجوا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اعادتهم الخزنة بالمقامع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هر وقت خواستند از دوزخ بيرون آيند مأموران دوزخ با گرزهاى آهنين، آنان را به داخل دوزخ بازمى گردانند</w:t>
      </w:r>
      <w:r>
        <w:rPr>
          <w:rFonts w:eastAsia="IRNazanin" w:cs="IRNazanin"/>
          <w:color w:val="111111"/>
          <w:sz w:val="28"/>
          <w:szCs w:val="28"/>
          <w:rtl w:val="true"/>
          <w:lang w:bidi="fa-IR"/>
        </w:rPr>
        <w:t>».</w:t>
      </w:r>
    </w:p>
    <w:p>
      <w:pPr>
        <w:pStyle w:val="Heading3"/>
        <w:numPr>
          <w:ilvl w:val="2"/>
          <w:numId w:val="1"/>
        </w:numPr>
        <w:rPr/>
      </w:pPr>
      <w:bookmarkStart w:id="834" w:name="__RefHeading___Toc67081_218612877"/>
      <w:bookmarkStart w:id="835" w:name="_Toc344"/>
      <w:bookmarkEnd w:id="834"/>
      <w:r>
        <w:rPr/>
        <w:t>342</w:t>
      </w:r>
      <w:r>
        <w:rPr>
          <w:rtl w:val="true"/>
        </w:rPr>
        <w:t xml:space="preserve">- </w:t>
      </w:r>
      <w:r>
        <w:rPr>
          <w:rtl w:val="true"/>
        </w:rPr>
        <w:t>گرسنگى در جهنم</w:t>
      </w:r>
      <w:bookmarkEnd w:id="8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رفع گرسنگى ناچار به تغذيه از درخت زقوم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لأكلون من شجر من زقّوم</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بيانگر آن است كه تغديه اهل دوزخ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براى رفع گرسنگى چاره اى جز آن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از فرط گرسنگى به پر كردن شكم خود از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فمالون منها البطون</w:t>
      </w:r>
    </w:p>
    <w:p>
      <w:pPr>
        <w:pStyle w:val="Heading3"/>
        <w:numPr>
          <w:ilvl w:val="2"/>
          <w:numId w:val="1"/>
        </w:numPr>
        <w:rPr/>
      </w:pPr>
      <w:bookmarkStart w:id="836" w:name="__RefHeading___Toc67083_218612877"/>
      <w:bookmarkStart w:id="837" w:name="_Toc345"/>
      <w:bookmarkEnd w:id="836"/>
      <w:r>
        <w:rPr/>
        <w:t>343</w:t>
      </w:r>
      <w:r>
        <w:rPr>
          <w:rtl w:val="true"/>
        </w:rPr>
        <w:t xml:space="preserve">- </w:t>
      </w:r>
      <w:r>
        <w:rPr>
          <w:rtl w:val="true"/>
        </w:rPr>
        <w:t>گشودن دربهاى جهنم</w:t>
      </w:r>
      <w:bookmarkEnd w:id="8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شدن درب هاى دوزخ ، هنگام نزديك شدن كافران به آن</w:t>
      </w:r>
    </w:p>
    <w:p>
      <w:pPr>
        <w:pStyle w:val="BookText"/>
        <w:rPr/>
      </w:pPr>
      <w:r>
        <w:rPr>
          <w:rFonts w:ascii="IRNazanin" w:hAnsi="IRNazanin" w:eastAsia="IRNazanin"/>
          <w:color w:val="111111"/>
          <w:sz w:val="28"/>
          <w:sz w:val="28"/>
          <w:szCs w:val="28"/>
          <w:rtl w:val="true"/>
          <w:lang w:bidi="fa-IR"/>
        </w:rPr>
        <w:t>حتّى إذا جاءوها فتحت أبوبها</w:t>
      </w:r>
    </w:p>
    <w:p>
      <w:pPr>
        <w:pStyle w:val="Heading3"/>
        <w:numPr>
          <w:ilvl w:val="2"/>
          <w:numId w:val="1"/>
        </w:numPr>
        <w:rPr/>
      </w:pPr>
      <w:bookmarkStart w:id="838" w:name="__RefHeading___Toc67085_218612877"/>
      <w:bookmarkStart w:id="839" w:name="_Toc346"/>
      <w:bookmarkEnd w:id="838"/>
      <w:r>
        <w:rPr/>
        <w:t>344</w:t>
      </w:r>
      <w:r>
        <w:rPr>
          <w:rtl w:val="true"/>
        </w:rPr>
        <w:t xml:space="preserve">- </w:t>
      </w:r>
      <w:r>
        <w:rPr>
          <w:rtl w:val="true"/>
        </w:rPr>
        <w:t>گمراهان در جهنم</w:t>
      </w:r>
      <w:bookmarkEnd w:id="8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و فرجام گمراهان و فريب خوردگان از شيطان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ماويهم جهنم و لايجدون عنها محيصاً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گمراهان و فريب خوردگانِ از شيطان به جهنم ، حتمى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يعدهم الشيطن الا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ماويهم جهنم و لايجدون عنها محيصاً</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و تأكيد حقيقتى باشد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ماويهم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افاده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كه داراى صفات ذكر شده هستند، راهى جز ورود به جهنم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داراى هفت 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زيرين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گروهى از گمراهان در دركه مخصوص و طبقه مشخصى جاى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سبعة أبوب لكلّ باب منهم جزء مقسوم</w:t>
      </w:r>
    </w:p>
    <w:p>
      <w:pPr>
        <w:pStyle w:val="BookText"/>
        <w:rPr/>
      </w:pPr>
      <w:r>
        <w:rPr>
          <w:rFonts w:ascii="IRNazanin" w:hAnsi="IRNazanin" w:eastAsia="IRNazanin"/>
          <w:color w:val="111111"/>
          <w:sz w:val="28"/>
          <w:sz w:val="28"/>
          <w:szCs w:val="28"/>
          <w:rtl w:val="true"/>
          <w:lang w:bidi="fa-IR"/>
        </w:rPr>
        <w:t xml:space="preserve">برداشت فوق،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كنايى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درى، نوعاً به سوى مكانى خاص گشوده مى شود و به جايى مستقل منتهى خواهد شد و مؤيد اين معنا، عبارت بعدى است كه هر بابى، براى گروهى از گمراهان تعيين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 و جايگاه گمراهان حق ناپذير ،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روز نمودار شدن دوزخ براى گمراهان</w:t>
      </w:r>
    </w:p>
    <w:p>
      <w:pPr>
        <w:pStyle w:val="BookText"/>
        <w:rPr/>
      </w:pPr>
      <w:r>
        <w:rPr>
          <w:rFonts w:ascii="Amiri" w:hAnsi="Amiri" w:eastAsia="Amiri" w:cs="Amiri"/>
          <w:color w:val="111111"/>
          <w:sz w:val="28"/>
          <w:sz w:val="28"/>
          <w:szCs w:val="28"/>
          <w:rtl w:val="true"/>
          <w:lang w:bidi="ar-SA"/>
        </w:rPr>
        <w:t>و برّزت الجحيم للغاوين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گمراهان</w:t>
      </w:r>
    </w:p>
    <w:p>
      <w:pPr>
        <w:pStyle w:val="BookText"/>
        <w:rPr/>
      </w:pPr>
      <w:r>
        <w:rPr>
          <w:rFonts w:ascii="Amiri" w:hAnsi="Amiri" w:eastAsia="Amiri" w:cs="Amiri"/>
          <w:color w:val="111111"/>
          <w:sz w:val="28"/>
          <w:sz w:val="28"/>
          <w:szCs w:val="28"/>
          <w:rtl w:val="true"/>
          <w:lang w:bidi="ar-SA"/>
        </w:rPr>
        <w:t>و برّزت الجحيم للغاوين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افكنده شدن همه سپاهيان ابليس در دوزخ ، به همراه گمراهان مشرك و معبود هاى باطلشان</w:t>
      </w:r>
    </w:p>
    <w:p>
      <w:pPr>
        <w:pStyle w:val="BookText"/>
        <w:rPr/>
      </w:pPr>
      <w:r>
        <w:rPr>
          <w:rFonts w:ascii="Amiri" w:hAnsi="Amiri" w:eastAsia="Amiri" w:cs="Amiri"/>
          <w:color w:val="111111"/>
          <w:sz w:val="28"/>
          <w:sz w:val="28"/>
          <w:szCs w:val="28"/>
          <w:rtl w:val="true"/>
          <w:lang w:bidi="ar-SA"/>
        </w:rPr>
        <w:t xml:space="preserve">فكبكبوا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جنود إبليس أجمعون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مشاجره و دشمنى ،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در دوزخ</w:t>
      </w:r>
    </w:p>
    <w:p>
      <w:pPr>
        <w:pStyle w:val="BookText"/>
        <w:rPr/>
      </w:pPr>
      <w:r>
        <w:rPr>
          <w:rFonts w:ascii="Amiri" w:hAnsi="Amiri" w:eastAsia="Amiri" w:cs="Amiri"/>
          <w:color w:val="111111"/>
          <w:sz w:val="28"/>
          <w:sz w:val="28"/>
          <w:szCs w:val="28"/>
          <w:rtl w:val="true"/>
          <w:lang w:bidi="ar-SA"/>
        </w:rPr>
        <w:t>قالوا و هم فيها يختصمون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فيها يختصمون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840" w:name="pg6004_40894"/>
    </w:p>
    <w:p>
      <w:pPr>
        <w:pStyle w:val="BookText"/>
        <w:rPr/>
      </w:pPr>
      <w:bookmarkEnd w:id="8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جدال و ستيزه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شرك پيشگان گمراه، در حالى كه در دوزخ باهم ستيزه مى كنند، به معبودهايشان خواهند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تنها عامل تسليم گمراهان لجوج در برابر حق</w:t>
      </w:r>
    </w:p>
    <w:p>
      <w:pPr>
        <w:pStyle w:val="BookText"/>
        <w:rPr/>
      </w:pPr>
      <w:r>
        <w:rPr>
          <w:rFonts w:ascii="Amiri" w:hAnsi="Amiri" w:eastAsia="Amiri" w:cs="Amiri"/>
          <w:color w:val="111111"/>
          <w:sz w:val="28"/>
          <w:sz w:val="28"/>
          <w:szCs w:val="28"/>
          <w:rtl w:val="true"/>
          <w:lang w:bidi="ar-SA"/>
        </w:rPr>
        <w:t xml:space="preserve">قالوا و 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كنّا لفى ضلل مبين</w:t>
      </w:r>
    </w:p>
    <w:p>
      <w:pPr>
        <w:pStyle w:val="BookText"/>
        <w:rPr/>
      </w:pPr>
      <w:r>
        <w:rPr>
          <w:rFonts w:ascii="IRNazanin" w:hAnsi="IRNazanin" w:eastAsia="IRNazanin"/>
          <w:color w:val="111111"/>
          <w:sz w:val="28"/>
          <w:sz w:val="28"/>
          <w:szCs w:val="28"/>
          <w:rtl w:val="true"/>
          <w:lang w:bidi="fa-IR"/>
        </w:rPr>
        <w:t>برداشت ياد شده از آن جا است كه اعتراف حق ستيزان، تنها در جهان آخرت و آن هم در داخل دوزخ صورت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جاودانگى ظالمان و گمراهان ، در دوزخ ، نتيجه محروميت آنان از ولايت خدا و تكيه بر ولايت غير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الظلمين فى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چشيدن عذاب آتش دوزخ ، فرجام نهايى تكذيب گران گمراه</w:t>
      </w:r>
    </w:p>
    <w:p>
      <w:pPr>
        <w:pStyle w:val="BookText"/>
        <w:rPr/>
      </w:pP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تصلية 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چشيدن، بريان شدن و افتادن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تصلية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چشيدن آتش دوزخ، بريان شدن به وسيله آن و يا افتادن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بالا ناظر به 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41" w:name="__RefHeading___Toc67087_218612877"/>
      <w:bookmarkStart w:id="842" w:name="_Toc347"/>
      <w:bookmarkEnd w:id="841"/>
      <w:r>
        <w:rPr/>
        <w:t>345</w:t>
      </w:r>
      <w:r>
        <w:rPr>
          <w:rtl w:val="true"/>
        </w:rPr>
        <w:t xml:space="preserve">- </w:t>
      </w:r>
      <w:r>
        <w:rPr>
          <w:rtl w:val="true"/>
        </w:rPr>
        <w:t>گناهكاران در آتش جهنم</w:t>
      </w:r>
      <w:bookmarkEnd w:id="8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شعلهور و خالص ، عذاب و كيفر مجرمان در آخرت</w:t>
      </w:r>
    </w:p>
    <w:p>
      <w:pPr>
        <w:pStyle w:val="BookText"/>
        <w:rPr/>
      </w:pPr>
      <w:r>
        <w:rPr>
          <w:rFonts w:ascii="Amiri" w:hAnsi="Amiri" w:eastAsia="Amiri" w:cs="Amiri"/>
          <w:color w:val="111111"/>
          <w:sz w:val="28"/>
          <w:sz w:val="28"/>
          <w:szCs w:val="28"/>
          <w:rtl w:val="true"/>
          <w:lang w:bidi="ar-SA"/>
        </w:rPr>
        <w:t>إنّها لظى</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معناى آتش شعلهور و خالص به كار مى رود و هم مى تواند عَلَم و اسم براى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براساس كاربرد نخست است</w:t>
      </w:r>
      <w:r>
        <w:rPr>
          <w:rFonts w:eastAsia="IRNazanin" w:cs="IRNazanin"/>
          <w:color w:val="111111"/>
          <w:sz w:val="28"/>
          <w:szCs w:val="28"/>
          <w:rtl w:val="true"/>
          <w:lang w:bidi="fa-IR"/>
        </w:rPr>
        <w:t>.</w:t>
      </w:r>
    </w:p>
    <w:p>
      <w:pPr>
        <w:pStyle w:val="Heading3"/>
        <w:numPr>
          <w:ilvl w:val="2"/>
          <w:numId w:val="1"/>
        </w:numPr>
        <w:rPr/>
      </w:pPr>
      <w:bookmarkStart w:id="843" w:name="__RefHeading___Toc67089_218612877"/>
      <w:bookmarkStart w:id="844" w:name="_Toc348"/>
      <w:bookmarkEnd w:id="843"/>
      <w:r>
        <w:rPr/>
        <w:t>346</w:t>
      </w:r>
      <w:r>
        <w:rPr>
          <w:rtl w:val="true"/>
        </w:rPr>
        <w:t xml:space="preserve">- </w:t>
      </w:r>
      <w:r>
        <w:rPr>
          <w:rtl w:val="true"/>
        </w:rPr>
        <w:t>گناهكاران در جهنم</w:t>
      </w:r>
      <w:bookmarkEnd w:id="844"/>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گنهكاران در قيامت ، علاوه بر آتش دوزخ به عذاب هاى روحى نيز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لايكلمهم اللّه يوم القيمة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زشت كرداران ، اهل دوزخ هستند و در آن جاودانه خواهند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كسبوا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خداوند به انباشتن دوزخ از مجرمان جِنّى و اِنْسى ، وعده اى حق و تخلف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حقّ القول منّى لأملأنّ جهنّم من الجِنّة و الناس أجمعين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به انباشتن جهنم از مجرمان جنّى و انسى</w:t>
      </w:r>
    </w:p>
    <w:p>
      <w:pPr>
        <w:pStyle w:val="BookText"/>
        <w:rPr/>
      </w:pPr>
      <w:r>
        <w:rPr>
          <w:rFonts w:ascii="Amiri" w:hAnsi="Amiri" w:eastAsia="Amiri" w:cs="Amiri"/>
          <w:color w:val="111111"/>
          <w:sz w:val="28"/>
          <w:sz w:val="28"/>
          <w:szCs w:val="28"/>
          <w:rtl w:val="true"/>
          <w:lang w:bidi="ar-SA"/>
        </w:rPr>
        <w:t>و لكن حقّ القول منّى لأملأنّ جهنّم من الجِنّة و الناس</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قسم است و حكايت ازآن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قبلى،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مجرمان جنّى و انسى ، در جهنم گرد مى آيند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 الناس أجمعين</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اين كه كسانى وجود دارند كه به جهنم نخواهد رفت، عموم افرادى نيست، بلكه مفيد عموم در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بوده و اشاره به افرادى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همانا مجرمان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گران و افراط كنندگان در گناه و حق ستيزى ، اهل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المسرفين هم أصحب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افراط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كسانى اند كه در گناه و حق ستيزى افراط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گناهكاران ، در عذاب جهنم ماندگاراند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المجرمين فى عذاب جهنّم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كشانده شدن اجبارى گنه كاران با خفّت و خوارى به سوى مركز دوزخ</w:t>
      </w:r>
    </w:p>
    <w:p>
      <w:pPr>
        <w:pStyle w:val="BookText"/>
        <w:rPr/>
      </w:pPr>
      <w:r>
        <w:rPr>
          <w:rFonts w:ascii="Amiri" w:hAnsi="Amiri" w:eastAsia="Amiri" w:cs="Amiri"/>
          <w:color w:val="111111"/>
          <w:sz w:val="28"/>
          <w:sz w:val="28"/>
          <w:szCs w:val="28"/>
          <w:rtl w:val="true"/>
          <w:lang w:bidi="ar-SA"/>
        </w:rPr>
        <w:t>خذوه فاعتلوه إلى سواء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 موظف به شكنجه گناه پيشگان در وسط دوزخ</w:t>
      </w:r>
    </w:p>
    <w:p>
      <w:pPr>
        <w:pStyle w:val="BookText"/>
        <w:rPr/>
      </w:pPr>
      <w:r>
        <w:rPr>
          <w:rFonts w:ascii="Amiri" w:hAnsi="Amiri" w:eastAsia="Amiri" w:cs="Amiri"/>
          <w:color w:val="111111"/>
          <w:sz w:val="28"/>
          <w:sz w:val="28"/>
          <w:szCs w:val="28"/>
          <w:rtl w:val="true"/>
          <w:lang w:bidi="ar-SA"/>
        </w:rPr>
        <w:t>ثمّ صبّوا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كاران دوزخى ، از درون و بيرون و از هر سو مبتلا به عذاب و شكنجه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كالمهل يغلى فى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مجرمان ، در روز قيامت دچار سردرگمى و حيرت و گرفتار عذاب آتش برافروخته دوزخ</w:t>
      </w:r>
    </w:p>
    <w:p>
      <w:pPr>
        <w:pStyle w:val="BookText"/>
        <w:rPr/>
      </w:pPr>
      <w:r>
        <w:rPr>
          <w:rFonts w:ascii="Amiri" w:hAnsi="Amiri" w:eastAsia="Amiri" w:cs="Amiri"/>
          <w:color w:val="111111"/>
          <w:sz w:val="28"/>
          <w:sz w:val="28"/>
          <w:szCs w:val="28"/>
          <w:rtl w:val="true"/>
          <w:lang w:bidi="ar-SA"/>
        </w:rPr>
        <w:t>إنّ المجرمين فى ضلل و سعر</w:t>
      </w:r>
    </w:p>
    <w:p>
      <w:pPr>
        <w:pStyle w:val="BookText"/>
        <w:rPr/>
      </w:pPr>
      <w:r>
        <w:rPr>
          <w:rFonts w:ascii="IRNazanin" w:hAnsi="IRNazanin" w:eastAsia="IRNazanin"/>
          <w:color w:val="111111"/>
          <w:sz w:val="28"/>
          <w:sz w:val="28"/>
          <w:szCs w:val="28"/>
          <w:rtl w:val="true"/>
          <w:lang w:bidi="fa-IR"/>
        </w:rPr>
        <w:t xml:space="preserve">آيه شريفه به دليل ارتباط با قبل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زمينه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وخامت حال مجرمان در آن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برداشت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ملتهب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مجرمان ، گمراهان از راه حق در دنيا و مبتلا به شعله هاى آتش در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المجرمين فى ضلل و سعر</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گمراهى دنيوى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عذاب اخروى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پرسوجوى اصحاب اليمين ، از عوامل دوزخى شدن مجرمان</w:t>
      </w:r>
    </w:p>
    <w:p>
      <w:pPr>
        <w:pStyle w:val="BookText"/>
        <w:rPr/>
      </w:pPr>
      <w:r>
        <w:rPr>
          <w:rFonts w:ascii="Amiri" w:hAnsi="Amiri" w:eastAsia="Amiri" w:cs="Amiri"/>
          <w:color w:val="111111"/>
          <w:sz w:val="28"/>
          <w:sz w:val="28"/>
          <w:szCs w:val="28"/>
          <w:rtl w:val="true"/>
          <w:lang w:bidi="ar-SA"/>
        </w:rPr>
        <w:t xml:space="preserve">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فى سقر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جرم پيشگان</w:t>
      </w:r>
    </w:p>
    <w:p>
      <w:pPr>
        <w:pStyle w:val="BookText"/>
        <w:rPr/>
      </w:pP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فى سقر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جايگاه فاسقان و گنه پيشگان و كيفر كردار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الفجّار لفى 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دريدن پرده ديانت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 و عصيان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و گناه كاران ، در قيامت به جهنم و عذاب الهى گرفتار خواهند شد </w:t>
      </w:r>
      <w:r>
        <w:rPr>
          <w:rFonts w:eastAsia="IRNazanin" w:cs="IRNazanin"/>
          <w:color w:val="111111"/>
          <w:sz w:val="28"/>
          <w:szCs w:val="28"/>
          <w:rtl w:val="true"/>
          <w:lang w:bidi="fa-IR"/>
        </w:rPr>
        <w:t>.</w:t>
      </w:r>
      <w:bookmarkStart w:id="845" w:name="pg6004_40897"/>
    </w:p>
    <w:p>
      <w:pPr>
        <w:pStyle w:val="BookText"/>
        <w:rPr/>
      </w:pPr>
      <w:bookmarkEnd w:id="845"/>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يكذّب به إلاّكلّ معتد أثيم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قرآن و قيامت و گناه كارانِ متجاوز ، به حرارت شديد جهنّم گرفتار شده و در آن خواهند سوخت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لصالوا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قبل از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با رنج و مشقت حرارت آتش را مى چشند و در آن مى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بالنار و صَلِيَها صَلْياً قاسى 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آتش را با رنج و مشقت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فلانٌ بالنار يَصْلى صُلِيّاً احترق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گويان و گنه كاران ، در آخرت با برخورد شديد مأموران الهى مواجه شده و به سوى جهنم رانده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ناصية كذبة خاطئة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سندع الزبانية</w:t>
      </w:r>
    </w:p>
    <w:p>
      <w:pPr>
        <w:pStyle w:val="Heading3"/>
        <w:numPr>
          <w:ilvl w:val="2"/>
          <w:numId w:val="1"/>
        </w:numPr>
        <w:rPr/>
      </w:pPr>
      <w:bookmarkStart w:id="846" w:name="__RefHeading___Toc67091_218612877"/>
      <w:bookmarkStart w:id="847" w:name="_Toc349"/>
      <w:bookmarkEnd w:id="846"/>
      <w:r>
        <w:rPr/>
        <w:t>347</w:t>
      </w:r>
      <w:r>
        <w:rPr>
          <w:rtl w:val="true"/>
        </w:rPr>
        <w:t xml:space="preserve">- </w:t>
      </w:r>
      <w:r>
        <w:rPr>
          <w:rtl w:val="true"/>
        </w:rPr>
        <w:t>گناهكاران و جهنم</w:t>
      </w:r>
      <w:bookmarkEnd w:id="8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دوزخ به مجرمان دوزخى ، از روى استهزا و تمسخر</w:t>
      </w:r>
    </w:p>
    <w:p>
      <w:pPr>
        <w:pStyle w:val="BookText"/>
        <w:rPr/>
      </w:pPr>
      <w:r>
        <w:rPr>
          <w:rFonts w:ascii="Amiri" w:hAnsi="Amiri" w:eastAsia="Amiri" w:cs="Amiri"/>
          <w:color w:val="111111"/>
          <w:sz w:val="28"/>
          <w:sz w:val="28"/>
          <w:szCs w:val="28"/>
          <w:rtl w:val="true"/>
          <w:lang w:bidi="ar-SA"/>
        </w:rPr>
        <w:t xml:space="preserve">يعرف المجرمون بسيمهم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جهنّم</w:t>
      </w:r>
    </w:p>
    <w:p>
      <w:pPr>
        <w:pStyle w:val="Heading3"/>
        <w:numPr>
          <w:ilvl w:val="2"/>
          <w:numId w:val="1"/>
        </w:numPr>
        <w:rPr/>
      </w:pPr>
      <w:bookmarkStart w:id="848" w:name="__RefHeading___Toc67093_218612877"/>
      <w:bookmarkStart w:id="849" w:name="_Toc350"/>
      <w:bookmarkEnd w:id="848"/>
      <w:r>
        <w:rPr/>
        <w:t>348</w:t>
      </w:r>
      <w:r>
        <w:rPr>
          <w:rtl w:val="true"/>
        </w:rPr>
        <w:t xml:space="preserve">- </w:t>
      </w:r>
      <w:r>
        <w:rPr>
          <w:rtl w:val="true"/>
        </w:rPr>
        <w:t>گواهى نگهبانان جهنم</w:t>
      </w:r>
      <w:bookmarkEnd w:id="8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كافران در حضور نگهبانان و دربانان دوزخ ، به آمدن پيامبران تلاوت گر آيات خداوند و انذارگران الهى براى هدايت آنان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يأتكم رسل منكم يتلون عليكم ءايت ربّكم و ينذرونكم لقاء يومكم هذا</w:t>
      </w:r>
      <w:bookmarkStart w:id="850" w:name="pg6004_40898"/>
    </w:p>
    <w:p>
      <w:pPr>
        <w:pStyle w:val="Heading3"/>
        <w:numPr>
          <w:ilvl w:val="2"/>
          <w:numId w:val="1"/>
        </w:numPr>
        <w:rPr/>
      </w:pPr>
      <w:bookmarkStart w:id="851" w:name="__RefHeading___Toc67095_218612877"/>
      <w:bookmarkStart w:id="852" w:name="_Toc351"/>
      <w:bookmarkEnd w:id="850"/>
      <w:bookmarkEnd w:id="851"/>
      <w:r>
        <w:rPr/>
        <w:t>349</w:t>
      </w:r>
      <w:r>
        <w:rPr>
          <w:rtl w:val="true"/>
        </w:rPr>
        <w:t xml:space="preserve">- </w:t>
      </w:r>
      <w:r>
        <w:rPr>
          <w:rtl w:val="true"/>
        </w:rPr>
        <w:t>گياه خاردار جهنم</w:t>
      </w:r>
      <w:bookmarkEnd w:id="8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خوراك موجود براى برخى از دوزخيان ، گياه خاردار و بى ارزش و بدبوى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لهم طعام إلاّ من ضريع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خارى است كه شتر آن را، از خارهاى مشابه تشخيص نمى دهد و خوردن آن به او صدمه مى زند و سودى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خار ساقه و تنه درخت خرما و برخى ديگر، گياه بدبويى دانسته اند كه بر اثر موج دريا بيرون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معناى پوشش نازك روى استخوان نيز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853" w:name="__RefHeading___Toc67097_218612877"/>
      <w:bookmarkStart w:id="854" w:name="_Toc352"/>
      <w:bookmarkEnd w:id="853"/>
      <w:r>
        <w:rPr/>
        <w:t>350</w:t>
      </w:r>
      <w:r>
        <w:rPr>
          <w:rtl w:val="true"/>
        </w:rPr>
        <w:t xml:space="preserve">- </w:t>
      </w:r>
      <w:r>
        <w:rPr>
          <w:rtl w:val="true"/>
        </w:rPr>
        <w:t>لجاجت مكذبان جهنم</w:t>
      </w:r>
      <w:bookmarkEnd w:id="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پافشارى مستمر تكذيب گران در دنيا ، بر انكار قيامت و عذاب دوزخ</w:t>
      </w:r>
    </w:p>
    <w:p>
      <w:pPr>
        <w:pStyle w:val="BookText"/>
        <w:rPr/>
      </w:pPr>
      <w:r>
        <w:rPr>
          <w:rFonts w:ascii="Amiri" w:hAnsi="Amiri" w:eastAsia="Amiri" w:cs="Amiri"/>
          <w:color w:val="111111"/>
          <w:sz w:val="28"/>
          <w:sz w:val="28"/>
          <w:szCs w:val="28"/>
          <w:rtl w:val="true"/>
          <w:lang w:bidi="ar-SA"/>
        </w:rPr>
        <w:t>هذه النار الّتى كنتم بها تكذّبون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بها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و بيانگر آن است كه كافران تكذيب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نشده اند حقايق مربوط به جهان آخرت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مصرانه آن را انكار مى كنند</w:t>
      </w:r>
      <w:r>
        <w:rPr>
          <w:rFonts w:eastAsia="IRNazanin" w:cs="IRNazanin"/>
          <w:color w:val="111111"/>
          <w:sz w:val="28"/>
          <w:szCs w:val="28"/>
          <w:rtl w:val="true"/>
          <w:lang w:bidi="fa-IR"/>
        </w:rPr>
        <w:t>.</w:t>
      </w:r>
    </w:p>
    <w:p>
      <w:pPr>
        <w:pStyle w:val="Heading3"/>
        <w:numPr>
          <w:ilvl w:val="2"/>
          <w:numId w:val="1"/>
        </w:numPr>
        <w:rPr/>
      </w:pPr>
      <w:bookmarkStart w:id="855" w:name="__RefHeading___Toc67099_218612877"/>
      <w:bookmarkStart w:id="856" w:name="_Toc353"/>
      <w:bookmarkEnd w:id="855"/>
      <w:r>
        <w:rPr/>
        <w:t>351</w:t>
      </w:r>
      <w:r>
        <w:rPr>
          <w:rtl w:val="true"/>
        </w:rPr>
        <w:t xml:space="preserve">- </w:t>
      </w:r>
      <w:r>
        <w:rPr>
          <w:rtl w:val="true"/>
        </w:rPr>
        <w:t>لظى</w:t>
      </w:r>
      <w:bookmarkEnd w:id="8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لها سبعة أبواب ، أطباق بعضها فوق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وضع النيران بعضها فوق بعض فأسفلها جهنّم ، و فوقها لظى و فوقها الحطمة فوقها سقر ، و فوقها الجحيم و فوقها السعير و فوقها الهاوية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ورودى دارد كه آنها به صورت طبقاتى بر يكديگر قرار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 ها بعضى بر بالاى بعضى ديگر قرار دارد كه طبقه زيرين آن جهنم است و طبقات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حطمه، سقر، جحيم، سعير و هاويه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لظى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شعلهور و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نام هاى دوزخ</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لظى</w:t>
      </w:r>
      <w:bookmarkStart w:id="857" w:name="pg6004_40899"/>
    </w:p>
    <w:p>
      <w:pPr>
        <w:pStyle w:val="Heading3"/>
        <w:numPr>
          <w:ilvl w:val="2"/>
          <w:numId w:val="1"/>
        </w:numPr>
        <w:rPr/>
      </w:pPr>
      <w:bookmarkStart w:id="858" w:name="__RefHeading___Toc67101_218612877"/>
      <w:bookmarkStart w:id="859" w:name="_Toc354"/>
      <w:bookmarkEnd w:id="857"/>
      <w:bookmarkEnd w:id="858"/>
      <w:r>
        <w:rPr/>
        <w:t>352</w:t>
      </w:r>
      <w:r>
        <w:rPr>
          <w:rtl w:val="true"/>
        </w:rPr>
        <w:t xml:space="preserve">- </w:t>
      </w:r>
      <w:r>
        <w:rPr>
          <w:rtl w:val="true"/>
        </w:rPr>
        <w:t>لعن در جهنم</w:t>
      </w:r>
      <w:bookmarkEnd w:id="8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امتى پس از ورود به جهنم، امت هم مسلك خويش را لعنت مى كند و بر او نفرين مى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دخلت أمة لعنت أختها</w:t>
      </w:r>
    </w:p>
    <w:p>
      <w:pPr>
        <w:pStyle w:val="Heading3"/>
        <w:numPr>
          <w:ilvl w:val="2"/>
          <w:numId w:val="1"/>
        </w:numPr>
        <w:rPr/>
      </w:pPr>
      <w:bookmarkStart w:id="860" w:name="__RefHeading___Toc67103_218612877"/>
      <w:bookmarkStart w:id="861" w:name="_Toc355"/>
      <w:bookmarkEnd w:id="860"/>
      <w:r>
        <w:rPr/>
        <w:t>353</w:t>
      </w:r>
      <w:r>
        <w:rPr>
          <w:rtl w:val="true"/>
        </w:rPr>
        <w:t xml:space="preserve">- </w:t>
      </w:r>
      <w:r>
        <w:rPr>
          <w:rtl w:val="true"/>
        </w:rPr>
        <w:t>مالك آتش جهنم</w:t>
      </w:r>
      <w:bookmarkEnd w:id="8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مالك و صاحب اختيار آتشى است كه در قيامت ، زراندوزان غيبت كننده و عيب جو را درهم مى شكند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أدريك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است براى ضمير محذوف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p>
    <w:p>
      <w:pPr>
        <w:pStyle w:val="Heading3"/>
        <w:numPr>
          <w:ilvl w:val="2"/>
          <w:numId w:val="1"/>
        </w:numPr>
        <w:rPr/>
      </w:pPr>
      <w:bookmarkStart w:id="862" w:name="__RefHeading___Toc67105_218612877"/>
      <w:bookmarkStart w:id="863" w:name="_Toc356"/>
      <w:bookmarkEnd w:id="862"/>
      <w:r>
        <w:rPr/>
        <w:t>354</w:t>
      </w:r>
      <w:r>
        <w:rPr>
          <w:rtl w:val="true"/>
        </w:rPr>
        <w:t xml:space="preserve">- </w:t>
      </w:r>
      <w:r>
        <w:rPr>
          <w:rtl w:val="true"/>
        </w:rPr>
        <w:t>مانعان خير در جهنم</w:t>
      </w:r>
      <w:bookmarkEnd w:id="8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سدكنندگان راه ارزش ها و تجاوزگران و شكّاكان در حق ، محكوم به آتش دوزخ</w:t>
      </w:r>
    </w:p>
    <w:p>
      <w:pPr>
        <w:pStyle w:val="BookText"/>
        <w:rPr/>
      </w:pPr>
      <w:r>
        <w:rPr>
          <w:rFonts w:ascii="Amiri" w:hAnsi="Amiri" w:eastAsia="Amiri" w:cs="Amiri"/>
          <w:color w:val="111111"/>
          <w:sz w:val="28"/>
          <w:sz w:val="28"/>
          <w:szCs w:val="28"/>
          <w:rtl w:val="true"/>
          <w:lang w:bidi="ar-SA"/>
        </w:rPr>
        <w:t xml:space="preserve">ألقيا فى جهنّم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منّاع للخير معتد مريب</w:t>
      </w:r>
    </w:p>
    <w:p>
      <w:pPr>
        <w:pStyle w:val="Heading3"/>
        <w:numPr>
          <w:ilvl w:val="2"/>
          <w:numId w:val="1"/>
        </w:numPr>
        <w:rPr/>
      </w:pPr>
      <w:bookmarkStart w:id="864" w:name="__RefHeading___Toc67107_218612877"/>
      <w:bookmarkStart w:id="865" w:name="_Toc357"/>
      <w:bookmarkEnd w:id="864"/>
      <w:r>
        <w:rPr/>
        <w:t>355</w:t>
      </w:r>
      <w:r>
        <w:rPr>
          <w:rtl w:val="true"/>
        </w:rPr>
        <w:t xml:space="preserve">- </w:t>
      </w:r>
      <w:r>
        <w:rPr>
          <w:rtl w:val="true"/>
        </w:rPr>
        <w:t>مبدأ آتش جهنم</w:t>
      </w:r>
      <w:bookmarkEnd w:id="8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سوختن انسان در آتش جهنم ، از درون او آغاز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الّتى تطّلع على الأفئدة</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طاء و لام و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ظهور و بروز دلالت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شدن آتش جهنم بر قلب، حاكى از نقطه شروع آن است</w:t>
      </w:r>
      <w:r>
        <w:rPr>
          <w:rFonts w:eastAsia="Amiri" w:cs="Amiri" w:ascii="Amiri" w:hAnsi="Amiri"/>
          <w:color w:val="111111"/>
          <w:sz w:val="28"/>
          <w:szCs w:val="28"/>
          <w:rtl w:val="true"/>
          <w:lang w:bidi="ar-SA"/>
        </w:rPr>
        <w:t>.</w:t>
      </w:r>
      <w:bookmarkStart w:id="866" w:name="pg6004_40900"/>
    </w:p>
    <w:p>
      <w:pPr>
        <w:pStyle w:val="Heading3"/>
        <w:numPr>
          <w:ilvl w:val="2"/>
          <w:numId w:val="1"/>
        </w:numPr>
        <w:rPr/>
      </w:pPr>
      <w:bookmarkStart w:id="867" w:name="__RefHeading___Toc67109_218612877"/>
      <w:bookmarkStart w:id="868" w:name="_Toc358"/>
      <w:bookmarkEnd w:id="866"/>
      <w:bookmarkEnd w:id="867"/>
      <w:r>
        <w:rPr/>
        <w:t>356</w:t>
      </w:r>
      <w:r>
        <w:rPr>
          <w:rtl w:val="true"/>
        </w:rPr>
        <w:t xml:space="preserve">- </w:t>
      </w:r>
      <w:r>
        <w:rPr>
          <w:rtl w:val="true"/>
        </w:rPr>
        <w:t>متجاوزان در جهنم</w:t>
      </w:r>
      <w:bookmarkEnd w:id="8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نمودن تجاوزكاران و ستمگران به دوزخ و بريان كردن آنان ، كارى آسان براى خداوند</w:t>
      </w:r>
    </w:p>
    <w:p>
      <w:pPr>
        <w:pStyle w:val="BookText"/>
        <w:rPr/>
      </w:pPr>
      <w:r>
        <w:rPr>
          <w:rFonts w:ascii="Amiri" w:hAnsi="Amiri" w:eastAsia="Amiri" w:cs="Amiri"/>
          <w:color w:val="111111"/>
          <w:sz w:val="28"/>
          <w:sz w:val="28"/>
          <w:szCs w:val="28"/>
          <w:rtl w:val="true"/>
          <w:lang w:bidi="ar-SA"/>
        </w:rPr>
        <w:t xml:space="preserve">و من يفعل ذلك عدواناً و ظلماً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ذلك على اللّه يسيراً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معناى بريان كردن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سدكنندگان راه ارزش ها و تجاوزگران و شكّاكان در حق ، محكوم به آتش دوزخ</w:t>
      </w:r>
    </w:p>
    <w:p>
      <w:pPr>
        <w:pStyle w:val="BookText"/>
        <w:rPr/>
      </w:pPr>
      <w:r>
        <w:rPr>
          <w:rFonts w:ascii="Amiri" w:hAnsi="Amiri" w:eastAsia="Amiri" w:cs="Amiri"/>
          <w:color w:val="111111"/>
          <w:sz w:val="28"/>
          <w:sz w:val="28"/>
          <w:szCs w:val="28"/>
          <w:rtl w:val="true"/>
          <w:lang w:bidi="ar-SA"/>
        </w:rPr>
        <w:t xml:space="preserve">ألقيا فى جهنّم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منّاع للخير معتد مريب</w:t>
      </w:r>
    </w:p>
    <w:p>
      <w:pPr>
        <w:pStyle w:val="Heading3"/>
        <w:numPr>
          <w:ilvl w:val="2"/>
          <w:numId w:val="1"/>
        </w:numPr>
        <w:rPr/>
      </w:pPr>
      <w:bookmarkStart w:id="869" w:name="__RefHeading___Toc67111_218612877"/>
      <w:bookmarkStart w:id="870" w:name="_Toc359"/>
      <w:bookmarkEnd w:id="869"/>
      <w:r>
        <w:rPr/>
        <w:t>357</w:t>
      </w:r>
      <w:r>
        <w:rPr>
          <w:rtl w:val="true"/>
        </w:rPr>
        <w:t xml:space="preserve">- </w:t>
      </w:r>
      <w:r>
        <w:rPr>
          <w:rtl w:val="true"/>
        </w:rPr>
        <w:t>متخلفان از جهاد در جهنم</w:t>
      </w:r>
      <w:bookmarkEnd w:id="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و فرجام نهايى منافقان متخلف از جهاد</w:t>
      </w:r>
    </w:p>
    <w:p>
      <w:pPr>
        <w:pStyle w:val="BookText"/>
        <w:rPr/>
      </w:pPr>
      <w:r>
        <w:rPr>
          <w:rFonts w:ascii="Amiri" w:hAnsi="Amiri" w:eastAsia="Amiri" w:cs="Amiri"/>
          <w:color w:val="111111"/>
          <w:sz w:val="28"/>
          <w:sz w:val="28"/>
          <w:szCs w:val="28"/>
          <w:rtl w:val="true"/>
          <w:lang w:bidi="ar-SA"/>
        </w:rPr>
        <w:t>مأويهم جهنم</w:t>
      </w:r>
    </w:p>
    <w:p>
      <w:pPr>
        <w:pStyle w:val="Heading3"/>
        <w:numPr>
          <w:ilvl w:val="2"/>
          <w:numId w:val="1"/>
        </w:numPr>
        <w:rPr/>
      </w:pPr>
      <w:bookmarkStart w:id="871" w:name="__RefHeading___Toc67113_218612877"/>
      <w:bookmarkStart w:id="872" w:name="_Toc360"/>
      <w:bookmarkEnd w:id="871"/>
      <w:r>
        <w:rPr/>
        <w:t>358</w:t>
      </w:r>
      <w:r>
        <w:rPr>
          <w:rtl w:val="true"/>
        </w:rPr>
        <w:t xml:space="preserve">- </w:t>
      </w:r>
      <w:r>
        <w:rPr>
          <w:rtl w:val="true"/>
        </w:rPr>
        <w:t>متكبّران در جهنم</w:t>
      </w:r>
      <w:bookmarkEnd w:id="8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اقامتگاه شومى براى متكبّران و مفسدان</w:t>
      </w:r>
    </w:p>
    <w:p>
      <w:pPr>
        <w:pStyle w:val="BookText"/>
        <w:rPr/>
      </w:pPr>
      <w:r>
        <w:rPr>
          <w:rFonts w:ascii="Amiri" w:hAnsi="Amiri" w:eastAsia="Amiri" w:cs="Amiri"/>
          <w:color w:val="111111"/>
          <w:sz w:val="28"/>
          <w:sz w:val="28"/>
          <w:szCs w:val="28"/>
          <w:rtl w:val="true"/>
          <w:lang w:bidi="ar-SA"/>
        </w:rPr>
        <w:t>اخذته العزّة بالاثم فحسبه جهنّم و لبئس المهاد</w:t>
      </w:r>
    </w:p>
    <w:p>
      <w:pPr>
        <w:pStyle w:val="Heading3"/>
        <w:numPr>
          <w:ilvl w:val="2"/>
          <w:numId w:val="1"/>
        </w:numPr>
        <w:rPr/>
      </w:pPr>
      <w:bookmarkStart w:id="873" w:name="__RefHeading___Toc67115_218612877"/>
      <w:bookmarkStart w:id="874" w:name="_Toc361"/>
      <w:bookmarkEnd w:id="873"/>
      <w:r>
        <w:rPr/>
        <w:t>359</w:t>
      </w:r>
      <w:r>
        <w:rPr>
          <w:rtl w:val="true"/>
        </w:rPr>
        <w:t xml:space="preserve">- </w:t>
      </w:r>
      <w:r>
        <w:rPr>
          <w:rtl w:val="true"/>
        </w:rPr>
        <w:t>مجرمان در جهنم</w:t>
      </w:r>
      <w:bookmarkEnd w:id="8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مجرمان در احاطه آتش دوزخ، از زير پا و فراز سر</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من جهنم مهاد و من فوقهم غواش</w:t>
      </w:r>
      <w:bookmarkStart w:id="875" w:name="pg6004_40901"/>
    </w:p>
    <w:p>
      <w:pPr>
        <w:pStyle w:val="BookText"/>
        <w:rPr/>
      </w:pPr>
      <w:bookmarkEnd w:id="8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بستر گسترده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ساتر و روانداز،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جهنم غواش من فوقهم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محيطى بسته و خفقان زا براى مجرمان</w:t>
      </w:r>
    </w:p>
    <w:p>
      <w:pPr>
        <w:pStyle w:val="BookText"/>
        <w:rPr/>
      </w:pPr>
      <w:r>
        <w:rPr>
          <w:rFonts w:ascii="IRNazanin" w:hAnsi="IRNazanin" w:eastAsia="IRNazanin"/>
          <w:color w:val="111111"/>
          <w:sz w:val="28"/>
          <w:sz w:val="28"/>
          <w:szCs w:val="28"/>
          <w:rtl w:val="true"/>
          <w:lang w:bidi="fa-IR"/>
        </w:rPr>
        <w:t>لهم من جهنم مهاد و من فوقهم غواش</w:t>
      </w:r>
    </w:p>
    <w:p>
      <w:pPr>
        <w:pStyle w:val="BookText"/>
        <w:rPr/>
      </w:pPr>
      <w:r>
        <w:rPr>
          <w:rFonts w:ascii="Amiri" w:hAnsi="Amiri" w:eastAsia="Amiri" w:cs="Amiri"/>
          <w:color w:val="111111"/>
          <w:sz w:val="28"/>
          <w:sz w:val="28"/>
          <w:szCs w:val="28"/>
          <w:rtl w:val="true"/>
          <w:lang w:bidi="ar-SA"/>
        </w:rPr>
        <w:t xml:space="preserve">جمع آوردن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مقيد كردن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برداشت فوق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 سنگين و يأس آلود مجرمان در جهنم</w:t>
      </w:r>
    </w:p>
    <w:p>
      <w:pPr>
        <w:pStyle w:val="BookText"/>
        <w:rPr/>
      </w:pPr>
      <w:r>
        <w:rPr>
          <w:rFonts w:ascii="Amiri" w:hAnsi="Amiri" w:eastAsia="Amiri" w:cs="Amiri"/>
          <w:color w:val="111111"/>
          <w:sz w:val="28"/>
          <w:sz w:val="28"/>
          <w:szCs w:val="28"/>
          <w:rtl w:val="true"/>
          <w:lang w:bidi="ar-SA"/>
        </w:rPr>
        <w:t>لايفتّر عنهم و هم فيه مبلسون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اندوه ناشى از يأس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جاودانگى مجرمان در دوزخ ، نتيجه ظلم آنان به خودشان</w:t>
      </w:r>
    </w:p>
    <w:p>
      <w:pPr>
        <w:pStyle w:val="BookText"/>
        <w:rPr/>
      </w:pPr>
      <w:r>
        <w:rPr>
          <w:rFonts w:ascii="IRNazanin" w:hAnsi="IRNazanin" w:eastAsia="IRNazanin"/>
          <w:color w:val="111111"/>
          <w:sz w:val="28"/>
          <w:sz w:val="28"/>
          <w:szCs w:val="28"/>
          <w:rtl w:val="true"/>
          <w:lang w:bidi="fa-IR"/>
        </w:rPr>
        <w:t>و ما ظلمنهم</w:t>
      </w:r>
    </w:p>
    <w:p>
      <w:pPr>
        <w:pStyle w:val="Heading3"/>
        <w:numPr>
          <w:ilvl w:val="2"/>
          <w:numId w:val="1"/>
        </w:numPr>
        <w:rPr/>
      </w:pPr>
      <w:bookmarkStart w:id="876" w:name="__RefHeading___Toc67117_218612877"/>
      <w:bookmarkStart w:id="877" w:name="_Toc362"/>
      <w:bookmarkEnd w:id="876"/>
      <w:r>
        <w:rPr/>
        <w:t>360</w:t>
      </w:r>
      <w:r>
        <w:rPr>
          <w:rtl w:val="true"/>
        </w:rPr>
        <w:t xml:space="preserve">- </w:t>
      </w:r>
      <w:r>
        <w:rPr>
          <w:rtl w:val="true"/>
        </w:rPr>
        <w:t>محدوده حركت در جهنم</w:t>
      </w:r>
      <w:bookmarkEnd w:id="8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دوزخيان ، داراى توان و اختيارى محدود براى حركت و جابه جايى در دوزخ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يطوفون بينها و بين حميم ءان</w:t>
      </w:r>
    </w:p>
    <w:p>
      <w:pPr>
        <w:pStyle w:val="Heading3"/>
        <w:numPr>
          <w:ilvl w:val="2"/>
          <w:numId w:val="1"/>
        </w:numPr>
        <w:rPr/>
      </w:pPr>
      <w:bookmarkStart w:id="878" w:name="__RefHeading___Toc67119_218612877"/>
      <w:bookmarkStart w:id="879" w:name="_Toc363"/>
      <w:bookmarkEnd w:id="878"/>
      <w:r>
        <w:rPr/>
        <w:t>361</w:t>
      </w:r>
      <w:r>
        <w:rPr>
          <w:rtl w:val="true"/>
        </w:rPr>
        <w:t xml:space="preserve">- </w:t>
      </w:r>
      <w:r>
        <w:rPr>
          <w:rtl w:val="true"/>
        </w:rPr>
        <w:t>محرومان از تخفيف گرماى جهنم</w:t>
      </w:r>
      <w:bookmarkEnd w:id="8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در دوزخ ، از هر گونه احساس خنكى و تخفيف حرارت سوزان جهنم ، محروم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لايذوقون فيها بردًا</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درك 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واژه در رابطه با اجسام به طور حقيقت و در مورد معنويات، به طور مجاز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بين معناى حقيقى و مجازى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تعبير چشيدن براى احساس سردى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تقابل آن با نوشيدنى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احساس سردى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سايه و امثال آن باشد</w:t>
      </w:r>
      <w:r>
        <w:rPr>
          <w:rFonts w:eastAsia="IRNazanin" w:cs="IRNazanin"/>
          <w:color w:val="111111"/>
          <w:sz w:val="28"/>
          <w:szCs w:val="28"/>
          <w:rtl w:val="true"/>
          <w:lang w:bidi="fa-IR"/>
        </w:rPr>
        <w:t>.</w:t>
      </w:r>
      <w:bookmarkStart w:id="880" w:name="pg6004_40902"/>
    </w:p>
    <w:p>
      <w:pPr>
        <w:pStyle w:val="Heading3"/>
        <w:numPr>
          <w:ilvl w:val="2"/>
          <w:numId w:val="1"/>
        </w:numPr>
        <w:rPr/>
      </w:pPr>
      <w:bookmarkStart w:id="881" w:name="__RefHeading___Toc67121_218612877"/>
      <w:bookmarkStart w:id="882" w:name="_Toc364"/>
      <w:bookmarkEnd w:id="880"/>
      <w:bookmarkEnd w:id="881"/>
      <w:r>
        <w:rPr/>
        <w:t>362</w:t>
      </w:r>
      <w:r>
        <w:rPr>
          <w:rtl w:val="true"/>
        </w:rPr>
        <w:t xml:space="preserve">- </w:t>
      </w:r>
      <w:r>
        <w:rPr>
          <w:rtl w:val="true"/>
        </w:rPr>
        <w:t>محيط جهنم</w:t>
      </w:r>
      <w:bookmarkEnd w:id="8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محيطى بسته و خفقان زا براى مجرمان</w:t>
      </w:r>
    </w:p>
    <w:p>
      <w:pPr>
        <w:pStyle w:val="BookText"/>
        <w:rPr/>
      </w:pPr>
      <w:r>
        <w:rPr>
          <w:rFonts w:ascii="IRNazanin" w:hAnsi="IRNazanin" w:eastAsia="IRNazanin"/>
          <w:color w:val="111111"/>
          <w:sz w:val="28"/>
          <w:sz w:val="28"/>
          <w:szCs w:val="28"/>
          <w:rtl w:val="true"/>
          <w:lang w:bidi="fa-IR"/>
        </w:rPr>
        <w:t>لهم من جهنم مهاد و من فوقهم غواش</w:t>
      </w:r>
    </w:p>
    <w:p>
      <w:pPr>
        <w:pStyle w:val="BookText"/>
        <w:rPr/>
      </w:pPr>
      <w:r>
        <w:rPr>
          <w:rFonts w:ascii="Amiri" w:hAnsi="Amiri" w:eastAsia="Amiri" w:cs="Amiri"/>
          <w:color w:val="111111"/>
          <w:sz w:val="28"/>
          <w:sz w:val="28"/>
          <w:szCs w:val="28"/>
          <w:rtl w:val="true"/>
          <w:lang w:bidi="ar-SA"/>
        </w:rPr>
        <w:t xml:space="preserve">جمع آوردن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مقيد كردن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برداشت فوق دارد</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67123_218612877"/>
      <w:bookmarkStart w:id="884" w:name="_Toc365"/>
      <w:bookmarkEnd w:id="883"/>
      <w:r>
        <w:rPr/>
        <w:t>363</w:t>
      </w:r>
      <w:r>
        <w:rPr>
          <w:rtl w:val="true"/>
        </w:rPr>
        <w:t xml:space="preserve">- </w:t>
      </w:r>
      <w:r>
        <w:rPr>
          <w:rtl w:val="true"/>
        </w:rPr>
        <w:t>مخالفان دين در جهنم</w:t>
      </w:r>
      <w:bookmarkEnd w:id="8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داراى مأمورانى سرسخت براى خنثى ساختن تلاش مخالفان دين و راندن آنها به سوى جهنم</w:t>
      </w:r>
    </w:p>
    <w:p>
      <w:pPr>
        <w:pStyle w:val="BookText"/>
        <w:rPr/>
      </w:pPr>
      <w:r>
        <w:rPr>
          <w:rFonts w:ascii="Amiri" w:hAnsi="Amiri" w:eastAsia="Amiri" w:cs="Amiri"/>
          <w:color w:val="111111"/>
          <w:sz w:val="28"/>
          <w:sz w:val="28"/>
          <w:szCs w:val="28"/>
          <w:rtl w:val="true"/>
          <w:lang w:bidi="ar-SA"/>
        </w:rPr>
        <w:t>سندع الزبانية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ياور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مأموران الهى، به اين جهت است كه آنها اهل آتش را به سوى آن سوق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Heading3"/>
        <w:numPr>
          <w:ilvl w:val="2"/>
          <w:numId w:val="1"/>
        </w:numPr>
        <w:rPr/>
      </w:pPr>
      <w:bookmarkStart w:id="885" w:name="__RefHeading___Toc67125_218612877"/>
      <w:bookmarkStart w:id="886" w:name="_Toc366"/>
      <w:bookmarkEnd w:id="885"/>
      <w:r>
        <w:rPr/>
        <w:t>364</w:t>
      </w:r>
      <w:r>
        <w:rPr>
          <w:rtl w:val="true"/>
        </w:rPr>
        <w:t xml:space="preserve">- </w:t>
      </w:r>
      <w:r>
        <w:rPr>
          <w:rtl w:val="true"/>
        </w:rPr>
        <w:t>مدت توقف در جهنم</w:t>
      </w:r>
      <w:bookmarkEnd w:id="8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لايخرج من النار من دخل ها حتّى يَمْكُثَ فيها أحقاباً و الحقب بضع و ستون سنة و السنة ثلاثمائه و ستون يوماً كل يوم كألف سنة ممّا تعدون فلايتكّلنّ أحد أن يخرج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داخل آتش جهنم شود از آن خارج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اندى سال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مثل هزار سالى است كه شما آن را مى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دل خوش نكند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خارج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الأحقاب ثمانية أحقاب و الحُقبُ ثمانون سنة و السنة ثلاثمائة و ستون يوماً و اليوم كألف سنة ممّا تعدّون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لابثين فيها 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احقاب هشت حُقب است و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سال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هزار سالى است كه شما مى شماريد</w:t>
      </w:r>
      <w:r>
        <w:rPr>
          <w:rFonts w:eastAsia="Amiri" w:cs="Amiri" w:ascii="Amiri" w:hAnsi="Amiri"/>
          <w:color w:val="111111"/>
          <w:sz w:val="28"/>
          <w:szCs w:val="28"/>
          <w:rtl w:val="true"/>
          <w:lang w:bidi="ar-SA"/>
        </w:rPr>
        <w:t>».</w:t>
      </w:r>
      <w:bookmarkStart w:id="887" w:name="pg6004_40903"/>
    </w:p>
    <w:p>
      <w:pPr>
        <w:pStyle w:val="Heading3"/>
        <w:numPr>
          <w:ilvl w:val="2"/>
          <w:numId w:val="1"/>
        </w:numPr>
        <w:rPr/>
      </w:pPr>
      <w:bookmarkStart w:id="888" w:name="__RefHeading___Toc67127_218612877"/>
      <w:bookmarkStart w:id="889" w:name="_Toc367"/>
      <w:bookmarkEnd w:id="887"/>
      <w:bookmarkEnd w:id="888"/>
      <w:r>
        <w:rPr/>
        <w:t>365</w:t>
      </w:r>
      <w:r>
        <w:rPr>
          <w:rtl w:val="true"/>
        </w:rPr>
        <w:t xml:space="preserve">- </w:t>
      </w:r>
      <w:r>
        <w:rPr>
          <w:rtl w:val="true"/>
        </w:rPr>
        <w:t>مدت توقف طغيانگران در جهنم</w:t>
      </w:r>
      <w:bookmarkEnd w:id="8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درنگ طغيان گران در جهنم ، داراى دوره هايى پياپى و زمانى طولانى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لبثين فيها أحقابًا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معنا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زمان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آمدن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ديگرى تا بى نهايت نيز سازگار است كه در آن صورت با خلود در آتش تنافى ندارد</w:t>
      </w:r>
      <w:r>
        <w:rPr>
          <w:rFonts w:eastAsia="IRNazanin" w:cs="IRNazanin"/>
          <w:color w:val="111111"/>
          <w:sz w:val="28"/>
          <w:szCs w:val="28"/>
          <w:rtl w:val="true"/>
          <w:lang w:bidi="fa-IR"/>
        </w:rPr>
        <w:t>.</w:t>
      </w:r>
    </w:p>
    <w:p>
      <w:pPr>
        <w:pStyle w:val="Heading3"/>
        <w:numPr>
          <w:ilvl w:val="2"/>
          <w:numId w:val="1"/>
        </w:numPr>
        <w:rPr/>
      </w:pPr>
      <w:bookmarkStart w:id="890" w:name="__RefHeading___Toc67129_218612877"/>
      <w:bookmarkStart w:id="891" w:name="_Toc368"/>
      <w:bookmarkEnd w:id="890"/>
      <w:r>
        <w:rPr/>
        <w:t>366</w:t>
      </w:r>
      <w:r>
        <w:rPr>
          <w:rtl w:val="true"/>
        </w:rPr>
        <w:t xml:space="preserve">- </w:t>
      </w:r>
      <w:r>
        <w:rPr>
          <w:rtl w:val="true"/>
        </w:rPr>
        <w:t>مراتب آتش جهنم</w:t>
      </w:r>
      <w:bookmarkEnd w:id="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 آتشى خاموش نشدنى و داراى نوسان و همواره فروزان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خبت زدنهم سعيرًا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سهم گين و فراگير ، عذاب حاضر و آماده براى كافران ، از جانب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للظلمين نارًا</w:t>
      </w:r>
    </w:p>
    <w:p>
      <w:pPr>
        <w:pStyle w:val="BookText"/>
        <w:rPr/>
      </w:pPr>
      <w:r>
        <w:rPr>
          <w:rFonts w:ascii="Amiri" w:hAnsi="Amiri" w:eastAsia="Amiri" w:cs="Amiri"/>
          <w:color w:val="111111"/>
          <w:sz w:val="28"/>
          <w:sz w:val="28"/>
          <w:szCs w:val="28"/>
          <w:rtl w:val="true"/>
          <w:lang w:bidi="ar-SA"/>
        </w:rPr>
        <w:t xml:space="preserve">نكره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دلالت بر شدّت و عظمت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بسيار سوزان و داراى حرارتى شديد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نارًا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حرارت و چون آتش همواره داراى حرارت است، تصريح به اين وصف، بيانگر غير متعارف بودن آن حرارت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درجات آتش در جهنم</w:t>
      </w:r>
      <w:bookmarkStart w:id="892" w:name="pg6004_40904"/>
    </w:p>
    <w:p>
      <w:pPr>
        <w:pStyle w:val="BookText"/>
        <w:rPr/>
      </w:pPr>
      <w:bookmarkEnd w:id="892"/>
      <w:r>
        <w:rPr>
          <w:rFonts w:ascii="Amiri" w:hAnsi="Amiri" w:eastAsia="Amiri" w:cs="Amiri"/>
          <w:color w:val="111111"/>
          <w:sz w:val="28"/>
          <w:sz w:val="28"/>
          <w:szCs w:val="28"/>
          <w:rtl w:val="true"/>
          <w:lang w:bidi="ar-SA"/>
        </w:rPr>
        <w:t xml:space="preserve">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لايصليها إلاّ الأشقى</w:t>
      </w:r>
    </w:p>
    <w:p>
      <w:pPr>
        <w:pStyle w:val="BookText"/>
        <w:rPr/>
      </w:pPr>
      <w:r>
        <w:rPr>
          <w:rFonts w:ascii="IRNazanin" w:hAnsi="IRNazanin" w:eastAsia="IRNazanin"/>
          <w:color w:val="111111"/>
          <w:sz w:val="28"/>
          <w:sz w:val="28"/>
          <w:szCs w:val="28"/>
          <w:rtl w:val="true"/>
          <w:lang w:bidi="fa-IR"/>
        </w:rPr>
        <w:t>حصر در اين آيه، ممكن است ناظر به نوع آتشى باشد كه در آيه قبل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تنويع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نوع خاصى از آتش است كه به شقى ترين افراد، اختصاص مى يابد و باقى اشقيا در انواع ديگر آن معذب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درجات آتش جهنم در قيامت ، براساس باور ها و نيت هاى انسان شكل مى يابد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الّتى تطّلع على الأفئدة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إطّلع على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را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آتش جهنم از محتواى قلب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آگاهى، ممكن است كنايه از تفاوت وضع دوزخيان با يكديگر باشد كه آتش جهنم با هر كس، متناسب با محتواى قلب او رفتار خواهد كرد</w:t>
      </w:r>
      <w:r>
        <w:rPr>
          <w:rFonts w:eastAsia="IRNazanin" w:cs="IRNazanin"/>
          <w:color w:val="111111"/>
          <w:sz w:val="28"/>
          <w:szCs w:val="28"/>
          <w:rtl w:val="true"/>
          <w:lang w:bidi="fa-IR"/>
        </w:rPr>
        <w:t>.</w:t>
      </w:r>
    </w:p>
    <w:p>
      <w:pPr>
        <w:pStyle w:val="Heading3"/>
        <w:numPr>
          <w:ilvl w:val="2"/>
          <w:numId w:val="1"/>
        </w:numPr>
        <w:rPr/>
      </w:pPr>
      <w:bookmarkStart w:id="893" w:name="__RefHeading___Toc67131_218612877"/>
      <w:bookmarkStart w:id="894" w:name="_Toc369"/>
      <w:bookmarkEnd w:id="893"/>
      <w:r>
        <w:rPr/>
        <w:t>367</w:t>
      </w:r>
      <w:r>
        <w:rPr>
          <w:rtl w:val="true"/>
        </w:rPr>
        <w:t xml:space="preserve">- </w:t>
      </w:r>
      <w:r>
        <w:rPr>
          <w:rtl w:val="true"/>
        </w:rPr>
        <w:t>مراتب عذاب جهنم</w:t>
      </w:r>
      <w:bookmarkEnd w:id="8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انواع عذاب هلاكت بار براى تكذيب كنندگان قيامت</w:t>
      </w:r>
    </w:p>
    <w:p>
      <w:pPr>
        <w:pStyle w:val="BookText"/>
        <w:rPr/>
      </w:pPr>
      <w:r>
        <w:rPr>
          <w:rFonts w:ascii="Amiri" w:hAnsi="Amiri" w:eastAsia="Amiri" w:cs="Amiri"/>
          <w:color w:val="111111"/>
          <w:sz w:val="28"/>
          <w:sz w:val="28"/>
          <w:szCs w:val="28"/>
          <w:rtl w:val="true"/>
          <w:lang w:bidi="ar-SA"/>
        </w:rPr>
        <w:t>لاتدعوا اليوم ثبورًا وحدًا و ادعوا ثبورًا كثيرًا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 ، داراى مراتب گوناگون و شدت و ضعف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العذاب</w:t>
      </w:r>
    </w:p>
    <w:p>
      <w:pPr>
        <w:pStyle w:val="Heading3"/>
        <w:numPr>
          <w:ilvl w:val="2"/>
          <w:numId w:val="1"/>
        </w:numPr>
        <w:rPr/>
      </w:pPr>
      <w:bookmarkStart w:id="895" w:name="__RefHeading___Toc67133_218612877"/>
      <w:bookmarkStart w:id="896" w:name="_Toc370"/>
      <w:bookmarkEnd w:id="895"/>
      <w:r>
        <w:rPr/>
        <w:t>368</w:t>
      </w:r>
      <w:r>
        <w:rPr>
          <w:rtl w:val="true"/>
        </w:rPr>
        <w:t xml:space="preserve">- </w:t>
      </w:r>
      <w:r>
        <w:rPr>
          <w:rtl w:val="true"/>
        </w:rPr>
        <w:t>مراتب عذابهاى جهنم</w:t>
      </w:r>
      <w:bookmarkEnd w:id="8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هاى جهنّم داراى تنوع و مراتب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يسقى من ماء صديد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يأتيه الموت من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 عذاب غليظ</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897" w:name="pg6004_40905"/>
    </w:p>
    <w:p>
      <w:pPr>
        <w:pStyle w:val="BookText"/>
        <w:rPr/>
      </w:pPr>
      <w:bookmarkEnd w:id="89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 داراى دركات و عذاب هاى متفاوت و شديد و ضعيف</w:t>
      </w:r>
    </w:p>
    <w:p>
      <w:pPr>
        <w:pStyle w:val="BookText"/>
        <w:rPr/>
      </w:pPr>
      <w:r>
        <w:rPr>
          <w:rFonts w:ascii="Amiri" w:hAnsi="Amiri" w:eastAsia="Amiri" w:cs="Amiri"/>
          <w:color w:val="111111"/>
          <w:sz w:val="28"/>
          <w:sz w:val="28"/>
          <w:szCs w:val="28"/>
          <w:rtl w:val="true"/>
          <w:lang w:bidi="ar-SA"/>
        </w:rPr>
        <w:t>لها سبعة أبوب لكلّ باب منهم جزء مقسوم</w:t>
      </w:r>
    </w:p>
    <w:p>
      <w:pPr>
        <w:pStyle w:val="BookText"/>
        <w:rPr/>
      </w:pPr>
      <w:r>
        <w:rPr>
          <w:rFonts w:ascii="Amiri" w:hAnsi="Amiri" w:eastAsia="Amiri" w:cs="Amiri"/>
          <w:color w:val="111111"/>
          <w:sz w:val="28"/>
          <w:sz w:val="28"/>
          <w:szCs w:val="28"/>
          <w:rtl w:val="true"/>
          <w:lang w:bidi="ar-SA"/>
        </w:rPr>
        <w:t xml:space="preserve">برداشت فوق، مبتنى بر اين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كنايه از كثرت و حاكى از شدت و ضعف و تفاوت عذابهاى جهنّم باشد نه بيان عدد مشخص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طغيان گران در دوزخ ، بسيار شديد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ءاخر من شكله أزوج</w:t>
      </w:r>
    </w:p>
    <w:p>
      <w:pPr>
        <w:pStyle w:val="BookText"/>
        <w:rPr/>
      </w:pPr>
      <w:r>
        <w:rPr>
          <w:rFonts w:ascii="IRNazanin" w:hAnsi="IRNazanin" w:eastAsia="IRNazanin"/>
          <w:color w:val="111111"/>
          <w:sz w:val="28"/>
          <w:sz w:val="28"/>
          <w:szCs w:val="28"/>
          <w:rtl w:val="true"/>
          <w:lang w:bidi="fa-IR"/>
        </w:rPr>
        <w:t>برداشت ياد شده از تنوع نوشابه و غذاهاى ناگوار در دوزخ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شديد و هلاكت بار عذاب دوزخ ، متوجه گناه پيشگان مغرور و پيشوايان كفر و نه همه گنه كاران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طعام الأثيم كالمهل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صبّوا فوق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العزيزالكريم</w:t>
      </w:r>
    </w:p>
    <w:p>
      <w:pPr>
        <w:pStyle w:val="BookText"/>
        <w:rPr/>
      </w:pPr>
      <w:r>
        <w:rPr>
          <w:rFonts w:ascii="IRNazanin" w:hAnsi="IRNazanin" w:eastAsia="IRNazanin"/>
          <w:color w:val="111111"/>
          <w:sz w:val="28"/>
          <w:sz w:val="28"/>
          <w:szCs w:val="28"/>
          <w:rtl w:val="true"/>
          <w:lang w:bidi="fa-IR"/>
        </w:rPr>
        <w:t xml:space="preserve">از مبالغه نهفته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احتمال شكل مى گيرد كه عذاب هاى شديد مطرح شده در اين آيات، براى هر گنه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مخصوص دارندگان اوصاف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حرارت آتش دوزخ و صداى ناخوشايند برخاسته از آن ، در نهايت شدّت و حدّت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تكاد تميّز من الغيظ</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تكاد تميّز من الغيظ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نمانده است كه از شدّت غيظ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دوزخ، تعبيرى است تمثيلى و كنايى و بيانگر شدّت و حدّت آتش دوزخ و صداى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داراى عذاب جسمى و شكنجه روحى</w:t>
      </w:r>
    </w:p>
    <w:p>
      <w:pPr>
        <w:pStyle w:val="BookText"/>
        <w:rPr/>
      </w:pPr>
      <w:r>
        <w:rPr>
          <w:rFonts w:ascii="Amiri" w:hAnsi="Amiri" w:eastAsia="Amiri" w:cs="Amiri"/>
          <w:color w:val="111111"/>
          <w:sz w:val="28"/>
          <w:sz w:val="28"/>
          <w:szCs w:val="28"/>
          <w:rtl w:val="true"/>
          <w:lang w:bidi="ar-SA"/>
        </w:rPr>
        <w:t xml:space="preserve">سيصلى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جيدها حبل من مسد</w:t>
      </w:r>
    </w:p>
    <w:p>
      <w:pPr>
        <w:pStyle w:val="BookText"/>
        <w:rPr/>
      </w:pPr>
      <w:r>
        <w:rPr>
          <w:rFonts w:ascii="IRNazanin" w:hAnsi="IRNazanin" w:eastAsia="IRNazanin"/>
          <w:color w:val="111111"/>
          <w:sz w:val="28"/>
          <w:sz w:val="28"/>
          <w:szCs w:val="28"/>
          <w:rtl w:val="true"/>
          <w:lang w:bidi="fa-IR"/>
        </w:rPr>
        <w:t>آتش، عذاب جسمى و تحقير با بستن ريسمان به گردن، عذاب روحى است</w:t>
      </w:r>
      <w:r>
        <w:rPr>
          <w:rFonts w:eastAsia="IRNazanin" w:cs="IRNazanin"/>
          <w:color w:val="111111"/>
          <w:sz w:val="28"/>
          <w:szCs w:val="28"/>
          <w:rtl w:val="true"/>
          <w:lang w:bidi="fa-IR"/>
        </w:rPr>
        <w:t>.</w:t>
      </w:r>
    </w:p>
    <w:p>
      <w:pPr>
        <w:pStyle w:val="Heading3"/>
        <w:numPr>
          <w:ilvl w:val="2"/>
          <w:numId w:val="1"/>
        </w:numPr>
        <w:rPr/>
      </w:pPr>
      <w:bookmarkStart w:id="898" w:name="__RefHeading___Toc67135_218612877"/>
      <w:bookmarkStart w:id="899" w:name="_Toc371"/>
      <w:bookmarkEnd w:id="898"/>
      <w:r>
        <w:rPr/>
        <w:t>369</w:t>
      </w:r>
      <w:r>
        <w:rPr>
          <w:rtl w:val="true"/>
        </w:rPr>
        <w:t xml:space="preserve">- </w:t>
      </w:r>
      <w:r>
        <w:rPr>
          <w:rtl w:val="true"/>
        </w:rPr>
        <w:t>مرتد در جهنم</w:t>
      </w:r>
      <w:bookmarkEnd w:id="899"/>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00" w:name="pg6004_40906"/>
    </w:p>
    <w:p>
      <w:pPr>
        <w:pStyle w:val="BookText"/>
        <w:rPr/>
      </w:pPr>
      <w:bookmarkEnd w:id="90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مرتدان</w:t>
      </w:r>
    </w:p>
    <w:p>
      <w:pPr>
        <w:pStyle w:val="BookText"/>
        <w:rPr/>
      </w:pPr>
      <w:r>
        <w:rPr>
          <w:rFonts w:ascii="Amiri" w:hAnsi="Amiri" w:eastAsia="Amiri" w:cs="Amiri"/>
          <w:color w:val="111111"/>
          <w:sz w:val="28"/>
          <w:sz w:val="28"/>
          <w:szCs w:val="28"/>
          <w:rtl w:val="true"/>
          <w:lang w:bidi="ar-SA"/>
        </w:rPr>
        <w:t xml:space="preserve">و من يشاقق الرسول من بعد ما تبيّن له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نصله جهنم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توجه به شأن نزول آيه كه درباره برخى از مسلمانان است، مى تواند ناظر به ارتداد باشد</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67137_218612877"/>
      <w:bookmarkStart w:id="902" w:name="_Toc372"/>
      <w:bookmarkEnd w:id="901"/>
      <w:r>
        <w:rPr/>
        <w:t>370</w:t>
      </w:r>
      <w:r>
        <w:rPr>
          <w:rtl w:val="true"/>
        </w:rPr>
        <w:t xml:space="preserve">- </w:t>
      </w:r>
      <w:r>
        <w:rPr>
          <w:rtl w:val="true"/>
        </w:rPr>
        <w:t>مرفهان در جهنم</w:t>
      </w:r>
      <w:bookmarkEnd w:id="9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مندانِ هواپرست ، در قيامت ، گرفتار آتشى فراگير و آشاميدنى هايى ناگوارند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لاتطع من أغفلنا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الشراب و ساءت مرتفقًا</w:t>
      </w:r>
    </w:p>
    <w:p>
      <w:pPr>
        <w:pStyle w:val="BookText"/>
        <w:rPr/>
      </w:pPr>
      <w:r>
        <w:rPr>
          <w:rFonts w:ascii="Amiri" w:hAnsi="Amiri" w:eastAsia="Amiri" w:cs="Amiri"/>
          <w:color w:val="111111"/>
          <w:sz w:val="28"/>
          <w:sz w:val="28"/>
          <w:szCs w:val="28"/>
          <w:rtl w:val="true"/>
          <w:lang w:bidi="ar-SA"/>
        </w:rPr>
        <w:t>نكته ياد شده از ارتباط دو آيه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67139_218612877"/>
      <w:bookmarkStart w:id="904" w:name="_Toc373"/>
      <w:bookmarkEnd w:id="903"/>
      <w:r>
        <w:rPr/>
        <w:t>371</w:t>
      </w:r>
      <w:r>
        <w:rPr>
          <w:rtl w:val="true"/>
        </w:rPr>
        <w:t xml:space="preserve">- </w:t>
      </w:r>
      <w:r>
        <w:rPr>
          <w:rtl w:val="true"/>
        </w:rPr>
        <w:t>مرگ در جهنم</w:t>
      </w:r>
      <w:bookmarkEnd w:id="9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در دوزخ نخواهند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عذاب را درك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مانند زندگان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 جهنّم لايموت فيها و لايحيى</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لايموت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حياتى است كه بر مرگ ترجيح داشته باشد و حيات اهل دوزخ، چون مايه افزايش عذاب است،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دهنده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ناگوارتر و منفورتر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سعيد الخدرى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فأتى على هذه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يأت ربّه مجرماً فإنّ له جهنّم لايموت فيها و لايحيى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أهلها الذين هم أهلها ، فإنّهم لايموتون فيها و لايحيون ، و أمّا الذين ليسوا بأهلها فإنّ النار تميتهم إماتة ثمّ يقوم الشفعاء فيشفعون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ابوسعيد خدرى روايت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 تا به اين آيه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يأت ربّه مجرماً فإنّ له جهنّم لايموت فيها و لايحيى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سزاوار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نه مى ميرند و نه زندگى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سزاوار جهنم نيستند پس آتش، آنان را يك بار مى ميراند، آن گاه شفيعان به پاخاسته و آنان را شفاعت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و فنا ، در دوزخ راه ندارد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ليقض علينا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مكثون</w:t>
      </w:r>
      <w:bookmarkStart w:id="905" w:name="pg6004_40907"/>
    </w:p>
    <w:p>
      <w:pPr>
        <w:pStyle w:val="Heading3"/>
        <w:numPr>
          <w:ilvl w:val="2"/>
          <w:numId w:val="1"/>
        </w:numPr>
        <w:rPr/>
      </w:pPr>
      <w:bookmarkStart w:id="906" w:name="__RefHeading___Toc67141_218612877"/>
      <w:bookmarkStart w:id="907" w:name="_Toc374"/>
      <w:bookmarkEnd w:id="905"/>
      <w:bookmarkEnd w:id="906"/>
      <w:r>
        <w:rPr/>
        <w:t>372</w:t>
      </w:r>
      <w:r>
        <w:rPr>
          <w:rtl w:val="true"/>
        </w:rPr>
        <w:t xml:space="preserve">- </w:t>
      </w:r>
      <w:r>
        <w:rPr>
          <w:rtl w:val="true"/>
        </w:rPr>
        <w:t>مستضعفان در جهنم</w:t>
      </w:r>
      <w:bookmarkEnd w:id="9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جايگاه مستضعفانى كه با داشتن توانايى هجرت در محيط كفر بمانند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فاولئك مأويهم جهنّم</w:t>
      </w:r>
    </w:p>
    <w:p>
      <w:pPr>
        <w:pStyle w:val="BookText"/>
        <w:rPr/>
      </w:pPr>
      <w:r>
        <w:rPr>
          <w:rFonts w:ascii="Amiri" w:hAnsi="Amiri" w:eastAsia="Amiri" w:cs="Amiri"/>
          <w:color w:val="111111"/>
          <w:sz w:val="28"/>
          <w:sz w:val="28"/>
          <w:szCs w:val="28"/>
          <w:rtl w:val="true"/>
          <w:lang w:bidi="ar-SA"/>
        </w:rPr>
        <w:t>بنابر اينكه سرزنش به جهت ترك هجرت باشد كه خود از واجبات است، نه خصوص عمل نكردن به احكام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اختلاف ميان مستضعفان و مستكبران ، در آتش دوزخ و اقدام آنان به احتجاج و دليل آوردن</w:t>
      </w:r>
    </w:p>
    <w:p>
      <w:pPr>
        <w:pStyle w:val="BookText"/>
        <w:rPr/>
      </w:pPr>
      <w:r>
        <w:rPr>
          <w:rFonts w:ascii="Amiri" w:hAnsi="Amiri" w:eastAsia="Amiri" w:cs="Amiri"/>
          <w:color w:val="111111"/>
          <w:sz w:val="28"/>
          <w:sz w:val="28"/>
          <w:szCs w:val="28"/>
          <w:rtl w:val="true"/>
          <w:lang w:bidi="ar-SA"/>
        </w:rPr>
        <w:t>و إذ يتحاجّون فى النار فيقول الضعفؤا للذين استكبروا</w:t>
      </w:r>
    </w:p>
    <w:p>
      <w:pPr>
        <w:pStyle w:val="Heading3"/>
        <w:numPr>
          <w:ilvl w:val="2"/>
          <w:numId w:val="1"/>
        </w:numPr>
        <w:rPr/>
      </w:pPr>
      <w:bookmarkStart w:id="908" w:name="__RefHeading___Toc67143_218612877"/>
      <w:bookmarkStart w:id="909" w:name="_Toc375"/>
      <w:bookmarkEnd w:id="908"/>
      <w:r>
        <w:rPr/>
        <w:t>373</w:t>
      </w:r>
      <w:r>
        <w:rPr>
          <w:rtl w:val="true"/>
        </w:rPr>
        <w:t xml:space="preserve">- </w:t>
      </w:r>
      <w:r>
        <w:rPr>
          <w:rtl w:val="true"/>
        </w:rPr>
        <w:t>مستكبران در جهنم</w:t>
      </w:r>
      <w:bookmarkEnd w:id="9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فرازان و عصيان گران در برابر خداوند رحمان ، سزاوار سوختن در آتش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حول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لنحن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صَلِىَ 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سوختن و چشيدن حرارت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مى دانيم چه كسى براى جهنم سزاوارتر است، از نظر چشيدن آتش و بريان شدن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نشانه آن است كه بقيه نيز استحقاق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اولويت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اختلاف ميان مستضعفان و مستكبران ، در آتش دوزخ و اقدام آنان به احتجاج و دليل آوردن</w:t>
      </w:r>
    </w:p>
    <w:p>
      <w:pPr>
        <w:pStyle w:val="BookText"/>
        <w:rPr/>
      </w:pPr>
      <w:r>
        <w:rPr>
          <w:rFonts w:ascii="Amiri" w:hAnsi="Amiri" w:eastAsia="Amiri" w:cs="Amiri"/>
          <w:color w:val="111111"/>
          <w:sz w:val="28"/>
          <w:sz w:val="28"/>
          <w:szCs w:val="28"/>
          <w:rtl w:val="true"/>
          <w:lang w:bidi="ar-SA"/>
        </w:rPr>
        <w:t>و إذ يتحاجّون فى النار فيقول الضعفؤا للذين استكبروا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ناتوانى كردن مستكبران در دوزخ ، از برآوردن درخواست مستضعفان پيرو خود ، مبنى بر كاستن از عذاب آنان</w:t>
      </w:r>
    </w:p>
    <w:p>
      <w:pPr>
        <w:pStyle w:val="BookText"/>
        <w:rPr/>
      </w:pPr>
      <w:r>
        <w:rPr>
          <w:rFonts w:ascii="Amiri" w:hAnsi="Amiri" w:eastAsia="Amiri" w:cs="Amiri"/>
          <w:color w:val="111111"/>
          <w:sz w:val="28"/>
          <w:sz w:val="28"/>
          <w:szCs w:val="28"/>
          <w:rtl w:val="true"/>
          <w:lang w:bidi="ar-SA"/>
        </w:rPr>
        <w:t xml:space="preserve">فهل أنتم مغنون عنّا نصيبًا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إنّا كلّ فيها</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مستكبران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شما گرفتار عذابيم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پاسخ منفى آنان به درخواست مستضعفان و اظهار ناتوانى كردن</w:t>
      </w:r>
      <w:bookmarkStart w:id="910" w:name="pg6004_40908"/>
    </w:p>
    <w:p>
      <w:pPr>
        <w:pStyle w:val="BookText"/>
        <w:rPr/>
      </w:pPr>
      <w:bookmarkEnd w:id="9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خود در آتش مى سوزد، نمى تواند نجات دهنده ديگران از آن باشد و گرنه خود را نجات مى داد</w:t>
      </w:r>
      <w:r>
        <w:rPr>
          <w:rFonts w:eastAsia="IRNazanin" w:cs="IRNazanin"/>
          <w:color w:val="111111"/>
          <w:sz w:val="28"/>
          <w:szCs w:val="28"/>
          <w:rtl w:val="true"/>
          <w:lang w:bidi="fa-IR"/>
        </w:rPr>
        <w:t>.</w:t>
      </w:r>
    </w:p>
    <w:p>
      <w:pPr>
        <w:pStyle w:val="Heading3"/>
        <w:numPr>
          <w:ilvl w:val="2"/>
          <w:numId w:val="1"/>
        </w:numPr>
        <w:rPr/>
      </w:pPr>
      <w:bookmarkStart w:id="911" w:name="__RefHeading___Toc67145_218612877"/>
      <w:bookmarkStart w:id="912" w:name="_Toc376"/>
      <w:bookmarkEnd w:id="911"/>
      <w:r>
        <w:rPr/>
        <w:t>374</w:t>
      </w:r>
      <w:r>
        <w:rPr>
          <w:rtl w:val="true"/>
        </w:rPr>
        <w:t xml:space="preserve">- </w:t>
      </w:r>
      <w:r>
        <w:rPr>
          <w:rtl w:val="true"/>
        </w:rPr>
        <w:t>مسرفان در جهنم</w:t>
      </w:r>
      <w:bookmarkEnd w:id="9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گران و افراط كنندگان در گناه و حق ستيزى ، اهل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المسرفين هم أصحب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افراط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كسانى اند كه در گناه و حق ستيزى افراط مى كنند</w:t>
      </w:r>
      <w:r>
        <w:rPr>
          <w:rFonts w:eastAsia="IRNazanin" w:cs="IRNazanin"/>
          <w:color w:val="111111"/>
          <w:sz w:val="28"/>
          <w:szCs w:val="28"/>
          <w:rtl w:val="true"/>
          <w:lang w:bidi="fa-IR"/>
        </w:rPr>
        <w:t>.</w:t>
      </w:r>
    </w:p>
    <w:p>
      <w:pPr>
        <w:pStyle w:val="Heading3"/>
        <w:numPr>
          <w:ilvl w:val="2"/>
          <w:numId w:val="1"/>
        </w:numPr>
        <w:rPr/>
      </w:pPr>
      <w:bookmarkStart w:id="913" w:name="__RefHeading___Toc67147_218612877"/>
      <w:bookmarkStart w:id="914" w:name="_Toc377"/>
      <w:bookmarkEnd w:id="913"/>
      <w:r>
        <w:rPr/>
        <w:t>375</w:t>
      </w:r>
      <w:r>
        <w:rPr>
          <w:rtl w:val="true"/>
        </w:rPr>
        <w:t xml:space="preserve">- </w:t>
      </w:r>
      <w:r>
        <w:rPr>
          <w:rtl w:val="true"/>
        </w:rPr>
        <w:t>مسؤوليت نگهبانان جهنم</w:t>
      </w:r>
      <w:bookmarkEnd w:id="9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 موظف به برخوردى قاطع ، سخت و قهرآميز با گناه پيشگان</w:t>
      </w:r>
    </w:p>
    <w:p>
      <w:pPr>
        <w:pStyle w:val="BookText"/>
        <w:rPr/>
      </w:pPr>
      <w:r>
        <w:rPr>
          <w:rFonts w:ascii="IRNazanin" w:hAnsi="IRNazanin" w:eastAsia="IRNazanin"/>
          <w:color w:val="111111"/>
          <w:sz w:val="28"/>
          <w:sz w:val="28"/>
          <w:szCs w:val="28"/>
          <w:rtl w:val="true"/>
          <w:lang w:bidi="fa-IR"/>
        </w:rPr>
        <w:t>خذوه فاعتلوه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كشاندن با زور و خشونت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 موظف به شكنجه گناه پيشگان در وسط دوزخ</w:t>
      </w:r>
    </w:p>
    <w:p>
      <w:pPr>
        <w:pStyle w:val="BookText"/>
        <w:rPr/>
      </w:pPr>
      <w:r>
        <w:rPr>
          <w:rFonts w:ascii="Amiri" w:hAnsi="Amiri" w:eastAsia="Amiri" w:cs="Amiri"/>
          <w:color w:val="111111"/>
          <w:sz w:val="28"/>
          <w:sz w:val="28"/>
          <w:szCs w:val="28"/>
          <w:rtl w:val="true"/>
          <w:lang w:bidi="ar-SA"/>
        </w:rPr>
        <w:t>ثمّ صبّوا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كردن دوزخيان ، تنها وظيفه فرشتگان گماشته شده بر دوزخ</w:t>
      </w:r>
    </w:p>
    <w:p>
      <w:pPr>
        <w:pStyle w:val="BookText"/>
        <w:rPr/>
      </w:pP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جعلنا عدّتهم إلاّ فتنة للذين كفروا</w:t>
      </w:r>
    </w:p>
    <w:p>
      <w:pPr>
        <w:pStyle w:val="BookText"/>
        <w:rPr/>
      </w:pPr>
      <w:r>
        <w:rPr>
          <w:rFonts w:ascii="Amiri" w:hAnsi="Amiri" w:eastAsia="Amiri" w:cs="Amiri"/>
          <w:color w:val="111111"/>
          <w:sz w:val="28"/>
          <w:sz w:val="28"/>
          <w:szCs w:val="28"/>
          <w:rtl w:val="true"/>
          <w:lang w:bidi="ar-SA"/>
        </w:rPr>
        <w:t xml:space="preserve">برداشت ياد شده، مبتنى بر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عذاب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جلعنا جماعتهم إلاّ عذاباً للذين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مأموران الهى در جهنّم ، عهده دار عذاب دوزخيان </w:t>
      </w:r>
      <w:r>
        <w:rPr>
          <w:rFonts w:eastAsia="Amiri" w:cs="Amiri" w:ascii="Amiri" w:hAnsi="Amiri"/>
          <w:color w:val="111111"/>
          <w:sz w:val="28"/>
          <w:szCs w:val="28"/>
          <w:rtl w:val="true"/>
          <w:lang w:bidi="ar-SA"/>
        </w:rPr>
        <w:t>*</w:t>
      </w:r>
      <w:bookmarkStart w:id="915" w:name="pg6004_40909"/>
    </w:p>
    <w:p>
      <w:pPr>
        <w:pStyle w:val="Heading3"/>
        <w:numPr>
          <w:ilvl w:val="2"/>
          <w:numId w:val="1"/>
        </w:numPr>
        <w:rPr/>
      </w:pPr>
      <w:bookmarkStart w:id="916" w:name="__RefHeading___Toc67149_218612877"/>
      <w:bookmarkStart w:id="917" w:name="_Toc378"/>
      <w:bookmarkEnd w:id="915"/>
      <w:bookmarkEnd w:id="916"/>
      <w:r>
        <w:rPr/>
        <w:t>376</w:t>
      </w:r>
      <w:r>
        <w:rPr>
          <w:rtl w:val="true"/>
        </w:rPr>
        <w:t xml:space="preserve">- </w:t>
      </w:r>
      <w:r>
        <w:rPr>
          <w:rtl w:val="true"/>
        </w:rPr>
        <w:t>تسقى</w:t>
      </w:r>
      <w:bookmarkEnd w:id="917"/>
    </w:p>
    <w:p>
      <w:pPr>
        <w:pStyle w:val="BookText"/>
        <w:rPr/>
      </w:pPr>
      <w:r>
        <w:rPr>
          <w:rFonts w:ascii="IRNazanin" w:hAnsi="IRNazanin" w:eastAsia="IRNazanin"/>
          <w:color w:val="111111"/>
          <w:sz w:val="28"/>
          <w:sz w:val="28"/>
          <w:szCs w:val="28"/>
          <w:rtl w:val="true"/>
          <w:lang w:bidi="fa-IR"/>
        </w:rPr>
        <w:t xml:space="preserve">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وجود يك يا چند مأمور عذاب در دوزخ است</w:t>
      </w:r>
      <w:r>
        <w:rPr>
          <w:rFonts w:eastAsia="IRNazanin" w:cs="IRNazanin"/>
          <w:color w:val="111111"/>
          <w:sz w:val="28"/>
          <w:szCs w:val="28"/>
          <w:rtl w:val="true"/>
          <w:lang w:bidi="fa-IR"/>
        </w:rPr>
        <w:t>.</w:t>
      </w:r>
    </w:p>
    <w:p>
      <w:pPr>
        <w:pStyle w:val="Heading3"/>
        <w:numPr>
          <w:ilvl w:val="2"/>
          <w:numId w:val="1"/>
        </w:numPr>
        <w:rPr/>
      </w:pPr>
      <w:bookmarkStart w:id="918" w:name="__RefHeading___Toc67151_218612877"/>
      <w:bookmarkStart w:id="919" w:name="_Toc379"/>
      <w:bookmarkEnd w:id="918"/>
      <w:r>
        <w:rPr/>
        <w:t>377</w:t>
      </w:r>
      <w:r>
        <w:rPr>
          <w:rtl w:val="true"/>
        </w:rPr>
        <w:t xml:space="preserve">- </w:t>
      </w:r>
      <w:r>
        <w:rPr>
          <w:rtl w:val="true"/>
        </w:rPr>
        <w:t>مسيحيان در جهنم</w:t>
      </w:r>
      <w:bookmarkEnd w:id="9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قرآن از هرگروه و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 يهوديان ، نصارا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يكفر به من الأحزاب فالنار موعده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عهديه باشد كه در اين صورت اشاره به مشركان ، يهود و نصاراست و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استغراق باشد كه در اين صورت ، مصداقهاى بارز و موردنظر آن ، گروههاى نامبرده اند</w:t>
      </w:r>
      <w:r>
        <w:rPr>
          <w:rFonts w:eastAsia="IRNazanin" w:cs="IRNazanin"/>
          <w:color w:val="111111"/>
          <w:sz w:val="28"/>
          <w:szCs w:val="28"/>
          <w:rtl w:val="true"/>
          <w:lang w:bidi="fa-IR"/>
        </w:rPr>
        <w:t>.</w:t>
      </w:r>
    </w:p>
    <w:p>
      <w:pPr>
        <w:pStyle w:val="Heading3"/>
        <w:numPr>
          <w:ilvl w:val="2"/>
          <w:numId w:val="1"/>
        </w:numPr>
        <w:rPr/>
      </w:pPr>
      <w:bookmarkStart w:id="920" w:name="__RefHeading___Toc67153_218612877"/>
      <w:bookmarkStart w:id="921" w:name="_Toc380"/>
      <w:bookmarkEnd w:id="920"/>
      <w:r>
        <w:rPr/>
        <w:t>378</w:t>
      </w:r>
      <w:r>
        <w:rPr>
          <w:rtl w:val="true"/>
        </w:rPr>
        <w:t xml:space="preserve">- </w:t>
      </w:r>
      <w:r>
        <w:rPr>
          <w:rtl w:val="true"/>
        </w:rPr>
        <w:t>مشركان پيرو در جهنم</w:t>
      </w:r>
      <w:bookmarkEnd w:id="9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آنان و پيروانشان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به آتش دوزخ گرفتار شده و در آن ماندگار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بخرجين من النار</w:t>
      </w:r>
    </w:p>
    <w:p>
      <w:pPr>
        <w:pStyle w:val="Heading3"/>
        <w:numPr>
          <w:ilvl w:val="2"/>
          <w:numId w:val="1"/>
        </w:numPr>
        <w:rPr/>
      </w:pPr>
      <w:bookmarkStart w:id="922" w:name="__RefHeading___Toc67155_218612877"/>
      <w:bookmarkStart w:id="923" w:name="_Toc381"/>
      <w:bookmarkEnd w:id="922"/>
      <w:r>
        <w:rPr/>
        <w:t>379</w:t>
      </w:r>
      <w:r>
        <w:rPr>
          <w:rtl w:val="true"/>
        </w:rPr>
        <w:t xml:space="preserve">- </w:t>
      </w:r>
      <w:r>
        <w:rPr>
          <w:rtl w:val="true"/>
        </w:rPr>
        <w:t>مشركان در جهنم</w:t>
      </w:r>
      <w:bookmarkEnd w:id="9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ازدواج با مشرك ، زمينه ساز انحراف و دخول در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تنكحوا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اولئك يدعون الى النار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پرهيز از معاشرتهايى كه خطر كفر و انحراف دارد و مايه درآمدن به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تنكحوا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تنكحوا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يدعون الى النار</w:t>
      </w:r>
    </w:p>
    <w:p>
      <w:pPr>
        <w:pStyle w:val="BookText"/>
        <w:rPr/>
      </w:pPr>
      <w:r>
        <w:rPr>
          <w:rFonts w:ascii="Amiri" w:hAnsi="Amiri" w:eastAsia="Amiri" w:cs="Amiri"/>
          <w:color w:val="111111"/>
          <w:sz w:val="28"/>
          <w:sz w:val="28"/>
          <w:szCs w:val="28"/>
          <w:rtl w:val="true"/>
          <w:lang w:bidi="ar-SA"/>
        </w:rPr>
        <w:t>با توجّه به عموميّت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يدعون الى النار، و شمول آن نسبت به موارد غير 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جايگاه مشركان</w:t>
      </w:r>
    </w:p>
    <w:p>
      <w:pPr>
        <w:pStyle w:val="BookText"/>
        <w:rPr/>
      </w:pPr>
      <w:r>
        <w:rPr>
          <w:rFonts w:ascii="Amiri" w:hAnsi="Amiri" w:eastAsia="Amiri" w:cs="Amiri"/>
          <w:color w:val="111111"/>
          <w:sz w:val="28"/>
          <w:sz w:val="28"/>
          <w:szCs w:val="28"/>
          <w:rtl w:val="true"/>
          <w:lang w:bidi="ar-SA"/>
        </w:rPr>
        <w:t xml:space="preserve">انه من يشرك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مأويه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جايگاه مشركان و يهوديان مستكبر و حق ناپذير</w:t>
      </w:r>
    </w:p>
    <w:p>
      <w:pPr>
        <w:pStyle w:val="BookText"/>
        <w:rPr/>
      </w:pPr>
      <w:r>
        <w:rPr>
          <w:rFonts w:ascii="Amiri" w:hAnsi="Amiri" w:eastAsia="Amiri" w:cs="Amiri"/>
          <w:color w:val="111111"/>
          <w:sz w:val="28"/>
          <w:sz w:val="28"/>
          <w:szCs w:val="28"/>
          <w:rtl w:val="true"/>
          <w:lang w:bidi="ar-SA"/>
        </w:rPr>
        <w:t>و الذين كفروا و كذبوا بايتنا أولئك اصحب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 اهل دوزخ بوده و در آتش آن جاودانه خواهند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للمشركين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النار هم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دوزخى بودن مشركان ، امرى قطعى و غير قابل تغيير</w:t>
      </w:r>
    </w:p>
    <w:p>
      <w:pPr>
        <w:pStyle w:val="BookText"/>
        <w:rPr/>
      </w:pPr>
      <w:r>
        <w:rPr>
          <w:rFonts w:ascii="Amiri" w:hAnsi="Amiri" w:eastAsia="Amiri" w:cs="Amiri"/>
          <w:color w:val="111111"/>
          <w:sz w:val="28"/>
          <w:sz w:val="28"/>
          <w:szCs w:val="28"/>
          <w:rtl w:val="true"/>
          <w:lang w:bidi="ar-SA"/>
        </w:rPr>
        <w:t xml:space="preserve">للمشركين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ما تبين لهم أنهم أصحب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ابدى مشركان و منكران رستاخيز</w:t>
      </w:r>
    </w:p>
    <w:p>
      <w:pPr>
        <w:pStyle w:val="BookText"/>
        <w:rPr/>
      </w:pPr>
      <w:r>
        <w:rPr>
          <w:rFonts w:ascii="Amiri" w:hAnsi="Amiri" w:eastAsia="Amiri" w:cs="Amiri"/>
          <w:color w:val="111111"/>
          <w:sz w:val="28"/>
          <w:sz w:val="28"/>
          <w:szCs w:val="28"/>
          <w:rtl w:val="true"/>
          <w:lang w:bidi="ar-SA"/>
        </w:rPr>
        <w:t xml:space="preserve">إن الذين لايرجون لقاءنا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عن ءايتنا 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مأويهم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قرآن از هرگروه و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 يهوديان ، نصارا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يكفر به من الأحزاب فالنار موعده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عهديه باشد كه در اين صورت اشاره به مشركان ، يهود و نصاراست و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استغراق باشد كه در اين صورت ، مصداقهاى بارز و موردنظر آن ، گروههاى نامبرده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تيره بختان صحنه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و كافران به رسالت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روانه آتش دوزخ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شقوا ففى النار</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 پيشگام در وارد شدن به آتش جهنّم</w:t>
      </w:r>
    </w:p>
    <w:p>
      <w:pPr>
        <w:pStyle w:val="BookText"/>
        <w:rPr/>
      </w:pPr>
      <w:r>
        <w:rPr>
          <w:rFonts w:ascii="IRNazanin" w:hAnsi="IRNazanin" w:eastAsia="IRNazanin"/>
          <w:color w:val="111111"/>
          <w:sz w:val="28"/>
          <w:sz w:val="28"/>
          <w:szCs w:val="28"/>
          <w:rtl w:val="true"/>
          <w:lang w:bidi="fa-IR"/>
        </w:rPr>
        <w:t>لاجرم أن لهم النار و أنهم مفرطون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مصدر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مقدم شدن، جلو افتادن، شتاب و سبقت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مفترى ، در جهنّم به حال خود ر ها شده و مورد فراموشى قرار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أن لهم النار و أنهم مفرطون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ترك آمده و برداشت فوق بر اساس معناى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دوزخ ، فرجام حتمى مشركان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لاتجعل مع الله إلهًا ءاخر فتلقى فى جهنّم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افكنده شدن مشركان در دوزخ ، همراه با ملامت ، طرد و اهانت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فى جهنّم ملومًا مدحورًا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آن معناى اهانت و استخفاف اشراب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در حهنّم ، به عذاب جسمى و روحى مبتلا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فى جهنّم ملومًا مدحورًا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 در حهنّم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جسمانى بودن عذاب مى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معناى طرد و سرزنش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عذاب روحى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مشركان و معبودهايشان در آتش دوزخ</w:t>
      </w:r>
    </w:p>
    <w:p>
      <w:pPr>
        <w:pStyle w:val="BookText"/>
        <w:rPr/>
      </w:pPr>
      <w:r>
        <w:rPr>
          <w:rFonts w:ascii="Amiri" w:hAnsi="Amiri" w:eastAsia="Amiri" w:cs="Amiri"/>
          <w:color w:val="111111"/>
          <w:sz w:val="28"/>
          <w:sz w:val="28"/>
          <w:szCs w:val="28"/>
          <w:rtl w:val="true"/>
          <w:lang w:bidi="ar-SA"/>
        </w:rPr>
        <w:t>و كلٌّ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دردناك و زجرآلود مشركان در جهنم</w:t>
      </w:r>
    </w:p>
    <w:p>
      <w:pPr>
        <w:pStyle w:val="BookText"/>
        <w:rPr/>
      </w:pPr>
      <w:r>
        <w:rPr>
          <w:rFonts w:ascii="Amiri" w:hAnsi="Amiri" w:eastAsia="Amiri" w:cs="Amiri"/>
          <w:color w:val="111111"/>
          <w:sz w:val="28"/>
          <w:sz w:val="28"/>
          <w:szCs w:val="28"/>
          <w:rtl w:val="true"/>
          <w:lang w:bidi="ar-SA"/>
        </w:rPr>
        <w:t>لهم فيها زفير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 شدن سينه از غم و اندوه است و نيز به معناى صداى نخست خران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فرياد دردناك و اندوهگين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و شكنجه مشركان و معبودهايشان در جهنم شديد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فيها زفير و هم فيها لايسمعون برداشت ياد شده بنابر اين نكته است كه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محروميت مشركان از شنوايى در جهنم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فيها لايسمعون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شرك پيشگان منكر ربوبيت خدا ، در دوزخ جامه هايى از آتشى ويژه مى برند و بر آنان مى پوشانند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فالذين كفروا قطّعت لهم ثياب من نار</w:t>
      </w:r>
    </w:p>
    <w:p>
      <w:pPr>
        <w:pStyle w:val="BookText"/>
        <w:rPr/>
      </w:pPr>
      <w:r>
        <w:rPr>
          <w:rFonts w:ascii="IRNazanin" w:hAnsi="IRNazanin" w:eastAsia="IRNazanin"/>
          <w:color w:val="111111"/>
          <w:sz w:val="28"/>
          <w:sz w:val="28"/>
          <w:szCs w:val="28"/>
          <w:rtl w:val="true"/>
          <w:lang w:bidi="fa-IR"/>
        </w:rPr>
        <w:t xml:space="preserve">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اين نكته است كه جامه هايى كه براى اهل شرك خواهند بريد از جنس آتشى به خصوص خواهد بود نه از هر آتشى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پيشگان منكر ربوبيت خدا ، سزاوار گرز هاى آهنين در دوزخ</w:t>
      </w:r>
    </w:p>
    <w:p>
      <w:pPr>
        <w:pStyle w:val="BookText"/>
        <w:rPr/>
      </w:pPr>
      <w:r>
        <w:rPr>
          <w:rFonts w:ascii="Amiri" w:hAnsi="Amiri" w:eastAsia="Amiri" w:cs="Amiri"/>
          <w:color w:val="111111"/>
          <w:sz w:val="28"/>
          <w:sz w:val="28"/>
          <w:szCs w:val="28"/>
          <w:rtl w:val="true"/>
          <w:lang w:bidi="ar-SA"/>
        </w:rPr>
        <w:t>و لهم مقمع من حديد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گرزهاى آهنين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ذليلانه مشركان در تنگناى دوزخ ، به ربوبيت و پروردگارى خداوند</w:t>
      </w:r>
    </w:p>
    <w:p>
      <w:pPr>
        <w:pStyle w:val="BookText"/>
        <w:rPr/>
      </w:pPr>
      <w:r>
        <w:rPr>
          <w:rFonts w:ascii="Amiri" w:hAnsi="Amiri" w:eastAsia="Amiri" w:cs="Amiri"/>
          <w:color w:val="111111"/>
          <w:sz w:val="28"/>
          <w:sz w:val="28"/>
          <w:szCs w:val="28"/>
          <w:rtl w:val="true"/>
          <w:lang w:bidi="ar-SA"/>
        </w:rPr>
        <w:t xml:space="preserve">قالوا ربّنا غلبت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قومًا ضالّين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چيره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مراد از شقاوت، عوامل و اسباب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معبود هاى مشركان از نجات گمراهان ، از دوزخ و دفاع از آنان در برابر عذاب</w:t>
      </w:r>
    </w:p>
    <w:p>
      <w:pPr>
        <w:pStyle w:val="BookText"/>
        <w:rPr/>
      </w:pPr>
      <w:r>
        <w:rPr>
          <w:rFonts w:ascii="Amiri" w:hAnsi="Amiri" w:eastAsia="Amiri" w:cs="Amiri"/>
          <w:color w:val="111111"/>
          <w:sz w:val="28"/>
          <w:sz w:val="28"/>
          <w:szCs w:val="28"/>
          <w:rtl w:val="true"/>
          <w:lang w:bidi="ar-SA"/>
        </w:rPr>
        <w:t xml:space="preserve">و برّزت الجحيم للغاوين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لهم أين ما كنتم تعبدون</w:t>
      </w:r>
    </w:p>
    <w:p>
      <w:pPr>
        <w:pStyle w:val="BookText"/>
        <w:rPr/>
      </w:pPr>
      <w:r>
        <w:rPr>
          <w:rFonts w:ascii="IRNazanin" w:hAnsi="IRNazanin" w:eastAsia="IRNazanin"/>
          <w:color w:val="111111"/>
          <w:sz w:val="28"/>
          <w:sz w:val="28"/>
          <w:szCs w:val="28"/>
          <w:rtl w:val="true"/>
          <w:lang w:bidi="fa-IR"/>
        </w:rPr>
        <w:t xml:space="preserve">پرسش از مكان معبودها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قبل كه سخن از رخ نمودن دوزخ براى گمراهان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موقعيت آنها براى نجات گمراهان از دوزخ و هرگونه دفاع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نگون سار گشتن شرك پيشگان و معبودهايشان در دوزخ ، در پى اثبات پوچى هر معبودى جز خدا</w:t>
      </w:r>
    </w:p>
    <w:p>
      <w:pPr>
        <w:pStyle w:val="BookText"/>
        <w:rPr/>
      </w:pPr>
      <w:r>
        <w:rPr>
          <w:rFonts w:ascii="Amiri" w:hAnsi="Amiri" w:eastAsia="Amiri" w:cs="Amiri"/>
          <w:color w:val="111111"/>
          <w:sz w:val="28"/>
          <w:sz w:val="28"/>
          <w:szCs w:val="28"/>
          <w:rtl w:val="true"/>
          <w:lang w:bidi="ar-SA"/>
        </w:rPr>
        <w:t xml:space="preserve">هل ينصرونكم أو ينتصرون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 الغاون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نگون سار گشتن و نيز افكنده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معبودها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فكبكبوا فيها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گمراهان و معبودهايشان به صورت سرنگون در دوزخ افكنده خواهند شد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معبود هاى دروغين ، جلودار مشركان در سقوط به ورطه دوزخ</w:t>
      </w:r>
    </w:p>
    <w:p>
      <w:pPr>
        <w:pStyle w:val="BookText"/>
        <w:rPr/>
      </w:pPr>
      <w:r>
        <w:rPr>
          <w:rFonts w:ascii="Amiri" w:hAnsi="Amiri" w:eastAsia="Amiri" w:cs="Amiri"/>
          <w:color w:val="111111"/>
          <w:sz w:val="28"/>
          <w:sz w:val="28"/>
          <w:szCs w:val="28"/>
          <w:rtl w:val="true"/>
          <w:lang w:bidi="ar-SA"/>
        </w:rPr>
        <w:t>فكبكبوا فيها هم و الغاون</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معبودهاى باطل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افكنده شدن همه سپاهيان ابليس در دوزخ ، به همراه گمراهان مشرك و معبود هاى باطلشان</w:t>
      </w:r>
    </w:p>
    <w:p>
      <w:pPr>
        <w:pStyle w:val="BookText"/>
        <w:rPr/>
      </w:pPr>
      <w:r>
        <w:rPr>
          <w:rFonts w:ascii="Amiri" w:hAnsi="Amiri" w:eastAsia="Amiri" w:cs="Amiri"/>
          <w:color w:val="111111"/>
          <w:sz w:val="28"/>
          <w:sz w:val="28"/>
          <w:szCs w:val="28"/>
          <w:rtl w:val="true"/>
          <w:lang w:bidi="ar-SA"/>
        </w:rPr>
        <w:t xml:space="preserve">فكبكبوا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جنود إبليس أجمعون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مشاجره و دشمنى ،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در دوزخ</w:t>
      </w:r>
    </w:p>
    <w:p>
      <w:pPr>
        <w:pStyle w:val="BookText"/>
        <w:rPr/>
      </w:pPr>
      <w:r>
        <w:rPr>
          <w:rFonts w:ascii="Amiri" w:hAnsi="Amiri" w:eastAsia="Amiri" w:cs="Amiri"/>
          <w:color w:val="111111"/>
          <w:sz w:val="28"/>
          <w:sz w:val="28"/>
          <w:szCs w:val="28"/>
          <w:rtl w:val="true"/>
          <w:lang w:bidi="ar-SA"/>
        </w:rPr>
        <w:t>قالوا و هم فيها يختصمون</w:t>
      </w:r>
    </w:p>
    <w:p>
      <w:pPr>
        <w:pStyle w:val="BookText"/>
        <w:rPr/>
      </w:pPr>
      <w:r>
        <w:rPr>
          <w:rFonts w:ascii="IRNazanin" w:hAnsi="IRNazanin" w:eastAsia="IRNazanin"/>
          <w:color w:val="111111"/>
          <w:sz w:val="28"/>
          <w:sz w:val="28"/>
          <w:szCs w:val="28"/>
          <w:rtl w:val="true"/>
          <w:lang w:bidi="fa-IR"/>
        </w:rPr>
        <w:t xml:space="preserve">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فيها يختصمون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جدال و ستيزه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شرك پيشگان گمراه، در حالى كه در دوزخ باهم ستيزه مى كنند، به معبودهايشان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سخن گفتن دوزخيان با معبودهايشان در دوزخ</w:t>
      </w:r>
    </w:p>
    <w:p>
      <w:pPr>
        <w:pStyle w:val="BookText"/>
        <w:rPr/>
      </w:pPr>
      <w:r>
        <w:rPr>
          <w:rFonts w:ascii="Amiri" w:hAnsi="Amiri" w:eastAsia="Amiri" w:cs="Amiri"/>
          <w:color w:val="111111"/>
          <w:sz w:val="28"/>
          <w:sz w:val="28"/>
          <w:szCs w:val="28"/>
          <w:rtl w:val="true"/>
          <w:lang w:bidi="ar-SA"/>
        </w:rPr>
        <w:t>قالوا و هم فيها يختصمون</w:t>
      </w:r>
    </w:p>
    <w:p>
      <w:pPr>
        <w:pStyle w:val="BookText"/>
        <w:rPr/>
      </w:pP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نسوّيكم بربّ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معبودهاى مشركان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چشيدن عذاب دوزخ براى مشركان و سران آنان ، وعده حتمى و تخلف ناپذير خداوند</w:t>
      </w:r>
    </w:p>
    <w:p>
      <w:pPr>
        <w:pStyle w:val="BookText"/>
        <w:rPr/>
      </w:pPr>
      <w:r>
        <w:rPr>
          <w:rFonts w:ascii="Amiri" w:hAnsi="Amiri" w:eastAsia="Amiri" w:cs="Amiri"/>
          <w:color w:val="111111"/>
          <w:sz w:val="28"/>
          <w:sz w:val="28"/>
          <w:szCs w:val="28"/>
          <w:rtl w:val="true"/>
          <w:lang w:bidi="ar-SA"/>
        </w:rPr>
        <w:t>فحقّ علينا قول ربّنا إنّا لذائقون</w:t>
      </w:r>
    </w:p>
    <w:p>
      <w:pPr>
        <w:pStyle w:val="BookText"/>
        <w:rPr/>
      </w:pPr>
      <w:r>
        <w:rPr>
          <w:rFonts w:ascii="IRNazanin" w:hAnsi="IRNazanin" w:eastAsia="IRNazanin"/>
          <w:color w:val="111111"/>
          <w:sz w:val="28"/>
          <w:sz w:val="28"/>
          <w:szCs w:val="28"/>
          <w:rtl w:val="true"/>
          <w:lang w:bidi="fa-IR"/>
        </w:rPr>
        <w:t xml:space="preserve">برداشت ياد شده از آن جا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ثابت و لازم بودن عذاب، حاكى از حتمى و تخلف ناپذير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و معبودهايشان و پيروان گمراه آنان ، دوزخى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هو صال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و كافران در دوزخ ، از هر سو در محاصره آتش قرار خواهند داشت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من فوقهم ظلل من النار و من تحتهم ظلل</w:t>
      </w:r>
      <w:bookmarkStart w:id="924" w:name="pg6004_40914"/>
    </w:p>
    <w:p>
      <w:pPr>
        <w:pStyle w:val="BookText"/>
        <w:rPr/>
      </w:pPr>
      <w:bookmarkEnd w:id="924"/>
      <w:r>
        <w:rPr>
          <w:rFonts w:ascii="IRNazanin" w:hAnsi="IRNazanin" w:eastAsia="IRNazanin"/>
          <w:color w:val="111111"/>
          <w:sz w:val="28"/>
          <w:sz w:val="28"/>
          <w:szCs w:val="28"/>
          <w:rtl w:val="true"/>
          <w:lang w:bidi="fa-IR"/>
        </w:rPr>
        <w:t>مقصود از سايبان هايى از آتش بر فراز كافران و زير آنان، آتش فراگير است كه از هر سو آنها را محاصره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سوره ديگرى از اين حقيقت به صراحت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يخشاهم العذاب من فوقهم و من تحت أرجلهم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عنكبوت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شدت و فراوانى آتش جهنم ، در اطراف مشركان و كافران</w:t>
      </w:r>
    </w:p>
    <w:p>
      <w:pPr>
        <w:pStyle w:val="BookText"/>
        <w:rPr/>
      </w:pPr>
      <w:r>
        <w:rPr>
          <w:rFonts w:ascii="IRNazanin" w:hAnsi="IRNazanin" w:eastAsia="IRNazanin"/>
          <w:color w:val="111111"/>
          <w:sz w:val="28"/>
          <w:sz w:val="28"/>
          <w:szCs w:val="28"/>
          <w:rtl w:val="true"/>
          <w:lang w:bidi="fa-IR"/>
        </w:rPr>
        <w:t>لهم من فوقهم ظلل من النار و من تحتهم ظلل</w:t>
      </w:r>
    </w:p>
    <w:p>
      <w:pPr>
        <w:pStyle w:val="BookText"/>
        <w:rPr/>
      </w:pPr>
      <w:r>
        <w:rPr>
          <w:rFonts w:ascii="IRNazanin" w:hAnsi="IRNazanin" w:eastAsia="IRNazanin"/>
          <w:color w:val="111111"/>
          <w:sz w:val="28"/>
          <w:sz w:val="28"/>
          <w:szCs w:val="28"/>
          <w:rtl w:val="true"/>
          <w:lang w:bidi="fa-IR"/>
        </w:rPr>
        <w:t>مقصود از آيه شريفه هر چه باشد، اين نكته را نيز مى رساند كه آتش دوزخ بسيار شديد و زياد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منحرفان از راه توحيد ، گرفتار آتش دوزخ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يلحدون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يلقى فى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معبود هاى دروغين مشركان ، فاقد كارايى و تأثير در نجات آنان از دوزخ</w:t>
      </w:r>
    </w:p>
    <w:p>
      <w:pPr>
        <w:pStyle w:val="BookText"/>
        <w:rPr/>
      </w:pPr>
      <w:r>
        <w:rPr>
          <w:rFonts w:ascii="Amiri" w:hAnsi="Amiri" w:eastAsia="Amiri" w:cs="Amiri"/>
          <w:color w:val="111111"/>
          <w:sz w:val="28"/>
          <w:sz w:val="28"/>
          <w:szCs w:val="28"/>
          <w:rtl w:val="true"/>
          <w:lang w:bidi="ar-SA"/>
        </w:rPr>
        <w:t xml:space="preserve">من ورائهم جهنّم و لايغنى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ما اتّخذوا من دون اللّه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مهيا شده از سوى خداوند براى منافقان و مشركان</w:t>
      </w:r>
    </w:p>
    <w:p>
      <w:pPr>
        <w:pStyle w:val="BookText"/>
        <w:rPr/>
      </w:pPr>
      <w:r>
        <w:rPr>
          <w:rFonts w:ascii="Amiri" w:hAnsi="Amiri" w:eastAsia="Amiri" w:cs="Amiri"/>
          <w:color w:val="111111"/>
          <w:sz w:val="28"/>
          <w:sz w:val="28"/>
          <w:szCs w:val="28"/>
          <w:rtl w:val="true"/>
          <w:lang w:bidi="ar-SA"/>
        </w:rPr>
        <w:t>و أعدّ لهم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عبادت كنندگان غير خدا ، محكوم به آتش دوزخ</w:t>
      </w:r>
    </w:p>
    <w:p>
      <w:pPr>
        <w:pStyle w:val="BookText"/>
        <w:rPr/>
      </w:pPr>
      <w:r>
        <w:rPr>
          <w:rFonts w:ascii="Amiri" w:hAnsi="Amiri" w:eastAsia="Amiri" w:cs="Amiri"/>
          <w:color w:val="111111"/>
          <w:sz w:val="28"/>
          <w:sz w:val="28"/>
          <w:szCs w:val="28"/>
          <w:rtl w:val="true"/>
          <w:lang w:bidi="ar-SA"/>
        </w:rPr>
        <w:t xml:space="preserve">ألقيا فى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جعل مع اللّه إلهًا ءاخر</w:t>
      </w:r>
    </w:p>
    <w:p>
      <w:pPr>
        <w:pStyle w:val="Heading3"/>
        <w:numPr>
          <w:ilvl w:val="2"/>
          <w:numId w:val="1"/>
        </w:numPr>
        <w:rPr/>
      </w:pPr>
      <w:bookmarkStart w:id="925" w:name="__RefHeading___Toc67157_218612877"/>
      <w:bookmarkStart w:id="926" w:name="_Toc382"/>
      <w:bookmarkEnd w:id="925"/>
      <w:r>
        <w:rPr/>
        <w:t>380</w:t>
      </w:r>
      <w:r>
        <w:rPr>
          <w:rtl w:val="true"/>
        </w:rPr>
        <w:t xml:space="preserve">- </w:t>
      </w:r>
      <w:r>
        <w:rPr>
          <w:rtl w:val="true"/>
        </w:rPr>
        <w:t>مصونيت از جهنم</w:t>
      </w:r>
      <w:bookmarkEnd w:id="9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انتساب به آيين الهى ، موجب مصونيت از آتش دوزخ نخواهد شد </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لن تمسنا النار إلا أياماً معدودة قل أتخذتم عند اللّه عهداً</w:t>
      </w:r>
      <w:bookmarkStart w:id="927" w:name="pg6004_40915"/>
    </w:p>
    <w:p>
      <w:pPr>
        <w:pStyle w:val="BookText"/>
        <w:rPr/>
      </w:pPr>
      <w:bookmarkEnd w:id="92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ماندن بهشتيان از ناگوارى هاى جهنم ، در پرتو لطف و حمايت خداوند</w:t>
      </w:r>
    </w:p>
    <w:p>
      <w:pPr>
        <w:pStyle w:val="BookText"/>
        <w:rPr/>
      </w:pPr>
      <w:r>
        <w:rPr>
          <w:rFonts w:ascii="Amiri" w:hAnsi="Amiri" w:eastAsia="Amiri" w:cs="Amiri"/>
          <w:color w:val="111111"/>
          <w:sz w:val="28"/>
          <w:sz w:val="28"/>
          <w:szCs w:val="28"/>
          <w:rtl w:val="true"/>
          <w:lang w:bidi="ar-SA"/>
        </w:rPr>
        <w:t>و وقهم عذاب الجحيم</w:t>
      </w:r>
    </w:p>
    <w:p>
      <w:pPr>
        <w:pStyle w:val="Heading3"/>
        <w:numPr>
          <w:ilvl w:val="2"/>
          <w:numId w:val="1"/>
        </w:numPr>
        <w:rPr/>
      </w:pPr>
      <w:bookmarkStart w:id="928" w:name="__RefHeading___Toc67159_218612877"/>
      <w:bookmarkStart w:id="929" w:name="_Toc383"/>
      <w:bookmarkEnd w:id="928"/>
      <w:r>
        <w:rPr/>
        <w:t>381</w:t>
      </w:r>
      <w:r>
        <w:rPr>
          <w:rtl w:val="true"/>
        </w:rPr>
        <w:t xml:space="preserve">- </w:t>
      </w:r>
      <w:r>
        <w:rPr>
          <w:rtl w:val="true"/>
        </w:rPr>
        <w:t>معبودان باطل در جهنم</w:t>
      </w:r>
      <w:bookmarkEnd w:id="9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معبود هاى دروغينشان ، آتش گيره جهنم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و ماتعبدون من دون اللّه حصب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آنچه در آتش افكنند و معناى غالبى آن هيزم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فى الحديث إنّ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أخبرنا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و ماتعبدون من دون اللّه حصب جهنم أنتم لها واردون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معبودهم معهم فى النار فقد عبدوا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فى النار ؟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و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الإصنام التى عبدوها و هى لاتعقل و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لايدخل فى جملت ها لأنّه يعقل 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 من تعبدون لدخل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الجملة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حديث آمده كه گروهى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آن حضرت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را از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ماتعبدون من دون اللّه 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خبرساز چنانچه معبودشان در آتش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مسيح را عبادت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گويى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هايى را كه آنان مى پرستيدند اراده كرده و بت ها غير عاقل هستند و مسيح داخل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صاحب عقل است و اگر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من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نيز داخل در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آية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ابن الزبعرى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يامحمد أرأيت آية التى قرأت آنفاً أفينا و فى آلهتنا أم فى الأمم الماضية و آلهتهم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فيكم و فى آلهتكم و فى الأمم الماضية إلاّ من استثنى اللّه فقال ابن الزبعرى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ألست تثنى على عيسى خيراً و قد عرفت أنّ النصارى يعبدون عيسى و أمّه و أنّ طائفة من الناس يعبدون الملائكة أفليس هؤلاء مع آلهة فى النار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استثنى اللّه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سبقت لهم منّا الحسنى أُولئك عن ها مبعدون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اين آيه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زبعرى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آيه اى كه به تازگى قرائت كردى در باره ما و معبودها ما است يا در مورد امت هاى گذشته و معبودهاى آنها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باره شما و معبودهاى شما و هم در باره امت هاى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خدا استثنا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عيسى را به خوبى نمى ستايى و حال آن كه مى دانى نصارا عيسى و مادرش را عبادت مى كنند و گروهى از مردم نيز فرشتگان را عبادت مى كنند آيا آنان و معبودهاى خود در آتش نيستند؟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نگفتم مگر آنان كه خدا استثنا فرموده است؟ و آن استثنا همان سخن خدا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سبقت لهم منّا الحسنى أُولئك عنها مبعدون</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و ناتوانى معبود هاى مشركان در گريز از جهنم ، دليل عدم الوهيت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ماتعبدون من دون اللّه حصب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هؤلاء ءالهة ما وردوها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مشركان و معبودهايشان در آتش دوزخ</w:t>
      </w:r>
    </w:p>
    <w:p>
      <w:pPr>
        <w:pStyle w:val="BookText"/>
        <w:rPr/>
      </w:pPr>
      <w:r>
        <w:rPr>
          <w:rFonts w:ascii="Amiri" w:hAnsi="Amiri" w:eastAsia="Amiri" w:cs="Amiri"/>
          <w:color w:val="111111"/>
          <w:sz w:val="28"/>
          <w:sz w:val="28"/>
          <w:szCs w:val="28"/>
          <w:rtl w:val="true"/>
          <w:lang w:bidi="ar-SA"/>
        </w:rPr>
        <w:t>و كلٌّ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و شكنجه مشركان و معبودهايشان در جهنم شديد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فيها زفير و هم فيها لايسمعون برداشت ياد شده بنابر اين نكته است كه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نگون سار گشتن شرك پيشگان و معبودهايشان در دوزخ ، در پى اثبات پوچى هر معبودى جز خدا</w:t>
      </w:r>
    </w:p>
    <w:p>
      <w:pPr>
        <w:pStyle w:val="BookText"/>
        <w:rPr/>
      </w:pPr>
      <w:r>
        <w:rPr>
          <w:rFonts w:ascii="Amiri" w:hAnsi="Amiri" w:eastAsia="Amiri" w:cs="Amiri"/>
          <w:color w:val="111111"/>
          <w:sz w:val="28"/>
          <w:sz w:val="28"/>
          <w:szCs w:val="28"/>
          <w:rtl w:val="true"/>
          <w:lang w:bidi="ar-SA"/>
        </w:rPr>
        <w:t xml:space="preserve">هل ينصرونكم أو ينتصرون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 الغاون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نگون سار گشتن و نيز افكنده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معبودها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فكبكبوا فيها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گمراهان و معبودهايشان به صورت سرنگون در دوزخ افكنده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معبود هاى دروغين ، جلودار مشركان در سقوط به ورطه دوزخ</w:t>
      </w:r>
    </w:p>
    <w:p>
      <w:pPr>
        <w:pStyle w:val="BookText"/>
        <w:rPr/>
      </w:pPr>
      <w:r>
        <w:rPr>
          <w:rFonts w:ascii="Amiri" w:hAnsi="Amiri" w:eastAsia="Amiri" w:cs="Amiri"/>
          <w:color w:val="111111"/>
          <w:sz w:val="28"/>
          <w:sz w:val="28"/>
          <w:szCs w:val="28"/>
          <w:rtl w:val="true"/>
          <w:lang w:bidi="ar-SA"/>
        </w:rPr>
        <w:t>فكبكبوا فيها هم و الغاون</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معبودهاى باطل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افكنده شدن همه سپاهيان ابليس در دوزخ ، به همراه گمراهان مشرك و معبود هاى باطلشان</w:t>
      </w:r>
    </w:p>
    <w:p>
      <w:pPr>
        <w:pStyle w:val="BookText"/>
        <w:rPr/>
      </w:pPr>
      <w:r>
        <w:rPr>
          <w:rFonts w:ascii="Amiri" w:hAnsi="Amiri" w:eastAsia="Amiri" w:cs="Amiri"/>
          <w:color w:val="111111"/>
          <w:sz w:val="28"/>
          <w:sz w:val="28"/>
          <w:szCs w:val="28"/>
          <w:rtl w:val="true"/>
          <w:lang w:bidi="ar-SA"/>
        </w:rPr>
        <w:t xml:space="preserve">فكبكبوا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جنود إبليس أجمعون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سخن گفتن دوزخيان با معبودهايشان در دوزخ</w:t>
      </w:r>
    </w:p>
    <w:p>
      <w:pPr>
        <w:pStyle w:val="BookText"/>
        <w:rPr/>
      </w:pPr>
      <w:r>
        <w:rPr>
          <w:rFonts w:ascii="Amiri" w:hAnsi="Amiri" w:eastAsia="Amiri" w:cs="Amiri"/>
          <w:color w:val="111111"/>
          <w:sz w:val="28"/>
          <w:sz w:val="28"/>
          <w:szCs w:val="28"/>
          <w:rtl w:val="true"/>
          <w:lang w:bidi="ar-SA"/>
        </w:rPr>
        <w:t>قالوا و هم فيها يختصمون</w:t>
      </w:r>
    </w:p>
    <w:p>
      <w:pPr>
        <w:pStyle w:val="BookText"/>
        <w:rPr/>
      </w:pP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نسوّيكم بربّ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معبودهاى مشركان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و معبودهايشان و پيروان گمراه آنان ، دوزخى اند </w:t>
      </w:r>
      <w:r>
        <w:rPr>
          <w:rFonts w:eastAsia="IRNazanin" w:cs="IRNazanin"/>
          <w:color w:val="111111"/>
          <w:sz w:val="28"/>
          <w:szCs w:val="28"/>
          <w:rtl w:val="true"/>
          <w:lang w:bidi="fa-IR"/>
        </w:rPr>
        <w:t>.</w:t>
      </w:r>
      <w:bookmarkStart w:id="930" w:name="pg6004_40917"/>
    </w:p>
    <w:p>
      <w:pPr>
        <w:pStyle w:val="BookText"/>
        <w:rPr/>
      </w:pPr>
      <w:bookmarkEnd w:id="930"/>
      <w:r>
        <w:rPr>
          <w:rFonts w:ascii="Amiri" w:hAnsi="Amiri" w:eastAsia="Amiri" w:cs="Amiri"/>
          <w:color w:val="111111"/>
          <w:sz w:val="28"/>
          <w:sz w:val="28"/>
          <w:szCs w:val="28"/>
          <w:rtl w:val="true"/>
          <w:lang w:bidi="ar-SA"/>
        </w:rPr>
        <w:t>إلاّ من هو صال الجحيم</w:t>
      </w:r>
    </w:p>
    <w:p>
      <w:pPr>
        <w:pStyle w:val="Heading3"/>
        <w:numPr>
          <w:ilvl w:val="2"/>
          <w:numId w:val="1"/>
        </w:numPr>
        <w:rPr/>
      </w:pPr>
      <w:bookmarkStart w:id="931" w:name="__RefHeading___Toc67161_218612877"/>
      <w:bookmarkStart w:id="932" w:name="_Toc384"/>
      <w:bookmarkEnd w:id="931"/>
      <w:r>
        <w:rPr/>
        <w:t>382</w:t>
      </w:r>
      <w:r>
        <w:rPr>
          <w:rtl w:val="true"/>
        </w:rPr>
        <w:t xml:space="preserve">- </w:t>
      </w:r>
      <w:r>
        <w:rPr>
          <w:rtl w:val="true"/>
        </w:rPr>
        <w:t>معرضان از انذارهاى خدا در جهنم</w:t>
      </w:r>
      <w:bookmarkEnd w:id="9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هدايت ها و انذار هاى الهى و اعراض كنندگان از آن ، در آتش جهنم مخلداند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لايصليها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كذّب و تولّى</w:t>
      </w:r>
    </w:p>
    <w:p>
      <w:pPr>
        <w:pStyle w:val="Heading3"/>
        <w:numPr>
          <w:ilvl w:val="2"/>
          <w:numId w:val="1"/>
        </w:numPr>
        <w:rPr/>
      </w:pPr>
      <w:bookmarkStart w:id="933" w:name="__RefHeading___Toc67163_218612877"/>
      <w:bookmarkStart w:id="934" w:name="_Toc385"/>
      <w:bookmarkEnd w:id="933"/>
      <w:r>
        <w:rPr/>
        <w:t>383</w:t>
      </w:r>
      <w:r>
        <w:rPr>
          <w:rtl w:val="true"/>
        </w:rPr>
        <w:t xml:space="preserve">- </w:t>
      </w:r>
      <w:r>
        <w:rPr>
          <w:rtl w:val="true"/>
        </w:rPr>
        <w:t>معرضان از خدا در جهنم</w:t>
      </w:r>
      <w:bookmarkEnd w:id="9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جايگاه روى گردانان از دعوت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مأويهم جهنم</w:t>
      </w:r>
    </w:p>
    <w:p>
      <w:pPr>
        <w:pStyle w:val="Heading3"/>
        <w:numPr>
          <w:ilvl w:val="2"/>
          <w:numId w:val="1"/>
        </w:numPr>
        <w:rPr/>
      </w:pPr>
      <w:bookmarkStart w:id="935" w:name="__RefHeading___Toc67165_218612877"/>
      <w:bookmarkStart w:id="936" w:name="_Toc386"/>
      <w:bookmarkEnd w:id="935"/>
      <w:r>
        <w:rPr/>
        <w:t>384</w:t>
      </w:r>
      <w:r>
        <w:rPr>
          <w:rtl w:val="true"/>
        </w:rPr>
        <w:t xml:space="preserve">- </w:t>
      </w:r>
      <w:r>
        <w:rPr>
          <w:rtl w:val="true"/>
        </w:rPr>
        <w:t>معرضان از هدايتهاى خدا در جهنم</w:t>
      </w:r>
      <w:bookmarkEnd w:id="9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هدايت ها و انذار هاى الهى و اعراض كنندگان از آن ، در آتش جهنم مخلداند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لايصليها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كذّب و تولّى</w:t>
      </w:r>
    </w:p>
    <w:p>
      <w:pPr>
        <w:pStyle w:val="Heading3"/>
        <w:numPr>
          <w:ilvl w:val="2"/>
          <w:numId w:val="1"/>
        </w:numPr>
        <w:rPr/>
      </w:pPr>
      <w:bookmarkStart w:id="937" w:name="__RefHeading___Toc67167_218612877"/>
      <w:bookmarkStart w:id="938" w:name="_Toc387"/>
      <w:bookmarkEnd w:id="937"/>
      <w:r>
        <w:rPr/>
        <w:t>385</w:t>
      </w:r>
      <w:r>
        <w:rPr>
          <w:rtl w:val="true"/>
        </w:rPr>
        <w:t xml:space="preserve">- </w:t>
      </w:r>
      <w:r>
        <w:rPr>
          <w:rtl w:val="true"/>
        </w:rPr>
        <w:t>مغضوبان كارگزاران جهنم</w:t>
      </w:r>
      <w:bookmarkEnd w:id="9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مأموران دورخ ، آكنده از خشم و نفرت نسبت به دوزخيان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أرادوا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ذوقوا عذاب الحريق</w:t>
      </w:r>
      <w:bookmarkStart w:id="939" w:name="pg6004_40918"/>
    </w:p>
    <w:p>
      <w:pPr>
        <w:pStyle w:val="Heading3"/>
        <w:numPr>
          <w:ilvl w:val="2"/>
          <w:numId w:val="1"/>
        </w:numPr>
        <w:rPr/>
      </w:pPr>
      <w:bookmarkStart w:id="940" w:name="__RefHeading___Toc67169_218612877"/>
      <w:bookmarkStart w:id="941" w:name="_Toc388"/>
      <w:bookmarkEnd w:id="939"/>
      <w:bookmarkEnd w:id="940"/>
      <w:r>
        <w:rPr/>
        <w:t>386</w:t>
      </w:r>
      <w:r>
        <w:rPr>
          <w:rtl w:val="true"/>
        </w:rPr>
        <w:t xml:space="preserve">- </w:t>
      </w:r>
      <w:r>
        <w:rPr>
          <w:rtl w:val="true"/>
        </w:rPr>
        <w:t>مفتريان به خدا در جهنم</w:t>
      </w:r>
      <w:bookmarkEnd w:id="9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مفترى ، در جهنّم به حال خود ر ها شده و مورد فراموشى قرار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أن لهم النار و أنهم مفرطون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ترك آمده و برداشت فوق بر اساس معناى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افترازنندگان به خدا و تكذيب كنندگان حق ، كافرند و جايشان در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افترى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كذّب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فى جهنّم مثوًى للكفر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بوده و اشاره به همين افرادى دارد كه در آيه، مورد بحث قرار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هميشگى و مجازات افترازنندگان بر خدا و تكذيب كنندگان قرآن و دين حق</w:t>
      </w:r>
    </w:p>
    <w:p>
      <w:pPr>
        <w:pStyle w:val="BookText"/>
        <w:rPr/>
      </w:pPr>
      <w:r>
        <w:rPr>
          <w:rFonts w:ascii="Amiri" w:hAnsi="Amiri" w:eastAsia="Amiri" w:cs="Amiri"/>
          <w:color w:val="111111"/>
          <w:sz w:val="28"/>
          <w:sz w:val="28"/>
          <w:szCs w:val="28"/>
          <w:rtl w:val="true"/>
          <w:lang w:bidi="ar-SA"/>
        </w:rPr>
        <w:t xml:space="preserve">فمن أظلم ممّن كذب على اللّه و كذّب بالصدق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فى جهنّم مثوًى للكفرين</w:t>
      </w:r>
    </w:p>
    <w:p>
      <w:pPr>
        <w:pStyle w:val="Heading3"/>
        <w:numPr>
          <w:ilvl w:val="2"/>
          <w:numId w:val="1"/>
        </w:numPr>
        <w:rPr/>
      </w:pPr>
      <w:bookmarkStart w:id="942" w:name="__RefHeading___Toc67171_218612877"/>
      <w:bookmarkStart w:id="943" w:name="_Toc389"/>
      <w:bookmarkEnd w:id="942"/>
      <w:r>
        <w:rPr/>
        <w:t>387</w:t>
      </w:r>
      <w:r>
        <w:rPr>
          <w:rtl w:val="true"/>
        </w:rPr>
        <w:t xml:space="preserve">- </w:t>
      </w:r>
      <w:r>
        <w:rPr>
          <w:rtl w:val="true"/>
        </w:rPr>
        <w:t>مفسدان در جهنم</w:t>
      </w:r>
      <w:bookmarkEnd w:id="9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اقامتگاه شومى براى متكبّران و مفسدان</w:t>
      </w:r>
    </w:p>
    <w:p>
      <w:pPr>
        <w:pStyle w:val="BookText"/>
        <w:rPr/>
      </w:pPr>
      <w:r>
        <w:rPr>
          <w:rFonts w:ascii="Amiri" w:hAnsi="Amiri" w:eastAsia="Amiri" w:cs="Amiri"/>
          <w:color w:val="111111"/>
          <w:sz w:val="28"/>
          <w:sz w:val="28"/>
          <w:szCs w:val="28"/>
          <w:rtl w:val="true"/>
          <w:lang w:bidi="ar-SA"/>
        </w:rPr>
        <w:t>اخذته العزّة بالاثم فحسبه جهنّم و لبئس المهاد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زمين فساد مى كنند ، به سرايى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يفسدون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سوء الدار</w:t>
      </w:r>
    </w:p>
    <w:p>
      <w:pPr>
        <w:pStyle w:val="Heading3"/>
        <w:numPr>
          <w:ilvl w:val="2"/>
          <w:numId w:val="1"/>
        </w:numPr>
        <w:rPr/>
      </w:pPr>
      <w:bookmarkStart w:id="944" w:name="__RefHeading___Toc67173_218612877"/>
      <w:bookmarkStart w:id="945" w:name="_Toc390"/>
      <w:bookmarkEnd w:id="944"/>
      <w:r>
        <w:rPr/>
        <w:t>388</w:t>
      </w:r>
      <w:r>
        <w:rPr>
          <w:rtl w:val="true"/>
        </w:rPr>
        <w:t xml:space="preserve">- </w:t>
      </w:r>
      <w:r>
        <w:rPr>
          <w:rtl w:val="true"/>
        </w:rPr>
        <w:t>مكان آب داغ جهنم</w:t>
      </w:r>
      <w:bookmarkEnd w:id="945"/>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46" w:name="pg6004_40919"/>
    </w:p>
    <w:p>
      <w:pPr>
        <w:pStyle w:val="BookText"/>
        <w:rPr/>
      </w:pPr>
      <w:bookmarkEnd w:id="946"/>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هاى درونى تر و مركزى دوزخ ، مكان جوشش و جريان آب هاى داغ</w:t>
      </w:r>
    </w:p>
    <w:p>
      <w:pPr>
        <w:pStyle w:val="BookText"/>
        <w:rPr/>
      </w:pPr>
      <w:r>
        <w:rPr>
          <w:rFonts w:ascii="Amiri" w:hAnsi="Amiri" w:eastAsia="Amiri" w:cs="Amiri"/>
          <w:color w:val="111111"/>
          <w:sz w:val="28"/>
          <w:sz w:val="28"/>
          <w:szCs w:val="28"/>
          <w:rtl w:val="true"/>
          <w:lang w:bidi="ar-SA"/>
        </w:rPr>
        <w:t xml:space="preserve">فاعتلوه إلى سواء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الحميم</w:t>
      </w:r>
    </w:p>
    <w:p>
      <w:pPr>
        <w:pStyle w:val="BookText"/>
        <w:rPr/>
      </w:pPr>
      <w:r>
        <w:rPr>
          <w:rFonts w:ascii="IRNazanin" w:hAnsi="IRNazanin" w:eastAsia="IRNazanin"/>
          <w:color w:val="111111"/>
          <w:sz w:val="28"/>
          <w:sz w:val="28"/>
          <w:szCs w:val="28"/>
          <w:rtl w:val="true"/>
          <w:lang w:bidi="fa-IR"/>
        </w:rPr>
        <w:t xml:space="preserve">از ارتباط با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كشانده شدن دوزخيان به قسمت هاى داخلى تر، فرمان ريختن آب هاى جوشان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رسيدن آنان به وسط جهنم ريختن آب جوشان را ميسر مى سازد</w:t>
      </w:r>
      <w:r>
        <w:rPr>
          <w:rFonts w:eastAsia="IRNazanin" w:cs="IRNazanin"/>
          <w:color w:val="111111"/>
          <w:sz w:val="28"/>
          <w:szCs w:val="28"/>
          <w:rtl w:val="true"/>
          <w:lang w:bidi="fa-IR"/>
        </w:rPr>
        <w:t>.</w:t>
      </w:r>
    </w:p>
    <w:p>
      <w:pPr>
        <w:pStyle w:val="Heading3"/>
        <w:numPr>
          <w:ilvl w:val="2"/>
          <w:numId w:val="1"/>
        </w:numPr>
        <w:rPr/>
      </w:pPr>
      <w:bookmarkStart w:id="947" w:name="__RefHeading___Toc67175_218612877"/>
      <w:bookmarkStart w:id="948" w:name="_Toc391"/>
      <w:bookmarkEnd w:id="947"/>
      <w:r>
        <w:rPr/>
        <w:t>389</w:t>
      </w:r>
      <w:r>
        <w:rPr>
          <w:rtl w:val="true"/>
        </w:rPr>
        <w:t xml:space="preserve">- </w:t>
      </w:r>
      <w:r>
        <w:rPr>
          <w:rtl w:val="true"/>
        </w:rPr>
        <w:t>مكان جهنم</w:t>
      </w:r>
      <w:bookmarkEnd w:id="9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در مكانى بالاتر از دوزخ و با فاصله اى زياد از آن</w:t>
      </w:r>
    </w:p>
    <w:p>
      <w:pPr>
        <w:pStyle w:val="BookText"/>
        <w:rPr/>
      </w:pPr>
      <w:r>
        <w:rPr>
          <w:rFonts w:ascii="Amiri" w:hAnsi="Amiri" w:eastAsia="Amiri" w:cs="Amiri"/>
          <w:color w:val="111111"/>
          <w:sz w:val="28"/>
          <w:sz w:val="28"/>
          <w:szCs w:val="28"/>
          <w:rtl w:val="true"/>
          <w:lang w:bidi="ar-SA"/>
        </w:rPr>
        <w:t>و نادى اصحب النار اصحب الجنة أن أفيضوا علينا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ريزش است، حكايت از اين دارد كه بهشت در مكانى بالاتر از دوزخ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با صداى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دورى بهشت و دوزخ از يكديگر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در جايگاهى به دور از صحنه قيامت</w:t>
      </w:r>
    </w:p>
    <w:p>
      <w:pPr>
        <w:pStyle w:val="BookText"/>
        <w:rPr/>
      </w:pPr>
      <w:r>
        <w:rPr>
          <w:rFonts w:ascii="Amiri" w:hAnsi="Amiri" w:eastAsia="Amiri" w:cs="Amiri"/>
          <w:color w:val="111111"/>
          <w:sz w:val="28"/>
          <w:sz w:val="28"/>
          <w:szCs w:val="28"/>
          <w:rtl w:val="true"/>
          <w:lang w:bidi="ar-SA"/>
        </w:rPr>
        <w:t>فاهدوهم إلى صرط الجحيم</w:t>
      </w:r>
    </w:p>
    <w:p>
      <w:pPr>
        <w:pStyle w:val="BookText"/>
        <w:rPr/>
      </w:pPr>
      <w:r>
        <w:rPr>
          <w:rFonts w:ascii="IRNazanin" w:hAnsi="IRNazanin" w:eastAsia="IRNazanin"/>
          <w:color w:val="111111"/>
          <w:sz w:val="28"/>
          <w:sz w:val="28"/>
          <w:szCs w:val="28"/>
          <w:rtl w:val="true"/>
          <w:lang w:bidi="fa-IR"/>
        </w:rPr>
        <w:t xml:space="preserve">فرمان خدا مبنى بر راندن مشركان به راهى كه به دوزخ مى 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محاكمه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مطلب ياد شده است</w:t>
      </w:r>
      <w:r>
        <w:rPr>
          <w:rFonts w:eastAsia="IRNazanin" w:cs="IRNazanin"/>
          <w:color w:val="111111"/>
          <w:sz w:val="28"/>
          <w:szCs w:val="28"/>
          <w:rtl w:val="true"/>
          <w:lang w:bidi="fa-IR"/>
        </w:rPr>
        <w:t>.</w:t>
      </w:r>
    </w:p>
    <w:p>
      <w:pPr>
        <w:pStyle w:val="Heading3"/>
        <w:numPr>
          <w:ilvl w:val="2"/>
          <w:numId w:val="1"/>
        </w:numPr>
        <w:rPr/>
      </w:pPr>
      <w:bookmarkStart w:id="949" w:name="__RefHeading___Toc67177_218612877"/>
      <w:bookmarkStart w:id="950" w:name="_Toc392"/>
      <w:bookmarkEnd w:id="949"/>
      <w:r>
        <w:rPr/>
        <w:t>390</w:t>
      </w:r>
      <w:r>
        <w:rPr>
          <w:rtl w:val="true"/>
        </w:rPr>
        <w:t xml:space="preserve">- </w:t>
      </w:r>
      <w:r>
        <w:rPr>
          <w:rtl w:val="true"/>
        </w:rPr>
        <w:t>مكذبان آيات خدا در جهنم</w:t>
      </w:r>
      <w:bookmarkEnd w:id="9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پيشگان و تكذيب كنندگان آيات الهى ، براى هميشه در دوزخ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كافران منكر آيات خدا ، در جهنم قطعى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يستعجلونك بالعذاب و إنّ جهنّم لمحيطة بالكفرين</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اسميه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حتميت عذاب، دلالت دارد</w:t>
      </w:r>
      <w:r>
        <w:rPr>
          <w:rFonts w:eastAsia="Amiri" w:cs="Amiri" w:ascii="Amiri" w:hAnsi="Amiri"/>
          <w:color w:val="111111"/>
          <w:sz w:val="28"/>
          <w:szCs w:val="28"/>
          <w:rtl w:val="true"/>
          <w:lang w:bidi="ar-SA"/>
        </w:rPr>
        <w:t>.</w:t>
      </w:r>
      <w:bookmarkStart w:id="951" w:name="pg6004_40920"/>
    </w:p>
    <w:p>
      <w:pPr>
        <w:pStyle w:val="BookText"/>
        <w:rPr/>
      </w:pPr>
      <w:bookmarkEnd w:id="95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و ماندگارى كافران و تكذيب گران آيات خدا و لقاء اللّه ، به عذاب ، به صورت جبرى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العذاب محضرون</w:t>
      </w:r>
    </w:p>
    <w:p>
      <w:pPr>
        <w:pStyle w:val="BookText"/>
        <w:rPr/>
      </w:pPr>
      <w:r>
        <w:rPr>
          <w:rFonts w:ascii="Amiri" w:hAnsi="Amiri" w:eastAsia="Amiri" w:cs="Amiri"/>
          <w:color w:val="111111"/>
          <w:sz w:val="28"/>
          <w:sz w:val="28"/>
          <w:szCs w:val="28"/>
          <w:rtl w:val="true"/>
          <w:lang w:bidi="ar-SA"/>
        </w:rPr>
        <w:t>به صورت مفعولى آورده شدن احضار افراد ياد شده به جهنم و يا حاضر بودن شان در آن، مى تواند اشاره به نكته فوق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تكذيب گران آيات الهى ، اهل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و كذّبوا بايتنا أُولئك أصحب الجحيم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ابدى كافران و تكذيب گران بوده و آنان هرگز از آن رهايى نخواهند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يار و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با دوزخ يار و ملازم بوده و هرگز از آن جدا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به جهنم و عذاب الهى ، سرنوشت تكذيب كنندگان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 عليه آياتنا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آيات بعد،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تكذيب كنندگان آيات خداوند را در برمى گيرد</w:t>
      </w:r>
      <w:r>
        <w:rPr>
          <w:rFonts w:eastAsia="IRNazanin" w:cs="IRNazanin"/>
          <w:color w:val="111111"/>
          <w:sz w:val="28"/>
          <w:szCs w:val="28"/>
          <w:rtl w:val="true"/>
          <w:lang w:bidi="fa-IR"/>
        </w:rPr>
        <w:t>.</w:t>
      </w:r>
    </w:p>
    <w:p>
      <w:pPr>
        <w:pStyle w:val="Heading3"/>
        <w:numPr>
          <w:ilvl w:val="2"/>
          <w:numId w:val="1"/>
        </w:numPr>
        <w:rPr/>
      </w:pPr>
      <w:bookmarkStart w:id="952" w:name="__RefHeading___Toc67179_218612877"/>
      <w:bookmarkStart w:id="953" w:name="_Toc393"/>
      <w:bookmarkEnd w:id="952"/>
      <w:r>
        <w:rPr/>
        <w:t>391</w:t>
      </w:r>
      <w:r>
        <w:rPr>
          <w:rtl w:val="true"/>
        </w:rPr>
        <w:t xml:space="preserve">- </w:t>
      </w:r>
      <w:r>
        <w:rPr>
          <w:rtl w:val="true"/>
        </w:rPr>
        <w:t>مكذبان اسلام در جهنم</w:t>
      </w:r>
      <w:bookmarkEnd w:id="9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اهل كتاب باشند و چه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جهنم ،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من أهل الكتب و المشركين فى نار جهنّم</w:t>
      </w:r>
    </w:p>
    <w:p>
      <w:pPr>
        <w:pStyle w:val="Heading3"/>
        <w:numPr>
          <w:ilvl w:val="2"/>
          <w:numId w:val="1"/>
        </w:numPr>
        <w:rPr/>
      </w:pPr>
      <w:bookmarkStart w:id="954" w:name="__RefHeading___Toc67181_218612877"/>
      <w:bookmarkStart w:id="955" w:name="_Toc394"/>
      <w:bookmarkEnd w:id="954"/>
      <w:r>
        <w:rPr/>
        <w:t>392</w:t>
      </w:r>
      <w:r>
        <w:rPr>
          <w:rtl w:val="true"/>
        </w:rPr>
        <w:t xml:space="preserve">- </w:t>
      </w:r>
      <w:r>
        <w:rPr>
          <w:rtl w:val="true"/>
        </w:rPr>
        <w:t>مكذبان انبيا در جهنم</w:t>
      </w:r>
      <w:bookmarkEnd w:id="9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956" w:name="pg6004_40921"/>
    </w:p>
    <w:p>
      <w:pPr>
        <w:pStyle w:val="BookText"/>
        <w:rPr/>
      </w:pPr>
      <w:bookmarkEnd w:id="95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تيره بختان صحنه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و كافران به رسالت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روانه آتش دوزخ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شقوا ففى النار</w:t>
      </w:r>
    </w:p>
    <w:p>
      <w:pPr>
        <w:pStyle w:val="Heading3"/>
        <w:numPr>
          <w:ilvl w:val="2"/>
          <w:numId w:val="1"/>
        </w:numPr>
        <w:rPr/>
      </w:pPr>
      <w:bookmarkStart w:id="957" w:name="__RefHeading___Toc67183_218612877"/>
      <w:bookmarkStart w:id="958" w:name="_Toc395"/>
      <w:bookmarkEnd w:id="957"/>
      <w:r>
        <w:rPr/>
        <w:t>393</w:t>
      </w:r>
      <w:r>
        <w:rPr>
          <w:rtl w:val="true"/>
        </w:rPr>
        <w:t xml:space="preserve">- </w:t>
      </w:r>
      <w:r>
        <w:rPr>
          <w:rtl w:val="true"/>
        </w:rPr>
        <w:t>مكذبان انذارهاى خدا در جهنم</w:t>
      </w:r>
      <w:bookmarkEnd w:id="9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هدايت ها و انذار هاى الهى و اعراض كنندگان از آن ، در آتش جهنم مخلداند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لايصليها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كذّب و تولّى</w:t>
      </w:r>
    </w:p>
    <w:p>
      <w:pPr>
        <w:pStyle w:val="Heading3"/>
        <w:numPr>
          <w:ilvl w:val="2"/>
          <w:numId w:val="1"/>
        </w:numPr>
        <w:rPr/>
      </w:pPr>
      <w:bookmarkStart w:id="959" w:name="__RefHeading___Toc67185_218612877"/>
      <w:bookmarkStart w:id="960" w:name="_Toc396"/>
      <w:bookmarkEnd w:id="959"/>
      <w:r>
        <w:rPr/>
        <w:t>394</w:t>
      </w:r>
      <w:r>
        <w:rPr>
          <w:rtl w:val="true"/>
        </w:rPr>
        <w:t xml:space="preserve">- </w:t>
      </w:r>
      <w:r>
        <w:rPr>
          <w:rtl w:val="true"/>
        </w:rPr>
        <w:t>مكذبان جهنم</w:t>
      </w:r>
      <w:bookmarkEnd w:id="9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و ناباورى مشركان صدراسلام نسبت به دوزخ و وجود درختى به نام زقّوم در آن</w:t>
      </w:r>
    </w:p>
    <w:p>
      <w:pPr>
        <w:pStyle w:val="BookText"/>
        <w:rPr/>
      </w:pPr>
      <w:r>
        <w:rPr>
          <w:rFonts w:ascii="Amiri" w:hAnsi="Amiri" w:eastAsia="Amiri" w:cs="Amiri"/>
          <w:color w:val="111111"/>
          <w:sz w:val="28"/>
          <w:sz w:val="28"/>
          <w:szCs w:val="28"/>
          <w:rtl w:val="true"/>
          <w:lang w:bidi="ar-SA"/>
        </w:rPr>
        <w:t>إنّ شجرت الزقّوم</w:t>
      </w:r>
    </w:p>
    <w:p>
      <w:pPr>
        <w:pStyle w:val="BookText"/>
        <w:rPr/>
      </w:pPr>
      <w:r>
        <w:rPr>
          <w:rFonts w:ascii="Amiri" w:hAnsi="Amiri" w:eastAsia="Amiri" w:cs="Amiri"/>
          <w:color w:val="111111"/>
          <w:sz w:val="28"/>
          <w:sz w:val="28"/>
          <w:szCs w:val="28"/>
          <w:rtl w:val="true"/>
          <w:lang w:bidi="ar-SA"/>
        </w:rPr>
        <w:t xml:space="preserve">تأكيد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اسميه از ترديد يا نكار مخاطبان نسبت به مضمون آن مى كند 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كنتم به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برداشت مى باشد</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67187_218612877"/>
      <w:bookmarkStart w:id="962" w:name="_Toc397"/>
      <w:bookmarkEnd w:id="961"/>
      <w:r>
        <w:rPr/>
        <w:t>395</w:t>
      </w:r>
      <w:r>
        <w:rPr>
          <w:rtl w:val="true"/>
        </w:rPr>
        <w:t xml:space="preserve">- </w:t>
      </w:r>
      <w:r>
        <w:rPr>
          <w:rtl w:val="true"/>
        </w:rPr>
        <w:t>مكذبان حق در جهنم</w:t>
      </w:r>
      <w:bookmarkEnd w:id="9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افترازنندگان به خدا و تكذيب كنندگان حق ، كافرند و جايشان در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افترى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كذّب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فى جهنّم مثوًى للكفر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بوده و اشاره به همين افرادى دارد كه در آيه، مورد بحث قرار گرفته اند</w:t>
      </w:r>
      <w:r>
        <w:rPr>
          <w:rFonts w:eastAsia="IRNazanin" w:cs="IRNazanin"/>
          <w:color w:val="111111"/>
          <w:sz w:val="28"/>
          <w:szCs w:val="28"/>
          <w:rtl w:val="true"/>
          <w:lang w:bidi="fa-IR"/>
        </w:rPr>
        <w:t>.</w:t>
      </w:r>
    </w:p>
    <w:p>
      <w:pPr>
        <w:pStyle w:val="Heading3"/>
        <w:numPr>
          <w:ilvl w:val="2"/>
          <w:numId w:val="1"/>
        </w:numPr>
        <w:rPr/>
      </w:pPr>
      <w:bookmarkStart w:id="963" w:name="__RefHeading___Toc67189_218612877"/>
      <w:bookmarkStart w:id="964" w:name="_Toc398"/>
      <w:bookmarkEnd w:id="963"/>
      <w:r>
        <w:rPr/>
        <w:t>396</w:t>
      </w:r>
      <w:r>
        <w:rPr>
          <w:rtl w:val="true"/>
        </w:rPr>
        <w:t xml:space="preserve">- </w:t>
      </w:r>
      <w:r>
        <w:rPr>
          <w:rtl w:val="true"/>
        </w:rPr>
        <w:t>مكذبان در جهنم</w:t>
      </w:r>
      <w:bookmarkEnd w:id="9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جايگاه كفرپيشگان و تكذيب كنندگان آيات خداوند</w:t>
      </w:r>
      <w:bookmarkStart w:id="965" w:name="pg6004_40922"/>
    </w:p>
    <w:p>
      <w:pPr>
        <w:pStyle w:val="BookText"/>
        <w:rPr/>
      </w:pPr>
      <w:bookmarkEnd w:id="965"/>
      <w:r>
        <w:rPr>
          <w:rFonts w:ascii="Amiri" w:hAnsi="Amiri" w:eastAsia="Amiri" w:cs="Amiri"/>
          <w:color w:val="111111"/>
          <w:sz w:val="28"/>
          <w:sz w:val="28"/>
          <w:szCs w:val="28"/>
          <w:rtl w:val="true"/>
          <w:lang w:bidi="ar-SA"/>
        </w:rPr>
        <w:t>و الذين كفروا و كذبوا بايتنا أولئك اصحب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روز رانده شدن تكذيب گران ، با شدت و خشونت به سوى آتش دوزخ</w:t>
      </w:r>
    </w:p>
    <w:p>
      <w:pPr>
        <w:pStyle w:val="BookText"/>
        <w:rPr/>
      </w:pPr>
      <w:r>
        <w:rPr>
          <w:rFonts w:ascii="Amiri" w:hAnsi="Amiri" w:eastAsia="Amiri" w:cs="Amiri"/>
          <w:color w:val="111111"/>
          <w:sz w:val="28"/>
          <w:sz w:val="28"/>
          <w:szCs w:val="28"/>
          <w:rtl w:val="true"/>
          <w:lang w:bidi="ar-SA"/>
        </w:rPr>
        <w:t>يوم يدعّون إلى نار جهنّم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رانده شدن همراه با تندى و خشونت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فرجام تكذيب كنندگان آن</w:t>
      </w:r>
    </w:p>
    <w:p>
      <w:pPr>
        <w:pStyle w:val="BookText"/>
        <w:rPr/>
      </w:pPr>
      <w:r>
        <w:rPr>
          <w:rFonts w:ascii="Amiri" w:hAnsi="Amiri" w:eastAsia="Amiri" w:cs="Amiri"/>
          <w:color w:val="111111"/>
          <w:sz w:val="28"/>
          <w:sz w:val="28"/>
          <w:szCs w:val="28"/>
          <w:rtl w:val="true"/>
          <w:lang w:bidi="ar-SA"/>
        </w:rPr>
        <w:t xml:space="preserve">فويل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يدعّون إلى نار جهنّم دعًّا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ملامت بار و استهزاآميز مأموران الهى نسبت به تكذيب گران ، به هنگام روبه رو شدن آنان با آتش دوزخ</w:t>
      </w:r>
    </w:p>
    <w:p>
      <w:pPr>
        <w:pStyle w:val="BookText"/>
        <w:rPr/>
      </w:pPr>
      <w:r>
        <w:rPr>
          <w:rFonts w:ascii="Amiri" w:hAnsi="Amiri" w:eastAsia="Amiri" w:cs="Amiri"/>
          <w:color w:val="111111"/>
          <w:sz w:val="28"/>
          <w:sz w:val="28"/>
          <w:szCs w:val="28"/>
          <w:rtl w:val="true"/>
          <w:lang w:bidi="ar-SA"/>
        </w:rPr>
        <w:t>هذه النار الّتى كنتم بها تكذّبون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مى تواند گفتار الهى و يا سخن مأموران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 تكذيب گران را به عنف و قهر به سوى دوزخ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 پايه احتمال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چشيدن عذاب آتش دوزخ ، فرجام نهايى تكذيب گران گمراه</w:t>
      </w:r>
    </w:p>
    <w:p>
      <w:pPr>
        <w:pStyle w:val="BookText"/>
        <w:rPr/>
      </w:pP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تصلية 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چشيدن، بريان شدن و افتادن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تصلية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چشيدن آتش دوزخ، بريان شدن به وسيله آن و يا افتادن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بالا ناظر به 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گران دين ستيز ، به آتش برافروخته در قيامت گرفتار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جحيمًا</w:t>
      </w:r>
    </w:p>
    <w:p>
      <w:pPr>
        <w:pStyle w:val="Heading3"/>
        <w:numPr>
          <w:ilvl w:val="2"/>
          <w:numId w:val="1"/>
        </w:numPr>
        <w:rPr/>
      </w:pPr>
      <w:bookmarkStart w:id="966" w:name="__RefHeading___Toc67191_218612877"/>
      <w:bookmarkStart w:id="967" w:name="_Toc399"/>
      <w:bookmarkEnd w:id="966"/>
      <w:r>
        <w:rPr/>
        <w:t>397</w:t>
      </w:r>
      <w:r>
        <w:rPr>
          <w:rtl w:val="true"/>
        </w:rPr>
        <w:t xml:space="preserve">- </w:t>
      </w:r>
      <w:r>
        <w:rPr>
          <w:rtl w:val="true"/>
        </w:rPr>
        <w:t>مكذبان دين در جهنم</w:t>
      </w:r>
      <w:bookmarkEnd w:id="9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هميشگى و مجازات افترازنندگان بر خدا و تكذيب كنندگان قرآن و دين حق</w:t>
      </w:r>
    </w:p>
    <w:p>
      <w:pPr>
        <w:pStyle w:val="BookText"/>
        <w:rPr/>
      </w:pPr>
      <w:r>
        <w:rPr>
          <w:rFonts w:ascii="Amiri" w:hAnsi="Amiri" w:eastAsia="Amiri" w:cs="Amiri"/>
          <w:color w:val="111111"/>
          <w:sz w:val="28"/>
          <w:sz w:val="28"/>
          <w:szCs w:val="28"/>
          <w:rtl w:val="true"/>
          <w:lang w:bidi="ar-SA"/>
        </w:rPr>
        <w:t xml:space="preserve">فمن أظلم ممّن كذب على اللّه و كذّب بالصدق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فى جهنّم مثوًى للكفرين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968" w:name="pg6004_40924"/>
    </w:p>
    <w:p>
      <w:pPr>
        <w:pStyle w:val="BookText"/>
        <w:rPr/>
      </w:pPr>
      <w:bookmarkEnd w:id="96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Heading3"/>
        <w:numPr>
          <w:ilvl w:val="2"/>
          <w:numId w:val="1"/>
        </w:numPr>
        <w:rPr/>
      </w:pPr>
      <w:bookmarkStart w:id="969" w:name="__RefHeading___Toc67193_218612877"/>
      <w:bookmarkStart w:id="970" w:name="_Toc400"/>
      <w:bookmarkEnd w:id="969"/>
      <w:r>
        <w:rPr/>
        <w:t>398</w:t>
      </w:r>
      <w:r>
        <w:rPr>
          <w:rtl w:val="true"/>
        </w:rPr>
        <w:t xml:space="preserve">- </w:t>
      </w:r>
      <w:r>
        <w:rPr>
          <w:rtl w:val="true"/>
        </w:rPr>
        <w:t>مكذبان ربوبيت خدا در جهنم</w:t>
      </w:r>
      <w:bookmarkEnd w:id="9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شرك پيشگان منكر ربوبيت خدا ، در دوزخ جامه هايى از آتشى ويژه مى برند و بر آنان مى پوشانند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كفروا قطّعت لهم ثياب من نار</w:t>
      </w:r>
      <w:bookmarkStart w:id="971" w:name="pg6004_40925"/>
    </w:p>
    <w:p>
      <w:pPr>
        <w:pStyle w:val="BookText"/>
        <w:rPr/>
      </w:pPr>
      <w:bookmarkEnd w:id="971"/>
      <w:r>
        <w:rPr>
          <w:rFonts w:ascii="IRNazanin" w:hAnsi="IRNazanin" w:eastAsia="IRNazanin"/>
          <w:color w:val="111111"/>
          <w:sz w:val="28"/>
          <w:sz w:val="28"/>
          <w:szCs w:val="28"/>
          <w:rtl w:val="true"/>
          <w:lang w:bidi="fa-IR"/>
        </w:rPr>
        <w:t xml:space="preserve">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اين نكته است كه جامه هايى كه براى اهل شرك خواهند بريد از جنس آتشى به خصوص خواهد بود نه از هر آتشى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پيشگان منكر ربوبيت خدا ، سزاوار گرز هاى آهنين در دوزخ</w:t>
      </w:r>
    </w:p>
    <w:p>
      <w:pPr>
        <w:pStyle w:val="BookText"/>
        <w:rPr/>
      </w:pPr>
      <w:r>
        <w:rPr>
          <w:rFonts w:ascii="Amiri" w:hAnsi="Amiri" w:eastAsia="Amiri" w:cs="Amiri"/>
          <w:color w:val="111111"/>
          <w:sz w:val="28"/>
          <w:sz w:val="28"/>
          <w:szCs w:val="28"/>
          <w:rtl w:val="true"/>
          <w:lang w:bidi="ar-SA"/>
        </w:rPr>
        <w:t>و لهم مقمع من حديد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گرزهاى آهنين</w:t>
      </w:r>
      <w:r>
        <w:rPr>
          <w:rFonts w:eastAsia="IRNazanin" w:cs="IRNazanin"/>
          <w:color w:val="111111"/>
          <w:sz w:val="28"/>
          <w:szCs w:val="28"/>
          <w:rtl w:val="true"/>
          <w:lang w:bidi="fa-IR"/>
        </w:rPr>
        <w:t>.</w:t>
      </w:r>
    </w:p>
    <w:p>
      <w:pPr>
        <w:pStyle w:val="Heading3"/>
        <w:numPr>
          <w:ilvl w:val="2"/>
          <w:numId w:val="1"/>
        </w:numPr>
        <w:rPr/>
      </w:pPr>
      <w:bookmarkStart w:id="972" w:name="__RefHeading___Toc67195_218612877"/>
      <w:bookmarkStart w:id="973" w:name="_Toc401"/>
      <w:bookmarkEnd w:id="972"/>
      <w:r>
        <w:rPr/>
        <w:t>399</w:t>
      </w:r>
      <w:r>
        <w:rPr>
          <w:rtl w:val="true"/>
        </w:rPr>
        <w:t xml:space="preserve">- </w:t>
      </w:r>
      <w:r>
        <w:rPr>
          <w:rtl w:val="true"/>
        </w:rPr>
        <w:t>مكذبان عذاب كم فروشان در جهنم</w:t>
      </w:r>
      <w:bookmarkEnd w:id="9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عذاب كم فروشان را تكذيب كنند ، در قيامت به عذاب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يومئذ للمكذّبين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گران روز قيامت و رخدادهاى آن اند و از مصاديق بارز رخدادهاى قيامت، عذابى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للمطفّفين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است</w:t>
      </w:r>
      <w:r>
        <w:rPr>
          <w:rFonts w:eastAsia="IRNazanin" w:cs="IRNazanin"/>
          <w:color w:val="111111"/>
          <w:sz w:val="28"/>
          <w:szCs w:val="28"/>
          <w:rtl w:val="true"/>
          <w:lang w:bidi="fa-IR"/>
        </w:rPr>
        <w:t>.</w:t>
      </w:r>
    </w:p>
    <w:p>
      <w:pPr>
        <w:pStyle w:val="Heading3"/>
        <w:numPr>
          <w:ilvl w:val="2"/>
          <w:numId w:val="1"/>
        </w:numPr>
        <w:rPr/>
      </w:pPr>
      <w:bookmarkStart w:id="974" w:name="__RefHeading___Toc67197_218612877"/>
      <w:bookmarkStart w:id="975" w:name="_Toc402"/>
      <w:bookmarkEnd w:id="974"/>
      <w:r>
        <w:rPr/>
        <w:t>400</w:t>
      </w:r>
      <w:r>
        <w:rPr>
          <w:rtl w:val="true"/>
        </w:rPr>
        <w:t xml:space="preserve">- </w:t>
      </w:r>
      <w:r>
        <w:rPr>
          <w:rtl w:val="true"/>
        </w:rPr>
        <w:t>مكذبان قرآن در جهنم</w:t>
      </w:r>
      <w:bookmarkEnd w:id="9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قرآن و سنگ هاى دوزخ ، هيزم و آتشگيره هاى آتش جهنمند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النار وقودها الناس و الحجارة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هيزم و نيز به چيزى كه با آن آتش روشن مى كنند،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هميشگى و مجازات افترازنندگان بر خدا و تكذيب كنندگان قرآن و دين حق</w:t>
      </w:r>
    </w:p>
    <w:p>
      <w:pPr>
        <w:pStyle w:val="BookText"/>
        <w:rPr/>
      </w:pPr>
      <w:r>
        <w:rPr>
          <w:rFonts w:ascii="Amiri" w:hAnsi="Amiri" w:eastAsia="Amiri" w:cs="Amiri"/>
          <w:color w:val="111111"/>
          <w:sz w:val="28"/>
          <w:sz w:val="28"/>
          <w:szCs w:val="28"/>
          <w:rtl w:val="true"/>
          <w:lang w:bidi="ar-SA"/>
        </w:rPr>
        <w:t xml:space="preserve">فمن أظلم ممّن كذب على اللّه و كذّب بالصدق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فى جهنّم مثوًى للكفرين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976" w:name="pg6004_40926"/>
    </w:p>
    <w:p>
      <w:pPr>
        <w:pStyle w:val="BookText"/>
        <w:rPr/>
      </w:pPr>
      <w:bookmarkEnd w:id="97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منكران حقانيت قرآن ، گرفتار آتش دوزخ در قيامت</w:t>
      </w:r>
    </w:p>
    <w:p>
      <w:pPr>
        <w:pStyle w:val="BookText"/>
        <w:rPr/>
      </w:pPr>
      <w:r>
        <w:rPr>
          <w:rFonts w:ascii="Amiri" w:hAnsi="Amiri" w:eastAsia="Amiri" w:cs="Amiri"/>
          <w:color w:val="111111"/>
          <w:sz w:val="28"/>
          <w:sz w:val="28"/>
          <w:szCs w:val="28"/>
          <w:rtl w:val="true"/>
          <w:lang w:bidi="ar-SA"/>
        </w:rPr>
        <w:t>إنّ الذين كفروا بالذّكر</w:t>
      </w:r>
    </w:p>
    <w:p>
      <w:pPr>
        <w:pStyle w:val="BookText"/>
        <w:rPr/>
      </w:pPr>
      <w:r>
        <w:rPr>
          <w:rFonts w:ascii="Amiri" w:hAnsi="Amiri" w:eastAsia="Amiri" w:cs="Amiri"/>
          <w:color w:val="111111"/>
          <w:sz w:val="28"/>
          <w:sz w:val="28"/>
          <w:szCs w:val="28"/>
          <w:rtl w:val="true"/>
          <w:lang w:bidi="ar-SA"/>
        </w:rPr>
        <w:t xml:space="preserve">برداشت ياد شده بر اين اساس است كه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آيه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قرآن و قيامت و گناه كارانِ متجاوز ، به حرارت شديد جهنّم گرفتار شده و در آن خواهند سوخت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لصالوا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قبل از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با رنج و مشقت حرارت آتش را مى چشند و در آن مى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بالنار و صَلِيَها صَلْياً قاسى 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آتش را با رنج و مشقت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فلانٌ بالنار يَصْلى صُلِيّاً احترق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w:t>
      </w:r>
    </w:p>
    <w:p>
      <w:pPr>
        <w:pStyle w:val="Heading3"/>
        <w:numPr>
          <w:ilvl w:val="2"/>
          <w:numId w:val="1"/>
        </w:numPr>
        <w:rPr/>
      </w:pPr>
      <w:bookmarkStart w:id="977" w:name="__RefHeading___Toc67199_218612877"/>
      <w:bookmarkStart w:id="978" w:name="_Toc403"/>
      <w:bookmarkEnd w:id="977"/>
      <w:r>
        <w:rPr/>
        <w:t>401</w:t>
      </w:r>
      <w:r>
        <w:rPr>
          <w:rtl w:val="true"/>
        </w:rPr>
        <w:t xml:space="preserve">- </w:t>
      </w:r>
      <w:r>
        <w:rPr>
          <w:rtl w:val="true"/>
        </w:rPr>
        <w:t>مكذبان قيامت در جهنم</w:t>
      </w:r>
      <w:bookmarkEnd w:id="9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ابدى مشركان و منكران رستاخيز</w:t>
      </w:r>
    </w:p>
    <w:p>
      <w:pPr>
        <w:pStyle w:val="BookText"/>
        <w:rPr/>
      </w:pPr>
      <w:r>
        <w:rPr>
          <w:rFonts w:ascii="Amiri" w:hAnsi="Amiri" w:eastAsia="Amiri" w:cs="Amiri"/>
          <w:color w:val="111111"/>
          <w:sz w:val="28"/>
          <w:sz w:val="28"/>
          <w:szCs w:val="28"/>
          <w:rtl w:val="true"/>
          <w:lang w:bidi="ar-SA"/>
        </w:rPr>
        <w:t xml:space="preserve">إن الذين لايرجون لقاءنا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عن ءايتنا 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مأويهم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قيامت در حالى كه به غل و زنجير بسته شده اند ، به جايگاهى تنگ در دوزخ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أُلقوا منها مكانًا ضيّقًا مقرّنين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ريسمانى است كه چند شتر را به هم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قرينه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المجرمين يومئذ مقرّنين فى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غل و زنجيرى است كه به وسيله آن، منكران معاد را به هم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افكنده شدن منكران قيامت به جهنم ، همراه با تحقير و اجبار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أُلقوا منها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صيغه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اجبارى و تحقيرآميز بودن ورود به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براى منكران قيامت ، بسيار زجرآور و طاقت فرسا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هنالك ثبورًا</w:t>
      </w:r>
    </w:p>
    <w:p>
      <w:pPr>
        <w:pStyle w:val="BookText"/>
        <w:rPr/>
      </w:pPr>
      <w:r>
        <w:rPr>
          <w:rFonts w:ascii="IRNazanin" w:hAnsi="IRNazanin" w:eastAsia="IRNazanin"/>
          <w:color w:val="111111"/>
          <w:sz w:val="28"/>
          <w:sz w:val="28"/>
          <w:szCs w:val="28"/>
          <w:rtl w:val="true"/>
          <w:lang w:bidi="fa-IR"/>
        </w:rPr>
        <w:t>درخواست هلاكت و مرگ در آتش دوزخ، حاكى از شدت دردناكى و طاقت سوزى آن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قيامت ، در اعماق دوزخ و در دورترين مكان آتشين جاى دارند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 هنالك ثبورًا</w:t>
      </w:r>
    </w:p>
    <w:p>
      <w:pPr>
        <w:pStyle w:val="BookText"/>
        <w:rPr/>
      </w:pPr>
      <w:r>
        <w:rPr>
          <w:rFonts w:ascii="IRNazanin" w:hAnsi="IRNazanin" w:eastAsia="IRNazanin"/>
          <w:color w:val="111111"/>
          <w:sz w:val="28"/>
          <w:sz w:val="28"/>
          <w:szCs w:val="28"/>
          <w:rtl w:val="true"/>
          <w:lang w:bidi="fa-IR"/>
        </w:rPr>
        <w:t xml:space="preserve">برداشت ياد شده، از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اشاره به مكان دور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استغاثه و درخواست تكذيب كنندگان قيامت براى رهايى از آتش جهنم نتيجه بخش نبوده و عذابشان ادامه خواهد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لاتدعوا اليوم ثبورًا وحدًا و ادعوا ثبورًا كثيرًا</w:t>
      </w:r>
    </w:p>
    <w:p>
      <w:pPr>
        <w:pStyle w:val="BookText"/>
        <w:rPr/>
      </w:pPr>
      <w:r>
        <w:rPr>
          <w:rFonts w:ascii="IRNazanin" w:hAnsi="IRNazanin" w:eastAsia="IRNazanin"/>
          <w:color w:val="111111"/>
          <w:sz w:val="28"/>
          <w:sz w:val="28"/>
          <w:szCs w:val="28"/>
          <w:rtl w:val="true"/>
          <w:lang w:bidi="fa-IR"/>
        </w:rPr>
        <w:t>برداشت ياد شده مبتنى بر اين نكته است كه مقصود از درخواست هلاكت، در حقيقت كنايه از نجات از وضع بسيار سخت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مرگ و نابودى واقعى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 قيامت ، در آتش دوزخ همواره در حال مرگ و زندگى بوده و به دفعات بى شمار مى ميرند و زنده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لاتدعوا اليوم ثبورًا وحدًا و ادعوا ثبورًا كثيرًا</w:t>
      </w:r>
    </w:p>
    <w:p>
      <w:pPr>
        <w:pStyle w:val="BookText"/>
        <w:rPr/>
      </w:pPr>
      <w:r>
        <w:rPr>
          <w:rFonts w:ascii="IRNazanin" w:hAnsi="IRNazanin" w:eastAsia="IRNazanin"/>
          <w:color w:val="111111"/>
          <w:sz w:val="28"/>
          <w:sz w:val="28"/>
          <w:szCs w:val="28"/>
          <w:rtl w:val="true"/>
          <w:lang w:bidi="fa-IR"/>
        </w:rPr>
        <w:t>از ديدگاه مفسران، اين كه به كافران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هلاكت بار خود را بسيار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اين است كه آنان به دفعات زنده مى شوند، و باز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براى هر بار زنده شدن و عذاب شدن، درخواست مرگ كنند و يا به اين سبب است كه عذاب الهى كافران متعدد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آنان براى هر يك از آنها، درخواست مرگ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ديدگاه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انواع عذاب هلاكت بار براى تكذيب كنندگان قيامت</w:t>
      </w:r>
    </w:p>
    <w:p>
      <w:pPr>
        <w:pStyle w:val="BookText"/>
        <w:rPr/>
      </w:pPr>
      <w:r>
        <w:rPr>
          <w:rFonts w:ascii="Amiri" w:hAnsi="Amiri" w:eastAsia="Amiri" w:cs="Amiri"/>
          <w:color w:val="111111"/>
          <w:sz w:val="28"/>
          <w:sz w:val="28"/>
          <w:szCs w:val="28"/>
          <w:rtl w:val="true"/>
          <w:lang w:bidi="ar-SA"/>
        </w:rPr>
        <w:t>لاتدعوا اليوم ثبورًا وحدًا و ادعوا ثبورًا كثيرًا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بهشتيان ، هم نشينان كافر دنيايى خود را ، در وسط دوزخ مشاهده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فرءاه فى سواء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 مجازات منكران قيامت</w:t>
      </w:r>
    </w:p>
    <w:p>
      <w:pPr>
        <w:pStyle w:val="BookText"/>
        <w:rPr/>
      </w:pPr>
      <w:r>
        <w:rPr>
          <w:rFonts w:ascii="Amiri" w:hAnsi="Amiri" w:eastAsia="Amiri" w:cs="Amiri"/>
          <w:color w:val="111111"/>
          <w:sz w:val="28"/>
          <w:sz w:val="28"/>
          <w:szCs w:val="28"/>
          <w:rtl w:val="true"/>
          <w:lang w:bidi="ar-SA"/>
        </w:rPr>
        <w:t xml:space="preserve">أءنّا لمدينون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فاطّلع فرءاه فى سواء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مواضع انكارآميز تكذيب كنندگان قيامت از سوى مأموران الهى ، به هنگام مواجهه آنان با آتش دوزخ</w:t>
      </w:r>
    </w:p>
    <w:p>
      <w:pPr>
        <w:pStyle w:val="BookText"/>
        <w:rPr/>
      </w:pPr>
      <w:r>
        <w:rPr>
          <w:rFonts w:ascii="Amiri" w:hAnsi="Amiri" w:eastAsia="Amiri" w:cs="Amiri"/>
          <w:color w:val="111111"/>
          <w:sz w:val="28"/>
          <w:sz w:val="28"/>
          <w:szCs w:val="28"/>
          <w:rtl w:val="true"/>
          <w:lang w:bidi="ar-SA"/>
        </w:rPr>
        <w:t>هذه النار الّتى كنتم بها تكذّبون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قيامت ، ناتوان از توجيه تكذيب گرى هاى خود به هنگام مشاهده آتش دوزخ</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أفسحر هذا أم أنتم لاتبصرون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ملامت بار خداوند به تكذيب كنندگان قيامت ، براى چشيدن حرارت دوزخ و تحمّل رنج آن</w:t>
      </w:r>
    </w:p>
    <w:p>
      <w:pPr>
        <w:pStyle w:val="BookText"/>
        <w:rPr/>
      </w:pPr>
      <w:r>
        <w:rPr>
          <w:rFonts w:ascii="IRNazanin" w:hAnsi="IRNazanin" w:eastAsia="IRNazanin"/>
          <w:color w:val="111111"/>
          <w:sz w:val="28"/>
          <w:sz w:val="28"/>
          <w:szCs w:val="28"/>
          <w:rtl w:val="true"/>
          <w:lang w:bidi="fa-IR"/>
        </w:rPr>
        <w:t>اصلوها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چشيدن حرارت آتش و تحمل رنج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نظير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كلام خداوند و يا سخن مأموران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بالا، احتمال اول مورد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تكذيب گران روز جزا به سوى دوزخ ، به فرمان الهى</w:t>
      </w:r>
    </w:p>
    <w:p>
      <w:pPr>
        <w:pStyle w:val="BookText"/>
        <w:rPr/>
      </w:pPr>
      <w:r>
        <w:rPr>
          <w:rFonts w:ascii="Amiri" w:hAnsi="Amiri" w:eastAsia="Amiri" w:cs="Amiri"/>
          <w:color w:val="111111"/>
          <w:sz w:val="28"/>
          <w:sz w:val="28"/>
          <w:szCs w:val="28"/>
          <w:rtl w:val="true"/>
          <w:lang w:bidi="ar-SA"/>
        </w:rPr>
        <w:t>انطلقوا إلى ما كنتم به تكذّبون</w:t>
      </w:r>
    </w:p>
    <w:p>
      <w:pPr>
        <w:pStyle w:val="BookText"/>
        <w:rPr/>
      </w:pPr>
      <w:r>
        <w:rPr>
          <w:rFonts w:ascii="IRNazanin" w:hAnsi="IRNazanin" w:eastAsia="IRNazanin"/>
          <w:color w:val="111111"/>
          <w:sz w:val="28"/>
          <w:sz w:val="28"/>
          <w:szCs w:val="28"/>
          <w:rtl w:val="true"/>
          <w:lang w:bidi="fa-IR"/>
        </w:rPr>
        <w:t>طبق گفته مفسران، مقصود از تكذيب در اين آيه، تكذيب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روز قيامت، به كافران فرمان داده مى شود كه به سوى آن حركت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همه جانبه دود برخاسته از آتش ، بر تكذيب گران روز جزا و نبودن هيچ راه گريزى از آن</w:t>
      </w:r>
    </w:p>
    <w:p>
      <w:pPr>
        <w:pStyle w:val="BookText"/>
        <w:rPr/>
      </w:pPr>
      <w:r>
        <w:rPr>
          <w:rFonts w:ascii="IRNazanin" w:hAnsi="IRNazanin" w:eastAsia="IRNazanin"/>
          <w:color w:val="111111"/>
          <w:sz w:val="28"/>
          <w:sz w:val="28"/>
          <w:szCs w:val="28"/>
          <w:rtl w:val="true"/>
          <w:lang w:bidi="fa-IR"/>
        </w:rPr>
        <w:t>انطلقوا إلى ظلّ ذى ثلث شعب</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فراگير و همه جانبه بودن دود برخاسته از آتش و گريزناپذير بودن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قيامت در آن روز ، گرفتار جهنم و عذاب الهى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آن را نام يكى از درب ها، يا درّه اى از جهنم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قرآن و قيامت و گناه كارانِ متجاوز ، به حرارت شديد جهنّم گرفتار شده و در آن خواهند سوخت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لصالوا الجحيم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قبل از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با رنج و مشقت حرارت آتش را مى چشند و در آن مى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بالنار و صَلِيَها صَلْياً قاسى 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آتش را با رنج و مشقت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فلانٌ بالنار يَصْلى صُلِيّاً احترق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w:t>
      </w:r>
      <w:bookmarkStart w:id="979" w:name="pg6004_40929"/>
    </w:p>
    <w:p>
      <w:pPr>
        <w:pStyle w:val="Heading3"/>
        <w:numPr>
          <w:ilvl w:val="2"/>
          <w:numId w:val="1"/>
        </w:numPr>
        <w:rPr/>
      </w:pPr>
      <w:bookmarkStart w:id="980" w:name="__RefHeading___Toc67201_218612877"/>
      <w:bookmarkStart w:id="981" w:name="_Toc404"/>
      <w:bookmarkEnd w:id="979"/>
      <w:bookmarkEnd w:id="980"/>
      <w:r>
        <w:rPr/>
        <w:t>402</w:t>
      </w:r>
      <w:r>
        <w:rPr>
          <w:rtl w:val="true"/>
        </w:rPr>
        <w:t xml:space="preserve">- </w:t>
      </w:r>
      <w:r>
        <w:rPr>
          <w:rtl w:val="true"/>
        </w:rPr>
        <w:t>مكذبان معاد اطراف جهنم</w:t>
      </w:r>
      <w:bookmarkEnd w:id="9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شياطين و منكران معاد را در قيامت ، خوار و ذليل ، بر زانونشسته و به صورت نيم خيز در اطراف جهنم احضار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لنحضرنّهم حول جهنّم جثيًّا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براى مخاصمه و محاكمه بر زانو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منكران معاد و شياطين، در حالى كه بر زانوان خود راه مى روند و يا بر زانو گرداگرد جهنم نشسته اند، براى اهانت و تحقير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كه به معناى انبوه خاك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اين معنا مراد احضار هر فرقه و گروه به صورت متراكم است</w:t>
      </w:r>
      <w:r>
        <w:rPr>
          <w:rFonts w:eastAsia="IRNazanin" w:cs="IRNazanin"/>
          <w:color w:val="111111"/>
          <w:sz w:val="28"/>
          <w:szCs w:val="28"/>
          <w:rtl w:val="true"/>
          <w:lang w:bidi="fa-IR"/>
        </w:rPr>
        <w:t>.</w:t>
      </w:r>
    </w:p>
    <w:p>
      <w:pPr>
        <w:pStyle w:val="Heading3"/>
        <w:numPr>
          <w:ilvl w:val="2"/>
          <w:numId w:val="1"/>
        </w:numPr>
        <w:rPr/>
      </w:pPr>
      <w:bookmarkStart w:id="982" w:name="__RefHeading___Toc67203_218612877"/>
      <w:bookmarkStart w:id="983" w:name="_Toc405"/>
      <w:bookmarkEnd w:id="982"/>
      <w:r>
        <w:rPr/>
        <w:t>403</w:t>
      </w:r>
      <w:r>
        <w:rPr>
          <w:rtl w:val="true"/>
        </w:rPr>
        <w:t xml:space="preserve">- </w:t>
      </w:r>
      <w:r>
        <w:rPr>
          <w:rtl w:val="true"/>
        </w:rPr>
        <w:t>مكذبان معاد در جهنم</w:t>
      </w:r>
      <w:bookmarkEnd w:id="9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منكران قيامت ، 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 هم فيها خلدون</w:t>
      </w:r>
    </w:p>
    <w:p>
      <w:pPr>
        <w:pStyle w:val="Heading3"/>
        <w:numPr>
          <w:ilvl w:val="2"/>
          <w:numId w:val="1"/>
        </w:numPr>
        <w:rPr/>
      </w:pPr>
      <w:bookmarkStart w:id="984" w:name="__RefHeading___Toc67205_218612877"/>
      <w:bookmarkStart w:id="985" w:name="_Toc406"/>
      <w:bookmarkEnd w:id="984"/>
      <w:r>
        <w:rPr/>
        <w:t>404</w:t>
      </w:r>
      <w:r>
        <w:rPr>
          <w:rtl w:val="true"/>
        </w:rPr>
        <w:t xml:space="preserve">- </w:t>
      </w:r>
      <w:r>
        <w:rPr>
          <w:rtl w:val="true"/>
        </w:rPr>
        <w:t>مكذبان هدايتهاى خدا در جهنم</w:t>
      </w:r>
      <w:bookmarkEnd w:id="9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هدايت ها و انذار هاى الهى و اعراض كنندگان از آن ، در آتش جهنم مخلداند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لايصليها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كذّب و تولّى</w:t>
      </w:r>
    </w:p>
    <w:p>
      <w:pPr>
        <w:pStyle w:val="Heading3"/>
        <w:numPr>
          <w:ilvl w:val="2"/>
          <w:numId w:val="1"/>
        </w:numPr>
        <w:rPr/>
      </w:pPr>
      <w:bookmarkStart w:id="986" w:name="__RefHeading___Toc67207_218612877"/>
      <w:bookmarkStart w:id="987" w:name="_Toc407"/>
      <w:bookmarkEnd w:id="986"/>
      <w:r>
        <w:rPr/>
        <w:t>405</w:t>
      </w:r>
      <w:r>
        <w:rPr>
          <w:rtl w:val="true"/>
        </w:rPr>
        <w:t xml:space="preserve">- </w:t>
      </w:r>
      <w:r>
        <w:rPr>
          <w:rtl w:val="true"/>
        </w:rPr>
        <w:t>ملائكه جهنم</w:t>
      </w:r>
      <w:bookmarkEnd w:id="9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ملائكه موكّل ، با تهكّم تحقيرآميز ، به كافران ، براى ورود به جهنم ، فرمان مى دهند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يغشيهم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ذوقوا ما كنتم تعملون</w:t>
      </w:r>
      <w:bookmarkStart w:id="988" w:name="pg6004_40930"/>
    </w:p>
    <w:p>
      <w:pPr>
        <w:pStyle w:val="BookText"/>
        <w:rPr/>
      </w:pPr>
      <w:bookmarkEnd w:id="988"/>
      <w:r>
        <w:rPr>
          <w:rFonts w:ascii="IRNazanin" w:hAnsi="IRNazanin" w:eastAsia="IRNazanin"/>
          <w:color w:val="111111"/>
          <w:sz w:val="28"/>
          <w:sz w:val="28"/>
          <w:szCs w:val="28"/>
          <w:rtl w:val="true"/>
          <w:lang w:bidi="fa-IR"/>
        </w:rPr>
        <w:t xml:space="preserve">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خداوند برگردد و احتمال دارد، منظور ملائكه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داراى نگهبانان و گماشتگانى از فرشتگان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ملئكة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نگهبانان دوزخ ، از فرشتگان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أصحب النار إلاّ ملئكة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كردن دوزخيان ، تنها وظيفه فرشتگان گماشته شده بر دوزخ</w:t>
      </w:r>
    </w:p>
    <w:p>
      <w:pPr>
        <w:pStyle w:val="BookText"/>
        <w:rPr/>
      </w:pP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جعلنا عدّتهم إلاّ فتنة للذين كفروا</w:t>
      </w:r>
    </w:p>
    <w:p>
      <w:pPr>
        <w:pStyle w:val="BookText"/>
        <w:rPr/>
      </w:pPr>
      <w:r>
        <w:rPr>
          <w:rFonts w:ascii="Amiri" w:hAnsi="Amiri" w:eastAsia="Amiri" w:cs="Amiri"/>
          <w:color w:val="111111"/>
          <w:sz w:val="28"/>
          <w:sz w:val="28"/>
          <w:szCs w:val="28"/>
          <w:rtl w:val="true"/>
          <w:lang w:bidi="ar-SA"/>
        </w:rPr>
        <w:t xml:space="preserve">برداشت ياد شده، مبتنى بر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عذاب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جلعنا جماعتهم إلاّ عذاباً للذين كفروا</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67209_218612877"/>
      <w:bookmarkStart w:id="990" w:name="_Toc408"/>
      <w:bookmarkEnd w:id="989"/>
      <w:r>
        <w:rPr/>
        <w:t>406</w:t>
      </w:r>
      <w:r>
        <w:rPr>
          <w:rtl w:val="true"/>
        </w:rPr>
        <w:t xml:space="preserve">- </w:t>
      </w:r>
      <w:r>
        <w:rPr>
          <w:rtl w:val="true"/>
        </w:rPr>
        <w:t>ملائكه حاملان جهنم</w:t>
      </w:r>
      <w:bookmarkEnd w:id="9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عن رسول اللّه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جىء يومئذ بجهنم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يجىء بها سبعون ألف ملك يقودونها بسبعين ألف زمام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جىء يومئذ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جهنم را با هفتاد هزار بند مى كشند و مى آورند</w:t>
      </w:r>
      <w:r>
        <w:rPr>
          <w:rFonts w:eastAsia="IRNazanin" w:cs="IRNazanin"/>
          <w:color w:val="111111"/>
          <w:sz w:val="28"/>
          <w:szCs w:val="28"/>
          <w:rtl w:val="true"/>
          <w:lang w:bidi="fa-IR"/>
        </w:rPr>
        <w:t>».</w:t>
      </w:r>
    </w:p>
    <w:p>
      <w:pPr>
        <w:pStyle w:val="Heading3"/>
        <w:numPr>
          <w:ilvl w:val="2"/>
          <w:numId w:val="1"/>
        </w:numPr>
        <w:rPr/>
      </w:pPr>
      <w:bookmarkStart w:id="991" w:name="__RefHeading___Toc67211_218612877"/>
      <w:bookmarkStart w:id="992" w:name="_Toc409"/>
      <w:bookmarkEnd w:id="991"/>
      <w:r>
        <w:rPr/>
        <w:t>407</w:t>
      </w:r>
      <w:r>
        <w:rPr>
          <w:rtl w:val="true"/>
        </w:rPr>
        <w:t xml:space="preserve">- </w:t>
      </w:r>
      <w:r>
        <w:rPr>
          <w:rtl w:val="true"/>
        </w:rPr>
        <w:t>منازعه در جهنم</w:t>
      </w:r>
      <w:bookmarkEnd w:id="9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جايگاهى آكنده از جدال و ستيز دوزخيان با يكديگر</w:t>
      </w:r>
    </w:p>
    <w:p>
      <w:pPr>
        <w:pStyle w:val="BookText"/>
        <w:rPr/>
      </w:pPr>
      <w:r>
        <w:rPr>
          <w:rFonts w:ascii="Amiri" w:hAnsi="Amiri" w:eastAsia="Amiri" w:cs="Amiri"/>
          <w:color w:val="111111"/>
          <w:sz w:val="28"/>
          <w:sz w:val="28"/>
          <w:szCs w:val="28"/>
          <w:rtl w:val="true"/>
          <w:lang w:bidi="ar-SA"/>
        </w:rPr>
        <w:t xml:space="preserve">كلما دخلت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أخريهم لأوليهم ربنا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پيرو پس از اجتماعشان در جهنم با سران كفر و شرك، عليه آنان اقامه دعوا خواهند كرد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اداركوا فيها جميعا قالت أخريهم لأوليهم ربنا هؤلاء أضلونا</w:t>
      </w:r>
      <w:bookmarkStart w:id="993" w:name="pg6004_40931"/>
    </w:p>
    <w:p>
      <w:pPr>
        <w:pStyle w:val="BookText"/>
        <w:rPr/>
      </w:pPr>
      <w:bookmarkEnd w:id="9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اداركوا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تا آنگاه كه امتها بر يكديگر ملحق و مجتمع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تداركوا بوده و پس از ساكن كردن تاء و ادغام آن در دال، همزه وصل به آن اضافه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كفر و شرك و پيروانشان پس از ورود به جهنم به مجادله و كشمكش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أخريهم لأوليهم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قالت أليهم لأخريهم فما كان</w:t>
      </w:r>
    </w:p>
    <w:p>
      <w:pPr>
        <w:pStyle w:val="Heading3"/>
        <w:numPr>
          <w:ilvl w:val="2"/>
          <w:numId w:val="1"/>
        </w:numPr>
        <w:rPr/>
      </w:pPr>
      <w:bookmarkStart w:id="994" w:name="__RefHeading___Toc67213_218612877"/>
      <w:bookmarkStart w:id="995" w:name="_Toc410"/>
      <w:bookmarkEnd w:id="994"/>
      <w:r>
        <w:rPr/>
        <w:t>408</w:t>
      </w:r>
      <w:r>
        <w:rPr>
          <w:rtl w:val="true"/>
        </w:rPr>
        <w:t xml:space="preserve">- </w:t>
      </w:r>
      <w:r>
        <w:rPr>
          <w:rtl w:val="true"/>
        </w:rPr>
        <w:t>منافقان در جهنم</w:t>
      </w:r>
      <w:bookmarkEnd w:id="9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گردآورنده همه منافقان و كافران ، در جهنم</w:t>
      </w:r>
    </w:p>
    <w:p>
      <w:pPr>
        <w:pStyle w:val="BookText"/>
        <w:rPr/>
      </w:pPr>
      <w:r>
        <w:rPr>
          <w:rFonts w:ascii="Amiri" w:hAnsi="Amiri" w:eastAsia="Amiri" w:cs="Amiri"/>
          <w:color w:val="111111"/>
          <w:sz w:val="28"/>
          <w:sz w:val="28"/>
          <w:szCs w:val="28"/>
          <w:rtl w:val="true"/>
          <w:lang w:bidi="ar-SA"/>
        </w:rPr>
        <w:t>إنّ اللّه جامع المنفقين و الكفرين فى جهنم جميعاً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و مجمع تمامى منافقان و كافران</w:t>
      </w:r>
    </w:p>
    <w:p>
      <w:pPr>
        <w:pStyle w:val="BookText"/>
        <w:rPr/>
      </w:pPr>
      <w:r>
        <w:rPr>
          <w:rFonts w:ascii="Amiri" w:hAnsi="Amiri" w:eastAsia="Amiri" w:cs="Amiri"/>
          <w:color w:val="111111"/>
          <w:sz w:val="28"/>
          <w:sz w:val="28"/>
          <w:szCs w:val="28"/>
          <w:rtl w:val="true"/>
          <w:lang w:bidi="ar-SA"/>
        </w:rPr>
        <w:t>إنّ اللّه جامع المنفقين و الكفرين فى جهنم جميعاً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منافقان ، در پايين ترين و پست ترين طبقات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فى الدرك الاسفل من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اهل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فى الفتنة سقطوا و إن جهنم لمحيطة بالكفرين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مخلد در آتش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يحادد اللّه و رسوله فان له نار جهنم خلداً فيها</w:t>
      </w:r>
    </w:p>
    <w:p>
      <w:pPr>
        <w:pStyle w:val="BookText"/>
        <w:rPr/>
      </w:pPr>
      <w:r>
        <w:rPr>
          <w:rFonts w:ascii="IRNazanin" w:hAnsi="IRNazanin" w:eastAsia="IRNazanin"/>
          <w:color w:val="111111"/>
          <w:sz w:val="28"/>
          <w:sz w:val="28"/>
          <w:szCs w:val="28"/>
          <w:rtl w:val="true"/>
          <w:lang w:bidi="fa-IR"/>
        </w:rPr>
        <w:t>با توجه به اينكه آيات قبل و آيه بعد بيانگر خصلتهاى منافقان است، برداشت فوق استفاده مى شود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در آتش دوزخ ، وعده خداوند به زنان و مردان منافق و عموم كفرپيشگان</w:t>
      </w:r>
    </w:p>
    <w:p>
      <w:pPr>
        <w:pStyle w:val="BookText"/>
        <w:rPr/>
      </w:pPr>
      <w:r>
        <w:rPr>
          <w:rFonts w:ascii="Amiri" w:hAnsi="Amiri" w:eastAsia="Amiri" w:cs="Amiri"/>
          <w:color w:val="111111"/>
          <w:sz w:val="28"/>
          <w:sz w:val="28"/>
          <w:szCs w:val="28"/>
          <w:rtl w:val="true"/>
          <w:lang w:bidi="ar-SA"/>
        </w:rPr>
        <w:t>وعد اللّه المنفقين و المنفقت و الكفار نار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كافران و منافقان و فرجامى سخت و دردناك براى آنان</w:t>
      </w:r>
    </w:p>
    <w:p>
      <w:pPr>
        <w:pStyle w:val="BookText"/>
        <w:rPr/>
      </w:pPr>
      <w:r>
        <w:rPr>
          <w:rFonts w:ascii="Amiri" w:hAnsi="Amiri" w:eastAsia="Amiri" w:cs="Amiri"/>
          <w:color w:val="111111"/>
          <w:sz w:val="28"/>
          <w:sz w:val="28"/>
          <w:szCs w:val="28"/>
          <w:rtl w:val="true"/>
          <w:lang w:bidi="ar-SA"/>
        </w:rPr>
        <w:t>و مأويهم جهنم و بئس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هاى طولانى منافقان در آتش سوزان دوزخ</w:t>
      </w:r>
    </w:p>
    <w:p>
      <w:pPr>
        <w:pStyle w:val="BookText"/>
        <w:rPr/>
      </w:pPr>
      <w:r>
        <w:rPr>
          <w:rFonts w:ascii="Amiri" w:hAnsi="Amiri" w:eastAsia="Amiri" w:cs="Amiri"/>
          <w:color w:val="111111"/>
          <w:sz w:val="28"/>
          <w:sz w:val="28"/>
          <w:szCs w:val="28"/>
          <w:rtl w:val="true"/>
          <w:lang w:bidi="ar-SA"/>
        </w:rPr>
        <w:t xml:space="preserve">قل نار جهنم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ليبكوا كثيراً</w:t>
      </w:r>
    </w:p>
    <w:p>
      <w:pPr>
        <w:pStyle w:val="BookText"/>
        <w:rPr/>
      </w:pPr>
      <w:r>
        <w:rPr>
          <w:rFonts w:ascii="Amiri" w:hAnsi="Amiri" w:eastAsia="Amiri" w:cs="Amiri"/>
          <w:color w:val="111111"/>
          <w:sz w:val="28"/>
          <w:sz w:val="28"/>
          <w:szCs w:val="28"/>
          <w:rtl w:val="true"/>
          <w:lang w:bidi="ar-SA"/>
        </w:rPr>
        <w:t xml:space="preserve">برداشت فوق با توجه به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 ليبكوا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و فرجام نهايى منافقان متخلف از جهاد</w:t>
      </w:r>
    </w:p>
    <w:p>
      <w:pPr>
        <w:pStyle w:val="BookText"/>
        <w:rPr/>
      </w:pPr>
      <w:r>
        <w:rPr>
          <w:rFonts w:ascii="Amiri" w:hAnsi="Amiri" w:eastAsia="Amiri" w:cs="Amiri"/>
          <w:color w:val="111111"/>
          <w:sz w:val="28"/>
          <w:sz w:val="28"/>
          <w:szCs w:val="28"/>
          <w:rtl w:val="true"/>
          <w:lang w:bidi="ar-SA"/>
        </w:rPr>
        <w:t>مأويهم جهنم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پليدى منافقان و دوزخى بودن آنان ، نتيجه اعمال ناشايست و مستمر خود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رجس و مأويهم جهنم جزاء بما كانوا يكسبون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در آتش دوزخ ، فرجام منافقان كفرپيشه</w:t>
      </w:r>
    </w:p>
    <w:p>
      <w:pPr>
        <w:pStyle w:val="BookText"/>
        <w:rPr/>
      </w:pPr>
      <w:r>
        <w:rPr>
          <w:rFonts w:ascii="Amiri" w:hAnsi="Amiri" w:eastAsia="Amiri" w:cs="Amiri"/>
          <w:color w:val="111111"/>
          <w:sz w:val="28"/>
          <w:sz w:val="28"/>
          <w:szCs w:val="28"/>
          <w:rtl w:val="true"/>
          <w:lang w:bidi="ar-SA"/>
        </w:rPr>
        <w:t xml:space="preserve">و الذين اتخذوا مسجداً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فانهار به فى نار جهنم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زيان زننده به جامعه اسلامى ، مروج كفر ، تفرقه افكن ميان مؤمنان ، ظالم و دوزخى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مسجداً ضراراً و كفراً و تفريقاً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فى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مهيا شده از سوى خداوند براى منافقان و مشركان</w:t>
      </w:r>
    </w:p>
    <w:p>
      <w:pPr>
        <w:pStyle w:val="BookText"/>
        <w:rPr/>
      </w:pPr>
      <w:r>
        <w:rPr>
          <w:rFonts w:ascii="Amiri" w:hAnsi="Amiri" w:eastAsia="Amiri" w:cs="Amiri"/>
          <w:color w:val="111111"/>
          <w:sz w:val="28"/>
          <w:sz w:val="28"/>
          <w:szCs w:val="28"/>
          <w:rtl w:val="true"/>
          <w:lang w:bidi="ar-SA"/>
        </w:rPr>
        <w:t>و أعدّ لهم جهنّم</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96" w:name="pg6004_40933"/>
    </w:p>
    <w:p>
      <w:pPr>
        <w:pStyle w:val="BookText"/>
        <w:rPr/>
      </w:pPr>
      <w:bookmarkEnd w:id="996"/>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اقامتگاه دائمى كافران و منافقان</w:t>
      </w:r>
    </w:p>
    <w:p>
      <w:pPr>
        <w:pStyle w:val="BookText"/>
        <w:rPr/>
      </w:pPr>
      <w:r>
        <w:rPr>
          <w:rFonts w:ascii="Amiri" w:hAnsi="Amiri" w:eastAsia="Amiri" w:cs="Amiri"/>
          <w:color w:val="111111"/>
          <w:sz w:val="28"/>
          <w:sz w:val="28"/>
          <w:szCs w:val="28"/>
          <w:rtl w:val="true"/>
          <w:lang w:bidi="ar-SA"/>
        </w:rPr>
        <w:t>مأويكم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مسكن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اسميه بيانگر دوام و ثبات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تنها ياور كافران و منافقان</w:t>
      </w:r>
    </w:p>
    <w:p>
      <w:pPr>
        <w:pStyle w:val="BookText"/>
        <w:rPr/>
      </w:pPr>
      <w:r>
        <w:rPr>
          <w:rFonts w:ascii="Amiri" w:hAnsi="Amiri" w:eastAsia="Amiri" w:cs="Amiri"/>
          <w:color w:val="111111"/>
          <w:sz w:val="28"/>
          <w:sz w:val="28"/>
          <w:szCs w:val="28"/>
          <w:rtl w:val="true"/>
          <w:lang w:bidi="ar-SA"/>
        </w:rPr>
        <w:t>هى موليكم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نهايى كافران و منافقان</w:t>
      </w:r>
    </w:p>
    <w:p>
      <w:pPr>
        <w:pStyle w:val="BookText"/>
        <w:rPr/>
      </w:pPr>
      <w:r>
        <w:rPr>
          <w:rFonts w:ascii="Amiri" w:hAnsi="Amiri" w:eastAsia="Amiri" w:cs="Amiri"/>
          <w:color w:val="111111"/>
          <w:sz w:val="28"/>
          <w:sz w:val="28"/>
          <w:szCs w:val="28"/>
          <w:rtl w:val="true"/>
          <w:lang w:bidi="ar-SA"/>
        </w:rPr>
        <w:t>فاليوم لايؤخذ منكم فدية و لا من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بئس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جايگاهى گفته مى شود كه حركت به آن جا منتهى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اهل آتش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 آتش دوزخ جاودان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و منافقان همراز ايشان ، داراى فرجامى همگون در آتش دوزخ</w:t>
      </w:r>
    </w:p>
    <w:p>
      <w:pPr>
        <w:pStyle w:val="BookText"/>
        <w:rPr/>
      </w:pPr>
      <w:r>
        <w:rPr>
          <w:rFonts w:ascii="Amiri" w:hAnsi="Amiri" w:eastAsia="Amiri" w:cs="Amiri"/>
          <w:color w:val="111111"/>
          <w:sz w:val="28"/>
          <w:sz w:val="28"/>
          <w:szCs w:val="28"/>
          <w:rtl w:val="true"/>
          <w:lang w:bidi="ar-SA"/>
        </w:rPr>
        <w:t>فكان عقبتهما أنّهما فى النار خلدَين فيها</w:t>
      </w:r>
    </w:p>
    <w:p>
      <w:pPr>
        <w:pStyle w:val="BookText"/>
        <w:rPr/>
      </w:pPr>
      <w:r>
        <w:rPr>
          <w:rFonts w:ascii="IRNazanin" w:hAnsi="IRNazanin" w:eastAsia="IRNazanin"/>
          <w:color w:val="111111"/>
          <w:sz w:val="28"/>
          <w:sz w:val="28"/>
          <w:szCs w:val="28"/>
          <w:rtl w:val="true"/>
          <w:lang w:bidi="fa-IR"/>
        </w:rPr>
        <w:t>از تشبيه كافران و منافقان به شيطان و پيراون او در آيه قبل، برداشت ياد شده از اين آيه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و مأواى كافران و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مأويهم جهنّم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و سرنوشت منافقان و كافران ، در قيامت يكسان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مأويهم جهنّم</w:t>
      </w:r>
    </w:p>
    <w:p>
      <w:pPr>
        <w:pStyle w:val="Heading3"/>
        <w:numPr>
          <w:ilvl w:val="2"/>
          <w:numId w:val="1"/>
        </w:numPr>
        <w:rPr/>
      </w:pPr>
      <w:bookmarkStart w:id="997" w:name="__RefHeading___Toc67215_218612877"/>
      <w:bookmarkStart w:id="998" w:name="_Toc411"/>
      <w:bookmarkEnd w:id="997"/>
      <w:r>
        <w:rPr/>
        <w:t>409</w:t>
      </w:r>
      <w:r>
        <w:rPr>
          <w:rtl w:val="true"/>
        </w:rPr>
        <w:t xml:space="preserve">- </w:t>
      </w:r>
      <w:r>
        <w:rPr>
          <w:rtl w:val="true"/>
        </w:rPr>
        <w:t>منحرفان در جهنم</w:t>
      </w:r>
      <w:bookmarkEnd w:id="9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bookmarkStart w:id="999" w:name="pg6004_40934"/>
    </w:p>
    <w:p>
      <w:pPr>
        <w:pStyle w:val="BookText"/>
        <w:rPr/>
      </w:pPr>
      <w:bookmarkEnd w:id="9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علاوه بر هلاكت دنيوى ، در آخرت نيز گرفتار جهنّم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جبّاران منحرف ، در جهنّم ، آبى چركين و متعفن نوشانده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ورائه جهنّم و يسقى من ماء صديد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چركى است كه بين گوشت و پوست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نوشيدنيهاى جهنّميان استعمال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آب چركين جهنّم را جرعه جرعه با كراهت تمام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لايكاد يسيغه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ريختن شراب در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لايكاد يسيغه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آنان نمى خواهند به چنين نوشيدنى نزديك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شديد جبّاران منحرف در جهنّم به حدى است كه على رغم كراهت و بى ميلى شديد ، از آب چركين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لايكاد يسيغه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منحرفان از راه توحيد ، گرفتار آتش دوزخ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يلحدون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يلقى فى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ظالمان و منحرفان از حق ، هيزم جهنم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القسطون فكانوا لجهنّم حطبًا</w:t>
      </w:r>
    </w:p>
    <w:p>
      <w:pPr>
        <w:pStyle w:val="Heading3"/>
        <w:numPr>
          <w:ilvl w:val="2"/>
          <w:numId w:val="1"/>
        </w:numPr>
        <w:rPr/>
      </w:pPr>
      <w:bookmarkStart w:id="1000" w:name="__RefHeading___Toc67217_218612877"/>
      <w:bookmarkStart w:id="1001" w:name="_Toc412"/>
      <w:bookmarkEnd w:id="1000"/>
      <w:r>
        <w:rPr/>
        <w:t>410</w:t>
      </w:r>
      <w:r>
        <w:rPr>
          <w:rtl w:val="true"/>
        </w:rPr>
        <w:t xml:space="preserve">- </w:t>
      </w:r>
      <w:r>
        <w:rPr>
          <w:rtl w:val="true"/>
        </w:rPr>
        <w:t>منشأ آتش جهنم</w:t>
      </w:r>
      <w:bookmarkEnd w:id="10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آتش جهنم و برافروخته شدن آن ، وابسته به خداوند و خواست مستقيم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اللّه</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آتش جهنم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هر آتش ديگرى نيز مخلوق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ظهور وابستگى آن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تنها، به فرمان او برمى افروزد و مى سوزاند</w:t>
      </w:r>
      <w:r>
        <w:rPr>
          <w:rFonts w:eastAsia="IRNazanin" w:cs="IRNazanin"/>
          <w:color w:val="111111"/>
          <w:sz w:val="28"/>
          <w:szCs w:val="28"/>
          <w:rtl w:val="true"/>
          <w:lang w:bidi="fa-IR"/>
        </w:rPr>
        <w:t>.</w:t>
      </w:r>
      <w:bookmarkStart w:id="1002" w:name="pg6004_40935"/>
    </w:p>
    <w:p>
      <w:pPr>
        <w:pStyle w:val="Heading3"/>
        <w:numPr>
          <w:ilvl w:val="2"/>
          <w:numId w:val="1"/>
        </w:numPr>
        <w:rPr/>
      </w:pPr>
      <w:bookmarkStart w:id="1003" w:name="__RefHeading___Toc67219_218612877"/>
      <w:bookmarkStart w:id="1004" w:name="_Toc413"/>
      <w:bookmarkEnd w:id="1002"/>
      <w:bookmarkEnd w:id="1003"/>
      <w:r>
        <w:rPr/>
        <w:t>411</w:t>
      </w:r>
      <w:r>
        <w:rPr>
          <w:rtl w:val="true"/>
        </w:rPr>
        <w:t xml:space="preserve">- </w:t>
      </w:r>
      <w:r>
        <w:rPr>
          <w:rtl w:val="true"/>
        </w:rPr>
        <w:t>منشأ دورى از جهنم</w:t>
      </w:r>
      <w:bookmarkEnd w:id="10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دورى عده اى از آتش جهنم ، براساس وعده نيك الهى به ايشان در دنيا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سبقت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مبعدون</w:t>
      </w:r>
    </w:p>
    <w:p>
      <w:pPr>
        <w:pStyle w:val="BookText"/>
        <w:rPr/>
      </w:pPr>
      <w:r>
        <w:rPr>
          <w:rFonts w:ascii="IRNazanin" w:hAnsi="IRNazanin" w:eastAsia="IRNazanin"/>
          <w:color w:val="111111"/>
          <w:sz w:val="28"/>
          <w:sz w:val="28"/>
          <w:szCs w:val="28"/>
          <w:rtl w:val="true"/>
          <w:lang w:bidi="fa-IR"/>
        </w:rPr>
        <w:t xml:space="preserve">برداشت ياد شده مبتنى براين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موصوفى محذوف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005" w:name="__RefHeading___Toc67221_218612877"/>
      <w:bookmarkStart w:id="1006" w:name="_Toc414"/>
      <w:bookmarkEnd w:id="1005"/>
      <w:r>
        <w:rPr/>
        <w:t>412</w:t>
      </w:r>
      <w:r>
        <w:rPr>
          <w:rtl w:val="true"/>
        </w:rPr>
        <w:t xml:space="preserve">- </w:t>
      </w:r>
      <w:r>
        <w:rPr>
          <w:rtl w:val="true"/>
        </w:rPr>
        <w:t>منشأ نجات از جهنم</w:t>
      </w:r>
      <w:bookmarkEnd w:id="10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متقين به نقش اصلى ربوبيت خداوند ، در هدايت آنان به بهشت و نجات از دروخ</w:t>
      </w:r>
    </w:p>
    <w:p>
      <w:pPr>
        <w:pStyle w:val="BookText"/>
        <w:rPr/>
      </w:pPr>
      <w:r>
        <w:rPr>
          <w:rFonts w:ascii="Amiri" w:hAnsi="Amiri" w:eastAsia="Amiri" w:cs="Amiri"/>
          <w:color w:val="111111"/>
          <w:sz w:val="28"/>
          <w:sz w:val="28"/>
          <w:szCs w:val="28"/>
          <w:rtl w:val="true"/>
          <w:lang w:bidi="ar-SA"/>
        </w:rPr>
        <w:t>فكهين بما ءاتيهم ربّهم و وقيهم ربّهم عذاب الجحيم</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بماآتاهم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رساند كه پارسايان بهشتى، در عين برخوردارى از نعمت ها، گرفتار غفلت نشده و مغرور به تقواى خود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توجه دارند كه به هر نعمتى رسيده اند و از هر بلايى كه رهيده اند جز در پرتو امداد و رهنمودهاى رشد آفرين خداوند و الطاف او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اذعان متقين در بهشت ، به نقش لطف الهى در رهايى آنان از عذاب دوزخ و ورود ايشان به بهشت</w:t>
      </w:r>
    </w:p>
    <w:p>
      <w:pPr>
        <w:pStyle w:val="BookText"/>
        <w:rPr/>
      </w:pPr>
      <w:r>
        <w:rPr>
          <w:rFonts w:ascii="Amiri" w:hAnsi="Amiri" w:eastAsia="Amiri" w:cs="Amiri"/>
          <w:color w:val="111111"/>
          <w:sz w:val="28"/>
          <w:sz w:val="28"/>
          <w:szCs w:val="28"/>
          <w:rtl w:val="true"/>
          <w:lang w:bidi="ar-SA"/>
        </w:rPr>
        <w:t>فمنّ اللّه علينا و وقينا عذاب السموم</w:t>
      </w:r>
    </w:p>
    <w:p>
      <w:pPr>
        <w:pStyle w:val="Heading3"/>
        <w:numPr>
          <w:ilvl w:val="2"/>
          <w:numId w:val="1"/>
        </w:numPr>
        <w:rPr/>
      </w:pPr>
      <w:bookmarkStart w:id="1007" w:name="__RefHeading___Toc67223_218612877"/>
      <w:bookmarkStart w:id="1008" w:name="_Toc415"/>
      <w:bookmarkEnd w:id="1007"/>
      <w:r>
        <w:rPr/>
        <w:t>413</w:t>
      </w:r>
      <w:r>
        <w:rPr>
          <w:rtl w:val="true"/>
        </w:rPr>
        <w:t xml:space="preserve">- </w:t>
      </w:r>
      <w:r>
        <w:rPr>
          <w:rtl w:val="true"/>
        </w:rPr>
        <w:t>منظره جهنم</w:t>
      </w:r>
      <w:bookmarkEnd w:id="10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منظره اى بس هول انگيز</w:t>
      </w:r>
    </w:p>
    <w:p>
      <w:p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راهيان بهشت پس از مشاهده وضعيت نابهنجار دوزخيان و منظره هولناك دوزخ ، به دعا خواهند پرداخت</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bookmarkStart w:id="1009" w:name="pg6004_40936"/>
    </w:p>
    <w:p>
      <w:pPr>
        <w:pStyle w:val="Heading3"/>
        <w:numPr>
          <w:ilvl w:val="2"/>
          <w:numId w:val="1"/>
        </w:numPr>
        <w:rPr/>
      </w:pPr>
      <w:bookmarkStart w:id="1010" w:name="__RefHeading___Toc67225_218612877"/>
      <w:bookmarkStart w:id="1011" w:name="_Toc416"/>
      <w:bookmarkEnd w:id="1009"/>
      <w:bookmarkEnd w:id="1010"/>
      <w:r>
        <w:rPr/>
        <w:t>414</w:t>
      </w:r>
      <w:r>
        <w:rPr>
          <w:rtl w:val="true"/>
        </w:rPr>
        <w:t xml:space="preserve">- </w:t>
      </w:r>
      <w:r>
        <w:rPr>
          <w:rtl w:val="true"/>
        </w:rPr>
        <w:t>مواد آتش جهنم</w:t>
      </w:r>
      <w:bookmarkEnd w:id="10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همسر ابولهب ، در قيامت بارى سنگين بر دوش او و برافروزاننده آتش جهنم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گناهان باشد كه مانند هيزم آتش را شعلهور مى سازد</w:t>
      </w:r>
      <w:r>
        <w:rPr>
          <w:rFonts w:eastAsia="IRNazanin" w:cs="IRNazanin"/>
          <w:color w:val="111111"/>
          <w:sz w:val="28"/>
          <w:szCs w:val="28"/>
          <w:rtl w:val="true"/>
          <w:lang w:bidi="fa-IR"/>
        </w:rPr>
        <w:t>.</w:t>
      </w:r>
    </w:p>
    <w:p>
      <w:pPr>
        <w:pStyle w:val="Heading3"/>
        <w:numPr>
          <w:ilvl w:val="2"/>
          <w:numId w:val="1"/>
        </w:numPr>
        <w:rPr/>
      </w:pPr>
      <w:bookmarkStart w:id="1012" w:name="__RefHeading___Toc67227_218612877"/>
      <w:bookmarkStart w:id="1013" w:name="_Toc417"/>
      <w:bookmarkEnd w:id="1012"/>
      <w:r>
        <w:rPr/>
        <w:t>415</w:t>
      </w:r>
      <w:r>
        <w:rPr>
          <w:rtl w:val="true"/>
        </w:rPr>
        <w:t xml:space="preserve">- </w:t>
      </w:r>
      <w:r>
        <w:rPr>
          <w:rtl w:val="true"/>
        </w:rPr>
        <w:t>موانع جاودانگى در جهنم</w:t>
      </w:r>
      <w:bookmarkEnd w:id="10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نيك كردار ، گرفتار عذاب ابدى جهنم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عملوا الصلحت أُولئك</w:t>
      </w:r>
    </w:p>
    <w:p>
      <w:pPr>
        <w:pStyle w:val="Heading3"/>
        <w:numPr>
          <w:ilvl w:val="2"/>
          <w:numId w:val="1"/>
        </w:numPr>
        <w:rPr/>
      </w:pPr>
      <w:bookmarkStart w:id="1014" w:name="__RefHeading___Toc67229_218612877"/>
      <w:bookmarkStart w:id="1015" w:name="_Toc418"/>
      <w:bookmarkEnd w:id="1014"/>
      <w:r>
        <w:rPr/>
        <w:t>416</w:t>
      </w:r>
      <w:r>
        <w:rPr>
          <w:rtl w:val="true"/>
        </w:rPr>
        <w:t xml:space="preserve">- </w:t>
      </w:r>
      <w:r>
        <w:rPr>
          <w:rtl w:val="true"/>
        </w:rPr>
        <w:t>موانع جهنم</w:t>
      </w:r>
      <w:bookmarkEnd w:id="10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از آتش دوزخ ، در گرو ايمان به قرآن و تصديق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تفعلوا و لن تفعلوا فاتقوا النار</w:t>
      </w:r>
    </w:p>
    <w:p>
      <w:pPr>
        <w:pStyle w:val="BookText"/>
        <w:rPr/>
      </w:pPr>
      <w:r>
        <w:rPr>
          <w:rFonts w:ascii="Amiri" w:hAnsi="Amiri" w:eastAsia="Amiri" w:cs="Amiri"/>
          <w:color w:val="111111"/>
          <w:sz w:val="28"/>
          <w:sz w:val="28"/>
          <w:szCs w:val="28"/>
          <w:rtl w:val="true"/>
          <w:lang w:bidi="ar-SA"/>
        </w:rPr>
        <w:t>برداشت فوق با توجه به توضيح برداشت قبل،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خداوند و يا معاد ، مانع ظلم و گناه و گرفتار آمدن به عذاب دوزخ</w:t>
      </w:r>
    </w:p>
    <w:p>
      <w:pPr>
        <w:pStyle w:val="BookText"/>
        <w:rPr/>
      </w:pPr>
      <w:r>
        <w:rPr>
          <w:rFonts w:ascii="Amiri" w:hAnsi="Amiri" w:eastAsia="Amiri" w:cs="Amiri"/>
          <w:color w:val="111111"/>
          <w:sz w:val="28"/>
          <w:sz w:val="28"/>
          <w:szCs w:val="28"/>
          <w:rtl w:val="true"/>
          <w:lang w:bidi="ar-SA"/>
        </w:rPr>
        <w:t>انى اخاف اللّه 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اريد ان تبوا باثمى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 مانع عذاب جهنم است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يتوبوا فلهم عذاب جهنّم</w:t>
      </w:r>
      <w:bookmarkStart w:id="1016" w:name="pg6004_40937"/>
    </w:p>
    <w:p>
      <w:pPr>
        <w:pStyle w:val="BookText"/>
        <w:rPr/>
      </w:pPr>
      <w:bookmarkEnd w:id="101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نام خدا و روى آوردن به نماز ، نشانه پندپذيرى از قرآن ، ترس از خداوند و مايه دورى از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يصلى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w:t>
      </w:r>
    </w:p>
    <w:p>
      <w:pPr>
        <w:pStyle w:val="Heading3"/>
        <w:numPr>
          <w:ilvl w:val="2"/>
          <w:numId w:val="1"/>
        </w:numPr>
        <w:rPr/>
      </w:pPr>
      <w:bookmarkStart w:id="1017" w:name="__RefHeading___Toc67231_218612877"/>
      <w:bookmarkStart w:id="1018" w:name="_Toc419"/>
      <w:bookmarkEnd w:id="1017"/>
      <w:r>
        <w:rPr/>
        <w:t>417</w:t>
      </w:r>
      <w:r>
        <w:rPr>
          <w:rtl w:val="true"/>
        </w:rPr>
        <w:t xml:space="preserve">- </w:t>
      </w:r>
      <w:r>
        <w:rPr>
          <w:rtl w:val="true"/>
        </w:rPr>
        <w:t>موانع نجات از جهنم</w:t>
      </w:r>
      <w:bookmarkEnd w:id="10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ستمكاران هيچ ياورى براى نجات از آتش دوزخ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للظلمين من انصار</w:t>
      </w:r>
    </w:p>
    <w:p>
      <w:pPr>
        <w:pStyle w:val="Heading3"/>
        <w:numPr>
          <w:ilvl w:val="2"/>
          <w:numId w:val="1"/>
        </w:numPr>
        <w:rPr/>
      </w:pPr>
      <w:bookmarkStart w:id="1019" w:name="__RefHeading___Toc67233_218612877"/>
      <w:bookmarkStart w:id="1020" w:name="_Toc420"/>
      <w:bookmarkEnd w:id="1019"/>
      <w:r>
        <w:rPr/>
        <w:t>418</w:t>
      </w:r>
      <w:r>
        <w:rPr>
          <w:rtl w:val="true"/>
        </w:rPr>
        <w:t xml:space="preserve">- </w:t>
      </w:r>
      <w:r>
        <w:rPr>
          <w:rtl w:val="true"/>
        </w:rPr>
        <w:t>موجبات جاودانگى در جهنم</w:t>
      </w:r>
      <w:bookmarkEnd w:id="10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جبهه گيرى در برابر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خصومت با آنان ، مستلزم خلود در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يحادد اللّه و رسوله فان له نار جهنم خلداً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و ستمگرى ، موجب جاودانگى انسان در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الظلمين فى عذاب مقيم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و روى گردانى از پيام حق ، موجب جاودانگى در آتش جهنم</w:t>
      </w:r>
    </w:p>
    <w:p>
      <w:pPr>
        <w:pStyle w:val="BookText"/>
        <w:rPr/>
      </w:pPr>
      <w:r>
        <w:rPr>
          <w:rFonts w:ascii="Amiri" w:hAnsi="Amiri" w:eastAsia="Amiri" w:cs="Amiri"/>
          <w:color w:val="111111"/>
          <w:sz w:val="28"/>
          <w:sz w:val="28"/>
          <w:szCs w:val="28"/>
          <w:rtl w:val="true"/>
          <w:lang w:bidi="ar-SA"/>
        </w:rPr>
        <w:t xml:space="preserve">إنّكم مكثون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أكثركم للحقّ كرهون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تقوايى و هواپرستى ، منتهى به خلود در آتش دوزخ</w:t>
      </w:r>
      <w:bookmarkStart w:id="1021" w:name="pg6004_40938"/>
    </w:p>
    <w:p>
      <w:pPr>
        <w:pStyle w:val="BookText"/>
        <w:rPr/>
      </w:pPr>
      <w:bookmarkEnd w:id="1021"/>
      <w:r>
        <w:rPr>
          <w:rFonts w:ascii="Amiri" w:hAnsi="Amiri" w:eastAsia="Amiri" w:cs="Amiri"/>
          <w:color w:val="111111"/>
          <w:sz w:val="28"/>
          <w:sz w:val="28"/>
          <w:szCs w:val="28"/>
          <w:rtl w:val="true"/>
          <w:lang w:bidi="ar-SA"/>
        </w:rPr>
        <w:t xml:space="preserve">زيّن له سوء عمله و اتّبعوا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خلد فى النار</w:t>
      </w:r>
    </w:p>
    <w:p>
      <w:pPr>
        <w:pStyle w:val="Heading3"/>
        <w:numPr>
          <w:ilvl w:val="2"/>
          <w:numId w:val="1"/>
        </w:numPr>
        <w:rPr/>
      </w:pPr>
      <w:bookmarkStart w:id="1022" w:name="__RefHeading___Toc67235_218612877"/>
      <w:bookmarkStart w:id="1023" w:name="_Toc421"/>
      <w:bookmarkEnd w:id="1022"/>
      <w:r>
        <w:rPr/>
        <w:t>419</w:t>
      </w:r>
      <w:r>
        <w:rPr>
          <w:rtl w:val="true"/>
        </w:rPr>
        <w:t xml:space="preserve">- </w:t>
      </w:r>
      <w:r>
        <w:rPr>
          <w:rtl w:val="true"/>
        </w:rPr>
        <w:t>موجبات جهنم</w:t>
      </w:r>
      <w:bookmarkEnd w:id="10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مهيّا شده براى كفرپيشگان</w:t>
      </w:r>
    </w:p>
    <w:p>
      <w:pPr>
        <w:pStyle w:val="BookText"/>
        <w:rPr/>
      </w:pPr>
      <w:r>
        <w:rPr>
          <w:rFonts w:ascii="Amiri" w:hAnsi="Amiri" w:eastAsia="Amiri" w:cs="Amiri"/>
          <w:color w:val="111111"/>
          <w:sz w:val="28"/>
          <w:sz w:val="28"/>
          <w:szCs w:val="28"/>
          <w:rtl w:val="true"/>
          <w:lang w:bidi="ar-SA"/>
        </w:rPr>
        <w:t>أعدّت للكفرين</w:t>
      </w:r>
    </w:p>
    <w:p>
      <w:pPr>
        <w:pStyle w:val="BookText"/>
        <w:rPr/>
      </w:pPr>
      <w:r>
        <w:rPr>
          <w:rFonts w:ascii="Amiri" w:hAnsi="Amiri" w:eastAsia="Amiri" w:cs="Amiri"/>
          <w:color w:val="111111"/>
          <w:sz w:val="28"/>
          <w:sz w:val="28"/>
          <w:szCs w:val="28"/>
          <w:rtl w:val="true"/>
          <w:lang w:bidi="ar-SA"/>
        </w:rPr>
        <w:t xml:space="preserve">اعداد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حاضر كردن و مهيّا ساختن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 موجب گرفتار شدن آدمى به آتش دوزخ و خلود در آن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أفتطمعون أن يؤمنوا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كسب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خلدون</w:t>
      </w:r>
    </w:p>
    <w:p>
      <w:pPr>
        <w:pStyle w:val="BookText"/>
        <w:rPr/>
      </w:pPr>
      <w:r>
        <w:rPr>
          <w:rFonts w:ascii="IRNazanin" w:hAnsi="IRNazanin" w:eastAsia="IRNazanin"/>
          <w:color w:val="111111"/>
          <w:sz w:val="28"/>
          <w:sz w:val="28"/>
          <w:szCs w:val="28"/>
          <w:rtl w:val="true"/>
          <w:lang w:bidi="fa-IR"/>
        </w:rPr>
        <w:t xml:space="preserve">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قضيه كلى و كبراى آيات گذشته است و آيات پيشين تعيين كننده صغراى اين قضيه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كفر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أفتطمعون أن يؤمنوا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اصرار بر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آنان كه به خدا و روز قيامت كافر شوند ، راهى جز ورود به آتش دوزخ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أضطره إلى عذاب النار</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مجبور ساختن كسى به انجام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اضطره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كافران حيات دنيا را سپرى كردند، آنان را براى ورود به آتش دوزخ مجبور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ستيزى موجب گمراهى ، محروميت از لطف و مغفرت خدا و گرفتار شدن به آتش دوزخ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لايكلمهم اللّه يوم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نزل الكتب بالحق</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عقوبتهاى مطرح شده در آيات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ازدواج با مشرك ، زمينه ساز انحراف و دخول در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تنكحوا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اولئك يدعون الى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نافرمانى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از حدود الهى ، عامل دخول و جاودانگى در آتش جهنّم</w:t>
      </w:r>
    </w:p>
    <w:p>
      <w:pPr>
        <w:pStyle w:val="BookText"/>
        <w:rPr/>
      </w:pPr>
      <w:r>
        <w:rPr>
          <w:rFonts w:ascii="Amiri" w:hAnsi="Amiri" w:eastAsia="Amiri" w:cs="Amiri"/>
          <w:color w:val="111111"/>
          <w:sz w:val="28"/>
          <w:sz w:val="28"/>
          <w:szCs w:val="28"/>
          <w:rtl w:val="true"/>
          <w:lang w:bidi="ar-SA"/>
        </w:rPr>
        <w:t>و من يعص اللّه و رسوله و يتعدّ حدوده يدخله ناراً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نافرمانى مستمر و تجاوز دايمى از حدود الهى ، موجب جاودانگى در آتش</w:t>
      </w:r>
    </w:p>
    <w:p>
      <w:pPr>
        <w:pStyle w:val="BookText"/>
        <w:rPr/>
      </w:pPr>
      <w:r>
        <w:rPr>
          <w:rFonts w:ascii="Amiri" w:hAnsi="Amiri" w:eastAsia="Amiri" w:cs="Amiri"/>
          <w:color w:val="111111"/>
          <w:sz w:val="28"/>
          <w:sz w:val="28"/>
          <w:szCs w:val="28"/>
          <w:rtl w:val="true"/>
          <w:lang w:bidi="ar-SA"/>
        </w:rPr>
        <w:t xml:space="preserve">و من يعص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يتعدّ حدوده يدخله ناراً خالداً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و آدمكشى از سر ظلم و تجاوز ، موجب گرفتارى به عذاب دوزخ</w:t>
      </w:r>
    </w:p>
    <w:p>
      <w:pPr>
        <w:pStyle w:val="BookText"/>
        <w:rPr/>
      </w:pPr>
      <w:r>
        <w:rPr>
          <w:rFonts w:ascii="Amiri" w:hAnsi="Amiri" w:eastAsia="Amiri" w:cs="Amiri"/>
          <w:color w:val="111111"/>
          <w:sz w:val="28"/>
          <w:sz w:val="28"/>
          <w:szCs w:val="28"/>
          <w:rtl w:val="true"/>
          <w:lang w:bidi="ar-SA"/>
        </w:rPr>
        <w:t xml:space="preserve">و لا تقتلوا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يفعل ذلك عدواناً و ظلماً فسوف نُصليه ناراً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به ناحق در اموال ديگران از سر ظلم و تجاوز ، موجب گرفتارى به آتش دوزخ</w:t>
      </w:r>
    </w:p>
    <w:p>
      <w:pPr>
        <w:pStyle w:val="BookText"/>
        <w:rPr/>
      </w:pPr>
      <w:r>
        <w:rPr>
          <w:rFonts w:ascii="Amiri" w:hAnsi="Amiri" w:eastAsia="Amiri" w:cs="Amiri"/>
          <w:color w:val="111111"/>
          <w:sz w:val="28"/>
          <w:sz w:val="28"/>
          <w:szCs w:val="28"/>
          <w:rtl w:val="true"/>
          <w:lang w:bidi="ar-SA"/>
        </w:rPr>
        <w:t xml:space="preserve">و لا تقتلوا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يفعل ذلك عدواناً و ظلماً فسوف نُصليه ناراً</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تاكلوا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خودكشى ، تجاوز و ستمگرى است و موجب گرفتارى به عذاب دوزخ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لا تقتلوا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نُصليه ناراً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 از گناهان كبيره و موجب گرفتارى به آتش دوزخ</w:t>
      </w:r>
    </w:p>
    <w:p>
      <w:pPr>
        <w:pStyle w:val="BookText"/>
        <w:rPr/>
      </w:pPr>
      <w:r>
        <w:rPr>
          <w:rFonts w:ascii="Amiri" w:hAnsi="Amiri" w:eastAsia="Amiri" w:cs="Amiri"/>
          <w:color w:val="111111"/>
          <w:sz w:val="28"/>
          <w:sz w:val="28"/>
          <w:szCs w:val="28"/>
          <w:rtl w:val="true"/>
          <w:lang w:bidi="ar-SA"/>
        </w:rPr>
        <w:t>انّ اللّه لا يغفر ان يشرك به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و شمارش گناهان كبيره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هنّ ممّا اوجب اللّه عز و جل عليهن النّار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لا يغفر ان يشرك به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عقاب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عقاب من اتى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آرزو هاى شيطانى ، تحريم حلال هاى الهى و تغيير در آفرينش طبيعى و اوليه موجودات ، از عوامل ورود به جهنم</w:t>
      </w:r>
    </w:p>
    <w:p>
      <w:pPr>
        <w:pStyle w:val="BookText"/>
        <w:rPr/>
      </w:pPr>
      <w:r>
        <w:rPr>
          <w:rFonts w:ascii="Amiri" w:hAnsi="Amiri" w:eastAsia="Amiri" w:cs="Amiri"/>
          <w:color w:val="111111"/>
          <w:sz w:val="28"/>
          <w:sz w:val="28"/>
          <w:szCs w:val="28"/>
          <w:rtl w:val="true"/>
          <w:lang w:bidi="ar-SA"/>
        </w:rPr>
        <w:t xml:space="preserve">لامنينهم و الامرنهم فليبتكن ءإذان الانعم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ماويهم جهنم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گمراهان و فريب خوردگانِ از شيطان به جهنم ، حتمى است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يعدهم الشيطن الا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ماويهم جهنم و لايجدون عنها محيصاً</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و تأكيد حقيقتى باشد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ماويهم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افاده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كه داراى صفات ذكر شده هستند، راهى جز ورود به جهنم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 گرايش به اديان باطل و انجام كردار هاى ناروا ، راهى است به سوى دوزخ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طريق جهنم</w:t>
      </w:r>
    </w:p>
    <w:p>
      <w:pPr>
        <w:pStyle w:val="BookText"/>
        <w:rPr/>
      </w:pPr>
      <w:r>
        <w:rPr>
          <w:rFonts w:ascii="IRNazanin" w:hAnsi="IRNazanin" w:eastAsia="IRNazanin"/>
          <w:color w:val="111111"/>
          <w:sz w:val="28"/>
          <w:sz w:val="28"/>
          <w:szCs w:val="28"/>
          <w:rtl w:val="true"/>
          <w:lang w:bidi="fa-IR"/>
        </w:rPr>
        <w:t xml:space="preserve">برداشت فوق بر اين اساس است كه مراد از ظرف و زمان هدايت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لاليهديهم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حيات دنيا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مقصود از هدايت كافران به راه جهنم، فراهم سازى زمينه هاى كفرپيشگى و اعمال ناروا براى آنان است كه سرانجام آن دوزخ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و ظلم گروهى از اهل كتاب ، موجب خلود آنها در جهنم</w:t>
      </w:r>
    </w:p>
    <w:p>
      <w:pPr>
        <w:pStyle w:val="BookText"/>
        <w:rPr/>
      </w:pP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طريق جهنم خلدين فيها</w:t>
      </w:r>
    </w:p>
    <w:p>
      <w:pPr>
        <w:pStyle w:val="BookText"/>
        <w:rPr/>
      </w:pPr>
      <w:r>
        <w:rPr>
          <w:rFonts w:ascii="Amiri" w:hAnsi="Amiri" w:eastAsia="Amiri" w:cs="Amiri"/>
          <w:color w:val="111111"/>
          <w:sz w:val="28"/>
          <w:sz w:val="28"/>
          <w:szCs w:val="28"/>
          <w:rtl w:val="true"/>
          <w:lang w:bidi="ar-SA"/>
        </w:rPr>
        <w:t>با توجه به آيات قبل مصداق مورد نظر از آيه كافران اهل كتاب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به قرآن و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بازدارى مردمان از پيوستن به اسلام ، مايه خلود در جهنم</w:t>
      </w:r>
    </w:p>
    <w:p>
      <w:pPr>
        <w:pStyle w:val="BookText"/>
        <w:rPr/>
      </w:pP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خلدين فيها ابداً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و تكذيب آيات الهى ، موجب گرفتارى به آتش برافروخته دوزخ</w:t>
      </w:r>
    </w:p>
    <w:p>
      <w:pPr>
        <w:pStyle w:val="BookText"/>
        <w:rPr/>
      </w:pPr>
      <w:r>
        <w:rPr>
          <w:rFonts w:ascii="Amiri" w:hAnsi="Amiri" w:eastAsia="Amiri" w:cs="Amiri"/>
          <w:color w:val="111111"/>
          <w:sz w:val="28"/>
          <w:sz w:val="28"/>
          <w:szCs w:val="28"/>
          <w:rtl w:val="true"/>
          <w:lang w:bidi="ar-SA"/>
        </w:rPr>
        <w:t>و الذين كفروا و كذبوا بايتنا أولئك اصحب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و برادر كشى ، ظلم و موجب ورود به آتش دوزخ</w:t>
      </w:r>
    </w:p>
    <w:p>
      <w:pPr>
        <w:pStyle w:val="BookText"/>
        <w:rPr/>
      </w:pPr>
      <w:r>
        <w:rPr>
          <w:rFonts w:ascii="Amiri" w:hAnsi="Amiri" w:eastAsia="Amiri" w:cs="Amiri"/>
          <w:color w:val="111111"/>
          <w:sz w:val="28"/>
          <w:sz w:val="28"/>
          <w:szCs w:val="28"/>
          <w:rtl w:val="true"/>
          <w:lang w:bidi="ar-SA"/>
        </w:rPr>
        <w:t xml:space="preserve">قال لاقتلنك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جزؤا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معتقدان به الوهيت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بهشت و گرفتار به آتش دوزخ</w:t>
      </w:r>
    </w:p>
    <w:p>
      <w:pPr>
        <w:pStyle w:val="BookText"/>
        <w:rPr/>
      </w:pPr>
      <w:r>
        <w:rPr>
          <w:rFonts w:ascii="Amiri" w:hAnsi="Amiri" w:eastAsia="Amiri" w:cs="Amiri"/>
          <w:color w:val="111111"/>
          <w:sz w:val="28"/>
          <w:sz w:val="28"/>
          <w:szCs w:val="28"/>
          <w:rtl w:val="true"/>
          <w:lang w:bidi="ar-SA"/>
        </w:rPr>
        <w:t xml:space="preserve">قالوا إنّ اللّه هو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حرم اللّه عليه الجنة مأويه النار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 بزرگترين گناه كبيره و موجب گرفتارى به عذاب دوزخ</w:t>
      </w:r>
    </w:p>
    <w:p>
      <w:pPr>
        <w:pStyle w:val="BookText"/>
        <w:rPr/>
      </w:pPr>
      <w:r>
        <w:rPr>
          <w:rFonts w:ascii="Amiri" w:hAnsi="Amiri" w:eastAsia="Amiri" w:cs="Amiri"/>
          <w:color w:val="111111"/>
          <w:sz w:val="28"/>
          <w:sz w:val="28"/>
          <w:szCs w:val="28"/>
          <w:rtl w:val="true"/>
          <w:lang w:bidi="ar-SA"/>
        </w:rPr>
        <w:t>انه من يشرك باللّه فقد حرم اللّه عليه الجنة مأويه النار</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اكبر الكبائر، الشرك باللّه يقول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يشرك باللّه فقد حرم اللّه عليه الجنة مأويه النار </w:t>
      </w:r>
      <w:r>
        <w:rPr>
          <w:rFonts w:eastAsia="Amiri" w:cs="Amiri" w:ascii="Amiri" w:hAnsi="Amiri"/>
          <w:color w:val="111111"/>
          <w:sz w:val="28"/>
          <w:szCs w:val="28"/>
          <w:rtl w:val="true"/>
          <w:lang w:bidi="ar-SA"/>
        </w:rPr>
        <w:t>... .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تكبّر، تمرد و اغواگرى ابليس، موجب گرفتارى او به آتش دوزخ</w:t>
      </w:r>
    </w:p>
    <w:p>
      <w:pPr>
        <w:pStyle w:val="BookText"/>
        <w:rPr/>
      </w:pPr>
      <w:r>
        <w:rPr>
          <w:rFonts w:ascii="Amiri" w:hAnsi="Amiri" w:eastAsia="Amiri" w:cs="Amiri"/>
          <w:color w:val="111111"/>
          <w:sz w:val="28"/>
          <w:sz w:val="28"/>
          <w:szCs w:val="28"/>
          <w:rtl w:val="true"/>
          <w:lang w:bidi="ar-SA"/>
        </w:rPr>
        <w:t xml:space="preserve">ما منعك ألا تسجد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لأملأن جهنم منكم أجمعين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و امتناع از پذيرش آيات الهى بر اثر كبرورزى و خودبرتربينى، در پى دارنده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بأيتنا و استكبروا عنها أولئك أصحب النار</w:t>
      </w:r>
    </w:p>
    <w:p>
      <w:pPr>
        <w:pStyle w:val="BookText"/>
        <w:rPr/>
      </w:pPr>
      <w:r>
        <w:rPr>
          <w:rFonts w:ascii="IRNazanin" w:hAnsi="IRNazanin" w:eastAsia="IRNazanin"/>
          <w:color w:val="111111"/>
          <w:sz w:val="28"/>
          <w:sz w:val="28"/>
          <w:szCs w:val="28"/>
          <w:rtl w:val="true"/>
          <w:lang w:bidi="fa-IR"/>
        </w:rPr>
        <w:t xml:space="preserve">استكبار به معناى كبرورزى و خودبرتربينى است، و چون اين كلمه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متضمن معناى اعراض و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استكبروا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اعرضوا عنها متكبّرين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شدن به دوزخ نمود زيانكارى تكذيب كنندگان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هم 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الإنس</w:t>
      </w:r>
    </w:p>
    <w:p>
      <w:pPr>
        <w:pStyle w:val="BookText"/>
        <w:rPr/>
      </w:pPr>
      <w:r>
        <w:rPr>
          <w:rFonts w:ascii="IRNazanin" w:hAnsi="IRNazanin" w:eastAsia="IRNazanin"/>
          <w:color w:val="111111"/>
          <w:sz w:val="28"/>
          <w:sz w:val="28"/>
          <w:szCs w:val="28"/>
          <w:rtl w:val="true"/>
          <w:lang w:bidi="fa-IR"/>
        </w:rPr>
        <w:t>آيه مورد بحث مى تواند توضيح زيانى باشد كه در ذيل آيه قبل براى گمراهان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دينى دنيادوست و هواپرست و تكذيب كنندگان آيات الهى ، اهل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أخلد إلى الأرض و اتبع هوه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ذرأنا لجهنم كثيراً</w:t>
      </w:r>
    </w:p>
    <w:p>
      <w:pPr>
        <w:pStyle w:val="BookText"/>
        <w:rPr/>
      </w:pPr>
      <w:r>
        <w:rPr>
          <w:rFonts w:ascii="IRNazanin" w:hAnsi="IRNazanin" w:eastAsia="IRNazanin"/>
          <w:color w:val="111111"/>
          <w:sz w:val="28"/>
          <w:sz w:val="28"/>
          <w:szCs w:val="28"/>
          <w:rtl w:val="true"/>
          <w:lang w:bidi="fa-IR"/>
        </w:rPr>
        <w:t>برداشت فوق مقتضاى ارتباط آيه مورد بحث با آيات پيشين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فرجام انسان ها و جنيانى است كه خود را از درك معارف و حقايق دين محروم ساخته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ذرأنا لجهنم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قلوب لايفقهون بها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تكذيب كنندگان آياتش را بتدريج به ورطه هاى سقوط مى كشاند تا شايسته دوزخ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بايتنا سنستدرجهم من حيث لايعلمون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استدرجه إلى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بتدريج و گام به گام به چيزى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دليل آيه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تكذيب كنندگان را بتدريج به جهنم نزديك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گردانان از جبهه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براى اتخاذ تاكتيك هاى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غضب الهى و مستحق جهنم</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باء بغضب من اللّه و مأويه جهنم و بئس المصير</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مى تواند به معناى متحمل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خشم خداوند را بر خود هموار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فراريان از جبهه نبرد</w:t>
      </w:r>
    </w:p>
    <w:p>
      <w:pPr>
        <w:pStyle w:val="BookText"/>
        <w:rPr/>
      </w:pPr>
      <w:r>
        <w:rPr>
          <w:rFonts w:ascii="Amiri" w:hAnsi="Amiri" w:eastAsia="Amiri" w:cs="Amiri"/>
          <w:color w:val="111111"/>
          <w:sz w:val="28"/>
          <w:sz w:val="28"/>
          <w:szCs w:val="28"/>
          <w:rtl w:val="true"/>
          <w:lang w:bidi="ar-SA"/>
        </w:rPr>
        <w:t xml:space="preserve">و من يولهم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مأويه جهنم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مغضوبين درگاه خداوند</w:t>
      </w:r>
    </w:p>
    <w:p>
      <w:pPr>
        <w:pStyle w:val="BookText"/>
        <w:rPr/>
      </w:pPr>
      <w:r>
        <w:rPr>
          <w:rFonts w:ascii="Amiri" w:hAnsi="Amiri" w:eastAsia="Amiri" w:cs="Amiri"/>
          <w:color w:val="111111"/>
          <w:sz w:val="28"/>
          <w:sz w:val="28"/>
          <w:szCs w:val="28"/>
          <w:rtl w:val="true"/>
          <w:lang w:bidi="ar-SA"/>
        </w:rPr>
        <w:t>فقد باء بغضب من اللّه و مأويه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و نفاق ، عامل دوزخى شدن انسان</w:t>
      </w:r>
    </w:p>
    <w:p>
      <w:pPr>
        <w:pStyle w:val="BookText"/>
        <w:rPr/>
      </w:pPr>
      <w:r>
        <w:rPr>
          <w:rFonts w:ascii="Amiri" w:hAnsi="Amiri" w:eastAsia="Amiri" w:cs="Amiri"/>
          <w:color w:val="111111"/>
          <w:sz w:val="28"/>
          <w:sz w:val="28"/>
          <w:szCs w:val="28"/>
          <w:rtl w:val="true"/>
          <w:lang w:bidi="ar-SA"/>
        </w:rPr>
        <w:t xml:space="preserve">جهد الكفار و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مأويهم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استمرار بر گناه ، مسلتزم عذاب دوزخ و رنج طولانى</w:t>
      </w:r>
    </w:p>
    <w:p>
      <w:pPr>
        <w:pStyle w:val="BookText"/>
        <w:rPr/>
      </w:pPr>
      <w:r>
        <w:rPr>
          <w:rFonts w:ascii="Amiri" w:hAnsi="Amiri" w:eastAsia="Amiri" w:cs="Amiri"/>
          <w:color w:val="111111"/>
          <w:sz w:val="28"/>
          <w:sz w:val="28"/>
          <w:szCs w:val="28"/>
          <w:rtl w:val="true"/>
          <w:lang w:bidi="ar-SA"/>
        </w:rPr>
        <w:t xml:space="preserve">قل نار جهنم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بما كانوا يكسبون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فعل مضارع آن گاه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استعمال شود، بر استمرار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دادن پايگاه و امكانات در اختيار دشمن خدا و دين ، ظلم و موجب سقوط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إرصاداً لمن حارب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فانهار به فى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استمرار و پافشارى بر كفر ، موجب گرفتار شدن به عذاب دردناك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كفروا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أليم بما كانوا يكفرون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بزهكارى و زشت كردارى ، عامل گرفتار شدن به آتش دوزخ</w:t>
      </w:r>
    </w:p>
    <w:p>
      <w:pPr>
        <w:pStyle w:val="BookText"/>
        <w:rPr/>
      </w:pPr>
      <w:r>
        <w:rPr>
          <w:rFonts w:ascii="Amiri" w:hAnsi="Amiri" w:eastAsia="Amiri" w:cs="Amiri"/>
          <w:color w:val="111111"/>
          <w:sz w:val="28"/>
          <w:sz w:val="28"/>
          <w:szCs w:val="28"/>
          <w:rtl w:val="true"/>
          <w:lang w:bidi="ar-SA"/>
        </w:rPr>
        <w:t>أولئك مأويهم النار بما كانوا يكسبون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شبهه در راستى و درستى قرآن ، مايه گرفتار شدن به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فالنار موعده فلاتك فى مرية منه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 فرجام پيروى نكردن از رسولان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فرعون و ملإيه فاتبعوا أمر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الورد المور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به ستمگران و اتكاى بر آنان ، موجب گرفتار شدن به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لاتركنوا إلى الذين ظلموا فتمسكم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 پرستش غير خدا ، ظلم و درپى دارنده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لاتركنوا إلى الذين ظلموا فتمسكم النار</w:t>
      </w:r>
    </w:p>
    <w:p>
      <w:pPr>
        <w:pStyle w:val="BookText"/>
        <w:rPr/>
      </w:pPr>
      <w:r>
        <w:rPr>
          <w:rFonts w:ascii="IRNazanin" w:hAnsi="IRNazanin" w:eastAsia="IRNazanin"/>
          <w:color w:val="111111"/>
          <w:sz w:val="28"/>
          <w:sz w:val="28"/>
          <w:szCs w:val="28"/>
          <w:rtl w:val="true"/>
          <w:lang w:bidi="fa-IR"/>
        </w:rPr>
        <w:t xml:space="preserve">از مصداقهاى مورد نظر براى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شركورزى و پرستش غيرخداست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من مدح سلطاناً جائراً و تخفّف و تضعضع له طمعاً فيه كان قرينه إلى النار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لاتركنوا إلى الذين ظلموا فتمسكم النار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كسى كه سلطان ستمگرى را به خاطر طمع داشتن به او، ستايش كند و در برابر او كوچكى و تواضع نمايد در آتش همنشين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لاتركنوا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دوزخى شدن جن و انس به سبب اختلاف در دين ، گواه راستى و درستى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را از جن و انس پر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لايزالون مختلفين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كلمة ربك لأملأنّ جهنم</w:t>
      </w:r>
    </w:p>
    <w:p>
      <w:pPr>
        <w:pStyle w:val="BookText"/>
        <w:rPr/>
      </w:pPr>
      <w:r>
        <w:rPr>
          <w:rFonts w:ascii="IRNazanin" w:hAnsi="IRNazanin" w:eastAsia="IRNazanin"/>
          <w:color w:val="111111"/>
          <w:sz w:val="28"/>
          <w:sz w:val="28"/>
          <w:szCs w:val="28"/>
          <w:rtl w:val="true"/>
          <w:lang w:bidi="fa-IR"/>
        </w:rPr>
        <w:t xml:space="preserve">سخن از تحقق يافتن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كلمة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بيان اختلافهاى مردم و پوشيده شدن حق بر آنان، گوياى اين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مخفى ماندن حق را در پى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دوزخى شدن انسانها و جنيان شده و حقانيت كلمه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كامل محقق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زمين فساد مى كنند ، به سرايى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يفسدون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سوء الدار</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سردمداران كفر و شرك عامل اصلى دوزخى كردن قوم خويشند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يصلونها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ابليس و گمراه شدن ، از عامل هاى گرفتار شدن به جهنّم</w:t>
      </w:r>
    </w:p>
    <w:p>
      <w:pPr>
        <w:pStyle w:val="BookText"/>
        <w:rPr/>
      </w:pPr>
      <w:r>
        <w:rPr>
          <w:rFonts w:ascii="Amiri" w:hAnsi="Amiri" w:eastAsia="Amiri" w:cs="Amiri"/>
          <w:color w:val="111111"/>
          <w:sz w:val="28"/>
          <w:sz w:val="28"/>
          <w:szCs w:val="28"/>
          <w:rtl w:val="true"/>
          <w:lang w:bidi="ar-SA"/>
        </w:rPr>
        <w:t xml:space="preserve">إلاّ من اتبعك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جهنّم لموعدهم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 عامل گرفتار شدن به عذاب ابدى جهنّم</w:t>
      </w:r>
    </w:p>
    <w:p>
      <w:pPr>
        <w:pStyle w:val="BookText"/>
        <w:rPr/>
      </w:pPr>
      <w:r>
        <w:rPr>
          <w:rFonts w:ascii="Amiri" w:hAnsi="Amiri" w:eastAsia="Amiri" w:cs="Amiri"/>
          <w:color w:val="111111"/>
          <w:sz w:val="28"/>
          <w:sz w:val="28"/>
          <w:szCs w:val="28"/>
          <w:rtl w:val="true"/>
          <w:lang w:bidi="ar-SA"/>
        </w:rPr>
        <w:t xml:space="preserve">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فادخلوا أبوب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شك كيفر مشركان افترا زننده بر خدا ، آتش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لاجرم أن لهم النار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زدن به خداوند و دادن نسبت هاى ناروا به او ، در پى دارنده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 كنتم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ما يكرهون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 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شكست ، مجازات دنيوى فسادانگيزان و عذاب حهنّم ، كيفر اخروى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لتفسدنّ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عدتم عدنا و جعلنا جهنّم للكفرين حصيرًا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دنياطلبى ، عامل گرفتارى انسان به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يريد العاجلة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جعلنا له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همواره شعلهور حهنّم ، كيفر كفر به آيات الهى و انكار روز رستاخيز</w:t>
      </w:r>
    </w:p>
    <w:p>
      <w:pPr>
        <w:pStyle w:val="BookText"/>
        <w:rPr/>
      </w:pPr>
      <w:r>
        <w:rPr>
          <w:rFonts w:ascii="Amiri" w:hAnsi="Amiri" w:eastAsia="Amiri" w:cs="Amiri"/>
          <w:color w:val="111111"/>
          <w:sz w:val="28"/>
          <w:sz w:val="28"/>
          <w:szCs w:val="28"/>
          <w:rtl w:val="true"/>
          <w:lang w:bidi="ar-SA"/>
        </w:rPr>
        <w:t xml:space="preserve">كلّما خبت زدنهم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جزاؤهم بأنهم كفروا بأيتنا و قالوا أءذا كنّا عظمً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 جرم و گناه است و آتش دوزخ را در پى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نادوا شركاءى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رءا المجرمون النار فظنّوا أنّهم مواقعوها</w:t>
      </w:r>
    </w:p>
    <w:p>
      <w:pPr>
        <w:pStyle w:val="BookText"/>
        <w:rPr/>
      </w:pPr>
      <w:r>
        <w:rPr>
          <w:rFonts w:ascii="Amiri" w:hAnsi="Amiri" w:eastAsia="Amiri" w:cs="Amiri"/>
          <w:color w:val="111111"/>
          <w:sz w:val="28"/>
          <w:sz w:val="28"/>
          <w:szCs w:val="28"/>
          <w:rtl w:val="true"/>
          <w:lang w:bidi="ar-SA"/>
        </w:rPr>
        <w:t>مصداق بارز جرم، در اين آيه، به قرينه آيه قبل، شرك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 زمينه ساز گرفتارى به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عرضنا جهنّم يومئذ للكفرين عرضًا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ولايت غير خدا ، كفر و در پى دارنده عذاب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يتّخذوا عبادى من دونى أولياء إنّا أعتدنا جهنّم للكفرين نزلاً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 جزاى كافرانِ به آيات الهى و منكران معاد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جزاؤهم جهنّم بما كفروا</w:t>
      </w:r>
    </w:p>
    <w:p>
      <w:pPr>
        <w:pStyle w:val="BookText"/>
        <w:rPr/>
      </w:pPr>
      <w:r>
        <w:rPr>
          <w:rFonts w:ascii="Amiri" w:hAnsi="Amiri" w:eastAsia="Amiri" w:cs="Amiri"/>
          <w:color w:val="111111"/>
          <w:sz w:val="28"/>
          <w:sz w:val="28"/>
          <w:szCs w:val="28"/>
          <w:rtl w:val="true"/>
          <w:lang w:bidi="ar-SA"/>
        </w:rPr>
        <w:t>مراد از كفر، به قرينه آيه قبل، كفر به آيات خدا و معاد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استهزاى آيات و پيامبران الهى ، شيوه كافران و عامل دوزخى شدن و حبط عمل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جزاؤهم جهنّم بما كفروا واتخذوا ءايتى و رسلى هزوًا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است و مصدرى است كه حمل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شوخى ناآشكار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 موجب استحقاق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 الظلمين فيها جثيًّا</w:t>
      </w:r>
    </w:p>
    <w:p>
      <w:pPr>
        <w:pStyle w:val="BookText"/>
        <w:rPr/>
      </w:pPr>
      <w:r>
        <w:rPr>
          <w:rFonts w:ascii="IRNazanin" w:hAnsi="IRNazanin" w:eastAsia="IRNazanin"/>
          <w:color w:val="111111"/>
          <w:sz w:val="28"/>
          <w:sz w:val="28"/>
          <w:szCs w:val="28"/>
          <w:rtl w:val="true"/>
          <w:lang w:bidi="fa-IR"/>
        </w:rPr>
        <w:t xml:space="preserve">تكيه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باقى ماندگان در دوزخ، از نقش ظلم در استحقاق آن كيفر حكايت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 موجب نجات از جهنم و پايدارى بر ظلم ، موجب بقاى در آن</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ننجّى الذين اتقوا و نذر الظلمين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نشان دهنده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دال كننده بر ثبوت است بنابرگفته برخى از مفسران، اين تفاوت به جهت بيان رحمت گسترده الهى است كه اگر كسى فعل تقوا به او منتسب گردد،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تا كسى به وصف ظلم متصف نگردد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نكند، در دوزخ ماندگار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شركورزى و پرستش معبود هاى باطل ، گناهى بزرگ و موجب دوزخى شدن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نسوق المجرمين إلى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 جرم و گناه است و كافران مجرم و دوزخى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يأت ربّه مجرمًا فإنّ له جهنّم</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استحقاق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فرشتگان ادعاى الوهيت كنند ، به عذاب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يقل منهم إنّى إله من دونه فذلك نجزيه جهنّم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 كيفر مدعيان دروغين الوهيت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يقل منهم إنّى إله من دونه فذلك نجزيه جهنّم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كيفر تمامى ستمگران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نجزيه جهنّم كذلك نجزى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 موجب دخول ناگهانى در آتش فراگير و مستمر دوزخ</w:t>
      </w:r>
    </w:p>
    <w:p>
      <w:pPr>
        <w:pStyle w:val="BookText"/>
        <w:rPr/>
      </w:pP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تأتيهم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ينظرون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غير خدا ، كفر و مستوجب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و ماتعبدون من دون اللّه حصب جهنّم</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 گناهى بزرگ و مستوجب خلود در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و ما تعبدون من دون اللّه حصب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عنصرى است گمراهگر و دوزخى پرور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شيطن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يضلّه ويهديه إلى عذاب السعير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سازى و دوزخى پرورى ، خميره و سرشت تغييرناپذير شيطان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يضلّه ويهديه إلى عذاب السعير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شيطان، مخلوقى است كه سرشت او با گمراه گرى و كشاندن مردم به سوى دوزخ، آميخته شده و غير قابل تغيير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شدن به عذاب دوزخ ، سرنوشت محتوم و فرجام شوم كسى است كه خود را در قلمرو ولايت شيطان قرار دهد و از او پيروى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عليه أنّه من تولاّه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ويهديه إلى عذاب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و عذاب سخت آن ، دستاورد خود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و انكار ربوبيت خدا ، گناهى نابخشودنى و گرفتار كننده به آتش دورخ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فالذين كفروا قطّعت لهم ثياب من 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به خدا و سرپيچى از عبادت او ، گناهى نابخشودنى و در پى دارنده عذاب دردناك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يصدّون عن سبيل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 من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در آيه پيش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توحيد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ارتباط اين آيه با آيه پيش،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 بالطيب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و پرستش خداى يگانه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آن محذوف است و تقدير آن به قرينه ذيل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نذيقهم من عذاب أليم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دردناك دوزخ ، كيفر هر نوع انحراف از حق و تجاوز به حقوق ديگران در محيط مسجد الحرام</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يرد فيه بإلحاد بظلم نذقه من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 عقوبت كفر به خدا و تكذيب آيات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و كذّبوا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َايتنا فأولئك لهم عذاب مهين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استكبار در برابر خدا و آيات او ، درپى دارنده عذاب ذلت بخش و خوار كننده دوزخ</w:t>
      </w:r>
    </w:p>
    <w:p>
      <w:pPr>
        <w:pStyle w:val="BookText"/>
        <w:rPr/>
      </w:pPr>
      <w:r>
        <w:rPr>
          <w:rFonts w:ascii="Amiri" w:hAnsi="Amiri" w:eastAsia="Amiri" w:cs="Amiri"/>
          <w:color w:val="111111"/>
          <w:sz w:val="28"/>
          <w:sz w:val="28"/>
          <w:szCs w:val="28"/>
          <w:rtl w:val="true"/>
          <w:lang w:bidi="ar-SA"/>
        </w:rPr>
        <w:t>و الذين كفروا و كذّبوا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مهين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شدن در تنگناى عذاب دوزخ ، فرجام ظلم و تجاوز</w:t>
      </w:r>
    </w:p>
    <w:p>
      <w:pPr>
        <w:pStyle w:val="BookText"/>
        <w:rPr/>
      </w:pPr>
      <w:r>
        <w:rPr>
          <w:rFonts w:ascii="IRNazanin" w:hAnsi="IRNazanin" w:eastAsia="IRNazanin"/>
          <w:color w:val="111111"/>
          <w:sz w:val="28"/>
          <w:sz w:val="28"/>
          <w:szCs w:val="28"/>
          <w:rtl w:val="true"/>
          <w:lang w:bidi="fa-IR"/>
        </w:rPr>
        <w:t>ربّنا أخرجنا منها فإن عدنا فإنّا 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بينش غلط نسبت به هدف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ريشه انحرافات بشر و عامل دوزخى شدن وى</w:t>
      </w:r>
    </w:p>
    <w:p>
      <w:pPr>
        <w:pStyle w:val="BookText"/>
        <w:rPr/>
      </w:pPr>
      <w:r>
        <w:rPr>
          <w:rFonts w:ascii="Amiri" w:hAnsi="Amiri" w:eastAsia="Amiri" w:cs="Amiri"/>
          <w:color w:val="111111"/>
          <w:sz w:val="28"/>
          <w:sz w:val="28"/>
          <w:szCs w:val="28"/>
          <w:rtl w:val="true"/>
          <w:lang w:bidi="ar-SA"/>
        </w:rPr>
        <w:t xml:space="preserve">قالوا ربّنا غلبت علينا شقوتنا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بر افروخته و پرالتهاب دوزخ ، كيفر تكذيب قيامت</w:t>
      </w:r>
    </w:p>
    <w:p>
      <w:pPr>
        <w:pStyle w:val="BookText"/>
        <w:rPr/>
      </w:pPr>
      <w:r>
        <w:rPr>
          <w:rFonts w:ascii="Amiri" w:hAnsi="Amiri" w:eastAsia="Amiri" w:cs="Amiri"/>
          <w:color w:val="111111"/>
          <w:sz w:val="28"/>
          <w:sz w:val="28"/>
          <w:szCs w:val="28"/>
          <w:rtl w:val="true"/>
          <w:lang w:bidi="ar-SA"/>
        </w:rPr>
        <w:t>و أعتدنا لمن كذّب بالساعة سعيرًا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آتش پرالتهاب و برافروخته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همراه بردن گناهان تا صحنه قيامت ، عامل دوزخى شدن انسان</w:t>
      </w:r>
    </w:p>
    <w:p>
      <w:pPr>
        <w:pStyle w:val="BookText"/>
        <w:rPr/>
      </w:pPr>
      <w:r>
        <w:rPr>
          <w:rFonts w:ascii="Amiri" w:hAnsi="Amiri" w:eastAsia="Amiri" w:cs="Amiri"/>
          <w:color w:val="111111"/>
          <w:sz w:val="28"/>
          <w:sz w:val="28"/>
          <w:szCs w:val="28"/>
          <w:rtl w:val="true"/>
          <w:lang w:bidi="ar-SA"/>
        </w:rPr>
        <w:t>و من جاء بالسيّئة فكبّت وجوههم فى النّار</w:t>
      </w:r>
    </w:p>
    <w:p>
      <w:pPr>
        <w:pStyle w:val="BookText"/>
        <w:rPr/>
      </w:pPr>
      <w:r>
        <w:rPr>
          <w:rFonts w:ascii="IRNazanin" w:hAnsi="IRNazanin" w:eastAsia="IRNazanin"/>
          <w:color w:val="111111"/>
          <w:sz w:val="28"/>
          <w:sz w:val="28"/>
          <w:szCs w:val="28"/>
          <w:rtl w:val="true"/>
          <w:lang w:bidi="fa-IR"/>
        </w:rPr>
        <w:t xml:space="preserve">به كارگيرى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داشته باشد كه كردار بد، در صورتى زيان بخش است كه انسان از آن توبه نكند و با سنگينى بار گناه در عرصه قيامت حاضر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كيفر هاى اخروى و آتش دوزخ ، ظهور و بروز كردار بد خود آدمى</w:t>
      </w:r>
    </w:p>
    <w:p>
      <w:pPr>
        <w:pStyle w:val="BookText"/>
        <w:rPr/>
      </w:pPr>
      <w:r>
        <w:rPr>
          <w:rFonts w:ascii="Amiri" w:hAnsi="Amiri" w:eastAsia="Amiri" w:cs="Amiri"/>
          <w:color w:val="111111"/>
          <w:sz w:val="28"/>
          <w:sz w:val="28"/>
          <w:szCs w:val="28"/>
          <w:rtl w:val="true"/>
          <w:lang w:bidi="ar-SA"/>
        </w:rPr>
        <w:t>هل تجزون إلاّ ما كنتم تعملون</w:t>
      </w:r>
    </w:p>
    <w:p>
      <w:pPr>
        <w:pStyle w:val="BookText"/>
        <w:rPr/>
      </w:pPr>
      <w:r>
        <w:rPr>
          <w:rFonts w:ascii="IRNazanin" w:hAnsi="IRNazanin" w:eastAsia="IRNazanin"/>
          <w:color w:val="111111"/>
          <w:sz w:val="28"/>
          <w:sz w:val="28"/>
          <w:szCs w:val="28"/>
          <w:rtl w:val="true"/>
          <w:lang w:bidi="fa-IR"/>
        </w:rPr>
        <w:t xml:space="preserve">جزا ديدن انسان با نفس عمل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 است كه ماهيت عمل زشت، خود آتش است كه در قيامت براى انسان آشكار مى شود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بر گناهان و بدى ها ، عامل اصلى چشيدن آتش دوزخ</w:t>
      </w:r>
    </w:p>
    <w:p>
      <w:pPr>
        <w:pStyle w:val="BookText"/>
        <w:rPr/>
      </w:pPr>
      <w:r>
        <w:rPr>
          <w:rFonts w:ascii="Amiri" w:hAnsi="Amiri" w:eastAsia="Amiri" w:cs="Amiri"/>
          <w:color w:val="111111"/>
          <w:sz w:val="28"/>
          <w:sz w:val="28"/>
          <w:szCs w:val="28"/>
          <w:rtl w:val="true"/>
          <w:lang w:bidi="ar-SA"/>
        </w:rPr>
        <w:t>هل تجزون إلاّ ما كنتم تعملون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و بيانگر عمل مستمر است، نه عمل مقطعى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دنيوى و آتش دوزخ ، پى آمد حكومت هاى مستكبر ، ستمگر و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فرعونيان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كانوا قومًا فسقين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لايفلح الظلمون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استكبر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مجرمان و منكران قيامت ، به عذاب ابدى و پايان ناپذير گرفتار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ترى إذ المجرمون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ذوقوا عذاب الخلد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فسق ، عامل گرفتار شدن به آتش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الذين فسقوا فمأويهم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پى آمد پاسخ دادن به نداى شيطان و حرف شنوى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يدعوا حزبه ليكونوا من أصحب السعير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شدن به آتش برافروخته و پرالتهاب دوزخ ، سرنوشت و كيفر پيروان حزب شيطان</w:t>
      </w:r>
    </w:p>
    <w:p>
      <w:pPr>
        <w:pStyle w:val="BookText"/>
        <w:rPr/>
      </w:pPr>
      <w:r>
        <w:rPr>
          <w:rFonts w:ascii="Amiri" w:hAnsi="Amiri" w:eastAsia="Amiri" w:cs="Amiri"/>
          <w:color w:val="111111"/>
          <w:sz w:val="28"/>
          <w:sz w:val="28"/>
          <w:szCs w:val="28"/>
          <w:rtl w:val="true"/>
          <w:lang w:bidi="ar-SA"/>
        </w:rPr>
        <w:t>إنّما يدعوا حزبه ليكونوا من أصحب السعير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آتش افروخته و ملتهب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نكردن خداى يكتا و پيروى از شيطان ، موجب دوزخى شدن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أعهد إليكم يبنى ءادم أن لاتعبدوا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اعبدونى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w:t>
      </w:r>
    </w:p>
    <w:p>
      <w:pPr>
        <w:pStyle w:val="BookText"/>
        <w:rPr/>
      </w:pPr>
      <w:r>
        <w:rPr>
          <w:rFonts w:ascii="IRNazanin" w:hAnsi="IRNazanin" w:eastAsia="IRNazanin"/>
          <w:color w:val="111111"/>
          <w:sz w:val="28"/>
          <w:sz w:val="28"/>
          <w:szCs w:val="28"/>
          <w:rtl w:val="true"/>
          <w:lang w:bidi="fa-IR"/>
        </w:rPr>
        <w:t>برداشت ياد شده از ارتباط ميان اين آيه و آيات پيشين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آيه شريفه بيانگر نتيجه و پى آمد عمل نكردن به توصيه هاى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مستمر ، سبب دوزخى شدن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اصلوها اليوم بما كنتم تكفرون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سببيت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ويژه با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استمرار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و هم نشينى و هم فكرى با مشركان ستم پيشه ، عامل دخول در دوزخ</w:t>
      </w:r>
    </w:p>
    <w:p>
      <w:pPr>
        <w:pStyle w:val="BookText"/>
        <w:rPr/>
      </w:pPr>
      <w:r>
        <w:rPr>
          <w:rFonts w:ascii="Amiri" w:hAnsi="Amiri" w:eastAsia="Amiri" w:cs="Amiri"/>
          <w:color w:val="111111"/>
          <w:sz w:val="28"/>
          <w:sz w:val="28"/>
          <w:szCs w:val="28"/>
          <w:rtl w:val="true"/>
          <w:lang w:bidi="ar-SA"/>
        </w:rPr>
        <w:t xml:space="preserve">احشروا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إلى صرط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طغيان گرى و حق ناپذيرى مشركان ، موجب مستحق بودن آنان به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سران شرك</w:t>
      </w:r>
    </w:p>
    <w:p>
      <w:pPr>
        <w:pStyle w:val="BookText"/>
        <w:rPr/>
      </w:pPr>
      <w:r>
        <w:rPr>
          <w:rFonts w:ascii="Amiri" w:hAnsi="Amiri" w:eastAsia="Amiri" w:cs="Amiri"/>
          <w:color w:val="111111"/>
          <w:sz w:val="28"/>
          <w:sz w:val="28"/>
          <w:szCs w:val="28"/>
          <w:rtl w:val="true"/>
          <w:lang w:bidi="ar-SA"/>
        </w:rPr>
        <w:t xml:space="preserve">بل كنتم قومًا طغين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علينا قول ربّنا إنّا لذائقون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طغيان و حق ناپذيرى ، عامل دوزخى شدن و استحقاق كيفر الهى</w:t>
      </w:r>
    </w:p>
    <w:p>
      <w:pPr>
        <w:pStyle w:val="BookText"/>
        <w:rPr/>
      </w:pPr>
      <w:r>
        <w:rPr>
          <w:rFonts w:ascii="Amiri" w:hAnsi="Amiri" w:eastAsia="Amiri" w:cs="Amiri"/>
          <w:color w:val="111111"/>
          <w:sz w:val="28"/>
          <w:sz w:val="28"/>
          <w:szCs w:val="28"/>
          <w:rtl w:val="true"/>
          <w:lang w:bidi="ar-SA"/>
        </w:rPr>
        <w:t xml:space="preserve">بل كنتم قومًا طغين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علينا قول ربّنا إنّا لذائقون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دوزخ ، كيفر شرك و استكبار ، در مقابل كلمه توحيد</w:t>
      </w:r>
    </w:p>
    <w:p>
      <w:pPr>
        <w:pStyle w:val="BookText"/>
        <w:rPr/>
      </w:pPr>
      <w:r>
        <w:rPr>
          <w:rFonts w:ascii="Amiri" w:hAnsi="Amiri" w:eastAsia="Amiri" w:cs="Amiri"/>
          <w:color w:val="111111"/>
          <w:sz w:val="28"/>
          <w:sz w:val="28"/>
          <w:szCs w:val="28"/>
          <w:rtl w:val="true"/>
          <w:lang w:bidi="ar-SA"/>
        </w:rPr>
        <w:t>إنّهم كانوا إذا قيل لهم لا إله إلاّاللّه يستكبرون</w:t>
      </w:r>
    </w:p>
    <w:p>
      <w:pPr>
        <w:pStyle w:val="BookText"/>
        <w:rPr/>
      </w:pPr>
      <w:r>
        <w:rPr>
          <w:rFonts w:ascii="IRNazanin" w:hAnsi="IRNazanin" w:eastAsia="IRNazanin"/>
          <w:color w:val="111111"/>
          <w:sz w:val="28"/>
          <w:sz w:val="28"/>
          <w:szCs w:val="28"/>
          <w:rtl w:val="true"/>
          <w:lang w:bidi="fa-IR"/>
        </w:rPr>
        <w:t xml:space="preserve">برداشت ياد شده از آن جا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إذا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براى جملات پيشين است كه در آنها از دوزخى بودن كافران و مشركان سخن به ميان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رسالت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عذاب دوزخ</w:t>
      </w:r>
    </w:p>
    <w:p>
      <w:pPr>
        <w:pStyle w:val="BookText"/>
        <w:rPr/>
      </w:pPr>
      <w:r>
        <w:rPr>
          <w:rFonts w:ascii="Amiri" w:hAnsi="Amiri" w:eastAsia="Amiri" w:cs="Amiri"/>
          <w:color w:val="111111"/>
          <w:sz w:val="28"/>
          <w:sz w:val="28"/>
          <w:szCs w:val="28"/>
          <w:rtl w:val="true"/>
          <w:lang w:bidi="ar-SA"/>
        </w:rPr>
        <w:t xml:space="preserve">فإنّهم يومئذ فى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لشاعر مجنون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دردناك دوزخ ، كيفرى عادلانه و متناسب با رفتار شرك آلود و استكبار در برابر حق</w:t>
      </w:r>
    </w:p>
    <w:p>
      <w:pPr>
        <w:pStyle w:val="BookText"/>
        <w:rPr/>
      </w:pPr>
      <w:r>
        <w:rPr>
          <w:rFonts w:ascii="Amiri" w:hAnsi="Amiri" w:eastAsia="Amiri" w:cs="Amiri"/>
          <w:color w:val="111111"/>
          <w:sz w:val="28"/>
          <w:sz w:val="28"/>
          <w:szCs w:val="28"/>
          <w:rtl w:val="true"/>
          <w:lang w:bidi="ar-SA"/>
        </w:rPr>
        <w:t xml:space="preserve">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تجزون إلاّ 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منكران قيامت ، در وسط دوزخ جاى 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فرءاه فى سواء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تقليد كوركورانه دوزخيان ستمگر در عقايد دينى و مبانى فكرى از پدران خود ، موجب دوزخى شدن آنان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ألفوا ءاباءهم ضالّين</w:t>
      </w:r>
    </w:p>
    <w:p>
      <w:pPr>
        <w:pStyle w:val="BookText"/>
        <w:rPr/>
      </w:pPr>
      <w:r>
        <w:rPr>
          <w:rFonts w:ascii="IRNazanin" w:hAnsi="IRNazanin" w:eastAsia="IRNazanin"/>
          <w:color w:val="111111"/>
          <w:sz w:val="28"/>
          <w:sz w:val="28"/>
          <w:szCs w:val="28"/>
          <w:rtl w:val="true"/>
          <w:lang w:bidi="fa-IR"/>
        </w:rPr>
        <w:t xml:space="preserve">برداشت ياد شده از آن جا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ألفوا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تعليل براى جملات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شدن و دوزخى گشتن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دنباله روى كوركورانه دوزخيان در رفتار و كردار و مواضع فردى و اجتماعى خود از پدران خويش ، موجب دوزخى شدن آنان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ءاثرهم يهرعون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اختيار و انتخاب انسان ، در بدفرجامى و دوزخى شدن خود</w:t>
      </w:r>
    </w:p>
    <w:p>
      <w:pPr>
        <w:pStyle w:val="BookText"/>
        <w:rPr/>
      </w:pPr>
      <w:r>
        <w:rPr>
          <w:rFonts w:ascii="Amiri" w:hAnsi="Amiri" w:eastAsia="Amiri" w:cs="Amiri"/>
          <w:color w:val="111111"/>
          <w:sz w:val="28"/>
          <w:sz w:val="28"/>
          <w:szCs w:val="28"/>
          <w:rtl w:val="true"/>
          <w:lang w:bidi="ar-SA"/>
        </w:rPr>
        <w:t>إلاّ من هو صال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پيروان طاغيان ، آنان را عامل دوزخى شدن خود معرفى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قدّمتموه لنا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طاغيان و پيروانشان ، درصدد تبرئه خود و مقصر دانستن ديگرى در دوزخى شدن آنان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أنتم لامرحبًا بكم أنتم قدّمتموه لنا فبئس القرار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طاغيان ، به اعتقاد پيروانشان ، عامل دوزخى شدن آنان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ربّنا من قدّم لنا هذا فزده عذابًا ضعفًا فى النار</w:t>
      </w:r>
    </w:p>
    <w:p>
      <w:pPr>
        <w:pStyle w:val="BookText"/>
        <w:rPr/>
      </w:pPr>
      <w:r>
        <w:rPr>
          <w:rFonts w:ascii="IRNazanin" w:hAnsi="IRNazanin" w:eastAsia="IRNazanin"/>
          <w:color w:val="111111"/>
          <w:sz w:val="28"/>
          <w:sz w:val="28"/>
          <w:szCs w:val="28"/>
          <w:rtl w:val="true"/>
          <w:lang w:bidi="fa-IR"/>
        </w:rPr>
        <w:t>درخواست عذاب دوچندان براى طاغيان از سوى پيروان آنان، مى تواند گوياى برداشت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تكبر و خودبرتربينى ابليس و تصميم وى بر اغوا كردن انسان ها ، موجب گرفتار شدن او به آتش دوزخ</w:t>
      </w:r>
    </w:p>
    <w:p>
      <w:pPr>
        <w:pStyle w:val="BookText"/>
        <w:rPr/>
      </w:pPr>
      <w:r>
        <w:rPr>
          <w:rFonts w:ascii="Amiri" w:hAnsi="Amiri" w:eastAsia="Amiri" w:cs="Amiri"/>
          <w:color w:val="111111"/>
          <w:sz w:val="28"/>
          <w:sz w:val="28"/>
          <w:szCs w:val="28"/>
          <w:rtl w:val="true"/>
          <w:lang w:bidi="ar-SA"/>
        </w:rPr>
        <w:t xml:space="preserve">قال فبعزّتك لأُغوينّهم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ابليس ، موجب استحقاق عذاب دوزخ</w:t>
      </w:r>
    </w:p>
    <w:p>
      <w:pPr>
        <w:pStyle w:val="BookText"/>
        <w:rPr/>
      </w:pPr>
      <w:r>
        <w:rPr>
          <w:rFonts w:ascii="Amiri" w:hAnsi="Amiri" w:eastAsia="Amiri" w:cs="Amiri"/>
          <w:color w:val="111111"/>
          <w:sz w:val="28"/>
          <w:sz w:val="28"/>
          <w:szCs w:val="28"/>
          <w:rtl w:val="true"/>
          <w:lang w:bidi="ar-SA"/>
        </w:rPr>
        <w:t>لأملأنّ جهنّم منك و ممّن تبعك منهم أجمعين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و ناسپاسى خدا ، موجب گرفتارى به آتش جهنم</w:t>
      </w:r>
    </w:p>
    <w:p>
      <w:pPr>
        <w:pStyle w:val="BookText"/>
        <w:rPr/>
      </w:pPr>
      <w:r>
        <w:rPr>
          <w:rFonts w:ascii="Amiri" w:hAnsi="Amiri" w:eastAsia="Amiri" w:cs="Amiri"/>
          <w:color w:val="111111"/>
          <w:sz w:val="28"/>
          <w:sz w:val="28"/>
          <w:szCs w:val="28"/>
          <w:rtl w:val="true"/>
          <w:lang w:bidi="ar-SA"/>
        </w:rPr>
        <w:t>قل تمتّع بكفرك قليلاً إنّك من أصحب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خسارت و از دست دادن سرمايه عمر و خانواده ، موجب آتش شديد و فراگير دوزخ</w:t>
      </w:r>
    </w:p>
    <w:p>
      <w:pPr>
        <w:pStyle w:val="BookText"/>
        <w:rPr/>
      </w:pPr>
      <w:r>
        <w:rPr>
          <w:rFonts w:ascii="Amiri" w:hAnsi="Amiri" w:eastAsia="Amiri" w:cs="Amiri"/>
          <w:color w:val="111111"/>
          <w:sz w:val="28"/>
          <w:sz w:val="28"/>
          <w:szCs w:val="28"/>
          <w:rtl w:val="true"/>
          <w:lang w:bidi="ar-SA"/>
        </w:rPr>
        <w:t xml:space="preserve">الذين خسروا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من فوقهم ظلل من النار و من تحتهم ظلل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تكبر ، عامل روسياهى اخروى و استحقاق جهنم</w:t>
      </w:r>
    </w:p>
    <w:p>
      <w:pPr>
        <w:pStyle w:val="BookText"/>
        <w:rPr/>
      </w:pPr>
      <w:r>
        <w:rPr>
          <w:rFonts w:ascii="Amiri" w:hAnsi="Amiri" w:eastAsia="Amiri" w:cs="Amiri"/>
          <w:color w:val="111111"/>
          <w:sz w:val="28"/>
          <w:sz w:val="28"/>
          <w:szCs w:val="28"/>
          <w:rtl w:val="true"/>
          <w:lang w:bidi="ar-SA"/>
        </w:rPr>
        <w:t>أليس فى جهنّم مثوًى للمتكبّرين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به خدا و انكار روز رستاخيز ، موجب دوزخى شدن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حقّت كلمة العذاب على 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پيامبران و ستيزه جويى با آيات الهى ، موجب دوزخى شدن انسان ها</w:t>
      </w:r>
    </w:p>
    <w:p>
      <w:pPr>
        <w:pStyle w:val="BookText"/>
        <w:rPr/>
      </w:pPr>
      <w:r>
        <w:rPr>
          <w:rFonts w:ascii="Amiri" w:hAnsi="Amiri" w:eastAsia="Amiri" w:cs="Amiri"/>
          <w:color w:val="111111"/>
          <w:sz w:val="28"/>
          <w:sz w:val="28"/>
          <w:szCs w:val="28"/>
          <w:rtl w:val="true"/>
          <w:lang w:bidi="ar-SA"/>
        </w:rPr>
        <w:t>و كذلك حقّت كلمت ربّك على الذين كفروا أنّهم أصحب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به خدا و شريك قرار دادن براى او ، عامل دوزخى شدن انسان</w:t>
      </w:r>
    </w:p>
    <w:p>
      <w:pPr>
        <w:pStyle w:val="BookText"/>
        <w:rPr/>
      </w:pPr>
      <w:r>
        <w:rPr>
          <w:rFonts w:ascii="Amiri" w:hAnsi="Amiri" w:eastAsia="Amiri" w:cs="Amiri"/>
          <w:color w:val="111111"/>
          <w:sz w:val="28"/>
          <w:sz w:val="28"/>
          <w:szCs w:val="28"/>
          <w:rtl w:val="true"/>
          <w:lang w:bidi="ar-SA"/>
        </w:rPr>
        <w:t xml:space="preserve">تدعوننى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تدعوننى لأكفر باللّه و أشرك به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تدعوننى لأكفر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تدعوننى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و زياده روى در گناه و حق ستيزى ، موجب دوزخى شدن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المسرفين هم أصحب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كوركورانه از مستكبران و منحرفان ، موجب گرفتارى به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يتحاجّون فى النار فيقول الضعفؤا للذين استكبروا إنّا كنّا لكم تبعًا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استكبار و به استضعاف كشيدن جامعه ، موجب گرفتارى در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يتحاجّون فى النار فيقول الضعفؤا للذين استكبروا إنّا كنّا لكم تبعًا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عمدى و ستيزه جويانه كافران با پيامبران ، موجب دوزخى شدن و محروميت آنان از تخفيف در عذاب الهى</w:t>
      </w:r>
    </w:p>
    <w:p>
      <w:pPr>
        <w:pStyle w:val="BookText"/>
        <w:rPr/>
      </w:pPr>
      <w:r>
        <w:rPr>
          <w:rFonts w:ascii="Amiri" w:hAnsi="Amiri" w:eastAsia="Amiri" w:cs="Amiri"/>
          <w:color w:val="111111"/>
          <w:sz w:val="28"/>
          <w:sz w:val="28"/>
          <w:szCs w:val="28"/>
          <w:rtl w:val="true"/>
          <w:lang w:bidi="ar-SA"/>
        </w:rPr>
        <w:t>قالوا أَوَ لم تك تأتيكم رسلكم بالبيّنت قالوا بلى قالوا فادعوا و ما دعؤا الكفر</w:t>
      </w:r>
    </w:p>
    <w:p>
      <w:pPr>
        <w:pStyle w:val="BookText"/>
        <w:rPr/>
      </w:pPr>
      <w:r>
        <w:rPr>
          <w:rFonts w:ascii="IRNazanin" w:hAnsi="IRNazanin" w:eastAsia="IRNazanin"/>
          <w:color w:val="111111"/>
          <w:sz w:val="28"/>
          <w:sz w:val="28"/>
          <w:szCs w:val="28"/>
          <w:rtl w:val="true"/>
          <w:lang w:bidi="fa-IR"/>
        </w:rPr>
        <w:t>اعتراف كافران دوزخى به اين كه به پيامبران و دلايل روشن آنان دست يافته بودند، نشان مى دهد كه مخالفت آنان با تعاليم آسمانى، از روى عمد و ستيزه جويانه بوده است و همين موجب دوزخى شدن و محروميت آنان از تخفيف در عذاب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پيشگى ، موجب پذيرفته نشدن عذر آدمى از گناه ، محروميت از رحمت خدا و جاى گرفتن در سراى بد</w:t>
      </w:r>
    </w:p>
    <w:p>
      <w:pPr>
        <w:pStyle w:val="BookText"/>
        <w:rPr/>
      </w:pPr>
      <w:r>
        <w:rPr>
          <w:rFonts w:ascii="Amiri" w:hAnsi="Amiri" w:eastAsia="Amiri" w:cs="Amiri"/>
          <w:color w:val="111111"/>
          <w:sz w:val="28"/>
          <w:sz w:val="28"/>
          <w:szCs w:val="28"/>
          <w:rtl w:val="true"/>
          <w:lang w:bidi="ar-SA"/>
        </w:rPr>
        <w:t>يوم لاينفع الظلمين معذرتهم و لهم اللعنة و لهم سوء الدار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از سر كبر و خودخواهى به عبادت خدا نمى پردازند ، محكوم به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يستكبرون عن عبادتى سيدخلون جهنّم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خوددارى از عبادت خدا از سر تكبر و بزرگ منشى ، موجب دوزخى شدن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يستكبرون عن عبادتى سيدخلون جهنّم داخرين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از عبادت خداوند كبر مىورزند ، با خوارى و ذلت به دوزخ وارد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يستكبرون عن عبادتى سيدخلون جهنّم داخرين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و 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كوچك و ذليل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حال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ادعونى أستجب لكم إنّ الذين يستكبرون عن عبادتى سيدخلون جهنّم داخرين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فسمّيت دعاءك عبادة و تركه استكباراً و توعّدت على تركه دخول جهنّم داخرين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در صحيفه سجاديه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فرمودى مرا بخوانيد تا شما اجابت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روى كبر از عبادت من روى برمى گردانند، به زودى با ذلت وارد دوزخ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خواندن خودت را عبادت ناميدى و ترك آن را استكبار خواندى و بر ترك آن وعده دخول ذليلانه به جهنم را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شركورزى و تكذيب پيامبران الهى ، درپى دارنده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يحشر أعداء اللّه إلى النار</w:t>
      </w:r>
    </w:p>
    <w:p>
      <w:pPr>
        <w:pStyle w:val="BookText"/>
        <w:rPr/>
      </w:pPr>
      <w:r>
        <w:rPr>
          <w:rFonts w:ascii="IRNazanin" w:hAnsi="IRNazanin" w:eastAsia="IRNazanin"/>
          <w:color w:val="111111"/>
          <w:sz w:val="28"/>
          <w:sz w:val="28"/>
          <w:szCs w:val="28"/>
          <w:rtl w:val="true"/>
          <w:lang w:bidi="fa-IR"/>
        </w:rPr>
        <w:t xml:space="preserve">از ارتباط اين آيه با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تكذيب پيامبران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به قرآن و وحى ، پس از مواجهه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درك حقانيت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دوزخى شدن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بالذّكر لمّا جاءهم</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كه اساساً كفر و انكار زمانى تحقق مى يابد كه انسان با كلام وحى روبه رو شده و آن را فهم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انكار آن پرداخته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انسان ها به بهشتى و دوزخى ، نتيجه برخوردارى آنان از اختيار و حق انتخاب</w:t>
      </w:r>
    </w:p>
    <w:p>
      <w:pPr>
        <w:pStyle w:val="BookText"/>
        <w:rPr/>
      </w:pPr>
      <w:r>
        <w:rPr>
          <w:rFonts w:ascii="Amiri" w:hAnsi="Amiri" w:eastAsia="Amiri" w:cs="Amiri"/>
          <w:color w:val="111111"/>
          <w:sz w:val="28"/>
          <w:sz w:val="28"/>
          <w:szCs w:val="28"/>
          <w:rtl w:val="true"/>
          <w:lang w:bidi="ar-SA"/>
        </w:rPr>
        <w:t xml:space="preserve">فريق فى الجنّة و فريق فى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أُمّة وحدة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جاودانگى ظالمان و گمراهان ، در دوزخ ، نتيجه محروميت آنان از ولايت خدا و تكيه بر ولايت غير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الظلمين فى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پيشگى ، عامل ورود به جهنم و جاودانگى در عذاب</w:t>
      </w:r>
    </w:p>
    <w:p>
      <w:pPr>
        <w:pStyle w:val="BookText"/>
        <w:rPr/>
      </w:pPr>
      <w:r>
        <w:rPr>
          <w:rFonts w:ascii="Amiri" w:hAnsi="Amiri" w:eastAsia="Amiri" w:cs="Amiri"/>
          <w:color w:val="111111"/>
          <w:sz w:val="28"/>
          <w:sz w:val="28"/>
          <w:szCs w:val="28"/>
          <w:rtl w:val="true"/>
          <w:lang w:bidi="ar-SA"/>
        </w:rPr>
        <w:t>إنّ المجرمين فى عذاب جهنّم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خود باعث دوزخى شدن خويش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خداوند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ظلمنهم و لكن كانوا هم الظلمين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پيشگى و ظلم مستمر ، باعث دوزخى شدن انسان</w:t>
      </w:r>
    </w:p>
    <w:p>
      <w:pPr>
        <w:pStyle w:val="BookText"/>
        <w:rPr/>
      </w:pPr>
      <w:r>
        <w:rPr>
          <w:rFonts w:ascii="Amiri" w:hAnsi="Amiri" w:eastAsia="Amiri" w:cs="Amiri"/>
          <w:color w:val="111111"/>
          <w:sz w:val="28"/>
          <w:sz w:val="28"/>
          <w:szCs w:val="28"/>
          <w:rtl w:val="true"/>
          <w:lang w:bidi="ar-SA"/>
        </w:rPr>
        <w:t xml:space="preserve">إنّ المجرمين فى عذاب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كانوا هم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پايانى خفّت بار براى دروغ پردازى ها ، استهزاگرى ها و گناه پيشگى كافران</w:t>
      </w:r>
    </w:p>
    <w:p>
      <w:pPr>
        <w:pStyle w:val="BookText"/>
        <w:rPr/>
      </w:pP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اتّخذها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پوشان لجوج و معاند ، مستحق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ناآگاهان ره نيافته به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ألقيا فى جهنّم كلّ كفّار عنيد</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آدمى را به سوى دوزخ مى كشاند، انكار لجوجانه و حق ستيزانه است و نه صرف انكار ناشى از جهل و نرسيدن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ظاهراً به چنين فردى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تفتيدن بر آتش دوزخ ، جزاى كفر ، دروغ پردازى و ياوه سرايى عليه دين</w:t>
      </w:r>
    </w:p>
    <w:p>
      <w:pPr>
        <w:pStyle w:val="BookText"/>
        <w:rPr/>
      </w:pPr>
      <w:r>
        <w:rPr>
          <w:rFonts w:ascii="Amiri" w:hAnsi="Amiri" w:eastAsia="Amiri" w:cs="Amiri"/>
          <w:color w:val="111111"/>
          <w:sz w:val="28"/>
          <w:sz w:val="28"/>
          <w:szCs w:val="28"/>
          <w:rtl w:val="true"/>
          <w:lang w:bidi="ar-SA"/>
        </w:rPr>
        <w:t xml:space="preserve">قتل الخرّصون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هم على النار يفتنون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آتش دوزخ ، دستاورد خود كافران و منكران معاد</w:t>
      </w:r>
    </w:p>
    <w:p>
      <w:pPr>
        <w:pStyle w:val="BookText"/>
        <w:rPr/>
      </w:pPr>
      <w:r>
        <w:rPr>
          <w:rFonts w:ascii="Amiri" w:hAnsi="Amiri" w:eastAsia="Amiri" w:cs="Amiri"/>
          <w:color w:val="111111"/>
          <w:sz w:val="28"/>
          <w:sz w:val="28"/>
          <w:szCs w:val="28"/>
          <w:rtl w:val="true"/>
          <w:lang w:bidi="ar-SA"/>
        </w:rPr>
        <w:t>ذوقوا فتنتكم</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بيانگر مطلب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كيفر دوزخ براى تكذيب كنندگان دين ، بازتاب قهرى عملكرد مستمر خود آنان</w:t>
      </w:r>
    </w:p>
    <w:p>
      <w:pPr>
        <w:pStyle w:val="BookText"/>
        <w:rPr/>
      </w:pPr>
      <w:r>
        <w:rPr>
          <w:rFonts w:ascii="Amiri" w:hAnsi="Amiri" w:eastAsia="Amiri" w:cs="Amiri"/>
          <w:color w:val="111111"/>
          <w:sz w:val="28"/>
          <w:sz w:val="28"/>
          <w:szCs w:val="28"/>
          <w:rtl w:val="true"/>
          <w:lang w:bidi="ar-SA"/>
        </w:rPr>
        <w:t>إنّما تجزون ما كنتم تعملون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تجسّم و عينيت اعمال نارواى خود كافران براى ايشان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تجزون ما كنتم تعملون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تجزون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تجزون بما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اين معنا است كه خود عمل، جزا واقع مى شود و اين در صورتى است كه</w:t>
      </w:r>
    </w:p>
    <w:p>
      <w:pPr>
        <w:pStyle w:val="BookText"/>
        <w:rPr/>
      </w:pPr>
      <w:r>
        <w:rPr>
          <w:rFonts w:ascii="IRNazanin" w:hAnsi="IRNazanin" w:eastAsia="IRNazanin"/>
          <w:color w:val="111111"/>
          <w:sz w:val="28"/>
          <w:sz w:val="28"/>
          <w:szCs w:val="28"/>
          <w:rtl w:val="true"/>
          <w:lang w:bidi="fa-IR"/>
        </w:rPr>
        <w:t>عمل ناروا تجسّم پيدا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دوزخ ، ستمى از سوى كافران به خويش و نه از جانب خداوند</w:t>
      </w:r>
    </w:p>
    <w:p>
      <w:pPr>
        <w:pStyle w:val="BookText"/>
        <w:rPr/>
      </w:pPr>
      <w:r>
        <w:rPr>
          <w:rFonts w:ascii="Amiri" w:hAnsi="Amiri" w:eastAsia="Amiri" w:cs="Amiri"/>
          <w:color w:val="111111"/>
          <w:sz w:val="28"/>
          <w:sz w:val="28"/>
          <w:szCs w:val="28"/>
          <w:rtl w:val="true"/>
          <w:lang w:bidi="ar-SA"/>
        </w:rPr>
        <w:t>إنّما تجزون ما كنتم تعملون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و مداومت بر كفر و حق ناپذيرى ، درپى دارنده عذاب آتش دوزخ</w:t>
      </w:r>
    </w:p>
    <w:p>
      <w:pPr>
        <w:pStyle w:val="BookText"/>
        <w:rPr/>
      </w:pPr>
      <w:r>
        <w:rPr>
          <w:rFonts w:ascii="Amiri" w:hAnsi="Amiri" w:eastAsia="Amiri" w:cs="Amiri"/>
          <w:color w:val="111111"/>
          <w:sz w:val="28"/>
          <w:sz w:val="28"/>
          <w:szCs w:val="28"/>
          <w:rtl w:val="true"/>
          <w:lang w:bidi="ar-SA"/>
        </w:rPr>
        <w:t>إنّما تجزون ما كنتم تعملون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ماضى استمرارى و بيانگر اصرار و مداومت شخص، بر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تكذيب قيامت و كيفر آن ، از عوامل دوزخى شدن</w:t>
      </w:r>
    </w:p>
    <w:p>
      <w:pPr>
        <w:pStyle w:val="BookText"/>
        <w:rPr/>
      </w:pPr>
      <w:r>
        <w:rPr>
          <w:rFonts w:ascii="Amiri" w:hAnsi="Amiri" w:eastAsia="Amiri" w:cs="Amiri"/>
          <w:color w:val="111111"/>
          <w:sz w:val="28"/>
          <w:sz w:val="28"/>
          <w:szCs w:val="28"/>
          <w:rtl w:val="true"/>
          <w:lang w:bidi="ar-SA"/>
        </w:rPr>
        <w:t>هذه جهنّم الّتى يكذّب بها المجرمون</w:t>
      </w:r>
    </w:p>
    <w:p>
      <w:pPr>
        <w:pStyle w:val="BookText"/>
        <w:rPr/>
      </w:pPr>
      <w:r>
        <w:rPr>
          <w:rFonts w:ascii="IRNazanin" w:hAnsi="IRNazanin" w:eastAsia="IRNazanin"/>
          <w:color w:val="111111"/>
          <w:sz w:val="28"/>
          <w:sz w:val="28"/>
          <w:szCs w:val="28"/>
          <w:rtl w:val="true"/>
          <w:lang w:bidi="fa-IR"/>
        </w:rPr>
        <w:t>از اين كه دوزخ به تكذيب گران آن معرفى مى شود، مطلب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گذراندن زندگى دنيا همراه با بى پروايى ، سرمست شدن به ثروت و مكنت و بى رحمى و آدم كشى ، درپى دارنده قطعى عذاب هولناك دوزخ</w:t>
      </w:r>
    </w:p>
    <w:p>
      <w:pPr>
        <w:pStyle w:val="BookText"/>
        <w:rPr/>
      </w:pPr>
      <w:r>
        <w:rPr>
          <w:rFonts w:ascii="Amiri" w:hAnsi="Amiri" w:eastAsia="Amiri" w:cs="Amiri"/>
          <w:color w:val="111111"/>
          <w:sz w:val="28"/>
          <w:sz w:val="28"/>
          <w:szCs w:val="28"/>
          <w:rtl w:val="true"/>
          <w:lang w:bidi="ar-SA"/>
        </w:rPr>
        <w:t xml:space="preserve">فى سموم و 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قبل ذلك مترفين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سرمستى ، خوش گذرانى و فرو رفتن در ناز و نعمت ، از عوامل مهم دوزخى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أصحب الشمال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قبل ذلك مترفين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و پافشارى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پيمان شكنى ، عامل دوزخى شدن آنها</w:t>
      </w:r>
    </w:p>
    <w:p>
      <w:pPr>
        <w:pStyle w:val="BookText"/>
        <w:rPr/>
      </w:pPr>
      <w:r>
        <w:rPr>
          <w:rFonts w:ascii="Amiri" w:hAnsi="Amiri" w:eastAsia="Amiri" w:cs="Amiri"/>
          <w:color w:val="111111"/>
          <w:sz w:val="28"/>
          <w:sz w:val="28"/>
          <w:szCs w:val="28"/>
          <w:rtl w:val="true"/>
          <w:lang w:bidi="ar-SA"/>
        </w:rPr>
        <w:t>و كانوا يصرّون على الحنث العظيم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پافشارى و تداوم بخشى بر گناهان بزرگ ، در پى دارنده قطعى دوزخ</w:t>
      </w:r>
    </w:p>
    <w:p>
      <w:pPr>
        <w:pStyle w:val="BookText"/>
        <w:rPr/>
      </w:pPr>
      <w:r>
        <w:rPr>
          <w:rFonts w:ascii="Amiri" w:hAnsi="Amiri" w:eastAsia="Amiri" w:cs="Amiri"/>
          <w:color w:val="111111"/>
          <w:sz w:val="28"/>
          <w:sz w:val="28"/>
          <w:szCs w:val="28"/>
          <w:rtl w:val="true"/>
          <w:lang w:bidi="ar-SA"/>
        </w:rPr>
        <w:t>و كانوا يصرّون على الحنث العظيم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شركورزى ، گناهى بزرگ و نابخشودنى و باعث دوزخى شدن انسان</w:t>
      </w:r>
    </w:p>
    <w:p>
      <w:pPr>
        <w:pStyle w:val="BookText"/>
        <w:rPr/>
      </w:pPr>
      <w:r>
        <w:rPr>
          <w:rFonts w:ascii="Amiri" w:hAnsi="Amiri" w:eastAsia="Amiri" w:cs="Amiri"/>
          <w:color w:val="111111"/>
          <w:sz w:val="28"/>
          <w:sz w:val="28"/>
          <w:szCs w:val="28"/>
          <w:rtl w:val="true"/>
          <w:lang w:bidi="ar-SA"/>
        </w:rPr>
        <w:t>و كانوا يصرّون على الحنث العظيم</w:t>
      </w:r>
    </w:p>
    <w:p>
      <w:pPr>
        <w:pStyle w:val="BookText"/>
        <w:rPr/>
      </w:pPr>
      <w:r>
        <w:rPr>
          <w:rFonts w:ascii="IRNazanin" w:hAnsi="IRNazanin" w:eastAsia="IRNazanin"/>
          <w:color w:val="111111"/>
          <w:sz w:val="28"/>
          <w:sz w:val="28"/>
          <w:szCs w:val="28"/>
          <w:rtl w:val="true"/>
          <w:lang w:bidi="fa-IR"/>
        </w:rPr>
        <w:t xml:space="preserve">برخى از مفسران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شكستن پيمان 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پيمانى كه خداوند فطرتاً و در عالم ذر از انسان 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مفاد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به خاطر شكستن پيمان توحيد و روى آوردن به شرك و اصرار بر آن، گرفتار عذاب دوزخ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توصيه خداوند ، به مؤمنان ، مبنى بر خودسازى و صيانت خويش از عوامل و موجبات بدبختى و دوزخى شدن</w:t>
      </w:r>
    </w:p>
    <w:p>
      <w:pPr>
        <w:pStyle w:val="BookText"/>
        <w:rPr/>
      </w:pPr>
      <w:r>
        <w:rPr>
          <w:rFonts w:ascii="Amiri" w:hAnsi="Amiri" w:eastAsia="Amiri" w:cs="Amiri"/>
          <w:color w:val="111111"/>
          <w:sz w:val="28"/>
          <w:sz w:val="28"/>
          <w:szCs w:val="28"/>
          <w:rtl w:val="true"/>
          <w:lang w:bidi="ar-SA"/>
        </w:rPr>
        <w:t xml:space="preserve">يأيّها الذين ءامنوا قوا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نارًا</w:t>
      </w:r>
    </w:p>
    <w:p>
      <w:pPr>
        <w:pStyle w:val="BookText"/>
        <w:rPr/>
      </w:pPr>
      <w:r>
        <w:rPr>
          <w:rFonts w:ascii="IRNazanin" w:hAnsi="IRNazanin" w:eastAsia="IRNazanin"/>
          <w:color w:val="111111"/>
          <w:sz w:val="28"/>
          <w:sz w:val="28"/>
          <w:szCs w:val="28"/>
          <w:rtl w:val="true"/>
          <w:lang w:bidi="fa-IR"/>
        </w:rPr>
        <w:t>بنا به گفته مفسران، مقصود از محافظت خود از آتش، صيانت خويش از موجبات و عواملى است كه منجر به آتش دوزخ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ترك واجبات و يا انجام محرمات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توصيه خداوند به مؤمنان ، مبنى بر مراقبت از اعضاى خانواده خود در برابر عوامل و موجبات بدبختى و دوزخى شدن آنان</w:t>
      </w:r>
    </w:p>
    <w:p>
      <w:pPr>
        <w:pStyle w:val="BookText"/>
        <w:rPr/>
      </w:pPr>
      <w:r>
        <w:rPr>
          <w:rFonts w:ascii="Amiri" w:hAnsi="Amiri" w:eastAsia="Amiri" w:cs="Amiri"/>
          <w:color w:val="111111"/>
          <w:sz w:val="28"/>
          <w:sz w:val="28"/>
          <w:szCs w:val="28"/>
          <w:rtl w:val="true"/>
          <w:lang w:bidi="ar-SA"/>
        </w:rPr>
        <w:t xml:space="preserve">يأيّها الذين ءامنوا 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أهليكم نارًا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انكار صفت ربوبيت خداوند ، مساوى با كفر و موجب دوزخى شدن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للذين كفروا بربّهم عذاب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دوزخى ، از كسانى اند كه پس از اتمام حجت و از روى عمد ، راه كفر و انكار را در پيش گرفته و به تكذيب دين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بلى قد جاءنا نذير فكذّبنا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عمدى دين ، عامل دوزخى شدن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جاءنا نذير فكذّبنا و قلنا ما نزّل اللّه من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دل نسپردن به سخنان پيامبران و تعقّل نكردن درباره آنها ، عامل دوزخى شدن كافران</w:t>
      </w:r>
    </w:p>
    <w:p>
      <w:pPr>
        <w:pStyle w:val="BookText"/>
        <w:rPr/>
      </w:pPr>
      <w:r>
        <w:rPr>
          <w:rFonts w:ascii="Amiri" w:hAnsi="Amiri" w:eastAsia="Amiri" w:cs="Amiri"/>
          <w:color w:val="111111"/>
          <w:sz w:val="28"/>
          <w:sz w:val="28"/>
          <w:szCs w:val="28"/>
          <w:rtl w:val="true"/>
          <w:lang w:bidi="ar-SA"/>
        </w:rPr>
        <w:t>و قالوا لو كنّا نسمع أو نعقل ما كنّا فى 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گريزى ، از موجبات دوزخى شدن</w:t>
      </w:r>
    </w:p>
    <w:p>
      <w:pPr>
        <w:pStyle w:val="BookText"/>
        <w:rPr/>
      </w:pPr>
      <w:r>
        <w:rPr>
          <w:rFonts w:ascii="IRNazanin" w:hAnsi="IRNazanin" w:eastAsia="IRNazanin"/>
          <w:color w:val="111111"/>
          <w:sz w:val="28"/>
          <w:sz w:val="28"/>
          <w:szCs w:val="28"/>
          <w:rtl w:val="true"/>
          <w:lang w:bidi="fa-IR"/>
        </w:rPr>
        <w:t>تدعوا من أدبر و تولّى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زراندوزى ، از موجبات دوزخى شدن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فأوعى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و انحراف از مسير حق ، از موجبات دوزخى شدن</w:t>
      </w:r>
    </w:p>
    <w:p>
      <w:pPr>
        <w:pStyle w:val="BookText"/>
        <w:rPr/>
      </w:pPr>
      <w:r>
        <w:rPr>
          <w:rFonts w:ascii="Amiri" w:hAnsi="Amiri" w:eastAsia="Amiri" w:cs="Amiri"/>
          <w:color w:val="111111"/>
          <w:sz w:val="28"/>
          <w:sz w:val="28"/>
          <w:szCs w:val="28"/>
          <w:rtl w:val="true"/>
          <w:lang w:bidi="ar-SA"/>
        </w:rPr>
        <w:t>و أمّا القسطون فكانوا لجهنّم حطبًا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نافرمانى از خدا و رسول او ، موجب ابتلا به آتش دوزخ</w:t>
      </w:r>
    </w:p>
    <w:p>
      <w:pPr>
        <w:pStyle w:val="BookText"/>
        <w:rPr/>
      </w:pPr>
      <w:r>
        <w:rPr>
          <w:rFonts w:ascii="Amiri" w:hAnsi="Amiri" w:eastAsia="Amiri" w:cs="Amiri"/>
          <w:color w:val="111111"/>
          <w:sz w:val="28"/>
          <w:sz w:val="28"/>
          <w:szCs w:val="28"/>
          <w:rtl w:val="true"/>
          <w:lang w:bidi="ar-SA"/>
        </w:rPr>
        <w:t>و من يعص اللّه و رسوله فإنّ له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استكبار در برابر حقايق الهى و افترا بر دين ، موجب گرفتارى به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نتيجه و پيامد رفتار و كردار خود دوزخيان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نفس بما كسبت رهينة</w:t>
      </w:r>
    </w:p>
    <w:p>
      <w:pPr>
        <w:pStyle w:val="BookText"/>
        <w:rPr/>
      </w:pPr>
      <w:r>
        <w:rPr>
          <w:rFonts w:ascii="Amiri" w:hAnsi="Amiri" w:eastAsia="Amiri" w:cs="Amiri"/>
          <w:color w:val="111111"/>
          <w:sz w:val="28"/>
          <w:sz w:val="28"/>
          <w:szCs w:val="28"/>
          <w:rtl w:val="true"/>
          <w:lang w:bidi="ar-SA"/>
        </w:rPr>
        <w:t xml:space="preserve">با توجه به ارتباط ميان اين آيه و آيات قبل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درباره دوزخ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جرم ، از موجبات دوزخى شدن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فى سقر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نماز ، از عوامل دوزخى شدن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عقيل الخُزاعىّ ، أنّ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الصّلاةَ و حافظوا عليها و استكثروا منها و تقرَّبوا بها فإنّها كانت على المؤمنين كتاباً موقوتاً و قد علم ذلك الكفّارُ حين سُئِلوا ما سلككم فى سقر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عقيل خزاعى روايت شده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مواظب نماز باشيد و بر آن محافظت نماييد و انجام آن را افزون كنيد و با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وظيفه ثابت و معينى براى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كافران نيز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از آنان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دوزخ وارد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اطعام نكردن به مساكين و بينوايان ، از عوامل دوزخى شدن</w:t>
      </w:r>
    </w:p>
    <w:p>
      <w:pPr>
        <w:pStyle w:val="BookText"/>
        <w:rPr/>
      </w:pP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نك نطعم المسكين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بطالت گذراندن عمر ، از عوامل دوزخى شدن</w:t>
      </w:r>
    </w:p>
    <w:p>
      <w:pPr>
        <w:pStyle w:val="BookText"/>
        <w:rPr/>
      </w:pP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كنّا نخوض مع الخائضين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حركت در آب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مقصود، اشتغال فراوان به كار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تكذيب روز جزا ، از عوامل دوزخى شدن</w:t>
      </w:r>
    </w:p>
    <w:p>
      <w:pPr>
        <w:pStyle w:val="BookText"/>
        <w:rPr/>
      </w:pP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كنّا نكذّب بيوم الدين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روز جزا ، موجب گرفتارى به آتش دوزخ</w:t>
      </w:r>
    </w:p>
    <w:p>
      <w:pPr>
        <w:pStyle w:val="BookText"/>
        <w:rPr/>
      </w:pPr>
      <w:r>
        <w:rPr>
          <w:rFonts w:ascii="Amiri" w:hAnsi="Amiri" w:eastAsia="Amiri" w:cs="Amiri"/>
          <w:color w:val="111111"/>
          <w:sz w:val="28"/>
          <w:sz w:val="28"/>
          <w:szCs w:val="28"/>
          <w:rtl w:val="true"/>
          <w:lang w:bidi="ar-SA"/>
        </w:rPr>
        <w:t>انطلقوا إلى ما كنتم به تكذّبون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معاد و حسابرسى قيامت ، عامل طغيان گرى و مايه گرفتارى به عذاب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لايرجون حسابًا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آيات الهى ، مايه گرفتارى به عذاب جهنم و محروميت از لذّت برودت و آشاميدن آب در آخرت</w:t>
      </w:r>
    </w:p>
    <w:p>
      <w:pPr>
        <w:pStyle w:val="BookText"/>
        <w:rPr/>
      </w:pPr>
      <w:r>
        <w:rPr>
          <w:rFonts w:ascii="Amiri" w:hAnsi="Amiri" w:eastAsia="Amiri" w:cs="Amiri"/>
          <w:color w:val="111111"/>
          <w:sz w:val="28"/>
          <w:sz w:val="28"/>
          <w:szCs w:val="28"/>
          <w:rtl w:val="true"/>
          <w:lang w:bidi="ar-SA"/>
        </w:rPr>
        <w:t xml:space="preserve">إنّ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لايذوقون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كذّبوا بايتنا كذّابًا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جهنم و افزايش آن ، نتيجه انكار معاد و تكذيب آيات الهى و عقوبتى متناسب با آن گناهان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فلن نزيدكم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نزيدكم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چشيدن عذاب فزاينده پيامدى مناسب براى گناهان بيان شده در آيات پيشين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ناديده گرفتن مقام ربوبيت خداوند و زياده روى در هواپرستى ، فرجامى جز آتش دوزخ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الجحيم هى المأوى</w:t>
      </w:r>
    </w:p>
    <w:p>
      <w:pPr>
        <w:pStyle w:val="BookText"/>
        <w:rPr/>
      </w:pPr>
      <w:r>
        <w:rPr>
          <w:rFonts w:ascii="IRNazanin" w:hAnsi="IRNazanin" w:eastAsia="IRNazanin"/>
          <w:color w:val="111111"/>
          <w:sz w:val="28"/>
          <w:sz w:val="28"/>
          <w:szCs w:val="28"/>
          <w:rtl w:val="true"/>
          <w:lang w:bidi="fa-IR"/>
        </w:rPr>
        <w:t xml:space="preserve">از آن جا كه مراد از طغيان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طغى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مقام ربّه و نهى النفس عن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اعتنايى به پروردگار و پيروى از هواى نفس است، تهديد به جحيم نيز، درباره كسانى است كه اين گونه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ترجيح دنيا بر آخرت ، مايه گرفتارى به آتش دوزخ</w:t>
      </w:r>
    </w:p>
    <w:p>
      <w:pPr>
        <w:pStyle w:val="BookText"/>
        <w:rPr/>
      </w:pPr>
      <w:r>
        <w:rPr>
          <w:rFonts w:ascii="Amiri" w:hAnsi="Amiri" w:eastAsia="Amiri" w:cs="Amiri"/>
          <w:color w:val="111111"/>
          <w:sz w:val="28"/>
          <w:sz w:val="28"/>
          <w:szCs w:val="28"/>
          <w:rtl w:val="true"/>
          <w:lang w:bidi="ar-SA"/>
        </w:rPr>
        <w:t xml:space="preserve">و ءاثر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هى المأوى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 هر انسان به بهشت يا جهنم ، سزاى كردار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الجحيم 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أحضرت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فاسقان به آتش جهنم ، كيفر فسق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يصلونها يوم الدين</w:t>
      </w:r>
    </w:p>
    <w:p>
      <w:pPr>
        <w:pStyle w:val="BookText"/>
        <w:rPr/>
      </w:pPr>
      <w:r>
        <w:rPr>
          <w:rFonts w:ascii="IRNazanin" w:hAnsi="IRNazanin" w:eastAsia="IRNazanin"/>
          <w:color w:val="111111"/>
          <w:sz w:val="28"/>
          <w:sz w:val="28"/>
          <w:szCs w:val="28"/>
          <w:rtl w:val="true"/>
          <w:lang w:bidi="fa-IR"/>
        </w:rPr>
        <w:t xml:space="preserve">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قيامت، در بيان عذاب فاسقان، بيانگر آن است كه عذاب قيامت جزاى فسق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قيامت و كيفر و پاداش الهى ، مايه گرفتارى به عذاب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جهنم ، كيفر تكذيب كنندگان آن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هذا الذى كنتم به تكذّبون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نامه عمل از پشت سر ، فرياد هلاكت خواهى در قيامت و گرفتارى به آتش جهنم ، برخاسته از استبعاد معاد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ظنّ أن لن يحور</w:t>
      </w:r>
    </w:p>
    <w:p>
      <w:pPr>
        <w:pStyle w:val="BookText"/>
        <w:rPr/>
      </w:pPr>
      <w:r>
        <w:rPr>
          <w:rFonts w:ascii="IRNazanin" w:hAnsi="IRNazanin" w:eastAsia="IRNazanin"/>
          <w:color w:val="111111"/>
          <w:sz w:val="28"/>
          <w:sz w:val="28"/>
          <w:szCs w:val="28"/>
          <w:rtl w:val="true"/>
          <w:lang w:bidi="fa-IR"/>
        </w:rPr>
        <w:t xml:space="preserve">اين آيه، مى تواند بيانگر علت براى مطالب قبل باشد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نامه عمل را از پشت سر دريافت كرده و به دوزخ گرفتار مى شوند ، خود عامل پيدايش چنين سرنوشتى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أُوتى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ربّه كان به بصيرًا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شكنجه گران و سوزانندگان مردمِ با ايمان ، به عذاب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فتنوا المؤمنين و المؤمنت ثمّ لم يتوبوا فلهم عذاب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داخل كردن طلا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مورد داخل كردن انسان در آتش نيز استعمال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گاهى به معناى تعذيب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فيروزآبادى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 ديدن زندگانى دنيا از آخرت ، ديدگاهى ناروا و مايه شقاوت و روى گردانى از تذكّرات قرآن و گرفتارى به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يصلى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الحيوة الدنيا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به جهنم ، كيفر كردار هاى بى ارزش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خفّت موزينه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و حسابرسى از نعمت ها ، زمينه ساز گرفتارى برترى جويان و تفاخر كنندگان به آتش دوزخ</w:t>
      </w:r>
    </w:p>
    <w:p>
      <w:pPr>
        <w:pStyle w:val="BookText"/>
        <w:rPr/>
      </w:pP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دادن جهنم به اهل 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بازخواست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اهل تكاثر، بايد پس از طى مراحل بازخواست و</w:t>
      </w:r>
      <w:bookmarkStart w:id="1024" w:name="pg6004_40964"/>
    </w:p>
    <w:p>
      <w:pPr>
        <w:pStyle w:val="BookText"/>
        <w:rPr/>
      </w:pPr>
      <w:bookmarkEnd w:id="1024"/>
      <w:r>
        <w:rPr>
          <w:rFonts w:ascii="IRNazanin" w:hAnsi="IRNazanin" w:eastAsia="IRNazanin"/>
          <w:color w:val="111111"/>
          <w:sz w:val="28"/>
          <w:sz w:val="28"/>
          <w:szCs w:val="28"/>
          <w:rtl w:val="true"/>
          <w:lang w:bidi="fa-IR"/>
        </w:rPr>
        <w:t>حسابرسى، جهنم را جايگاه خويش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 بر ديگران در امتيازات مادى ، كفران نعمت و زمينه ساز گرفتارى به دوزخ پس از حسابرسى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ألهيكم التكاثر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نمازخواندن تكذيب كنندگان كيفر هاى الهى ، بى ثمر بوده و مايه استحقاق عذاب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أرءيت الذى يكذّب بالدّين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للمصلّين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نماز ، براى خودنمايى نزد مردم ، نكوهيده و مايه گرفتارى به عذاب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هم يراءون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عاريه دادن لوازم منزل ، دريغ ورزيده ، احتياجات مردم را ناديده مى گيرند ، گرفتار نفرين خدايند و عذاب جهنم ، فرجام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يمنعون الماعون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عامى براى اثاثيه منزل، از قبيل ديگ، تبر، و كاسه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معناى كار خير و باران و آب و هر چيز نافع نيز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كم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برخى اصل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كمك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p>
    <w:p>
      <w:pPr>
        <w:pStyle w:val="Heading3"/>
        <w:numPr>
          <w:ilvl w:val="2"/>
          <w:numId w:val="1"/>
        </w:numPr>
        <w:rPr/>
      </w:pPr>
      <w:bookmarkStart w:id="1025" w:name="__RefHeading___Toc67237_218612877"/>
      <w:bookmarkStart w:id="1026" w:name="_Toc422"/>
      <w:bookmarkEnd w:id="1025"/>
      <w:r>
        <w:rPr/>
        <w:t>420</w:t>
      </w:r>
      <w:r>
        <w:rPr>
          <w:rtl w:val="true"/>
        </w:rPr>
        <w:t xml:space="preserve">- </w:t>
      </w:r>
      <w:r>
        <w:rPr>
          <w:rtl w:val="true"/>
        </w:rPr>
        <w:t>موجبات جهنم منافقان</w:t>
      </w:r>
      <w:bookmarkEnd w:id="10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و ترديد ، پرتگاهى كه منافقان بناى شخصيت خويش را بر آن پى افكنده و از آن جا به دوزخ سقوط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أسس بنينه على شفا جرف 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بنينهم الذى بنوا ريبة فى قلوبهم</w:t>
      </w:r>
    </w:p>
    <w:p>
      <w:pPr>
        <w:pStyle w:val="Heading3"/>
        <w:numPr>
          <w:ilvl w:val="2"/>
          <w:numId w:val="1"/>
        </w:numPr>
        <w:rPr/>
      </w:pPr>
      <w:bookmarkStart w:id="1027" w:name="__RefHeading___Toc67239_218612877"/>
      <w:bookmarkStart w:id="1028" w:name="_Toc423"/>
      <w:bookmarkEnd w:id="1027"/>
      <w:r>
        <w:rPr/>
        <w:t>421</w:t>
      </w:r>
      <w:r>
        <w:rPr>
          <w:rtl w:val="true"/>
        </w:rPr>
        <w:t xml:space="preserve">- </w:t>
      </w:r>
      <w:r>
        <w:rPr>
          <w:rtl w:val="true"/>
        </w:rPr>
        <w:t>موجبات نجات از جهنم</w:t>
      </w:r>
      <w:bookmarkEnd w:id="1028"/>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29" w:name="pg6004_40965"/>
    </w:p>
    <w:p>
      <w:pPr>
        <w:pStyle w:val="BookText"/>
        <w:rPr/>
      </w:pPr>
      <w:bookmarkEnd w:id="1029"/>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خداوند و رسول او ، نجات بخش آدمى از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تقلّب وجوههم فى النار يقولون يليتنا أطعنا اللّه و أطعنا الرسولا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تذكرات قرآن و خشيت و هراس در برابر خداوند ، مايه رهايى از آتش دوزخ</w:t>
      </w:r>
    </w:p>
    <w:p>
      <w:pPr>
        <w:pStyle w:val="BookText"/>
        <w:rPr/>
      </w:pP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يصلى النار الكبرى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 مال بدون چشمداشت ، از عوامل دور ماندن از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سيجنّبها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لأحد عنده من نعمة تجزى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 مال در صورتى نشانه برترين تقوا و مايه تزكيه نفس و نجات از آتش است كه تنها به نيت دستيابى به لطف خداوند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يؤتى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w:t>
      </w:r>
    </w:p>
    <w:p>
      <w:pPr>
        <w:pStyle w:val="Heading3"/>
        <w:numPr>
          <w:ilvl w:val="2"/>
          <w:numId w:val="1"/>
        </w:numPr>
        <w:rPr/>
      </w:pPr>
      <w:bookmarkStart w:id="1030" w:name="__RefHeading___Toc67241_218612877"/>
      <w:bookmarkStart w:id="1031" w:name="_Toc424"/>
      <w:bookmarkEnd w:id="1030"/>
      <w:r>
        <w:rPr/>
        <w:t>422</w:t>
      </w:r>
      <w:r>
        <w:rPr>
          <w:rtl w:val="true"/>
        </w:rPr>
        <w:t xml:space="preserve">- </w:t>
      </w:r>
      <w:r>
        <w:rPr>
          <w:rtl w:val="true"/>
        </w:rPr>
        <w:t>موجوديّت جهنم</w:t>
      </w:r>
      <w:bookmarkEnd w:id="10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بالفعل موجود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اولئك اعتدنا لهم عذاباً اليماً</w:t>
      </w:r>
    </w:p>
    <w:p>
      <w:pPr>
        <w:pStyle w:val="BookText"/>
        <w:rPr/>
      </w:pPr>
      <w:r>
        <w:rPr>
          <w:rFonts w:ascii="Amiri" w:hAnsi="Amiri" w:eastAsia="Amiri" w:cs="Amiri"/>
          <w:color w:val="111111"/>
          <w:sz w:val="28"/>
          <w:sz w:val="28"/>
          <w:szCs w:val="28"/>
          <w:rtl w:val="true"/>
          <w:lang w:bidi="ar-SA"/>
        </w:rPr>
        <w:t xml:space="preserve">با توجّه به ماضى آوردن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مهيا كرده ايم</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67243_218612877"/>
      <w:bookmarkStart w:id="1033" w:name="_Toc425"/>
      <w:bookmarkEnd w:id="1032"/>
      <w:r>
        <w:rPr/>
        <w:t>423</w:t>
      </w:r>
      <w:r>
        <w:rPr>
          <w:rtl w:val="true"/>
        </w:rPr>
        <w:t xml:space="preserve">- </w:t>
      </w:r>
      <w:r>
        <w:rPr>
          <w:rtl w:val="true"/>
        </w:rPr>
        <w:t>مؤمنان در جهنم</w:t>
      </w:r>
      <w:bookmarkEnd w:id="10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جابربن عبداللّه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لايبقى برّ و لافاجر إلاّ يدخلها فتكون على المؤمن برداً و سلاماً كما كانت على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bookmarkStart w:id="1034" w:name="pg6004_40966"/>
    </w:p>
    <w:p>
      <w:pPr>
        <w:pStyle w:val="BookText"/>
        <w:rPr/>
      </w:pPr>
      <w:bookmarkEnd w:id="1034"/>
      <w:r>
        <w:rPr>
          <w:rFonts w:ascii="IRNazanin" w:hAnsi="IRNazanin" w:eastAsia="IRNazanin"/>
          <w:color w:val="111111"/>
          <w:sz w:val="28"/>
          <w:sz w:val="28"/>
          <w:szCs w:val="28"/>
          <w:rtl w:val="true"/>
          <w:lang w:bidi="fa-IR"/>
        </w:rPr>
        <w:t>از جابربن عبداللّه روايت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 نيكوكار يا زشت كارى نيست مگر اين كه داخل جهنم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براى مؤمن سرد و سلامت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1035" w:name="__RefHeading___Toc67245_218612877"/>
      <w:bookmarkStart w:id="1036" w:name="_Toc426"/>
      <w:bookmarkEnd w:id="1035"/>
      <w:r>
        <w:rPr/>
        <w:t>424</w:t>
      </w:r>
      <w:r>
        <w:rPr>
          <w:rtl w:val="true"/>
        </w:rPr>
        <w:t xml:space="preserve">- </w:t>
      </w:r>
      <w:r>
        <w:rPr>
          <w:rtl w:val="true"/>
        </w:rPr>
        <w:t>ناگهانى بودن جهنم</w:t>
      </w:r>
      <w:bookmarkEnd w:id="10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در روز رستاخيز به طور ناگهانى با آتش فراگير روبه رو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لايكفّون عن وجوههم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تأتيهم بغتة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امر ناگهانى و به دور از محاسبه و پيش بينى است</w:t>
      </w:r>
      <w:r>
        <w:rPr>
          <w:rFonts w:eastAsia="IRNazanin" w:cs="IRNazanin"/>
          <w:color w:val="111111"/>
          <w:sz w:val="28"/>
          <w:szCs w:val="28"/>
          <w:rtl w:val="true"/>
          <w:lang w:bidi="fa-IR"/>
        </w:rPr>
        <w:t>.</w:t>
      </w:r>
    </w:p>
    <w:p>
      <w:pPr>
        <w:pStyle w:val="Heading3"/>
        <w:numPr>
          <w:ilvl w:val="2"/>
          <w:numId w:val="1"/>
        </w:numPr>
        <w:rPr/>
      </w:pPr>
      <w:bookmarkStart w:id="1037" w:name="__RefHeading___Toc67247_218612877"/>
      <w:bookmarkStart w:id="1038" w:name="_Toc427"/>
      <w:bookmarkEnd w:id="1037"/>
      <w:r>
        <w:rPr/>
        <w:t>425</w:t>
      </w:r>
      <w:r>
        <w:rPr>
          <w:rtl w:val="true"/>
        </w:rPr>
        <w:t xml:space="preserve">- </w:t>
      </w:r>
      <w:r>
        <w:rPr>
          <w:rtl w:val="true"/>
        </w:rPr>
        <w:t>نامهاى جهنم</w:t>
      </w:r>
      <w:bookmarkEnd w:id="10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جحيم ، از نام هاى دوزخ</w:t>
      </w:r>
    </w:p>
    <w:p>
      <w:pPr>
        <w:pStyle w:val="BookText"/>
        <w:rPr/>
      </w:pPr>
      <w:r>
        <w:rPr>
          <w:rFonts w:ascii="Amiri" w:hAnsi="Amiri" w:eastAsia="Amiri" w:cs="Amiri"/>
          <w:color w:val="111111"/>
          <w:sz w:val="28"/>
          <w:sz w:val="28"/>
          <w:szCs w:val="28"/>
          <w:rtl w:val="true"/>
          <w:lang w:bidi="ar-SA"/>
        </w:rPr>
        <w:t>اصحب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 از نام هاى دوزخ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عذاب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جحيم ، از نام هاى دوزخ</w:t>
      </w:r>
    </w:p>
    <w:p>
      <w:pPr>
        <w:pStyle w:val="BookText"/>
        <w:rPr/>
      </w:pPr>
      <w:r>
        <w:rPr>
          <w:rFonts w:ascii="Amiri" w:hAnsi="Amiri" w:eastAsia="Amiri" w:cs="Amiri"/>
          <w:color w:val="111111"/>
          <w:sz w:val="28"/>
          <w:sz w:val="28"/>
          <w:szCs w:val="28"/>
          <w:rtl w:val="true"/>
          <w:lang w:bidi="ar-SA"/>
        </w:rPr>
        <w:t>أولئك أصحب الجحيم</w:t>
      </w:r>
    </w:p>
    <w:p>
      <w:pPr>
        <w:pStyle w:val="BookText"/>
        <w:rPr/>
      </w:pPr>
      <w:r>
        <w:rPr>
          <w:rFonts w:ascii="Amiri" w:hAnsi="Amiri" w:eastAsia="Amiri" w:cs="Amiri"/>
          <w:color w:val="111111"/>
          <w:sz w:val="28"/>
          <w:sz w:val="28"/>
          <w:szCs w:val="28"/>
          <w:rtl w:val="true"/>
          <w:lang w:bidi="ar-SA"/>
        </w:rPr>
        <w:t>برداشت ياد شده با توجه به اين نكته است كه برخى نوشته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نام هاى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جحيم ، از نام هاى دوزخ</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برّزت الجحيم للغاوين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نام هاى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 لهم سعيرًا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سعير ، از نام هاى دوزخ</w:t>
      </w:r>
    </w:p>
    <w:p>
      <w:pPr>
        <w:pStyle w:val="BookText"/>
        <w:rPr/>
      </w:pPr>
      <w:r>
        <w:rPr>
          <w:rFonts w:ascii="Amiri" w:hAnsi="Amiri" w:eastAsia="Amiri" w:cs="Amiri"/>
          <w:color w:val="111111"/>
          <w:sz w:val="28"/>
          <w:sz w:val="28"/>
          <w:szCs w:val="28"/>
          <w:rtl w:val="true"/>
          <w:lang w:bidi="ar-SA"/>
        </w:rPr>
        <w:t>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جحيم ، از نام هاى دوزخ</w:t>
      </w:r>
    </w:p>
    <w:p>
      <w:pPr>
        <w:pStyle w:val="BookText"/>
        <w:rPr/>
      </w:pPr>
      <w:r>
        <w:rPr>
          <w:rFonts w:ascii="Amiri" w:hAnsi="Amiri" w:eastAsia="Amiri" w:cs="Amiri"/>
          <w:color w:val="111111"/>
          <w:sz w:val="28"/>
          <w:sz w:val="28"/>
          <w:szCs w:val="28"/>
          <w:rtl w:val="true"/>
          <w:lang w:bidi="ar-SA"/>
        </w:rPr>
        <w:t>صرط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 از هر سوى منكران قيامت را فرا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فرءاه فى سواء الجحيم</w:t>
      </w:r>
    </w:p>
    <w:p>
      <w:pPr>
        <w:pStyle w:val="BookText"/>
        <w:rPr/>
      </w:pPr>
      <w:r>
        <w:rPr>
          <w:rFonts w:ascii="Amiri" w:hAnsi="Amiri" w:eastAsia="Amiri" w:cs="Amiri"/>
          <w:color w:val="111111"/>
          <w:sz w:val="28"/>
          <w:sz w:val="28"/>
          <w:szCs w:val="28"/>
          <w:rtl w:val="true"/>
          <w:lang w:bidi="ar-SA"/>
        </w:rPr>
        <w:t xml:space="preserve">برداشت ياد شده از قرار داشتن كافران در وسط دوزخ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در حاشيه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جهنم</w:t>
      </w:r>
    </w:p>
    <w:p>
      <w:pPr>
        <w:pStyle w:val="BookText"/>
        <w:rPr/>
      </w:pPr>
      <w:r>
        <w:rPr>
          <w:rFonts w:ascii="Amiri" w:hAnsi="Amiri" w:eastAsia="Amiri" w:cs="Amiri"/>
          <w:color w:val="111111"/>
          <w:sz w:val="28"/>
          <w:sz w:val="28"/>
          <w:szCs w:val="28"/>
          <w:rtl w:val="true"/>
          <w:lang w:bidi="ar-SA"/>
        </w:rPr>
        <w:t>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هاى جهنم</w:t>
      </w:r>
    </w:p>
    <w:p>
      <w:pPr>
        <w:pStyle w:val="BookText"/>
        <w:rPr/>
      </w:pPr>
      <w:r>
        <w:rPr>
          <w:rFonts w:ascii="Amiri" w:hAnsi="Amiri" w:eastAsia="Amiri" w:cs="Amiri"/>
          <w:color w:val="111111"/>
          <w:sz w:val="28"/>
          <w:sz w:val="28"/>
          <w:szCs w:val="28"/>
          <w:rtl w:val="true"/>
          <w:lang w:bidi="ar-SA"/>
        </w:rPr>
        <w:t>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جحيم ، از نام هاى دوزخ</w:t>
      </w:r>
    </w:p>
    <w:p>
      <w:pPr>
        <w:pStyle w:val="BookText"/>
        <w:rPr/>
      </w:pPr>
      <w:r>
        <w:rPr>
          <w:rFonts w:ascii="Amiri" w:hAnsi="Amiri" w:eastAsia="Amiri" w:cs="Amiri"/>
          <w:color w:val="111111"/>
          <w:sz w:val="28"/>
          <w:sz w:val="28"/>
          <w:szCs w:val="28"/>
          <w:rtl w:val="true"/>
          <w:lang w:bidi="ar-SA"/>
        </w:rPr>
        <w:t>عذاب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هاى دوزخ</w:t>
      </w:r>
    </w:p>
    <w:p>
      <w:pPr>
        <w:pStyle w:val="BookText"/>
        <w:rPr/>
      </w:pPr>
      <w:r>
        <w:rPr>
          <w:rFonts w:ascii="Amiri" w:hAnsi="Amiri" w:eastAsia="Amiri" w:cs="Amiri"/>
          <w:color w:val="111111"/>
          <w:sz w:val="28"/>
          <w:sz w:val="28"/>
          <w:szCs w:val="28"/>
          <w:rtl w:val="true"/>
          <w:lang w:bidi="ar-SA"/>
        </w:rPr>
        <w:t>و فريق فى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و وقيهم ربّهم عذاب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هاى دوزخ</w:t>
      </w:r>
    </w:p>
    <w:p>
      <w:pPr>
        <w:pStyle w:val="BookText"/>
        <w:rPr/>
      </w:pPr>
      <w:r>
        <w:rPr>
          <w:rFonts w:ascii="Amiri" w:hAnsi="Amiri" w:eastAsia="Amiri" w:cs="Amiri"/>
          <w:color w:val="111111"/>
          <w:sz w:val="28"/>
          <w:sz w:val="28"/>
          <w:szCs w:val="28"/>
          <w:rtl w:val="true"/>
          <w:lang w:bidi="ar-SA"/>
        </w:rPr>
        <w:t>و تصلية جحيم</w:t>
      </w:r>
    </w:p>
    <w:p>
      <w:pPr>
        <w:pStyle w:val="BookText"/>
        <w:rPr/>
      </w:pPr>
      <w:r>
        <w:rPr>
          <w:rFonts w:ascii="Amiri" w:hAnsi="Amiri" w:eastAsia="Amiri" w:cs="Amiri"/>
          <w:color w:val="111111"/>
          <w:sz w:val="28"/>
          <w:sz w:val="28"/>
          <w:szCs w:val="28"/>
          <w:rtl w:val="true"/>
          <w:lang w:bidi="ar-SA"/>
        </w:rPr>
        <w:t xml:space="preserve">برخى از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عَلَم براى دوزخ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بالا مبتنى بر اين احتمال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أُولئك أصحب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عذاب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ما كنّا فى 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لأصحب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ثمّ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لظى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شعلهور و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نام هاى دوزخ</w:t>
      </w:r>
    </w:p>
    <w:p>
      <w:pPr>
        <w:pStyle w:val="BookText"/>
        <w:rPr/>
      </w:pPr>
      <w:r>
        <w:rPr>
          <w:rFonts w:ascii="Amiri" w:hAnsi="Amiri" w:eastAsia="Amiri" w:cs="Amiri"/>
          <w:color w:val="111111"/>
          <w:sz w:val="28"/>
          <w:sz w:val="28"/>
          <w:szCs w:val="28"/>
          <w:rtl w:val="true"/>
          <w:lang w:bidi="ar-SA"/>
        </w:rPr>
        <w:t>إنّها لظى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نام هاى دوزخ</w:t>
      </w:r>
    </w:p>
    <w:p>
      <w:pPr>
        <w:pStyle w:val="BookText"/>
        <w:rPr/>
      </w:pPr>
      <w:r>
        <w:rPr>
          <w:rFonts w:ascii="Amiri" w:hAnsi="Amiri" w:eastAsia="Amiri" w:cs="Amiri"/>
          <w:color w:val="111111"/>
          <w:sz w:val="28"/>
          <w:sz w:val="28"/>
          <w:szCs w:val="28"/>
          <w:rtl w:val="true"/>
          <w:lang w:bidi="ar-SA"/>
        </w:rPr>
        <w:t>سأُصليه سقر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عَلَم براى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نام هاى دوزخ</w:t>
      </w:r>
    </w:p>
    <w:p>
      <w:pPr>
        <w:pStyle w:val="BookText"/>
        <w:rPr/>
      </w:pPr>
      <w:r>
        <w:rPr>
          <w:rFonts w:ascii="Amiri" w:hAnsi="Amiri" w:eastAsia="Amiri" w:cs="Amiri"/>
          <w:color w:val="111111"/>
          <w:sz w:val="28"/>
          <w:sz w:val="28"/>
          <w:szCs w:val="28"/>
          <w:rtl w:val="true"/>
          <w:lang w:bidi="ar-SA"/>
        </w:rPr>
        <w:t>و ما أدريك ما سقر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نام هاى دوزخ</w:t>
      </w:r>
    </w:p>
    <w:p>
      <w:pPr>
        <w:pStyle w:val="BookText"/>
        <w:rPr/>
      </w:pPr>
      <w:r>
        <w:rPr>
          <w:rFonts w:ascii="IRNazanin" w:hAnsi="IRNazanin" w:eastAsia="IRNazanin"/>
          <w:color w:val="111111"/>
          <w:sz w:val="28"/>
          <w:sz w:val="28"/>
          <w:szCs w:val="28"/>
          <w:rtl w:val="true"/>
          <w:lang w:bidi="fa-IR"/>
        </w:rPr>
        <w:t>سقر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علم براى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جهنم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برّزت الجحيم</w:t>
      </w:r>
      <w:bookmarkStart w:id="1039" w:name="pg6004_40970"/>
    </w:p>
    <w:p>
      <w:pPr>
        <w:pStyle w:val="BookText"/>
        <w:rPr/>
      </w:pPr>
      <w:bookmarkEnd w:id="103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نام هاى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الجحيم سعّرت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نام هاى جهنّم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إنّهم لصالوا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نام هاى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اسامى جهنم</w:t>
      </w:r>
    </w:p>
    <w:p>
      <w:pPr>
        <w:pStyle w:val="BookText"/>
        <w:rPr/>
      </w:pPr>
      <w:r>
        <w:rPr>
          <w:rFonts w:ascii="Amiri" w:hAnsi="Amiri" w:eastAsia="Amiri" w:cs="Amiri"/>
          <w:color w:val="111111"/>
          <w:sz w:val="28"/>
          <w:sz w:val="28"/>
          <w:szCs w:val="28"/>
          <w:rtl w:val="true"/>
          <w:lang w:bidi="ar-SA"/>
        </w:rPr>
        <w:t>فأُمّه هاوية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منصرف است و نمى تواند علم باشد، ولى مى تواند وصفى باشد كه بر جهنم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لترونّ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جهنم</w:t>
      </w:r>
    </w:p>
    <w:p>
      <w:pPr>
        <w:pStyle w:val="BookText"/>
        <w:rPr/>
      </w:pPr>
      <w:r>
        <w:rPr>
          <w:rFonts w:ascii="Amiri" w:hAnsi="Amiri" w:eastAsia="Amiri" w:cs="Amiri"/>
          <w:color w:val="111111"/>
          <w:sz w:val="28"/>
          <w:sz w:val="28"/>
          <w:szCs w:val="28"/>
          <w:rtl w:val="true"/>
          <w:lang w:bidi="ar-SA"/>
        </w:rPr>
        <w:t>الحطمة</w:t>
      </w:r>
    </w:p>
    <w:p>
      <w:pPr>
        <w:pStyle w:val="Heading3"/>
        <w:numPr>
          <w:ilvl w:val="2"/>
          <w:numId w:val="1"/>
        </w:numPr>
        <w:rPr/>
      </w:pPr>
      <w:bookmarkStart w:id="1040" w:name="__RefHeading___Toc67249_218612877"/>
      <w:bookmarkStart w:id="1041" w:name="_Toc428"/>
      <w:bookmarkEnd w:id="1040"/>
      <w:r>
        <w:rPr/>
        <w:t>426</w:t>
      </w:r>
      <w:r>
        <w:rPr>
          <w:rtl w:val="true"/>
        </w:rPr>
        <w:t xml:space="preserve">- </w:t>
      </w:r>
      <w:r>
        <w:rPr>
          <w:rtl w:val="true"/>
        </w:rPr>
        <w:t>نجات از جهنم</w:t>
      </w:r>
      <w:bookmarkEnd w:id="1041"/>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 باطل گروهى از اهل كتاب و برخى از مسلمانان در مورد نجات از جهنم و ورود به بهشت ، به صرف انتساب به اديان الهى</w:t>
      </w:r>
    </w:p>
    <w:p>
      <w:pPr>
        <w:pStyle w:val="BookText"/>
        <w:rPr/>
      </w:pPr>
      <w:r>
        <w:rPr>
          <w:rFonts w:ascii="Amiri" w:hAnsi="Amiri" w:eastAsia="Amiri" w:cs="Amiri"/>
          <w:color w:val="111111"/>
          <w:sz w:val="28"/>
          <w:sz w:val="28"/>
          <w:szCs w:val="28"/>
          <w:rtl w:val="true"/>
          <w:lang w:bidi="ar-SA"/>
        </w:rPr>
        <w:t>ليس بامانيكم و لا امانى أهل الكتب</w:t>
      </w:r>
    </w:p>
    <w:p>
      <w:pPr>
        <w:pStyle w:val="BookText"/>
        <w:rPr/>
      </w:pPr>
      <w:r>
        <w:rPr>
          <w:rFonts w:ascii="IRNazanin" w:hAnsi="IRNazanin" w:eastAsia="IRNazanin"/>
          <w:color w:val="111111"/>
          <w:sz w:val="28"/>
          <w:sz w:val="28"/>
          <w:szCs w:val="28"/>
          <w:rtl w:val="true"/>
          <w:lang w:bidi="fa-IR"/>
        </w:rPr>
        <w:t xml:space="preserve">مراد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آيات گذشته، رهايى از جهنم و ورود به بهشت است يعنى ليس الجنة و المحيص عن النار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صورت توبه ، اصلاح گذشته ، تمسك به خدا و اطاعت خالصانه ، به آتش دوزخ گرفتار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تابوا و أصلحوا و اعتصموا باللّه و أخلصوا دينهم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از عذاب دردناك دوزخ ، فلاح و رستگارى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اليم</w:t>
      </w:r>
    </w:p>
    <w:p>
      <w:pPr>
        <w:pStyle w:val="BookText"/>
        <w:rPr/>
      </w:pPr>
      <w:r>
        <w:rPr>
          <w:rFonts w:ascii="IRNazanin" w:hAnsi="IRNazanin" w:eastAsia="IRNazanin"/>
          <w:color w:val="111111"/>
          <w:sz w:val="28"/>
          <w:sz w:val="28"/>
          <w:szCs w:val="28"/>
          <w:rtl w:val="true"/>
          <w:lang w:bidi="fa-IR"/>
        </w:rPr>
        <w:t>بيان عذاب دردناك كافران در قيامت پس از راهنمايى مؤمنان به فلاح و رستگارى، حاكى از اين است كه رها شدن از عذاب، رستگارى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سزاواران خلود در جهنم ممكن است با مشيت خداوند از آن رهايى 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خلدين فيها إلا ما شاء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جهنميان از آتش دوزخ ، امرى ممكن و محتمل است و به مشيت خداوند بستگى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خلدين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ما شاء ربك</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زمان و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است كه به خلود و دوام توصيف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حاصل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خالدين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در آتش براى هميشه ماندگارند، مگر آنكه خداوند هميشه بودن را ملغى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قيامت ، همانند سراپرده اى فراگير ، راه گريز را بر كافران خواهد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 أحاط بهم سرادقها</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خيمه و پرده سرا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در قيامت ، به دوزخى بودن خود و نداشتن راه گريزى از آن ، پى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فظنّوا انّهم مواقعوها و لم يجدوا عنها مصرفًا</w:t>
      </w:r>
    </w:p>
    <w:p>
      <w:pPr>
        <w:pStyle w:val="BookText"/>
        <w:rPr/>
      </w:pPr>
      <w:r>
        <w:rPr>
          <w:rFonts w:ascii="IRNazanin" w:hAnsi="IRNazanin" w:eastAsia="IRNazanin"/>
          <w:color w:val="111111"/>
          <w:sz w:val="28"/>
          <w:sz w:val="28"/>
          <w:szCs w:val="28"/>
          <w:rtl w:val="true"/>
          <w:lang w:bidi="fa-IR"/>
        </w:rPr>
        <w:t xml:space="preserve">بيان ديدگاه مشركان در مورد ورود به جهنم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حكايت از آن دارد كه آنان، در آن شرايط، خود را دوزخى مى بينند، ولى هنوز اميدهايى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زودى درمى يابند كه گريزگاهى براى آنان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به معناى مكانى است كه به آن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جايى را كه بتوانند با پناه بردن به آن، از آتش رها شوند، نمى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 در قيامت ، در پى يافتن راهى براى نجات خويش از آتش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فدعوهم فلم يستجيبوا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يجدوا عنها مصرفًا</w:t>
      </w:r>
    </w:p>
    <w:p>
      <w:pPr>
        <w:pStyle w:val="BookText"/>
        <w:rPr/>
      </w:pPr>
      <w:r>
        <w:rPr>
          <w:rFonts w:ascii="IRNazanin" w:hAnsi="IRNazanin" w:eastAsia="IRNazanin"/>
          <w:color w:val="111111"/>
          <w:sz w:val="28"/>
          <w:sz w:val="28"/>
          <w:szCs w:val="28"/>
          <w:rtl w:val="true"/>
          <w:lang w:bidi="fa-IR"/>
        </w:rPr>
        <w:t>در آيه قبل، بيان شد كه مشركان، با خواندن معبودان پندارى شان، در صدد نجات خود برخواهند آمد و اين آيه، خبر از نافرجامى تلاش آنان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 در قيامت ، راهى براى نجات خود از آتش نخواهند يافت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فظنّوا أنّهم مواقعوها و لم يجدوا عنها مصرفًا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جنگ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آيه، اين است كه مشركان، براى دور ساختن آتش از خود و چيره شدن بر آن، تلاش مى كنند ولى راه گريزى نخواهند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درپى ورود همگان به دوزخ ، تقواپيشگان را از آن نجات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منكم إلاّ واردها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ننجّى الذين اتقوا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الناس النار ثمّ يصدرون بأعمالهم فأولهم كلمع البرق ، ثمّ كمرّ الريح ، ثمّ كحضر الفرس ، ثمّ كالراكب ، ثمّ كشد الرجل ، ثمّ كمشية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وارد آتش مى شوند، آن گاه به ميزان اعمالشان از آن خارج مى گردند، پس اولين گروه به سرعت تابش برق و گروه بعدى به سرعت وزش باد و گروه بعد مانند دويدن اسب و گروه ديگر مانند سواره و گروهى مانند دويدن مرد و دسته اى مانند راه رفتن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خارج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دوزخى ، از دفع و برگردانيدن عذاب الهى ، كاملاً ناتوان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فلايستطيعون ردّها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بصير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ان أهل جهنّم إذا دخلوها هووا فيما مسيرة سبعين عاماً فإذا بلغوا أعلاها قمعوا بمقامع الحديد و اُعيدوا فى دركها هذه حالهم و 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ابى 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اهل جهنم وقتى كه داخل آن مى شوند، به اندازه سير هفتاد ساله در آن سقوط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به بالاى آن بيايند، با گزرهاى آتشين بر سر آنها كوبيده مى شود و به ته جهنم برگردانده مى شوند و اين حال و وضعيت آنها است و اين همان سخن خدا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أرادوا أن يخرجوا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يأس كافران از نجات و رهايى ، پس از قرار گرفتن در تنگناى عذاب جهنم</w:t>
      </w:r>
    </w:p>
    <w:p>
      <w:pPr>
        <w:pStyle w:val="BookText"/>
        <w:rPr/>
      </w:pPr>
      <w:r>
        <w:rPr>
          <w:rFonts w:ascii="Amiri" w:hAnsi="Amiri" w:eastAsia="Amiri" w:cs="Amiri"/>
          <w:color w:val="111111"/>
          <w:sz w:val="28"/>
          <w:sz w:val="28"/>
          <w:szCs w:val="28"/>
          <w:rtl w:val="true"/>
          <w:lang w:bidi="ar-SA"/>
        </w:rPr>
        <w:t>عذاب شديد إذا هم فيه مبلسون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براى سوق دادن انسان ها به بهشت و نجات آنان از ابتلاى به آتش جهنم ، از هدف هاى پيامبران الهى</w:t>
      </w:r>
    </w:p>
    <w:p>
      <w:pPr>
        <w:pStyle w:val="BookText"/>
        <w:rPr/>
      </w:pPr>
      <w:r>
        <w:rPr>
          <w:rFonts w:ascii="Amiri" w:hAnsi="Amiri" w:eastAsia="Amiri" w:cs="Amiri"/>
          <w:color w:val="111111"/>
          <w:sz w:val="28"/>
          <w:sz w:val="28"/>
          <w:szCs w:val="28"/>
          <w:rtl w:val="true"/>
          <w:lang w:bidi="ar-SA"/>
        </w:rPr>
        <w:t>قل أذلك خير أم جنّة الخلد التى وعد المتّقون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نجات از عذاب جهنم ، به روى تمامى كافران ستيزه جو بسته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دعؤا الكفرين إلاّ فى ضلل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و كافران حق ستيز ، چون از بازگشت به سوى خدا و گرفتار شدن به عذاب جهنم راه فرارى ندارند ، مهلت دادن خداوند به آنان نگران كننده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نرينّك بعض الذى نعدهم أو نتوفّينّك فإلينا 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نجات از عذاب جهنم ، بر روى ستمكاران و گمراه شدگان از سوى خدا ، مسدود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فما له من سبيل</w:t>
      </w:r>
    </w:p>
    <w:p>
      <w:pPr>
        <w:pStyle w:val="BookText"/>
        <w:rPr/>
      </w:pPr>
      <w:r>
        <w:rPr>
          <w:rFonts w:ascii="IRNazanin" w:hAnsi="IRNazanin" w:eastAsia="IRNazanin"/>
          <w:color w:val="111111"/>
          <w:sz w:val="28"/>
          <w:sz w:val="28"/>
          <w:szCs w:val="28"/>
          <w:rtl w:val="true"/>
          <w:lang w:bidi="fa-IR"/>
        </w:rPr>
        <w:t>برداشت ياد شده بر اين اساس است كه آيه شريفه، ناظر به وضعيت گمراه شدگان در قيامت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1042" w:name="pg6004_40974"/>
    </w:p>
    <w:p>
      <w:pPr>
        <w:pStyle w:val="BookText"/>
        <w:rPr/>
      </w:pPr>
      <w:bookmarkEnd w:id="104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گزارى متقين از خداوند ، به خاطر رهايى شان از عذاب باد هاى سوزان و كشنده دوزخ</w:t>
      </w:r>
    </w:p>
    <w:p>
      <w:pPr>
        <w:pStyle w:val="BookText"/>
        <w:rPr/>
      </w:pPr>
      <w:r>
        <w:rPr>
          <w:rFonts w:ascii="Amiri" w:hAnsi="Amiri" w:eastAsia="Amiri" w:cs="Amiri"/>
          <w:color w:val="111111"/>
          <w:sz w:val="28"/>
          <w:sz w:val="28"/>
          <w:szCs w:val="28"/>
          <w:rtl w:val="true"/>
          <w:lang w:bidi="ar-SA"/>
        </w:rPr>
        <w:t>فمنّ اللّه علينا و وقينا عذاب السموم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پرهيزكنندگان از طغيان ، گرچه بر جهنم و كمين كنندگان در آن عبور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گرفتار آن نخواهند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 مابًا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مفاد دو آيه اين است كه جهنم براى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بازگشتگاه همه نبوده و تنها طغيان گران گرفتار آن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لايخرج من النار من دخل ها حتّى يَمْكُثَ فيها أحقاباً و الحقب بضع و ستون سنة و السنة ثلاثمائه و ستون يوماً كل يوم كألف سنة ممّا تعدون فلايتكّلنّ أحد أن يخرج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داخل آتش جهنم شود از آن خارج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اندى سال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مثل هزار سالى است كه شما آن را مى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دل خوش نكند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خارج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امداد هاى ويژه الهى ، مايه دور ماندن اهل تقوا از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سيجنّبها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مجهول است، ولى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ابتغاء وجه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اين موهبت را خداوند در اختيار آنان مى گذارد</w:t>
      </w:r>
      <w:r>
        <w:rPr>
          <w:rFonts w:eastAsia="IRNazanin" w:cs="IRNazanin"/>
          <w:color w:val="111111"/>
          <w:sz w:val="28"/>
          <w:szCs w:val="28"/>
          <w:rtl w:val="true"/>
          <w:lang w:bidi="fa-IR"/>
        </w:rPr>
        <w:t>.</w:t>
      </w:r>
    </w:p>
    <w:p>
      <w:pPr>
        <w:pStyle w:val="Heading3"/>
        <w:numPr>
          <w:ilvl w:val="2"/>
          <w:numId w:val="1"/>
        </w:numPr>
        <w:rPr/>
      </w:pPr>
      <w:bookmarkStart w:id="1043" w:name="__RefHeading___Toc67251_218612877"/>
      <w:bookmarkStart w:id="1044" w:name="_Toc429"/>
      <w:bookmarkEnd w:id="1043"/>
      <w:r>
        <w:rPr/>
        <w:t>427</w:t>
      </w:r>
      <w:r>
        <w:rPr>
          <w:rtl w:val="true"/>
        </w:rPr>
        <w:t xml:space="preserve">- </w:t>
      </w:r>
      <w:r>
        <w:rPr>
          <w:rtl w:val="true"/>
        </w:rPr>
        <w:t>نعمت نجات از جهنم</w:t>
      </w:r>
      <w:bookmarkEnd w:id="10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رهايى از عذاب دوزخ در پرتو ربوبيت خداوند ، خود نعمتى بزرگ براى تقواپيشگان</w:t>
      </w:r>
    </w:p>
    <w:p>
      <w:pPr>
        <w:pStyle w:val="BookText"/>
        <w:rPr/>
      </w:pPr>
      <w:r>
        <w:rPr>
          <w:rFonts w:ascii="Amiri" w:hAnsi="Amiri" w:eastAsia="Amiri" w:cs="Amiri"/>
          <w:color w:val="111111"/>
          <w:sz w:val="28"/>
          <w:sz w:val="28"/>
          <w:szCs w:val="28"/>
          <w:rtl w:val="true"/>
          <w:lang w:bidi="ar-SA"/>
        </w:rPr>
        <w:t>و وقيهم ربّهم عذاب الجحيم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بهشتيان ، مسرور و شادمان از لطف پروردگار خويش ، به خاطر رهايى از دوزخ</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فكهين بما ءاتيهم ربّهم و وقيهم ربّهم عذاب الجحيم</w:t>
      </w:r>
      <w:bookmarkStart w:id="1045" w:name="pg6004_40975"/>
    </w:p>
    <w:p>
      <w:pPr>
        <w:pStyle w:val="Heading3"/>
        <w:numPr>
          <w:ilvl w:val="2"/>
          <w:numId w:val="1"/>
        </w:numPr>
        <w:rPr/>
      </w:pPr>
      <w:bookmarkStart w:id="1046" w:name="__RefHeading___Toc67253_218612877"/>
      <w:bookmarkStart w:id="1047" w:name="_Toc430"/>
      <w:bookmarkEnd w:id="1045"/>
      <w:bookmarkEnd w:id="1046"/>
      <w:r>
        <w:rPr/>
        <w:t>428</w:t>
      </w:r>
      <w:r>
        <w:rPr>
          <w:rtl w:val="true"/>
        </w:rPr>
        <w:t xml:space="preserve">- </w:t>
      </w:r>
      <w:r>
        <w:rPr>
          <w:rtl w:val="true"/>
        </w:rPr>
        <w:t>نقش آب داغ جهنم</w:t>
      </w:r>
      <w:bookmarkEnd w:id="10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نوشاندن آب جوشان و خونابه زخم به دوزخيانِ طغيان گر ، كيفرى هم طراز با طغيان گرى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p>
    <w:p>
      <w:pPr>
        <w:pStyle w:val="BookText"/>
        <w:rPr/>
      </w:pPr>
      <w:r>
        <w:rPr>
          <w:rFonts w:ascii="IRNazanin" w:hAnsi="IRNazanin" w:eastAsia="IRNazanin"/>
          <w:color w:val="111111"/>
          <w:sz w:val="28"/>
          <w:sz w:val="28"/>
          <w:szCs w:val="28"/>
          <w:rtl w:val="true"/>
          <w:lang w:bidi="fa-IR"/>
        </w:rPr>
        <w:t xml:space="preserve">چنانچه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حميماً و غسّاقاً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نكته بالا قابل استفاده است</w:t>
      </w:r>
      <w:r>
        <w:rPr>
          <w:rFonts w:eastAsia="IRNazanin" w:cs="IRNazanin"/>
          <w:color w:val="111111"/>
          <w:sz w:val="28"/>
          <w:szCs w:val="28"/>
          <w:rtl w:val="true"/>
          <w:lang w:bidi="fa-IR"/>
        </w:rPr>
        <w:t>.</w:t>
      </w:r>
    </w:p>
    <w:p>
      <w:pPr>
        <w:pStyle w:val="Heading3"/>
        <w:numPr>
          <w:ilvl w:val="2"/>
          <w:numId w:val="1"/>
        </w:numPr>
        <w:rPr/>
      </w:pPr>
      <w:bookmarkStart w:id="1048" w:name="__RefHeading___Toc67255_218612877"/>
      <w:bookmarkStart w:id="1049" w:name="_Toc431"/>
      <w:bookmarkEnd w:id="1048"/>
      <w:r>
        <w:rPr/>
        <w:t>429</w:t>
      </w:r>
      <w:r>
        <w:rPr>
          <w:rtl w:val="true"/>
        </w:rPr>
        <w:t xml:space="preserve">- </w:t>
      </w:r>
      <w:r>
        <w:rPr>
          <w:rtl w:val="true"/>
        </w:rPr>
        <w:t>نقش آتش جهنم</w:t>
      </w:r>
      <w:bookmarkEnd w:id="10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هلاكت بارى كه بين مشركان و معبودان پندارى آنها فاصله مى شود ،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بينهم موبقًا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رءا المجرمون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 وسيله اصلى عذاب و كيفر زيانكاران در قيامت</w:t>
      </w:r>
    </w:p>
    <w:p>
      <w:pPr>
        <w:pStyle w:val="BookText"/>
        <w:rPr/>
      </w:pPr>
      <w:r>
        <w:rPr>
          <w:rFonts w:ascii="IRNazanin" w:hAnsi="IRNazanin" w:eastAsia="IRNazanin"/>
          <w:color w:val="111111"/>
          <w:sz w:val="28"/>
          <w:sz w:val="28"/>
          <w:szCs w:val="28"/>
          <w:rtl w:val="true"/>
          <w:lang w:bidi="fa-IR"/>
        </w:rPr>
        <w:t>لهم من فوقهم ظلل من النار و من تحتهم ظلل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 وسيله عذاب در دوزخ</w:t>
      </w:r>
    </w:p>
    <w:p>
      <w:pPr>
        <w:pStyle w:val="BookText"/>
        <w:rPr/>
      </w:pPr>
      <w:r>
        <w:rPr>
          <w:rFonts w:ascii="Amiri" w:hAnsi="Amiri" w:eastAsia="Amiri" w:cs="Amiri"/>
          <w:color w:val="111111"/>
          <w:sz w:val="28"/>
          <w:sz w:val="28"/>
          <w:szCs w:val="28"/>
          <w:rtl w:val="true"/>
          <w:lang w:bidi="ar-SA"/>
        </w:rPr>
        <w:t>يوم يدعّون إلى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 ابزار عذاب الهى در دوزخ</w:t>
      </w:r>
    </w:p>
    <w:p>
      <w:pPr>
        <w:pStyle w:val="BookText"/>
        <w:rPr/>
      </w:pPr>
      <w:r>
        <w:rPr>
          <w:rFonts w:ascii="Amiri" w:hAnsi="Amiri" w:eastAsia="Amiri" w:cs="Amiri"/>
          <w:color w:val="111111"/>
          <w:sz w:val="28"/>
          <w:sz w:val="28"/>
          <w:szCs w:val="28"/>
          <w:rtl w:val="true"/>
          <w:lang w:bidi="ar-SA"/>
        </w:rPr>
        <w:t>مأويكم النار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تنها ياور كافران و منافقان</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 موليكم</w:t>
      </w:r>
      <w:bookmarkStart w:id="1050" w:name="pg6004_40976"/>
    </w:p>
    <w:p>
      <w:pPr>
        <w:pStyle w:val="Heading3"/>
        <w:numPr>
          <w:ilvl w:val="2"/>
          <w:numId w:val="1"/>
        </w:numPr>
        <w:rPr/>
      </w:pPr>
      <w:bookmarkStart w:id="1051" w:name="__RefHeading___Toc67257_218612877"/>
      <w:bookmarkStart w:id="1052" w:name="_Toc432"/>
      <w:bookmarkEnd w:id="1050"/>
      <w:bookmarkEnd w:id="1051"/>
      <w:r>
        <w:rPr/>
        <w:t>430</w:t>
      </w:r>
      <w:r>
        <w:rPr>
          <w:rtl w:val="true"/>
        </w:rPr>
        <w:t xml:space="preserve">- </w:t>
      </w:r>
      <w:r>
        <w:rPr>
          <w:rtl w:val="true"/>
        </w:rPr>
        <w:t>نقش جهنم</w:t>
      </w:r>
      <w:bookmarkEnd w:id="10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 پايان رنج و تلاش مؤمنان و دوزخ فرجام لذّت جويى و فساد كافران</w:t>
      </w:r>
    </w:p>
    <w:p>
      <w:pPr>
        <w:pStyle w:val="BookText"/>
        <w:rPr/>
      </w:pPr>
      <w:r>
        <w:rPr>
          <w:rFonts w:ascii="Amiri" w:hAnsi="Amiri" w:eastAsia="Amiri" w:cs="Amiri"/>
          <w:color w:val="111111"/>
          <w:sz w:val="28"/>
          <w:sz w:val="28"/>
          <w:szCs w:val="28"/>
          <w:rtl w:val="true"/>
          <w:lang w:bidi="ar-SA"/>
        </w:rPr>
        <w:t>الذين ءامنوا و عملوا الصلحت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النارمثوًى لهم</w:t>
      </w:r>
    </w:p>
    <w:p>
      <w:pPr>
        <w:pStyle w:val="BookText"/>
        <w:rPr/>
      </w:pPr>
      <w:r>
        <w:rPr>
          <w:rFonts w:ascii="IRNazanin" w:hAnsi="IRNazanin" w:eastAsia="IRNazanin"/>
          <w:color w:val="111111"/>
          <w:sz w:val="28"/>
          <w:sz w:val="28"/>
          <w:szCs w:val="28"/>
          <w:rtl w:val="true"/>
          <w:lang w:bidi="fa-IR"/>
        </w:rPr>
        <w:t>در اين آيات، ميان زندگى، اهداف و فرجام مؤمنان و كافران، مقايسه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اهل جهاد و عمل صالح اند و در پى دشوارى هاى آن، از بهشت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كافران اهل رفاه و لذت جويى اند و در پى آن گرفتار آتش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محل عذاب در آخرت</w:t>
      </w:r>
    </w:p>
    <w:p>
      <w:pPr>
        <w:pStyle w:val="BookText"/>
        <w:rPr/>
      </w:pPr>
      <w:r>
        <w:rPr>
          <w:rFonts w:ascii="Amiri" w:hAnsi="Amiri" w:eastAsia="Amiri" w:cs="Amiri"/>
          <w:color w:val="111111"/>
          <w:sz w:val="28"/>
          <w:sz w:val="28"/>
          <w:szCs w:val="28"/>
          <w:rtl w:val="true"/>
          <w:lang w:bidi="ar-SA"/>
        </w:rPr>
        <w:t>حسبهم جهنّم يصلونها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جاى كمين مأموران عذاب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جهنّم كانت مرصادًا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مكان نگاهبانان و كمين گاه مراقبان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مفسران، آن را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مفاد آيه شريفه اين است كه جهنم خود در كمين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فرجام طغيان گران فرو رفته در گناه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جهنّم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 مابًا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بى اندازه در معصيت پيش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گرفته شده است و فرجام هر كس را از آن جهت مآب و مرجع گويند كه خود، از پيش آن را فراهم ساخته است</w:t>
      </w:r>
      <w:r>
        <w:rPr>
          <w:rFonts w:eastAsia="IRNazanin" w:cs="IRNazanin"/>
          <w:color w:val="111111"/>
          <w:sz w:val="28"/>
          <w:szCs w:val="28"/>
          <w:rtl w:val="true"/>
          <w:lang w:bidi="fa-IR"/>
        </w:rPr>
        <w:t>.</w:t>
      </w:r>
    </w:p>
    <w:p>
      <w:pPr>
        <w:pStyle w:val="Heading3"/>
        <w:numPr>
          <w:ilvl w:val="2"/>
          <w:numId w:val="1"/>
        </w:numPr>
        <w:rPr/>
      </w:pPr>
      <w:bookmarkStart w:id="1053" w:name="__RefHeading___Toc67259_218612877"/>
      <w:bookmarkStart w:id="1054" w:name="_Toc433"/>
      <w:bookmarkEnd w:id="1053"/>
      <w:r>
        <w:rPr/>
        <w:t>431</w:t>
      </w:r>
      <w:r>
        <w:rPr>
          <w:rtl w:val="true"/>
        </w:rPr>
        <w:t xml:space="preserve">- </w:t>
      </w:r>
      <w:r>
        <w:rPr>
          <w:rtl w:val="true"/>
        </w:rPr>
        <w:t>نقش چركابه جهنم</w:t>
      </w:r>
      <w:bookmarkEnd w:id="10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نوشاندن آب جوشان و خونابه زخم به دوزخيانِ طغيان گر ، كيفرى هم طراز با طغيان گرى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حميماً و غسّاقاً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نكته بالا قابل استفاده است</w:t>
      </w:r>
      <w:r>
        <w:rPr>
          <w:rFonts w:eastAsia="IRNazanin" w:cs="IRNazanin"/>
          <w:color w:val="111111"/>
          <w:sz w:val="28"/>
          <w:szCs w:val="28"/>
          <w:rtl w:val="true"/>
          <w:lang w:bidi="fa-IR"/>
        </w:rPr>
        <w:t>.</w:t>
      </w:r>
      <w:bookmarkStart w:id="1055" w:name="pg6004_40977"/>
    </w:p>
    <w:p>
      <w:pPr>
        <w:pStyle w:val="Heading3"/>
        <w:numPr>
          <w:ilvl w:val="2"/>
          <w:numId w:val="1"/>
        </w:numPr>
        <w:rPr/>
      </w:pPr>
      <w:bookmarkStart w:id="1056" w:name="__RefHeading___Toc67261_218612877"/>
      <w:bookmarkStart w:id="1057" w:name="_Toc434"/>
      <w:bookmarkEnd w:id="1055"/>
      <w:bookmarkEnd w:id="1056"/>
      <w:r>
        <w:rPr/>
        <w:t>432</w:t>
      </w:r>
      <w:r>
        <w:rPr>
          <w:rtl w:val="true"/>
        </w:rPr>
        <w:t xml:space="preserve">- </w:t>
      </w:r>
      <w:r>
        <w:rPr>
          <w:rtl w:val="true"/>
        </w:rPr>
        <w:t>نقش نگهبانان جهنم</w:t>
      </w:r>
      <w:bookmarkEnd w:id="10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عرض حاجت دوزخيان ، كسى جز نگهبانان دوزخ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فى النار لخزنة جهنّم ادعوا ربّكم يخفّف عنّا يومًا من العذاب</w:t>
      </w:r>
    </w:p>
    <w:p>
      <w:pPr>
        <w:pStyle w:val="BookText"/>
        <w:rPr/>
      </w:pPr>
      <w:r>
        <w:rPr>
          <w:rFonts w:ascii="IRNazanin" w:hAnsi="IRNazanin" w:eastAsia="IRNazanin"/>
          <w:color w:val="111111"/>
          <w:sz w:val="28"/>
          <w:sz w:val="28"/>
          <w:szCs w:val="28"/>
          <w:rtl w:val="true"/>
          <w:lang w:bidi="fa-IR"/>
        </w:rPr>
        <w:t>از اين كه دوزخيان حاجت خود را تنها براى نگهبانان جهنم مطرح مى كنند، مى توان برداشت ياد شده را به دست آورد</w:t>
      </w:r>
      <w:r>
        <w:rPr>
          <w:rFonts w:eastAsia="IRNazanin" w:cs="IRNazanin"/>
          <w:color w:val="111111"/>
          <w:sz w:val="28"/>
          <w:szCs w:val="28"/>
          <w:rtl w:val="true"/>
          <w:lang w:bidi="fa-IR"/>
        </w:rPr>
        <w:t>.</w:t>
      </w:r>
    </w:p>
    <w:p>
      <w:pPr>
        <w:pStyle w:val="Heading3"/>
        <w:numPr>
          <w:ilvl w:val="2"/>
          <w:numId w:val="1"/>
        </w:numPr>
        <w:rPr/>
      </w:pPr>
      <w:bookmarkStart w:id="1058" w:name="__RefHeading___Toc67263_218612877"/>
      <w:bookmarkStart w:id="1059" w:name="_Toc435"/>
      <w:bookmarkEnd w:id="1058"/>
      <w:r>
        <w:rPr/>
        <w:t>433</w:t>
      </w:r>
      <w:r>
        <w:rPr>
          <w:rtl w:val="true"/>
        </w:rPr>
        <w:t xml:space="preserve">- </w:t>
      </w:r>
      <w:r>
        <w:rPr>
          <w:rtl w:val="true"/>
        </w:rPr>
        <w:t>نگهبانان جهنم</w:t>
      </w:r>
      <w:bookmarkEnd w:id="1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نگهبان و سرپرستى معين و مشخص</w:t>
      </w:r>
    </w:p>
    <w:p>
      <w:pPr>
        <w:pStyle w:val="BookText"/>
        <w:rPr/>
      </w:pPr>
      <w:r>
        <w:rPr>
          <w:rFonts w:ascii="Amiri" w:hAnsi="Amiri" w:eastAsia="Amiri" w:cs="Amiri"/>
          <w:color w:val="111111"/>
          <w:sz w:val="28"/>
          <w:sz w:val="28"/>
          <w:szCs w:val="28"/>
          <w:rtl w:val="true"/>
          <w:lang w:bidi="ar-SA"/>
        </w:rPr>
        <w:t>و نادوا يملك ليقض علينا ربّك</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جهنميان، بيانگر اين است كه جهنم داراى نگهبان مشخصى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داراى مأموران و محافظان</w:t>
      </w:r>
    </w:p>
    <w:p>
      <w:pPr>
        <w:pStyle w:val="BookText"/>
        <w:rPr/>
      </w:pPr>
      <w:r>
        <w:rPr>
          <w:rFonts w:ascii="IRNazanin" w:hAnsi="IRNazanin" w:eastAsia="IRNazanin"/>
          <w:color w:val="111111"/>
          <w:sz w:val="28"/>
          <w:sz w:val="28"/>
          <w:szCs w:val="28"/>
          <w:rtl w:val="true"/>
          <w:lang w:bidi="fa-IR"/>
        </w:rPr>
        <w:t>خذوه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 ها و مو هاى جلوى سر مجرمان ، در چنگ مأموران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افكندن در دوزخ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فيوخذ بالنوصى و الأقدام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داراى نگهبانان و گماشتگانى از فرشتگان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ملئكة</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60" w:name="pg6004_40978"/>
    </w:p>
    <w:p>
      <w:pPr>
        <w:pStyle w:val="BookText"/>
        <w:rPr/>
      </w:pPr>
      <w:bookmarkEnd w:id="1060"/>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نگهبانان دوزخ ، متشكل از نوزده گروه</w:t>
      </w:r>
    </w:p>
    <w:p>
      <w:pPr>
        <w:pStyle w:val="BookText"/>
        <w:rPr/>
      </w:pPr>
      <w:r>
        <w:rPr>
          <w:rFonts w:ascii="Amiri" w:hAnsi="Amiri" w:eastAsia="Amiri" w:cs="Amiri"/>
          <w:color w:val="111111"/>
          <w:sz w:val="28"/>
          <w:sz w:val="28"/>
          <w:szCs w:val="28"/>
          <w:rtl w:val="true"/>
          <w:lang w:bidi="ar-SA"/>
        </w:rPr>
        <w:t>عليها تسعة عشر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نگهبانان دوزخ ، از فرشتگان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أصحب النار إلاّ ملئكة</w:t>
      </w:r>
    </w:p>
    <w:p>
      <w:pPr>
        <w:pStyle w:val="BookText"/>
        <w:rPr/>
      </w:pPr>
      <w:r>
        <w:rPr>
          <w:rFonts w:ascii="IRNazanin" w:hAnsi="IRNazanin" w:eastAsia="IRNazanin"/>
          <w:color w:val="111111"/>
          <w:sz w:val="28"/>
          <w:sz w:val="28"/>
          <w:szCs w:val="28"/>
          <w:rtl w:val="true"/>
          <w:lang w:bidi="fa-IR"/>
        </w:rPr>
        <w:t>نگهبانان جهنم در كتب آسمانى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فرشتگان نگهبان دوزخ ، از حقايق بازگو شده در كتاب هاى آسمانى پيشين</w:t>
      </w:r>
    </w:p>
    <w:p>
      <w:pPr>
        <w:pStyle w:val="BookText"/>
        <w:rPr/>
      </w:pPr>
      <w:r>
        <w:rPr>
          <w:rFonts w:ascii="Amiri" w:hAnsi="Amiri" w:eastAsia="Amiri" w:cs="Amiri"/>
          <w:color w:val="111111"/>
          <w:sz w:val="28"/>
          <w:sz w:val="28"/>
          <w:szCs w:val="28"/>
          <w:rtl w:val="true"/>
          <w:lang w:bidi="ar-SA"/>
        </w:rPr>
        <w:t>ليستيقن الذين أُوتوا الكتب</w:t>
      </w:r>
    </w:p>
    <w:p>
      <w:pPr>
        <w:pStyle w:val="BookText"/>
        <w:rPr/>
      </w:pPr>
      <w:r>
        <w:rPr>
          <w:rFonts w:ascii="IRNazanin" w:hAnsi="IRNazanin" w:eastAsia="IRNazanin"/>
          <w:color w:val="111111"/>
          <w:sz w:val="28"/>
          <w:sz w:val="28"/>
          <w:szCs w:val="28"/>
          <w:rtl w:val="true"/>
          <w:lang w:bidi="fa-IR"/>
        </w:rPr>
        <w:t>مفسّران درباره چگونگى يقين پيدا كردن اهل كتاب از تعداد ذكر شده در قرآن براى نگهبانان دوزخ،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عدد در كتاب هاى آسمانى اهل كتاب نيز ذكر شده است، آنان به حقانيت و درستى قرآن پى برده اند و بر ايمانشان افزوده شده است</w:t>
      </w:r>
      <w:r>
        <w:rPr>
          <w:rFonts w:eastAsia="IRNazanin" w:cs="IRNazanin"/>
          <w:color w:val="111111"/>
          <w:sz w:val="28"/>
          <w:szCs w:val="28"/>
          <w:rtl w:val="true"/>
          <w:lang w:bidi="fa-IR"/>
        </w:rPr>
        <w:t>.</w:t>
      </w:r>
    </w:p>
    <w:p>
      <w:pPr>
        <w:pStyle w:val="Heading3"/>
        <w:numPr>
          <w:ilvl w:val="2"/>
          <w:numId w:val="1"/>
        </w:numPr>
        <w:rPr/>
      </w:pPr>
      <w:bookmarkStart w:id="1061" w:name="__RefHeading___Toc67265_218612877"/>
      <w:bookmarkStart w:id="1062" w:name="_Toc436"/>
      <w:bookmarkEnd w:id="1061"/>
      <w:r>
        <w:rPr/>
        <w:t>434</w:t>
      </w:r>
      <w:r>
        <w:rPr>
          <w:rtl w:val="true"/>
        </w:rPr>
        <w:t xml:space="preserve">- </w:t>
      </w:r>
      <w:r>
        <w:rPr>
          <w:rtl w:val="true"/>
        </w:rPr>
        <w:t>نگهبانان دائمى جهنم</w:t>
      </w:r>
      <w:bookmarkEnd w:id="10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نگهبانانى دائمى</w:t>
      </w:r>
    </w:p>
    <w:p>
      <w:pPr>
        <w:pStyle w:val="BookText"/>
        <w:rPr/>
      </w:pPr>
      <w:r>
        <w:rPr>
          <w:rFonts w:ascii="IRNazanin" w:hAnsi="IRNazanin" w:eastAsia="IRNazanin"/>
          <w:color w:val="111111"/>
          <w:sz w:val="28"/>
          <w:sz w:val="28"/>
          <w:szCs w:val="28"/>
          <w:rtl w:val="true"/>
          <w:lang w:bidi="fa-IR"/>
        </w:rPr>
        <w:t>أصحب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ملازم است</w:t>
      </w:r>
      <w:r>
        <w:rPr>
          <w:rFonts w:eastAsia="IRNazanin" w:cs="IRNazanin"/>
          <w:color w:val="111111"/>
          <w:sz w:val="28"/>
          <w:szCs w:val="28"/>
          <w:rtl w:val="true"/>
          <w:lang w:bidi="fa-IR"/>
        </w:rPr>
        <w:t>.</w:t>
      </w:r>
    </w:p>
    <w:p>
      <w:pPr>
        <w:pStyle w:val="Heading3"/>
        <w:numPr>
          <w:ilvl w:val="2"/>
          <w:numId w:val="1"/>
        </w:numPr>
        <w:rPr/>
      </w:pPr>
      <w:bookmarkStart w:id="1063" w:name="__RefHeading___Toc67267_218612877"/>
      <w:bookmarkStart w:id="1064" w:name="_Toc437"/>
      <w:bookmarkEnd w:id="1063"/>
      <w:r>
        <w:rPr/>
        <w:t>435</w:t>
      </w:r>
      <w:r>
        <w:rPr>
          <w:rtl w:val="true"/>
        </w:rPr>
        <w:t xml:space="preserve">- </w:t>
      </w:r>
      <w:r>
        <w:rPr>
          <w:rtl w:val="true"/>
        </w:rPr>
        <w:t>نهرهاى جهنم</w:t>
      </w:r>
      <w:bookmarkEnd w:id="10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أمامة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غىّ و أثام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نهران فى أسفل جهنم يسيل فيهما صديد أهل النار و هما اللّتان ذكر اللّه فى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يلقون غيّاً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يفعل ذلك يلق أثاماً </w:t>
      </w:r>
      <w:r>
        <w:rPr>
          <w:rFonts w:eastAsia="IRNazanin" w:cs="IRNazanin"/>
          <w:color w:val="111111"/>
          <w:sz w:val="28"/>
          <w:szCs w:val="28"/>
          <w:rtl w:val="true"/>
          <w:lang w:bidi="fa-IR"/>
        </w:rPr>
        <w:t>» . . .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امامه نقل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غىّ و اثام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نهر در پايين ترين مكان جهنم</w:t>
      </w:r>
      <w:bookmarkStart w:id="1065" w:name="pg6004_40979"/>
    </w:p>
    <w:p>
      <w:pPr>
        <w:pStyle w:val="BookText"/>
        <w:rPr/>
      </w:pPr>
      <w:bookmarkEnd w:id="1065"/>
      <w:r>
        <w:rPr>
          <w:rFonts w:ascii="IRNazanin" w:hAnsi="IRNazanin" w:eastAsia="IRNazanin"/>
          <w:color w:val="111111"/>
          <w:sz w:val="28"/>
          <w:sz w:val="28"/>
          <w:szCs w:val="28"/>
          <w:rtl w:val="true"/>
          <w:lang w:bidi="fa-IR"/>
        </w:rPr>
        <w:t>است كه چرك و خون بدن جهنميان در آنها جارى است و اين دو، همان است كه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يلقون 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يفعل ذلك يلق أثاماً</w:t>
      </w:r>
      <w:r>
        <w:rPr>
          <w:rFonts w:eastAsia="IRNazanin" w:cs="IRNazanin"/>
          <w:color w:val="111111"/>
          <w:sz w:val="28"/>
          <w:szCs w:val="28"/>
          <w:rtl w:val="true"/>
          <w:lang w:bidi="fa-IR"/>
        </w:rPr>
        <w:t>»...».</w:t>
      </w:r>
    </w:p>
    <w:p>
      <w:pPr>
        <w:pStyle w:val="Heading3"/>
        <w:numPr>
          <w:ilvl w:val="2"/>
          <w:numId w:val="1"/>
        </w:numPr>
        <w:rPr/>
      </w:pPr>
      <w:bookmarkStart w:id="1066" w:name="__RefHeading___Toc67269_218612877"/>
      <w:bookmarkStart w:id="1067" w:name="_Toc438"/>
      <w:bookmarkEnd w:id="1066"/>
      <w:r>
        <w:rPr/>
        <w:t>436</w:t>
      </w:r>
      <w:r>
        <w:rPr>
          <w:rtl w:val="true"/>
        </w:rPr>
        <w:t xml:space="preserve">- </w:t>
      </w:r>
      <w:r>
        <w:rPr>
          <w:rtl w:val="true"/>
        </w:rPr>
        <w:t>نياز به آب در جهنم</w:t>
      </w:r>
      <w:bookmarkEnd w:id="10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گرفتار تشنگى و نيازمند نوشيدنى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تسقى من عين ءانية</w:t>
      </w:r>
    </w:p>
    <w:p>
      <w:pPr>
        <w:pStyle w:val="Heading3"/>
        <w:numPr>
          <w:ilvl w:val="2"/>
          <w:numId w:val="1"/>
        </w:numPr>
        <w:rPr/>
      </w:pPr>
      <w:bookmarkStart w:id="1068" w:name="__RefHeading___Toc67271_218612877"/>
      <w:bookmarkStart w:id="1069" w:name="_Toc439"/>
      <w:bookmarkEnd w:id="1068"/>
      <w:r>
        <w:rPr/>
        <w:t>437</w:t>
      </w:r>
      <w:r>
        <w:rPr>
          <w:rtl w:val="true"/>
        </w:rPr>
        <w:t xml:space="preserve">- </w:t>
      </w:r>
      <w:r>
        <w:rPr>
          <w:rtl w:val="true"/>
        </w:rPr>
        <w:t>ورود با صورت در جهنم</w:t>
      </w:r>
      <w:bookmarkEnd w:id="10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روز كشانده شدن مجرمان بر صورت هاشان در آتش دوزخ</w:t>
      </w:r>
    </w:p>
    <w:p>
      <w:pPr>
        <w:pStyle w:val="BookText"/>
        <w:rPr/>
      </w:pPr>
      <w:r>
        <w:rPr>
          <w:rFonts w:ascii="Amiri" w:hAnsi="Amiri" w:eastAsia="Amiri" w:cs="Amiri"/>
          <w:color w:val="111111"/>
          <w:sz w:val="28"/>
          <w:sz w:val="28"/>
          <w:szCs w:val="28"/>
          <w:rtl w:val="true"/>
          <w:lang w:bidi="ar-SA"/>
        </w:rPr>
        <w:t>يوم يسحبون فى النار على وجوههم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كشانده شدن است</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67273_218612877"/>
      <w:bookmarkStart w:id="1071" w:name="_Toc440"/>
      <w:bookmarkEnd w:id="1070"/>
      <w:r>
        <w:rPr/>
        <w:t>438</w:t>
      </w:r>
      <w:r>
        <w:rPr>
          <w:rtl w:val="true"/>
        </w:rPr>
        <w:t xml:space="preserve">- </w:t>
      </w:r>
      <w:r>
        <w:rPr>
          <w:rtl w:val="true"/>
        </w:rPr>
        <w:t>ورود به جهنم</w:t>
      </w:r>
      <w:bookmarkEnd w:id="10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 به جهنم ، زيانى آشكار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خسر خسراناً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ماويهم جهنم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تواند بيان خسارتى باشد كه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تصريح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راه نجات و گريزى از جهنم ، پس از ورود به آن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ماويهم جهنم و لايجدون عنها محيصاً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لايجدون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تواند بيان و توصيف اهل جهنم پس از ورود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مكان و به معناى گريزگاه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گمراهان و فريب خوردگانِ از شيطان به جهنم ، حتمى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يعدهم الشيطن الا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ماويهم جهنم و لايجدون عنها محيصاً</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و تأكيد حقيقتى باشد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ماويهم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افاده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كه داراى</w:t>
      </w:r>
      <w:bookmarkStart w:id="1072" w:name="pg6004_40980"/>
    </w:p>
    <w:p>
      <w:pPr>
        <w:pStyle w:val="BookText"/>
        <w:rPr/>
      </w:pPr>
      <w:bookmarkEnd w:id="1072"/>
      <w:r>
        <w:rPr>
          <w:rFonts w:ascii="Amiri" w:hAnsi="Amiri" w:eastAsia="Amiri" w:cs="Amiri"/>
          <w:color w:val="111111"/>
          <w:sz w:val="28"/>
          <w:sz w:val="28"/>
          <w:szCs w:val="28"/>
          <w:rtl w:val="true"/>
          <w:lang w:bidi="ar-SA"/>
        </w:rPr>
        <w:t>صفات ذكر شده هستند، راهى جز ورود به جهنم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آدميان بدون استثنا ، در روز قيامت به دوزخ وارد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منكم إلاّ واردها</w:t>
      </w:r>
    </w:p>
    <w:p>
      <w:pPr>
        <w:pStyle w:val="BookText"/>
        <w:rPr/>
      </w:pPr>
      <w:r>
        <w:rPr>
          <w:rFonts w:ascii="IRNazanin" w:hAnsi="IRNazanin" w:eastAsia="IRNazanin"/>
          <w:color w:val="111111"/>
          <w:sz w:val="28"/>
          <w:sz w:val="28"/>
          <w:szCs w:val="28"/>
          <w:rtl w:val="true"/>
          <w:lang w:bidi="fa-IR"/>
        </w:rPr>
        <w:t>استنثا در سياق نفى، افاده حصر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هيچ كس از ورود به جهنم معاف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نجات تقواپيشگان از جهنم و باقى ماندن ظالمان در آن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همه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طيف ظالمان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همه آدميان به جهنم ، مقتضاى ربوبيت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ربّك حتمًا مقضيًّا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منكم إلاّ 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الرجل يقول وردنا ماء بنى فلان فهو الورود و لم يدخله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منكم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شخص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فلان طائفه وارد شديم؟ در اين جا ورود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آب داخل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الناس النار ثمّ يصدرون بأعمالهم فأولهم كلمع البرق ، ثمّ كمرّ الريح ، ثمّ كحضر الفرس ، ثمّ كالراكب ، ثمّ كشد الرجل ، ثمّ كمشية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وارد آتش مى شوند، آن گاه به ميزان اعمالشان از آن خارج مى گردند، پس اولين گروه به سرعت تابش برق و گروه بعدى به سرعت وزش باد و گروه بعد مانند دويدن اسب و گروه ديگر مانند سواره و گروهى مانند دويدن مرد و دسته اى مانند راه رفتن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خارج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تصلية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تصلية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است</w:t>
      </w:r>
      <w:r>
        <w:rPr>
          <w:rFonts w:eastAsia="IRNazanin" w:cs="IRNazanin"/>
          <w:color w:val="111111"/>
          <w:sz w:val="28"/>
          <w:szCs w:val="28"/>
          <w:rtl w:val="true"/>
          <w:lang w:bidi="fa-IR"/>
        </w:rPr>
        <w:t>».</w:t>
      </w:r>
    </w:p>
    <w:p>
      <w:pPr>
        <w:pStyle w:val="Heading3"/>
        <w:numPr>
          <w:ilvl w:val="2"/>
          <w:numId w:val="1"/>
        </w:numPr>
        <w:rPr/>
      </w:pPr>
      <w:bookmarkStart w:id="1073" w:name="__RefHeading___Toc67275_218612877"/>
      <w:bookmarkStart w:id="1074" w:name="_Toc441"/>
      <w:bookmarkEnd w:id="1073"/>
      <w:r>
        <w:rPr/>
        <w:t>439</w:t>
      </w:r>
      <w:r>
        <w:rPr>
          <w:rtl w:val="true"/>
        </w:rPr>
        <w:t xml:space="preserve">- </w:t>
      </w:r>
      <w:r>
        <w:rPr>
          <w:rtl w:val="true"/>
        </w:rPr>
        <w:t>ورود ظالمان در جهنم</w:t>
      </w:r>
      <w:bookmarkEnd w:id="10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پيشگان متجاوز به حقوق مردم ، عرضه شونده به دوزخ و نزديك شونده به آن بدون هيچ اختيار</w:t>
      </w:r>
      <w:bookmarkStart w:id="1075" w:name="pg6004_40981"/>
    </w:p>
    <w:p>
      <w:pPr>
        <w:pStyle w:val="BookText"/>
        <w:rPr/>
      </w:pPr>
      <w:bookmarkEnd w:id="1075"/>
      <w:r>
        <w:rPr>
          <w:rFonts w:ascii="Amiri" w:hAnsi="Amiri" w:eastAsia="Amiri" w:cs="Amiri"/>
          <w:color w:val="111111"/>
          <w:sz w:val="28"/>
          <w:sz w:val="28"/>
          <w:szCs w:val="28"/>
          <w:rtl w:val="true"/>
          <w:lang w:bidi="ar-SA"/>
        </w:rPr>
        <w:t>و تريهم يعرضون عليها خشعين من الذلّ ينظرون من طرف خفىّ</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يعرضون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مجهول، ناگزيرى و بى اختيارى ظالمان در عرصه قيامت را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گمراهان و ستمكاران بر دوزخ ، در برابر ديد اهل ايمان و قابل مشاهده براى آنان</w:t>
      </w:r>
    </w:p>
    <w:p>
      <w:pPr>
        <w:pStyle w:val="BookText"/>
        <w:rPr/>
      </w:pPr>
      <w:r>
        <w:rPr>
          <w:rFonts w:ascii="Amiri" w:hAnsi="Amiri" w:eastAsia="Amiri" w:cs="Amiri"/>
          <w:color w:val="111111"/>
          <w:sz w:val="28"/>
          <w:sz w:val="28"/>
          <w:szCs w:val="28"/>
          <w:rtl w:val="true"/>
          <w:lang w:bidi="ar-SA"/>
        </w:rPr>
        <w:t xml:space="preserve">و تريهم يعرضون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الذين ءامنوا إنّ الخسرين</w:t>
      </w:r>
    </w:p>
    <w:p>
      <w:pPr>
        <w:pStyle w:val="Heading3"/>
        <w:numPr>
          <w:ilvl w:val="2"/>
          <w:numId w:val="1"/>
        </w:numPr>
        <w:rPr/>
      </w:pPr>
      <w:bookmarkStart w:id="1076" w:name="__RefHeading___Toc67277_218612877"/>
      <w:bookmarkStart w:id="1077" w:name="_Toc442"/>
      <w:bookmarkEnd w:id="1076"/>
      <w:r>
        <w:rPr/>
        <w:t>440</w:t>
      </w:r>
      <w:r>
        <w:rPr>
          <w:rtl w:val="true"/>
        </w:rPr>
        <w:t xml:space="preserve">- </w:t>
      </w:r>
      <w:r>
        <w:rPr>
          <w:rtl w:val="true"/>
        </w:rPr>
        <w:t>ورود كافران به جهنم</w:t>
      </w:r>
      <w:bookmarkEnd w:id="10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روز قيامت كافران را فرمان مى دهد تا در آتش درآيند و به جمع دوزخيان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ادخلوا فى أمم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كافران ، براى وارد شدن به جهنّم پس از مرگ آنان</w:t>
      </w:r>
    </w:p>
    <w:p>
      <w:pPr>
        <w:pStyle w:val="BookText"/>
        <w:rPr/>
      </w:pPr>
      <w:r>
        <w:rPr>
          <w:rFonts w:ascii="Amiri" w:hAnsi="Amiri" w:eastAsia="Amiri" w:cs="Amiri"/>
          <w:color w:val="111111"/>
          <w:sz w:val="28"/>
          <w:sz w:val="28"/>
          <w:szCs w:val="28"/>
          <w:rtl w:val="true"/>
          <w:lang w:bidi="ar-SA"/>
        </w:rPr>
        <w:t xml:space="preserve">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الملئكة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أبوب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است و مسبب را بر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خداوند از اعمال زشت كافران ، عامل فرمان او به آنها براى ورود به جهنّم</w:t>
      </w:r>
    </w:p>
    <w:p>
      <w:pPr>
        <w:pStyle w:val="BookText"/>
        <w:rPr/>
      </w:pPr>
      <w:r>
        <w:rPr>
          <w:rFonts w:ascii="Amiri" w:hAnsi="Amiri" w:eastAsia="Amiri" w:cs="Amiri"/>
          <w:color w:val="111111"/>
          <w:sz w:val="28"/>
          <w:sz w:val="28"/>
          <w:szCs w:val="28"/>
          <w:rtl w:val="true"/>
          <w:lang w:bidi="ar-SA"/>
        </w:rPr>
        <w:t xml:space="preserve">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عليم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أبوب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است و مسبب را بر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خداوند چنين آگاهى از كردار شما دارد، پس وارد جهنم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 از در هاى مختلفى وارد جهنّم مى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فادخلوا أبوب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تحقيرآميز خداوند در قيامت به مجرمان و كافران براى رفتن به دوزخ</w:t>
      </w:r>
    </w:p>
    <w:p>
      <w:pPr>
        <w:pStyle w:val="BookText"/>
        <w:rPr/>
      </w:pPr>
      <w:r>
        <w:rPr>
          <w:rFonts w:ascii="Amiri" w:hAnsi="Amiri" w:eastAsia="Amiri" w:cs="Amiri"/>
          <w:color w:val="111111"/>
          <w:sz w:val="28"/>
          <w:sz w:val="28"/>
          <w:szCs w:val="28"/>
          <w:rtl w:val="true"/>
          <w:lang w:bidi="ar-SA"/>
        </w:rPr>
        <w:t xml:space="preserve">هذه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اصلوها اليوم</w:t>
      </w:r>
    </w:p>
    <w:p>
      <w:pPr>
        <w:pStyle w:val="BookText"/>
        <w:rPr/>
      </w:pP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تحقير و اهانت است</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67279_218612877"/>
      <w:bookmarkStart w:id="1079" w:name="_Toc443"/>
      <w:bookmarkEnd w:id="1078"/>
      <w:r>
        <w:rPr/>
        <w:t>441</w:t>
      </w:r>
      <w:r>
        <w:rPr>
          <w:rtl w:val="true"/>
        </w:rPr>
        <w:t xml:space="preserve">- </w:t>
      </w:r>
      <w:r>
        <w:rPr>
          <w:rtl w:val="true"/>
        </w:rPr>
        <w:t>ورود گمراهان در جهنم</w:t>
      </w:r>
      <w:bookmarkEnd w:id="1079"/>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80" w:name="pg6004_40982"/>
    </w:p>
    <w:p>
      <w:pPr>
        <w:pStyle w:val="BookText"/>
        <w:rPr/>
      </w:pPr>
      <w:bookmarkEnd w:id="1080"/>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گمراهان و ستمكاران بر دوزخ ، در برابر ديد اهل ايمان و قابل مشاهده براى آنان</w:t>
      </w:r>
    </w:p>
    <w:p>
      <w:pPr>
        <w:pStyle w:val="BookText"/>
        <w:rPr/>
      </w:pPr>
      <w:r>
        <w:rPr>
          <w:rFonts w:ascii="Amiri" w:hAnsi="Amiri" w:eastAsia="Amiri" w:cs="Amiri"/>
          <w:color w:val="111111"/>
          <w:sz w:val="28"/>
          <w:sz w:val="28"/>
          <w:szCs w:val="28"/>
          <w:rtl w:val="true"/>
          <w:lang w:bidi="ar-SA"/>
        </w:rPr>
        <w:t xml:space="preserve">و تريهم يعرضون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الذين ءامنوا إنّ الخسرين</w:t>
      </w:r>
    </w:p>
    <w:p>
      <w:pPr>
        <w:pStyle w:val="Heading3"/>
        <w:numPr>
          <w:ilvl w:val="2"/>
          <w:numId w:val="1"/>
        </w:numPr>
        <w:rPr/>
      </w:pPr>
      <w:bookmarkStart w:id="1081" w:name="__RefHeading___Toc67281_218612877"/>
      <w:bookmarkStart w:id="1082" w:name="_Toc444"/>
      <w:bookmarkEnd w:id="1081"/>
      <w:r>
        <w:rPr/>
        <w:t>442</w:t>
      </w:r>
      <w:r>
        <w:rPr>
          <w:rtl w:val="true"/>
        </w:rPr>
        <w:t xml:space="preserve">- </w:t>
      </w:r>
      <w:r>
        <w:rPr>
          <w:rtl w:val="true"/>
        </w:rPr>
        <w:t>ورود متجاوزان در جهنم</w:t>
      </w:r>
      <w:bookmarkEnd w:id="10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پيشگان متجاوز به حقوق مردم ، عرضه شونده به دوزخ و نزديك شونده به آن بدون هيچ اختيار</w:t>
      </w:r>
    </w:p>
    <w:p>
      <w:pPr>
        <w:pStyle w:val="BookText"/>
        <w:rPr/>
      </w:pPr>
      <w:r>
        <w:rPr>
          <w:rFonts w:ascii="Amiri" w:hAnsi="Amiri" w:eastAsia="Amiri" w:cs="Amiri"/>
          <w:color w:val="111111"/>
          <w:sz w:val="28"/>
          <w:sz w:val="28"/>
          <w:szCs w:val="28"/>
          <w:rtl w:val="true"/>
          <w:lang w:bidi="ar-SA"/>
        </w:rPr>
        <w:t>و تريهم يعرضون عليها خشعين من الذلّ ينظرون من طرف خفىّ</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يعرضون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مجهول، ناگزيرى و بى اختيارى ظالمان در عرصه قيامت را مى رساند</w:t>
      </w:r>
      <w:r>
        <w:rPr>
          <w:rFonts w:eastAsia="IRNazanin" w:cs="IRNazanin"/>
          <w:color w:val="111111"/>
          <w:sz w:val="28"/>
          <w:szCs w:val="28"/>
          <w:rtl w:val="true"/>
          <w:lang w:bidi="fa-IR"/>
        </w:rPr>
        <w:t>.</w:t>
      </w:r>
    </w:p>
    <w:p>
      <w:pPr>
        <w:pStyle w:val="Heading3"/>
        <w:numPr>
          <w:ilvl w:val="2"/>
          <w:numId w:val="1"/>
        </w:numPr>
        <w:rPr/>
      </w:pPr>
      <w:bookmarkStart w:id="1083" w:name="__RefHeading___Toc67283_218612877"/>
      <w:bookmarkStart w:id="1084" w:name="_Toc445"/>
      <w:bookmarkEnd w:id="1083"/>
      <w:r>
        <w:rPr/>
        <w:t>443</w:t>
      </w:r>
      <w:r>
        <w:rPr>
          <w:rtl w:val="true"/>
        </w:rPr>
        <w:t xml:space="preserve">- </w:t>
      </w:r>
      <w:r>
        <w:rPr>
          <w:rtl w:val="true"/>
        </w:rPr>
        <w:t>ورود مجرمان به جهنم</w:t>
      </w:r>
      <w:bookmarkEnd w:id="10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تحقيرآميز خداوند در قيامت به مجرمان و كافران براى رفتن به دوزخ</w:t>
      </w:r>
    </w:p>
    <w:p>
      <w:pPr>
        <w:pStyle w:val="BookText"/>
        <w:rPr/>
      </w:pPr>
      <w:r>
        <w:rPr>
          <w:rFonts w:ascii="Amiri" w:hAnsi="Amiri" w:eastAsia="Amiri" w:cs="Amiri"/>
          <w:color w:val="111111"/>
          <w:sz w:val="28"/>
          <w:sz w:val="28"/>
          <w:szCs w:val="28"/>
          <w:rtl w:val="true"/>
          <w:lang w:bidi="ar-SA"/>
        </w:rPr>
        <w:t xml:space="preserve">هذه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اصلوها اليوم</w:t>
      </w:r>
    </w:p>
    <w:p>
      <w:pPr>
        <w:pStyle w:val="BookText"/>
        <w:rPr/>
      </w:pP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تحقير و اهانت است</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67285_218612877"/>
      <w:bookmarkStart w:id="1086" w:name="_Toc446"/>
      <w:bookmarkEnd w:id="1085"/>
      <w:r>
        <w:rPr/>
        <w:t>444</w:t>
      </w:r>
      <w:r>
        <w:rPr>
          <w:rtl w:val="true"/>
        </w:rPr>
        <w:t xml:space="preserve">- </w:t>
      </w:r>
      <w:r>
        <w:rPr>
          <w:rtl w:val="true"/>
        </w:rPr>
        <w:t>ورود مشركان به جهنم</w:t>
      </w:r>
      <w:bookmarkEnd w:id="10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رفتن مشركان به دوزخ پس از گرد آمدن آنان ، با سرعت و بدون درنگ صادر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فاهدوهم إلى صرط الجحيم</w:t>
      </w:r>
    </w:p>
    <w:p>
      <w:pPr>
        <w:pStyle w:val="BookText"/>
        <w:rPr/>
      </w:pPr>
      <w:r>
        <w:rPr>
          <w:rFonts w:ascii="Amiri" w:hAnsi="Amiri" w:eastAsia="Amiri" w:cs="Amiri"/>
          <w:color w:val="111111"/>
          <w:sz w:val="28"/>
          <w:sz w:val="28"/>
          <w:szCs w:val="28"/>
          <w:rtl w:val="true"/>
          <w:lang w:bidi="ar-SA"/>
        </w:rPr>
        <w:t xml:space="preserve">برداشت ياد شده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فاهدوهم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كه براى تفريع اين جمله 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67287_218612877"/>
      <w:bookmarkStart w:id="1088" w:name="_Toc447"/>
      <w:bookmarkEnd w:id="1087"/>
      <w:r>
        <w:rPr/>
        <w:t>445</w:t>
      </w:r>
      <w:r>
        <w:rPr>
          <w:rtl w:val="true"/>
        </w:rPr>
        <w:t xml:space="preserve">- </w:t>
      </w:r>
      <w:r>
        <w:rPr>
          <w:rtl w:val="true"/>
        </w:rPr>
        <w:t>ورود مكذبان قيامت به جهنم</w:t>
      </w:r>
      <w:bookmarkEnd w:id="10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089" w:name="pg6004_40983"/>
    </w:p>
    <w:p>
      <w:pPr>
        <w:pStyle w:val="BookText"/>
        <w:rPr/>
      </w:pPr>
      <w:bookmarkEnd w:id="108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حركت به تكذيب كنندگان روز جزا ، به سوى ستون هاى دود برخاسته از آتش دوزخ</w:t>
      </w:r>
    </w:p>
    <w:p>
      <w:pPr>
        <w:pStyle w:val="BookText"/>
        <w:rPr/>
      </w:pPr>
      <w:r>
        <w:rPr>
          <w:rFonts w:ascii="IRNazanin" w:hAnsi="IRNazanin" w:eastAsia="IRNazanin"/>
          <w:color w:val="111111"/>
          <w:sz w:val="28"/>
          <w:sz w:val="28"/>
          <w:szCs w:val="28"/>
          <w:rtl w:val="true"/>
          <w:lang w:bidi="fa-IR"/>
        </w:rPr>
        <w:t>انطلقوا إلى ظلّ</w:t>
      </w:r>
    </w:p>
    <w:p>
      <w:pPr>
        <w:pStyle w:val="BookText"/>
        <w:rPr/>
      </w:pPr>
      <w:r>
        <w:rPr>
          <w:rFonts w:ascii="IRNazanin" w:hAnsi="IRNazanin" w:eastAsia="IRNazanin"/>
          <w:color w:val="111111"/>
          <w:sz w:val="28"/>
          <w:sz w:val="28"/>
          <w:szCs w:val="28"/>
          <w:rtl w:val="true"/>
          <w:lang w:bidi="fa-IR"/>
        </w:rPr>
        <w:t xml:space="preserve">بنا به گفته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دود غليظ برخاسته از آتش دوزخ است كه به صورت سايه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 من يحموم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سايه اى از دودى سخت سياه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آيه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1090" w:name="__RefHeading___Toc67289_218612877"/>
      <w:bookmarkStart w:id="1091" w:name="_Toc448"/>
      <w:bookmarkEnd w:id="1090"/>
      <w:r>
        <w:rPr/>
        <w:t>446</w:t>
      </w:r>
      <w:r>
        <w:rPr>
          <w:rtl w:val="true"/>
        </w:rPr>
        <w:t xml:space="preserve">- </w:t>
      </w:r>
      <w:r>
        <w:rPr>
          <w:rtl w:val="true"/>
        </w:rPr>
        <w:t>وسط جهنم</w:t>
      </w:r>
      <w:bookmarkEnd w:id="10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بهشتيان ، هم نشينان كافر دنيايى خود را ، در وسط دوزخ مشاهده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فرءاه فى سواء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وسط است</w:t>
      </w:r>
      <w:r>
        <w:rPr>
          <w:rFonts w:eastAsia="IRNazanin" w:cs="IRNazanin"/>
          <w:color w:val="111111"/>
          <w:sz w:val="28"/>
          <w:szCs w:val="28"/>
          <w:rtl w:val="true"/>
          <w:lang w:bidi="fa-IR"/>
        </w:rPr>
        <w:t>.</w:t>
      </w:r>
    </w:p>
    <w:p>
      <w:pPr>
        <w:pStyle w:val="Heading3"/>
        <w:numPr>
          <w:ilvl w:val="2"/>
          <w:numId w:val="1"/>
        </w:numPr>
        <w:rPr/>
      </w:pPr>
      <w:bookmarkStart w:id="1092" w:name="__RefHeading___Toc67291_218612877"/>
      <w:bookmarkStart w:id="1093" w:name="_Toc449"/>
      <w:bookmarkEnd w:id="1092"/>
      <w:r>
        <w:rPr/>
        <w:t>447</w:t>
      </w:r>
      <w:r>
        <w:rPr>
          <w:rtl w:val="true"/>
        </w:rPr>
        <w:t xml:space="preserve">- </w:t>
      </w:r>
      <w:r>
        <w:rPr>
          <w:rtl w:val="true"/>
        </w:rPr>
        <w:t>وسعت آتش جهنم</w:t>
      </w:r>
      <w:bookmarkEnd w:id="10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آخرت ، بسى دامنه دارتر و سوزاننده تر از آتش دنيا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الكبرى</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تمام آتش هاى آخرت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سنجش آن با آتش دنيا، مورد نظر خواهد بود</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67293_218612877"/>
      <w:bookmarkStart w:id="1095" w:name="_Toc450"/>
      <w:bookmarkEnd w:id="1094"/>
      <w:r>
        <w:rPr/>
        <w:t>448</w:t>
      </w:r>
      <w:r>
        <w:rPr>
          <w:rtl w:val="true"/>
        </w:rPr>
        <w:t xml:space="preserve">- </w:t>
      </w:r>
      <w:r>
        <w:rPr>
          <w:rtl w:val="true"/>
        </w:rPr>
        <w:t>وسعت جهنم</w:t>
      </w:r>
      <w:bookmarkEnd w:id="1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گنجايش و سيرى ناپذيرى دوزخ ، تهديدى براى كافران با همه انبوهى و كثرت آنان</w:t>
      </w:r>
    </w:p>
    <w:p>
      <w:pPr>
        <w:pStyle w:val="BookText"/>
        <w:rPr/>
      </w:pPr>
      <w:r>
        <w:rPr>
          <w:rFonts w:ascii="Amiri" w:hAnsi="Amiri" w:eastAsia="Amiri" w:cs="Amiri"/>
          <w:color w:val="111111"/>
          <w:sz w:val="28"/>
          <w:sz w:val="28"/>
          <w:szCs w:val="28"/>
          <w:rtl w:val="true"/>
          <w:lang w:bidi="ar-SA"/>
        </w:rPr>
        <w:t>يوم نقول لجهنّم هل امتلأت و تقول هل من مزيد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خداوند، اشتهاى سيرى ناپذير دوزخ را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نبايد كافران، كثرت وانبوهى خويش را مانعى در راه اجراى احكام و كيفرهاى الهى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جهنم بيش از آنچه آنان تصور كنند، گنجايش و پذيرش دارد</w:t>
      </w:r>
      <w:r>
        <w:rPr>
          <w:rFonts w:eastAsia="IRNazanin" w:cs="IRNazanin"/>
          <w:color w:val="111111"/>
          <w:sz w:val="28"/>
          <w:szCs w:val="28"/>
          <w:rtl w:val="true"/>
          <w:lang w:bidi="fa-IR"/>
        </w:rPr>
        <w:t>.</w:t>
      </w:r>
      <w:bookmarkStart w:id="1096" w:name="pg6004_40984"/>
    </w:p>
    <w:p>
      <w:pPr>
        <w:pStyle w:val="Heading3"/>
        <w:numPr>
          <w:ilvl w:val="2"/>
          <w:numId w:val="1"/>
        </w:numPr>
        <w:rPr/>
      </w:pPr>
      <w:bookmarkStart w:id="1097" w:name="__RefHeading___Toc67295_218612877"/>
      <w:bookmarkStart w:id="1098" w:name="_Toc451"/>
      <w:bookmarkEnd w:id="1096"/>
      <w:bookmarkEnd w:id="1097"/>
      <w:r>
        <w:rPr/>
        <w:t>449</w:t>
      </w:r>
      <w:r>
        <w:rPr>
          <w:rtl w:val="true"/>
        </w:rPr>
        <w:t xml:space="preserve">- </w:t>
      </w:r>
      <w:r>
        <w:rPr>
          <w:rtl w:val="true"/>
        </w:rPr>
        <w:t>وعده نجات از جهنم</w:t>
      </w:r>
      <w:bookmarkEnd w:id="10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مستكبر در جواب استمداد پيروانشان براى رهايى از عذاب ، به آنان وعده مى دهند كه در صورت نجات يافتن خود ، آنان را هم نجات خواهند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لو هدينا الله لهدينكم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كسانى كه منزلت نيكو و خصلت پسنديده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دورى و نجات از آتش دوزخ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سبقت لهم منّا الحسنى أولئك عنها مبعدون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براى موصوف محذوفى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قرينه مقابله با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كافران و مشركان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باره مؤمنان راستين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رهايى تقواپيشگان از آتش دوزخ ، حتمى و تخلّف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سيجنّبها الأتقى</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تأكيد بر وعده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دورى از آتش دوزخ ، وعده خداوند به اهل زكات و انفاق</w:t>
      </w:r>
    </w:p>
    <w:p>
      <w:pPr>
        <w:pStyle w:val="BookText"/>
        <w:rPr/>
      </w:pP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يؤتى ماله يتزكّى</w:t>
      </w:r>
    </w:p>
    <w:p>
      <w:pPr>
        <w:pStyle w:val="Heading3"/>
        <w:numPr>
          <w:ilvl w:val="2"/>
          <w:numId w:val="1"/>
        </w:numPr>
        <w:rPr/>
      </w:pPr>
      <w:bookmarkStart w:id="1099" w:name="__RefHeading___Toc67297_218612877"/>
      <w:bookmarkStart w:id="1100" w:name="_Toc452"/>
      <w:bookmarkEnd w:id="1099"/>
      <w:r>
        <w:rPr/>
        <w:t>450</w:t>
      </w:r>
      <w:r>
        <w:rPr>
          <w:rtl w:val="true"/>
        </w:rPr>
        <w:t xml:space="preserve">- </w:t>
      </w:r>
      <w:r>
        <w:rPr>
          <w:rtl w:val="true"/>
        </w:rPr>
        <w:t>ويژگى عذابهاى جهنم</w:t>
      </w:r>
      <w:bookmarkEnd w:id="1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 عذابى خوار كننده و ذلت آور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عذاب مهين</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توضيحى براى عذاب باشد</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01" w:name="pg6004_40985"/>
    </w:p>
    <w:p>
      <w:pPr>
        <w:pStyle w:val="BookText"/>
        <w:rPr/>
      </w:pPr>
      <w:bookmarkEnd w:id="1101"/>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مجازات دوزخ ، سخت ، سوزان و رنج آور</w:t>
      </w:r>
    </w:p>
    <w:p>
      <w:pPr>
        <w:pStyle w:val="BookText"/>
        <w:rPr/>
      </w:pPr>
      <w:r>
        <w:rPr>
          <w:rFonts w:ascii="Amiri" w:hAnsi="Amiri" w:eastAsia="Amiri" w:cs="Amiri"/>
          <w:color w:val="111111"/>
          <w:sz w:val="28"/>
          <w:sz w:val="28"/>
          <w:szCs w:val="28"/>
          <w:rtl w:val="true"/>
          <w:lang w:bidi="ar-SA"/>
        </w:rPr>
        <w:t>من عذاب الحميم</w:t>
      </w:r>
    </w:p>
    <w:p>
      <w:p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قبيل اضافه بيانيه است</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67299_218612877"/>
      <w:bookmarkStart w:id="1103" w:name="_Toc453"/>
      <w:bookmarkEnd w:id="1102"/>
      <w:r>
        <w:rPr/>
        <w:t>451</w:t>
      </w:r>
      <w:r>
        <w:rPr>
          <w:rtl w:val="true"/>
        </w:rPr>
        <w:t xml:space="preserve">- </w:t>
      </w:r>
      <w:r>
        <w:rPr>
          <w:rtl w:val="true"/>
        </w:rPr>
        <w:t>ويژگيهاى آب داغ جهنم</w:t>
      </w:r>
      <w:bookmarkEnd w:id="11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دوزخى ، چهره كافران را سوزانده و بريان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يغاثوا بماء كالمهل يشوى الوجوه</w:t>
      </w:r>
    </w:p>
    <w:p>
      <w:pPr>
        <w:pStyle w:val="Heading3"/>
        <w:numPr>
          <w:ilvl w:val="2"/>
          <w:numId w:val="1"/>
        </w:numPr>
        <w:rPr/>
      </w:pPr>
      <w:bookmarkStart w:id="1104" w:name="__RefHeading___Toc67301_218612877"/>
      <w:bookmarkStart w:id="1105" w:name="_Toc454"/>
      <w:bookmarkEnd w:id="1104"/>
      <w:r>
        <w:rPr/>
        <w:t>452</w:t>
      </w:r>
      <w:r>
        <w:rPr>
          <w:rtl w:val="true"/>
        </w:rPr>
        <w:t xml:space="preserve">- </w:t>
      </w:r>
      <w:r>
        <w:rPr>
          <w:rtl w:val="true"/>
        </w:rPr>
        <w:t>ويژگيهاى آتش جهنم</w:t>
      </w:r>
      <w:bookmarkEnd w:id="1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جهنميان ، از شدت آتش همواره صدايشان به ناله و نعره بلند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فيها زفير و شهيق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صداهايى كه از اشخاص محزون و غمگين برمى خيزد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شهيق ، بلندتر و طولانى تر است و لذا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نعره تفسير و تعبير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آتش آن ، هميشگى و پايدار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خلدين فيها مادامت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قيامت ، همانند سراپرده اى فراگير ، راه گريز را بر كافران خواهد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 أحاط بهم سرادقها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خيمه و پرده سرا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داراى آتشى است در اوج حرارت و سوزانندگى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الحريق</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اوج سوزانندگى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عنصرى است بسيار گرم و سوزاننده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الحريق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سوزاننده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آتش 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مبالغه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گرماى بسيار زياد آتش دوزخ و سوزانندگى شديد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بر افروخته و پرالتهاب دوزخ ، كيفر تكذيب قيامت</w:t>
      </w:r>
    </w:p>
    <w:p>
      <w:pPr>
        <w:pStyle w:val="BookText"/>
        <w:rPr/>
      </w:pPr>
      <w:r>
        <w:rPr>
          <w:rFonts w:ascii="Amiri" w:hAnsi="Amiri" w:eastAsia="Amiri" w:cs="Amiri"/>
          <w:color w:val="111111"/>
          <w:sz w:val="28"/>
          <w:sz w:val="28"/>
          <w:szCs w:val="28"/>
          <w:rtl w:val="true"/>
          <w:lang w:bidi="ar-SA"/>
        </w:rPr>
        <w:t>و أعتدنا لمن كذّب بالساعة سعيرًا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آتش پرالتهاب و برافروخته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جهنم ، داراى نوعى ادراك و احساس</w:t>
      </w:r>
    </w:p>
    <w:p>
      <w:pPr>
        <w:pStyle w:val="BookText"/>
        <w:rPr/>
      </w:pPr>
      <w:r>
        <w:rPr>
          <w:rFonts w:ascii="Amiri" w:hAnsi="Amiri" w:eastAsia="Amiri" w:cs="Amiri"/>
          <w:color w:val="111111"/>
          <w:sz w:val="28"/>
          <w:sz w:val="28"/>
          <w:szCs w:val="28"/>
          <w:rtl w:val="true"/>
          <w:lang w:bidi="ar-SA"/>
        </w:rPr>
        <w:t>إذا رأتهم من مكان بعيد سمعوا لها تغيّظًا و زفيرًا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آتشى برافروخته و ملتهب</w:t>
      </w:r>
    </w:p>
    <w:p>
      <w:pPr>
        <w:pStyle w:val="BookText"/>
        <w:rPr/>
      </w:pPr>
      <w:r>
        <w:rPr>
          <w:rFonts w:ascii="Amiri" w:hAnsi="Amiri" w:eastAsia="Amiri" w:cs="Amiri"/>
          <w:color w:val="111111"/>
          <w:sz w:val="28"/>
          <w:sz w:val="28"/>
          <w:szCs w:val="28"/>
          <w:rtl w:val="true"/>
          <w:lang w:bidi="ar-SA"/>
        </w:rPr>
        <w:t>و برّزت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افروخته اى گفته مى شود كه سخت در التهاب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آتشى پرحرارت</w:t>
      </w:r>
    </w:p>
    <w:p>
      <w:pPr>
        <w:pStyle w:val="BookText"/>
        <w:rPr/>
      </w:pPr>
      <w:r>
        <w:rPr>
          <w:rFonts w:ascii="Amiri" w:hAnsi="Amiri" w:eastAsia="Amiri" w:cs="Amiri"/>
          <w:color w:val="111111"/>
          <w:sz w:val="28"/>
          <w:sz w:val="28"/>
          <w:szCs w:val="28"/>
          <w:rtl w:val="true"/>
          <w:lang w:bidi="ar-SA"/>
        </w:rPr>
        <w:t>صرط الجحيم</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شعله و حرارت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هاى جهنم</w:t>
      </w:r>
    </w:p>
    <w:p>
      <w:pPr>
        <w:pStyle w:val="BookText"/>
        <w:rPr/>
      </w:pPr>
      <w:r>
        <w:rPr>
          <w:rFonts w:ascii="Amiri" w:hAnsi="Amiri" w:eastAsia="Amiri" w:cs="Amiri"/>
          <w:color w:val="111111"/>
          <w:sz w:val="28"/>
          <w:sz w:val="28"/>
          <w:szCs w:val="28"/>
          <w:rtl w:val="true"/>
          <w:lang w:bidi="ar-SA"/>
        </w:rPr>
        <w:t>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آتشى است پرحرارت و پرشعله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شدت شعله و حرارت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آتشى است پرحرارت و پرشعله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شدت شعله و حرارت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هميشگى است و دشمنان خدا در آن جاودانه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جزاء أعداء اللّه النار لهم فيها دار الخلد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دوزخيان را فراگرفته و از هر سو آنان را احاطه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فيها دار الخلد</w:t>
      </w:r>
    </w:p>
    <w:p>
      <w:pPr>
        <w:pStyle w:val="BookText"/>
        <w:rPr/>
      </w:pPr>
      <w:r>
        <w:rPr>
          <w:rFonts w:ascii="Amiri" w:hAnsi="Amiri" w:eastAsia="Amiri" w:cs="Amiri"/>
          <w:color w:val="111111"/>
          <w:sz w:val="28"/>
          <w:sz w:val="28"/>
          <w:szCs w:val="28"/>
          <w:rtl w:val="true"/>
          <w:lang w:bidi="ar-SA"/>
        </w:rPr>
        <w:t xml:space="preserve">مطلب بالا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ظرفيت را افاده كرده و نوعى احاطه را مى رساند و نيز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برداشت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سخت برافروخته و ملتهب</w:t>
      </w:r>
    </w:p>
    <w:p>
      <w:pPr>
        <w:pStyle w:val="BookText"/>
        <w:rPr/>
      </w:pPr>
      <w:r>
        <w:rPr>
          <w:rFonts w:ascii="Amiri" w:hAnsi="Amiri" w:eastAsia="Amiri" w:cs="Amiri"/>
          <w:color w:val="111111"/>
          <w:sz w:val="28"/>
          <w:sz w:val="28"/>
          <w:szCs w:val="28"/>
          <w:rtl w:val="true"/>
          <w:lang w:bidi="ar-SA"/>
        </w:rPr>
        <w:t>عذاب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افروختگى و التهاب آتش اطلاق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سخت گرم و سوزان</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سموم</w:t>
      </w:r>
    </w:p>
    <w:p>
      <w:pPr>
        <w:pStyle w:val="BookText"/>
        <w:rPr/>
      </w:pPr>
      <w:r>
        <w:rPr>
          <w:rFonts w:ascii="IRNazanin" w:hAnsi="IRNazanin" w:eastAsia="IRNazanin"/>
          <w:color w:val="111111"/>
          <w:sz w:val="28"/>
          <w:sz w:val="28"/>
          <w:szCs w:val="28"/>
          <w:rtl w:val="true"/>
          <w:lang w:bidi="fa-IR"/>
        </w:rPr>
        <w:t xml:space="preserve">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حرارت سوزان آتش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مراد، حرارت آتش دوزخ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به شدت برافروخته و ملتهب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التهاب و برافروختگى آتش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به شدت اندام دوزخيان را جدا كرده و پوست سر آنان را برمى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مى گويند كه پى درپى جدا و قطع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دست ها، پاها، اطراف و هر عضوى از بدن كه قطع آن موجب مرگ نشود، استعمال مى شود و 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اندام مجرمان ، در آتش دوزخ به شدّت جدا و پوست سر آنان بركنده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مجرمان و حق گريزان را به سوى خود فرامى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تدعوا من أدبر و تولّى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مجرمان و ثروت اندوزان را به سوى خود فرامى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تدعوا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جمع فأوعى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ظرف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فأوعى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اندوختن و ذخيره كردن مال و ثروت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آتشى است فراگير و اثرگذار بر تمامى وجود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لاتبقى و لاتذر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تمام اجزاى بدن و ابعاد وجود انسان و يا فراگير بودن آن نسبت به همه دوزخيان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فراگير همه دوزخيان است و هيچ كس راه گريزى از 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لاتبقى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شراره افكنى آتش دوزخ ، به بلندى كاخ ها</w:t>
      </w:r>
    </w:p>
    <w:p>
      <w:pPr>
        <w:pStyle w:val="BookText"/>
        <w:rPr/>
      </w:pPr>
      <w:r>
        <w:rPr>
          <w:rFonts w:ascii="Amiri" w:hAnsi="Amiri" w:eastAsia="Amiri" w:cs="Amiri"/>
          <w:color w:val="111111"/>
          <w:sz w:val="28"/>
          <w:sz w:val="28"/>
          <w:szCs w:val="28"/>
          <w:rtl w:val="true"/>
          <w:lang w:bidi="ar-SA"/>
        </w:rPr>
        <w:t>إنّها ترمى بشرر كالقصر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دوزخ ، داراى منظره اى بس هولناك</w:t>
      </w:r>
    </w:p>
    <w:p>
      <w:pPr>
        <w:pStyle w:val="BookText"/>
        <w:rPr/>
      </w:pPr>
      <w:r>
        <w:rPr>
          <w:rFonts w:ascii="Amiri" w:hAnsi="Amiri" w:eastAsia="Amiri" w:cs="Amiri"/>
          <w:color w:val="111111"/>
          <w:sz w:val="28"/>
          <w:sz w:val="28"/>
          <w:szCs w:val="28"/>
          <w:rtl w:val="true"/>
          <w:lang w:bidi="ar-SA"/>
        </w:rPr>
        <w:t>إنّها ترمى بشرر كالقصر</w:t>
      </w:r>
    </w:p>
    <w:p>
      <w:pPr>
        <w:pStyle w:val="BookText"/>
        <w:rPr/>
      </w:pPr>
      <w:r>
        <w:rPr>
          <w:rFonts w:ascii="Amiri" w:hAnsi="Amiri" w:eastAsia="Amiri" w:cs="Amiri"/>
          <w:color w:val="111111"/>
          <w:sz w:val="28"/>
          <w:sz w:val="28"/>
          <w:szCs w:val="28"/>
          <w:rtl w:val="true"/>
          <w:lang w:bidi="ar-SA"/>
        </w:rPr>
        <w:t>برداشت بالا، از تشبيه شراره هاى آتش به قصر،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شراره هاى آتش دوزخ ، بسيار انبوه ، به هم پيوسته و پرجنبش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 جملت صفر</w:t>
      </w:r>
    </w:p>
    <w:p>
      <w:pPr>
        <w:pStyle w:val="BookText"/>
        <w:rPr/>
      </w:pPr>
      <w:r>
        <w:rPr>
          <w:rFonts w:ascii="Amiri" w:hAnsi="Amiri" w:eastAsia="Amiri" w:cs="Amiri"/>
          <w:color w:val="111111"/>
          <w:sz w:val="28"/>
          <w:sz w:val="28"/>
          <w:szCs w:val="28"/>
          <w:rtl w:val="true"/>
          <w:lang w:bidi="ar-SA"/>
        </w:rPr>
        <w:t>برداشت ياد شده، از تشبيه شراره هاى آتش به انبوه شتران،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آخرت ، بسى دامنه دارتر و سوزاننده تر از آتش دنيا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الكبرى</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تمام آتش هاى آخرت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سنجش آن با آتش دنيا، مورد نظر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جهنم ، دوزخيان را در هم شكسته ، آنان را به شدّت خرد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شكستن چيزى مانند هيزم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ريز ريز كردن كامل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مبالغه به كار مى رود و دلالت دارد كه كار، به صورت عادت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ويژگى هاى آتش جهنم و شدّت آن ، فراتر از حد تصور و بيان است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أدريك ما الحطمة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شناخت ويژگى هاى آتش جهنم ، نيازمند تعليم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الحطمة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 آتشى بى نظير و شديدتر از هر آتش ديگرى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اللّه</w:t>
      </w:r>
    </w:p>
    <w:p>
      <w:pPr>
        <w:pStyle w:val="BookText"/>
        <w:rPr/>
      </w:pPr>
      <w:r>
        <w:rPr>
          <w:rFonts w:ascii="IRNazanin" w:hAnsi="IRNazanin" w:eastAsia="IRNazanin"/>
          <w:color w:val="111111"/>
          <w:sz w:val="28"/>
          <w:sz w:val="28"/>
          <w:szCs w:val="28"/>
          <w:rtl w:val="true"/>
          <w:lang w:bidi="fa-IR"/>
        </w:rPr>
        <w:t>توصيف خداوند به خالق و مالك آتش جهنم، بيانگر تفاوت آن، با ديگر آتش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جهنم ، بر قلب ها احاطه يافته ، آن را خواهد سوزاند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الّتى تطّلع على الأفئدة</w:t>
      </w:r>
    </w:p>
    <w:p>
      <w:pPr>
        <w:pStyle w:val="BookText"/>
        <w:rPr/>
      </w:pPr>
      <w:r>
        <w:rPr>
          <w:rFonts w:ascii="Amiri" w:hAnsi="Amiri" w:eastAsia="Amiri" w:cs="Amiri"/>
          <w:color w:val="111111"/>
          <w:sz w:val="28"/>
          <w:sz w:val="28"/>
          <w:szCs w:val="28"/>
          <w:rtl w:val="true"/>
          <w:lang w:bidi="ar-SA"/>
        </w:rPr>
        <w:t xml:space="preserve">برخى از اهل لغت، اطّلاع را به معناى بلوغ دانسته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براين اساس، مفاد آيه اين است كه آتش، به قلب ها رسيده، آن را خواهد سوزاند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احاطه كامل آتش دلالت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درجات آتش جهنم در قيامت ، براساس باور ها و نيت هاى انسان شكل مى يابد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الّتى تطّلع على الأفئدة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إطّلع على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را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آتش جهنم از محتواى قلب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آگاهى، ممكن است كنايه از تفاوت وضع دوزخيان با يكديگر باشد كه آتش جهنم با هر كس، متناسب با محتواى قلب او رفتار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آتش دوزخ بر قلب عيب جويان ، كيفرى مناسب براى گناه افكار نارواى آنان درباره مردم</w:t>
      </w:r>
    </w:p>
    <w:p>
      <w:pPr>
        <w:pStyle w:val="BookText"/>
        <w:rPr/>
      </w:pPr>
      <w:r>
        <w:rPr>
          <w:rFonts w:ascii="Amiri" w:hAnsi="Amiri" w:eastAsia="Amiri" w:cs="Amiri"/>
          <w:color w:val="111111"/>
          <w:sz w:val="28"/>
          <w:sz w:val="28"/>
          <w:szCs w:val="28"/>
          <w:rtl w:val="true"/>
          <w:lang w:bidi="ar-SA"/>
        </w:rPr>
        <w:t xml:space="preserve">لمزة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الّتى تطّلع على الأفئدة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باطن و روح انسان نيز در قيامت ، از آتش جهنم در عذاب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الّتى تطّلع على الأفئدة</w:t>
      </w:r>
    </w:p>
    <w:p>
      <w:pPr>
        <w:pStyle w:val="BookText"/>
        <w:rPr/>
      </w:pPr>
      <w:r>
        <w:rPr>
          <w:rFonts w:ascii="Amiri" w:hAnsi="Amiri" w:eastAsia="Amiri" w:cs="Amiri"/>
          <w:color w:val="111111"/>
          <w:sz w:val="28"/>
          <w:sz w:val="28"/>
          <w:szCs w:val="28"/>
          <w:rtl w:val="true"/>
          <w:lang w:bidi="ar-SA"/>
        </w:rPr>
        <w:t>ممكن است در دنيا بدن كسى بسوزد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روح او رنج نبيند و از شكنجه در راه عقيده شادمان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اين آيه، آتش جهنم را براى جان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قلب كنايه از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سوزاننده معرفى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سوختن انسان در آتش جهنم ، از درون او آغاز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الّتى تطّلع على الأفئدة</w:t>
      </w:r>
    </w:p>
    <w:p>
      <w:pPr>
        <w:pStyle w:val="BookText"/>
        <w:rPr/>
      </w:pPr>
      <w:r>
        <w:rPr>
          <w:rFonts w:ascii="Amiri" w:hAnsi="Amiri" w:eastAsia="Amiri" w:cs="Amiri"/>
          <w:color w:val="111111"/>
          <w:sz w:val="28"/>
          <w:sz w:val="28"/>
          <w:szCs w:val="28"/>
          <w:rtl w:val="true"/>
          <w:lang w:bidi="ar-SA"/>
        </w:rPr>
        <w:t xml:space="preserve">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طاء و لام و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ظهور و بروز دلالت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شدن آتش جهنم بر قلب، حاكى از نقطه شروع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 عيب جويى و انباشتن ثروت ، زمينه محبوس ماندن در آتشى مسلّط و فراگير در جهنم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عليهم مؤصدة</w:t>
      </w:r>
      <w:bookmarkStart w:id="1106" w:name="pg6004_40991"/>
    </w:p>
    <w:p>
      <w:pPr>
        <w:pStyle w:val="BookText"/>
        <w:rPr/>
      </w:pPr>
      <w:bookmarkEnd w:id="1106"/>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احاطه و سلطه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زبانه هاى آتش جهنم ، به شكل ستون هايى بلند ، دوزخيان را در خود جاى خواهد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عمد ممدّدة</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ممكن است خبر دوم براى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آيه در اين صورت، ترسيم آتش جهنم به شكل شعله هايى زبانه كشيده و بلند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داراى شعله اى عظيم و زبانه اى هولناك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نارًا ذات 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زبانه آتش و يا شعله ور شدن آن هر گاه از دود خالى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عظمت و هولناكى آن دلالت دارد</w:t>
      </w:r>
      <w:r>
        <w:rPr>
          <w:rFonts w:eastAsia="IRNazanin" w:cs="IRNazanin"/>
          <w:color w:val="111111"/>
          <w:sz w:val="28"/>
          <w:szCs w:val="28"/>
          <w:rtl w:val="true"/>
          <w:lang w:bidi="fa-IR"/>
        </w:rPr>
        <w:t>.</w:t>
      </w:r>
    </w:p>
    <w:p>
      <w:pPr>
        <w:pStyle w:val="Heading3"/>
        <w:numPr>
          <w:ilvl w:val="2"/>
          <w:numId w:val="1"/>
        </w:numPr>
        <w:rPr/>
      </w:pPr>
      <w:bookmarkStart w:id="1107" w:name="__RefHeading___Toc67303_218612877"/>
      <w:bookmarkStart w:id="1108" w:name="_Toc455"/>
      <w:bookmarkEnd w:id="1107"/>
      <w:r>
        <w:rPr/>
        <w:t>453</w:t>
      </w:r>
      <w:r>
        <w:rPr>
          <w:rtl w:val="true"/>
        </w:rPr>
        <w:t xml:space="preserve">- </w:t>
      </w:r>
      <w:r>
        <w:rPr>
          <w:rtl w:val="true"/>
        </w:rPr>
        <w:t>ويژگيهاى جهنم</w:t>
      </w:r>
      <w:bookmarkEnd w:id="11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طاقت فرسا و غير قابل تحمل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أصبر هم على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پندار تحمل آتش دوزخ و بى باك بودن در برابر آن ، امرى شگفت و نامعقول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أصبر هم على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آتش آن ، هميشگى و پايدار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خلدين فيها مادامت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آتشى برافروخته و شعلهور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أصحب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مكانى بس ناگوار و سخت</w:t>
      </w:r>
    </w:p>
    <w:p>
      <w:pPr>
        <w:pStyle w:val="BookText"/>
        <w:rPr/>
      </w:pPr>
      <w:r>
        <w:rPr>
          <w:rFonts w:ascii="Amiri" w:hAnsi="Amiri" w:eastAsia="Amiri" w:cs="Amiri"/>
          <w:color w:val="111111"/>
          <w:sz w:val="28"/>
          <w:sz w:val="28"/>
          <w:szCs w:val="28"/>
          <w:rtl w:val="true"/>
          <w:lang w:bidi="ar-SA"/>
        </w:rPr>
        <w:t>هذا فوج مقتحم معكم</w:t>
      </w:r>
    </w:p>
    <w:p>
      <w:pPr>
        <w:pStyle w:val="BookText"/>
        <w:rPr/>
      </w:pPr>
      <w:r>
        <w:rPr>
          <w:rFonts w:ascii="Amiri" w:hAnsi="Amiri" w:eastAsia="Amiri" w:cs="Amiri"/>
          <w:color w:val="111111"/>
          <w:sz w:val="28"/>
          <w:sz w:val="28"/>
          <w:szCs w:val="28"/>
          <w:rtl w:val="true"/>
          <w:lang w:bidi="ar-SA"/>
        </w:rPr>
        <w:t xml:space="preserve">برداشت ياد شده با توجه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درب هاى متعدد</w:t>
      </w:r>
    </w:p>
    <w:p>
      <w:pPr>
        <w:pStyle w:val="BookText"/>
        <w:rPr/>
      </w:pPr>
      <w:r>
        <w:rPr>
          <w:rFonts w:ascii="IRNazanin" w:hAnsi="IRNazanin" w:eastAsia="IRNazanin"/>
          <w:color w:val="111111"/>
          <w:sz w:val="28"/>
          <w:sz w:val="28"/>
          <w:szCs w:val="28"/>
          <w:rtl w:val="true"/>
          <w:lang w:bidi="fa-IR"/>
        </w:rPr>
        <w:t>فتحت أبوبها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داراى نگهبان و دربانان متعدد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لهم خزنتها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كسى گويند كه حافظ اشيايى باشد كه در مكانى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داراى عذاب هاى متفاوت و دركات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زيرين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گروه هاى مختلف دوزخيان</w:t>
      </w:r>
    </w:p>
    <w:p>
      <w:pPr>
        <w:pStyle w:val="BookText"/>
        <w:rPr/>
      </w:pPr>
      <w:r>
        <w:rPr>
          <w:rFonts w:ascii="IRNazanin" w:hAnsi="IRNazanin" w:eastAsia="IRNazanin"/>
          <w:color w:val="111111"/>
          <w:sz w:val="28"/>
          <w:sz w:val="28"/>
          <w:szCs w:val="28"/>
          <w:rtl w:val="true"/>
          <w:lang w:bidi="fa-IR"/>
        </w:rPr>
        <w:t>ادخلوا أبوب جهنّم</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اعتبار طبقات متعدد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هر طبقه اى از آن داراى دربى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اصطلاح به طبقات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و فنا ، در دوزخ راه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ليقض علينا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مكثون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داراى مأموران و محافظان</w:t>
      </w:r>
    </w:p>
    <w:p>
      <w:pPr>
        <w:pStyle w:val="BookText"/>
        <w:rPr/>
      </w:pPr>
      <w:r>
        <w:rPr>
          <w:rFonts w:ascii="IRNazanin" w:hAnsi="IRNazanin" w:eastAsia="IRNazanin"/>
          <w:color w:val="111111"/>
          <w:sz w:val="28"/>
          <w:sz w:val="28"/>
          <w:szCs w:val="28"/>
          <w:rtl w:val="true"/>
          <w:lang w:bidi="fa-IR"/>
        </w:rPr>
        <w:t>خذوه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 دربردارنده شكنجه هاى سخت براى مشركان</w:t>
      </w:r>
    </w:p>
    <w:p>
      <w:pPr>
        <w:pStyle w:val="BookText"/>
        <w:rPr/>
      </w:pPr>
      <w:r>
        <w:rPr>
          <w:rFonts w:ascii="Amiri" w:hAnsi="Amiri" w:eastAsia="Amiri" w:cs="Amiri"/>
          <w:color w:val="111111"/>
          <w:sz w:val="28"/>
          <w:sz w:val="28"/>
          <w:szCs w:val="28"/>
          <w:rtl w:val="true"/>
          <w:lang w:bidi="ar-SA"/>
        </w:rPr>
        <w:t xml:space="preserve">ألقيا فى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فألقياه فى العذاب الشديد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در برگيرنده انبوه مجرمان و داراى اشتهايى سيرى ناپذير</w:t>
      </w:r>
    </w:p>
    <w:p>
      <w:pPr>
        <w:pStyle w:val="BookText"/>
        <w:rPr/>
      </w:pPr>
      <w:r>
        <w:rPr>
          <w:rFonts w:ascii="Amiri" w:hAnsi="Amiri" w:eastAsia="Amiri" w:cs="Amiri"/>
          <w:color w:val="111111"/>
          <w:sz w:val="28"/>
          <w:sz w:val="28"/>
          <w:szCs w:val="28"/>
          <w:rtl w:val="true"/>
          <w:lang w:bidi="ar-SA"/>
        </w:rPr>
        <w:t>يوم نقول لجهنّم هل امتلأت و تقول هل من مزيد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تقاضامند دريافت مجرمان هر چه بيشتر</w:t>
      </w:r>
    </w:p>
    <w:p>
      <w:pPr>
        <w:pStyle w:val="BookText"/>
        <w:rPr/>
      </w:pPr>
      <w:r>
        <w:rPr>
          <w:rFonts w:ascii="Amiri" w:hAnsi="Amiri" w:eastAsia="Amiri" w:cs="Amiri"/>
          <w:color w:val="111111"/>
          <w:sz w:val="28"/>
          <w:sz w:val="28"/>
          <w:szCs w:val="28"/>
          <w:rtl w:val="true"/>
          <w:lang w:bidi="ar-SA"/>
        </w:rPr>
        <w:t>و تقول هل من مزيد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داراى نوعى ادراك در عالم 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نقول لجهنّم هل امتلأت و تقول هل من مزيد</w:t>
      </w:r>
    </w:p>
    <w:p>
      <w:pPr>
        <w:pStyle w:val="BookText"/>
        <w:rPr/>
      </w:pPr>
      <w:r>
        <w:rPr>
          <w:rFonts w:ascii="IRNazanin" w:hAnsi="IRNazanin" w:eastAsia="IRNazanin"/>
          <w:color w:val="111111"/>
          <w:sz w:val="28"/>
          <w:sz w:val="28"/>
          <w:szCs w:val="28"/>
          <w:rtl w:val="true"/>
          <w:lang w:bidi="fa-IR"/>
        </w:rPr>
        <w:t>برداشت بالا بدان احتمال است كه گفتوگوى مطرح در آيه شريفه، گفتوگويى واقعى باشد و نه در مقام بيان نمادين حقيقت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باد هاى داغ و سوزان در دوزخ</w:t>
      </w:r>
    </w:p>
    <w:p>
      <w:pPr>
        <w:pStyle w:val="BookText"/>
        <w:rPr/>
      </w:pPr>
      <w:r>
        <w:rPr>
          <w:rFonts w:ascii="Amiri" w:hAnsi="Amiri" w:eastAsia="Amiri" w:cs="Amiri"/>
          <w:color w:val="111111"/>
          <w:sz w:val="28"/>
          <w:sz w:val="28"/>
          <w:szCs w:val="28"/>
          <w:rtl w:val="true"/>
          <w:lang w:bidi="ar-SA"/>
        </w:rPr>
        <w:t>و وقينا عذاب السموم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 داغ و سوزانى گفته مى شود كه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اجزاى بدن تأثير 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چشمه هايى بسيار داغ و سوزان در دوزخ</w:t>
      </w:r>
    </w:p>
    <w:p>
      <w:pPr>
        <w:pStyle w:val="BookText"/>
        <w:rPr/>
      </w:pPr>
      <w:r>
        <w:rPr>
          <w:rFonts w:ascii="Amiri" w:hAnsi="Amiri" w:eastAsia="Amiri" w:cs="Amiri"/>
          <w:color w:val="111111"/>
          <w:sz w:val="28"/>
          <w:sz w:val="28"/>
          <w:szCs w:val="28"/>
          <w:rtl w:val="true"/>
          <w:lang w:bidi="ar-SA"/>
        </w:rPr>
        <w:t>يطوفون بينها و بين حميم ءان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داغ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حرارت آن به نهايت رسيده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گريز از جهنم ، براى طغيان گران امكان پذير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داشته باشد و نيز مى 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مفاد آيه شريفه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براى طغيان گران مثل كمين است كه رهايى از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متعلقى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به دليل وجود قرينه، ذكر آن ضرورت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مكانى بس داغ و سوزان و داراى آتشى برافروخته و متراكم</w:t>
      </w:r>
    </w:p>
    <w:p>
      <w:pPr>
        <w:pStyle w:val="BookText"/>
        <w:rPr/>
      </w:pPr>
      <w:r>
        <w:rPr>
          <w:rFonts w:ascii="Amiri" w:hAnsi="Amiri" w:eastAsia="Amiri" w:cs="Amiri"/>
          <w:color w:val="111111"/>
          <w:sz w:val="28"/>
          <w:sz w:val="28"/>
          <w:szCs w:val="28"/>
          <w:rtl w:val="true"/>
          <w:lang w:bidi="ar-SA"/>
        </w:rPr>
        <w:t>و برّزت الجحيم لمن يرى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مكانى گفته مى شود كه حرارت شديدى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بر آتش متراكم و پرزبانه نيز اطلاق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داراى آتشى كه به شدت برافروخته و شعلهور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لصالوا الجحيم</w:t>
      </w:r>
    </w:p>
    <w:p>
      <w:pPr>
        <w:pStyle w:val="BookText"/>
        <w:rPr/>
      </w:pPr>
      <w:r>
        <w:rPr>
          <w:rFonts w:ascii="IRNazanin" w:hAnsi="IRNazanin" w:eastAsia="IRNazanin"/>
          <w:color w:val="111111"/>
          <w:sz w:val="28"/>
          <w:sz w:val="28"/>
          <w:szCs w:val="28"/>
          <w:rtl w:val="true"/>
          <w:lang w:bidi="fa-IR"/>
        </w:rPr>
        <w:t xml:space="preserve">به آتشى كه شعله هاى آن، سخت زبانه كشد و نيز به آتش عظيمى كه در گودال برافروخته گردد و به مكانى كه داراى حرارت شديد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چشمه جوشان در جهنم</w:t>
      </w:r>
    </w:p>
    <w:p>
      <w:pPr>
        <w:pStyle w:val="BookText"/>
        <w:rPr/>
      </w:pP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ءانية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خوراك موجود براى برخى از دوزخيان ، گياه خاردار و بى ارزش و بدبوى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لهم طعام إلاّ من ضريع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خارى است كه شتر آن را، از خارهاى مشابه تشخيص نمى دهد و خوردن آن به او صدمه مى زند و سودى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خار ساقه و تنه درخت خرما و برخى ديگر، گياه بدبويى دانسته اند كه بر اثر موج دريا بيرون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معناى پوشش نازك روى استخوان نيز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غذايى و تن در دادن دوزخيان به خوردن خار بى ارزش و صدمه زننده ، از شكنجه ها و عذاب هاى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لهم طعام إلاّ من ضريع</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قابليت جهنم براى نقل و انتقال</w:t>
      </w:r>
    </w:p>
    <w:p>
      <w:pPr>
        <w:pStyle w:val="BookText"/>
        <w:rPr/>
      </w:pPr>
      <w:r>
        <w:rPr>
          <w:rFonts w:ascii="Amiri" w:hAnsi="Amiri" w:eastAsia="Amiri" w:cs="Amiri"/>
          <w:color w:val="111111"/>
          <w:sz w:val="28"/>
          <w:sz w:val="28"/>
          <w:szCs w:val="28"/>
          <w:rtl w:val="true"/>
          <w:lang w:bidi="ar-SA"/>
        </w:rPr>
        <w:t>و جاْىء يومئذ بجهنّم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احاطه ستون هايى امتداد يافته و بسيار بر آتش جهنم ، راه فرار را بر جهنّميان مى بندد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عمد ممدّدة</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آيه اين خواهد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w:t>
      </w:r>
      <w:bookmarkStart w:id="1109" w:name="pg6004_40995"/>
    </w:p>
    <w:p>
      <w:pPr>
        <w:pStyle w:val="BookText"/>
        <w:rPr/>
      </w:pPr>
      <w:bookmarkEnd w:id="1109"/>
      <w:r>
        <w:rPr>
          <w:rFonts w:ascii="IRNazanin" w:hAnsi="IRNazanin" w:eastAsia="IRNazanin"/>
          <w:color w:val="111111"/>
          <w:sz w:val="28"/>
          <w:sz w:val="28"/>
          <w:szCs w:val="28"/>
          <w:rtl w:val="true"/>
          <w:lang w:bidi="fa-IR"/>
        </w:rPr>
        <w:t>جهنم، در مجموعه اى از ستون هاى سر به فلك كشيده، قرار گرفته است و گريز از آن ستون ها، امكان 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داراى عذاب جسمى و شكنجه روحى</w:t>
      </w:r>
    </w:p>
    <w:p>
      <w:pPr>
        <w:pStyle w:val="BookText"/>
        <w:rPr/>
      </w:pPr>
      <w:r>
        <w:rPr>
          <w:rFonts w:ascii="Amiri" w:hAnsi="Amiri" w:eastAsia="Amiri" w:cs="Amiri"/>
          <w:color w:val="111111"/>
          <w:sz w:val="28"/>
          <w:sz w:val="28"/>
          <w:szCs w:val="28"/>
          <w:rtl w:val="true"/>
          <w:lang w:bidi="ar-SA"/>
        </w:rPr>
        <w:t xml:space="preserve">سيصلى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جيدها حبل من مسد</w:t>
      </w:r>
    </w:p>
    <w:p>
      <w:pPr>
        <w:pStyle w:val="BookText"/>
        <w:rPr/>
      </w:pPr>
      <w:r>
        <w:rPr>
          <w:rFonts w:ascii="IRNazanin" w:hAnsi="IRNazanin" w:eastAsia="IRNazanin"/>
          <w:color w:val="111111"/>
          <w:sz w:val="28"/>
          <w:sz w:val="28"/>
          <w:szCs w:val="28"/>
          <w:rtl w:val="true"/>
          <w:lang w:bidi="fa-IR"/>
        </w:rPr>
        <w:t>آتش، عذاب جسمى و تحقير با بستن ريسمان به گردن، عذاب روحى است</w:t>
      </w:r>
      <w:r>
        <w:rPr>
          <w:rFonts w:eastAsia="IRNazanin" w:cs="IRNazanin"/>
          <w:color w:val="111111"/>
          <w:sz w:val="28"/>
          <w:szCs w:val="28"/>
          <w:rtl w:val="true"/>
          <w:lang w:bidi="fa-IR"/>
        </w:rPr>
        <w:t>.</w:t>
      </w:r>
    </w:p>
    <w:p>
      <w:pPr>
        <w:pStyle w:val="Heading3"/>
        <w:numPr>
          <w:ilvl w:val="2"/>
          <w:numId w:val="1"/>
        </w:numPr>
        <w:rPr/>
      </w:pPr>
      <w:bookmarkStart w:id="1110" w:name="__RefHeading___Toc67305_218612877"/>
      <w:bookmarkStart w:id="1111" w:name="_Toc456"/>
      <w:bookmarkEnd w:id="1110"/>
      <w:r>
        <w:rPr/>
        <w:t>454</w:t>
      </w:r>
      <w:r>
        <w:rPr>
          <w:rtl w:val="true"/>
        </w:rPr>
        <w:t xml:space="preserve">- </w:t>
      </w:r>
      <w:r>
        <w:rPr>
          <w:rtl w:val="true"/>
        </w:rPr>
        <w:t>ويژگيهاى خوردنيهاى جهنم</w:t>
      </w:r>
      <w:bookmarkEnd w:id="11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الضريع شئ يكون فى النار يشبه الشَّوْكَ أمرّ من الصَّبِر و أنتن من الجيفة و أشدّ حرّاً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ضريع چيزى است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بوته خاردار شباهت دارد و تلخ 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گياهى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متعفّن تر از مردار و داغ تر از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گياه خوراكى دوزخيان ، فاقد انرژى است و از لاغرى آنان نمى كاهد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مقابل لاغرى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112" w:name="__RefHeading___Toc67307_218612877"/>
      <w:bookmarkStart w:id="1113" w:name="_Toc457"/>
      <w:bookmarkEnd w:id="1112"/>
      <w:r>
        <w:rPr/>
        <w:t>455</w:t>
      </w:r>
      <w:r>
        <w:rPr>
          <w:rtl w:val="true"/>
        </w:rPr>
        <w:t xml:space="preserve">- </w:t>
      </w:r>
      <w:r>
        <w:rPr>
          <w:rtl w:val="true"/>
        </w:rPr>
        <w:t>ويژگيهاى دود آتش جهنم</w:t>
      </w:r>
      <w:bookmarkEnd w:id="11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دود برخاسته از آتش دوزخ ، داراى سه شعبه و قرار گرفته در سه جهت</w:t>
      </w:r>
    </w:p>
    <w:p>
      <w:pPr>
        <w:pStyle w:val="BookText"/>
        <w:rPr/>
      </w:pPr>
      <w:r>
        <w:rPr>
          <w:rFonts w:ascii="IRNazanin" w:hAnsi="IRNazanin" w:eastAsia="IRNazanin"/>
          <w:color w:val="111111"/>
          <w:sz w:val="28"/>
          <w:sz w:val="28"/>
          <w:szCs w:val="28"/>
          <w:rtl w:val="true"/>
          <w:lang w:bidi="fa-IR"/>
        </w:rPr>
        <w:t>ظلّ ذى ثلث شعب</w:t>
      </w:r>
    </w:p>
    <w:p>
      <w:pPr>
        <w:pStyle w:val="Heading3"/>
        <w:numPr>
          <w:ilvl w:val="2"/>
          <w:numId w:val="1"/>
        </w:numPr>
        <w:rPr/>
      </w:pPr>
      <w:bookmarkStart w:id="1114" w:name="__RefHeading___Toc67309_218612877"/>
      <w:bookmarkStart w:id="1115" w:name="_Toc458"/>
      <w:bookmarkEnd w:id="1114"/>
      <w:r>
        <w:rPr/>
        <w:t>456</w:t>
      </w:r>
      <w:r>
        <w:rPr>
          <w:rtl w:val="true"/>
        </w:rPr>
        <w:t xml:space="preserve">- </w:t>
      </w:r>
      <w:r>
        <w:rPr>
          <w:rtl w:val="true"/>
        </w:rPr>
        <w:t>ويژگيهاى سايه هاى جهنم</w:t>
      </w:r>
      <w:bookmarkEnd w:id="1115"/>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16" w:name="pg6004_40996"/>
    </w:p>
    <w:p>
      <w:pPr>
        <w:pStyle w:val="BookText"/>
        <w:rPr/>
      </w:pPr>
      <w:bookmarkEnd w:id="1116"/>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سايه در دوزخ ، نه خنك است و نه گوارا</w:t>
      </w:r>
    </w:p>
    <w:p>
      <w:pPr>
        <w:pStyle w:val="BookText"/>
        <w:rPr/>
      </w:pPr>
      <w:r>
        <w:rPr>
          <w:rFonts w:ascii="Amiri" w:hAnsi="Amiri" w:eastAsia="Amiri" w:cs="Amiri"/>
          <w:color w:val="111111"/>
          <w:sz w:val="28"/>
          <w:sz w:val="28"/>
          <w:szCs w:val="28"/>
          <w:rtl w:val="true"/>
          <w:lang w:bidi="ar-SA"/>
        </w:rPr>
        <w:t>و ظل 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لابارد و لاكريم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17" w:name="__RefHeading___Toc67311_218612877"/>
      <w:bookmarkStart w:id="1118" w:name="_Toc459"/>
      <w:bookmarkEnd w:id="1117"/>
      <w:r>
        <w:rPr/>
        <w:t>457</w:t>
      </w:r>
      <w:r>
        <w:rPr>
          <w:rtl w:val="true"/>
        </w:rPr>
        <w:t xml:space="preserve">- </w:t>
      </w:r>
      <w:r>
        <w:rPr>
          <w:rtl w:val="true"/>
        </w:rPr>
        <w:t>ويژگيهاى شكنجه هاى جهنم</w:t>
      </w:r>
      <w:bookmarkEnd w:id="1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نشدن كالبد دوزخيان و نمردن آنان ، با وجود شكنجه ها و قطعه قطعه شدن</w:t>
      </w:r>
    </w:p>
    <w:p>
      <w:pPr>
        <w:pStyle w:val="BookText"/>
        <w:rPr/>
      </w:pPr>
      <w:r>
        <w:rPr>
          <w:rFonts w:ascii="IRNazanin" w:hAnsi="IRNazanin" w:eastAsia="IRNazanin"/>
          <w:color w:val="111111"/>
          <w:sz w:val="28"/>
          <w:sz w:val="28"/>
          <w:szCs w:val="28"/>
          <w:rtl w:val="true"/>
          <w:lang w:bidi="fa-IR"/>
        </w:rPr>
        <w:t xml:space="preserve">خلد فى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فقطّع أمعاءهم</w:t>
      </w:r>
    </w:p>
    <w:p>
      <w:pPr>
        <w:pStyle w:val="Heading3"/>
        <w:numPr>
          <w:ilvl w:val="2"/>
          <w:numId w:val="1"/>
        </w:numPr>
        <w:rPr/>
      </w:pPr>
      <w:bookmarkStart w:id="1119" w:name="__RefHeading___Toc67313_218612877"/>
      <w:bookmarkStart w:id="1120" w:name="_Toc460"/>
      <w:bookmarkEnd w:id="1119"/>
      <w:r>
        <w:rPr/>
        <w:t>458</w:t>
      </w:r>
      <w:r>
        <w:rPr>
          <w:rtl w:val="true"/>
        </w:rPr>
        <w:t xml:space="preserve">- </w:t>
      </w:r>
      <w:r>
        <w:rPr>
          <w:rtl w:val="true"/>
        </w:rPr>
        <w:t>ويژگيهاى عذاب جهنم</w:t>
      </w:r>
      <w:bookmarkEnd w:id="11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خلود در آتش جهنم ، موجب عادت كردن دوزخيان يا كاسته شدن از رنج و عذاب نيست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نار جهنم خلدين فيها هى حسبهم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عذاب مقيم</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جهت دفع اين توهّم باشد كه دوزخيان در اثر خلود، بدان انس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جهنم ، پيوسته و گريزناپذير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عذابها كان غرامًا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عذاب، شرّ دائم و بلاى گريزناپذير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 عذابى است دردناك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لذائقوا العذاب الأليم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عذاب دوزخ است</w:t>
      </w:r>
      <w:r>
        <w:rPr>
          <w:rFonts w:eastAsia="Amiri" w:cs="Amiri" w:ascii="Amiri" w:hAnsi="Amiri"/>
          <w:color w:val="111111"/>
          <w:sz w:val="28"/>
          <w:szCs w:val="28"/>
          <w:rtl w:val="true"/>
          <w:lang w:bidi="ar-SA"/>
        </w:rPr>
        <w:t>.</w:t>
      </w:r>
      <w:bookmarkStart w:id="1121" w:name="pg6004_40997"/>
    </w:p>
    <w:p>
      <w:pPr>
        <w:pStyle w:val="BookText"/>
        <w:rPr/>
      </w:pPr>
      <w:bookmarkEnd w:id="112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مشركان معاند را به عذاب فراگير و دائمى دوزخ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يحلّ عليه عذاب مقيم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استيلا و تمكن است و مى رساند كه عذاب الهى دشمنان رسول خدا، فراگير و گسترده است</w:t>
      </w:r>
      <w:r>
        <w:rPr>
          <w:rFonts w:eastAsia="IRNazanin" w:cs="IRNazanin"/>
          <w:color w:val="111111"/>
          <w:sz w:val="28"/>
          <w:szCs w:val="28"/>
          <w:rtl w:val="true"/>
          <w:lang w:bidi="fa-IR"/>
        </w:rPr>
        <w:t>.</w:t>
      </w:r>
    </w:p>
    <w:p>
      <w:pPr>
        <w:pStyle w:val="Heading3"/>
        <w:numPr>
          <w:ilvl w:val="2"/>
          <w:numId w:val="1"/>
        </w:numPr>
        <w:rPr/>
      </w:pPr>
      <w:bookmarkStart w:id="1122" w:name="__RefHeading___Toc67315_218612877"/>
      <w:bookmarkStart w:id="1123" w:name="_Toc461"/>
      <w:bookmarkEnd w:id="1122"/>
      <w:r>
        <w:rPr/>
        <w:t>459</w:t>
      </w:r>
      <w:r>
        <w:rPr>
          <w:rtl w:val="true"/>
        </w:rPr>
        <w:t xml:space="preserve">- </w:t>
      </w:r>
      <w:r>
        <w:rPr>
          <w:rtl w:val="true"/>
        </w:rPr>
        <w:t>ويژگيهاى ورود همسر ابو لهب به جهنم</w:t>
      </w:r>
      <w:bookmarkEnd w:id="1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ابولهب ، در حالى كه خود هيمه آتش جهنم را بر دوش مى كشد ، به دوزخ خواهد افتاد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هم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حالت ام جميل هنگام ورود به دوزخ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افتادن همسر ابولهب به آتش جهنم ، در حالتى خواهد بود كه ريسمانى از الياف به هم بافته در گردن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جيدها حبل من مسد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گردن يا محل گردنبند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ليف ملايمى است كه از درخت خرما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آن جا كه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زمان با عامل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حالت ورود ام جميل به جهنم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گردن او زنجيرى از رشته هاى به هم بافته، 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مى كند</w:t>
      </w:r>
      <w:r>
        <w:rPr>
          <w:rFonts w:eastAsia="IRNazanin" w:cs="IRNazanin"/>
          <w:color w:val="111111"/>
          <w:sz w:val="28"/>
          <w:szCs w:val="28"/>
          <w:rtl w:val="true"/>
          <w:lang w:bidi="fa-IR"/>
        </w:rPr>
        <w:t>.</w:t>
      </w:r>
    </w:p>
    <w:p>
      <w:pPr>
        <w:pStyle w:val="Heading3"/>
        <w:numPr>
          <w:ilvl w:val="2"/>
          <w:numId w:val="1"/>
        </w:numPr>
        <w:rPr/>
      </w:pPr>
      <w:bookmarkStart w:id="1124" w:name="__RefHeading___Toc67317_218612877"/>
      <w:bookmarkStart w:id="1125" w:name="_Toc462"/>
      <w:bookmarkEnd w:id="1124"/>
      <w:r>
        <w:rPr/>
        <w:t>460</w:t>
      </w:r>
      <w:r>
        <w:rPr>
          <w:rtl w:val="true"/>
        </w:rPr>
        <w:t xml:space="preserve">- </w:t>
      </w:r>
      <w:r>
        <w:rPr>
          <w:rtl w:val="true"/>
        </w:rPr>
        <w:t>ويژگيهاى وسط جهنم</w:t>
      </w:r>
      <w:bookmarkEnd w:id="11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هاى درونى تر و مركزى دوزخ ، مكان جوشش و جريان آب هاى داغ</w:t>
      </w:r>
    </w:p>
    <w:p>
      <w:pPr>
        <w:pStyle w:val="BookText"/>
        <w:rPr/>
      </w:pPr>
      <w:r>
        <w:rPr>
          <w:rFonts w:ascii="Amiri" w:hAnsi="Amiri" w:eastAsia="Amiri" w:cs="Amiri"/>
          <w:color w:val="111111"/>
          <w:sz w:val="28"/>
          <w:sz w:val="28"/>
          <w:szCs w:val="28"/>
          <w:rtl w:val="true"/>
          <w:lang w:bidi="ar-SA"/>
        </w:rPr>
        <w:t xml:space="preserve">فاعتلوه إلى سواء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الحميم</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با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كشانده شدن دوزخيان به قسمت هاى داخلى تر، فرمان ريختن آب هاى جوشان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رسيدن آنان به وسط جهنم ريختن آب جوشان را ميسر مى سازد</w:t>
      </w:r>
      <w:r>
        <w:rPr>
          <w:rFonts w:eastAsia="IRNazanin" w:cs="IRNazanin"/>
          <w:color w:val="111111"/>
          <w:sz w:val="28"/>
          <w:szCs w:val="28"/>
          <w:rtl w:val="true"/>
          <w:lang w:bidi="fa-IR"/>
        </w:rPr>
        <w:t>.</w:t>
      </w:r>
      <w:bookmarkStart w:id="1126" w:name="pg6004_40998"/>
    </w:p>
    <w:p>
      <w:pPr>
        <w:pStyle w:val="Heading3"/>
        <w:numPr>
          <w:ilvl w:val="2"/>
          <w:numId w:val="1"/>
        </w:numPr>
        <w:rPr/>
      </w:pPr>
      <w:bookmarkStart w:id="1127" w:name="__RefHeading___Toc67319_218612877"/>
      <w:bookmarkStart w:id="1128" w:name="_Toc463"/>
      <w:bookmarkEnd w:id="1126"/>
      <w:bookmarkEnd w:id="1127"/>
      <w:r>
        <w:rPr/>
        <w:t>461</w:t>
      </w:r>
      <w:r>
        <w:rPr>
          <w:rtl w:val="true"/>
        </w:rPr>
        <w:t xml:space="preserve">- </w:t>
      </w:r>
      <w:r>
        <w:rPr>
          <w:rtl w:val="true"/>
        </w:rPr>
        <w:t>ويل جهنم</w:t>
      </w:r>
      <w:bookmarkEnd w:id="1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لهم مما كتبت 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الويل جبل فى النار و هو الذى انزل فى اليهود لانهم حرفوا التوراة زادوا فى ها ما احبوا و محوا من ها ما يكرهون و محوا إسم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التوراة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كوهى است در جهنم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يهود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تورات را با افزودن آنچه دوست داشتند و از بين بردن آنچه ناخوشايند داشتند، تحريف كردند و نام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تورات محو نمودند</w:t>
      </w:r>
      <w:r>
        <w:rPr>
          <w:rFonts w:eastAsia="IRNazanin" w:cs="IRNazanin"/>
          <w:color w:val="111111"/>
          <w:sz w:val="28"/>
          <w:szCs w:val="28"/>
          <w:rtl w:val="true"/>
          <w:lang w:bidi="fa-IR"/>
        </w:rPr>
        <w:t>».</w:t>
      </w:r>
    </w:p>
    <w:p>
      <w:pPr>
        <w:pStyle w:val="Heading3"/>
        <w:numPr>
          <w:ilvl w:val="2"/>
          <w:numId w:val="1"/>
        </w:numPr>
        <w:rPr/>
      </w:pPr>
      <w:bookmarkStart w:id="1129" w:name="__RefHeading___Toc67321_218612877"/>
      <w:bookmarkStart w:id="1130" w:name="_Toc464"/>
      <w:bookmarkEnd w:id="1129"/>
      <w:r>
        <w:rPr/>
        <w:t>462</w:t>
      </w:r>
      <w:r>
        <w:rPr>
          <w:rtl w:val="true"/>
        </w:rPr>
        <w:t xml:space="preserve">- </w:t>
      </w:r>
      <w:r>
        <w:rPr>
          <w:rtl w:val="true"/>
        </w:rPr>
        <w:t>هاويه</w:t>
      </w:r>
      <w:bookmarkEnd w:id="1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لها سبعة أبواب ، أطباق بعضها فوق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وضع النيران بعضها فوق بعض فأسفلها جهنّم ، و فوقها لظى و فوقها الحطمة فوقها سقر ، و فوقها الجحيم و فوقها السعير و فوقها الهاوية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ورودى دارد كه آنها به صورت طبقاتى بر يكديگر قرار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 ها بعضى بر بالاى بعضى ديگر قرار دارد كه طبقه زيرين آن جهنم است و طبقات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حطمه، سقر، جحيم، سعير و هاويه مى باشد</w:t>
      </w:r>
      <w:r>
        <w:rPr>
          <w:rFonts w:eastAsia="IRNazanin" w:cs="IRNazanin"/>
          <w:color w:val="111111"/>
          <w:sz w:val="28"/>
          <w:szCs w:val="28"/>
          <w:rtl w:val="true"/>
          <w:lang w:bidi="fa-IR"/>
        </w:rPr>
        <w:t>».</w:t>
      </w:r>
    </w:p>
    <w:p>
      <w:pPr>
        <w:pStyle w:val="Heading3"/>
        <w:numPr>
          <w:ilvl w:val="2"/>
          <w:numId w:val="1"/>
        </w:numPr>
        <w:rPr/>
      </w:pPr>
      <w:bookmarkStart w:id="1131" w:name="__RefHeading___Toc67323_218612877"/>
      <w:bookmarkStart w:id="1132" w:name="_Toc465"/>
      <w:bookmarkEnd w:id="1131"/>
      <w:r>
        <w:rPr/>
        <w:t>463</w:t>
      </w:r>
      <w:r>
        <w:rPr>
          <w:rtl w:val="true"/>
        </w:rPr>
        <w:t xml:space="preserve">- </w:t>
      </w:r>
      <w:r>
        <w:rPr>
          <w:rtl w:val="true"/>
        </w:rPr>
        <w:t>همسر ابو لهب در جهنم</w:t>
      </w:r>
      <w:bookmarkEnd w:id="11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سوختن در آتش ابدى دوزخ ، فرجام همسر ابولهب</w:t>
      </w:r>
    </w:p>
    <w:p>
      <w:pPr>
        <w:pStyle w:val="BookText"/>
        <w:rPr/>
      </w:pPr>
      <w:r>
        <w:rPr>
          <w:rFonts w:ascii="IRNazanin" w:hAnsi="IRNazanin" w:eastAsia="IRNazanin"/>
          <w:color w:val="111111"/>
          <w:sz w:val="28"/>
          <w:sz w:val="28"/>
          <w:szCs w:val="28"/>
          <w:rtl w:val="true"/>
          <w:lang w:bidi="fa-IR"/>
        </w:rPr>
        <w:t>و امرأته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همسر ابولهب ، در قيامت بارى سنگين بر دوش او و برافروزاننده آتش جهنم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گناهان باشد كه مانند هيزم آتش را شعلهور مى سازد</w:t>
      </w:r>
      <w:r>
        <w:rPr>
          <w:rFonts w:eastAsia="IRNazanin" w:cs="IRNazanin"/>
          <w:color w:val="111111"/>
          <w:sz w:val="28"/>
          <w:szCs w:val="28"/>
          <w:rtl w:val="true"/>
          <w:lang w:bidi="fa-IR"/>
        </w:rPr>
        <w:t>.</w:t>
      </w:r>
    </w:p>
    <w:p>
      <w:pPr>
        <w:pStyle w:val="Heading3"/>
        <w:numPr>
          <w:ilvl w:val="2"/>
          <w:numId w:val="1"/>
        </w:numPr>
        <w:rPr/>
      </w:pPr>
      <w:bookmarkStart w:id="1133" w:name="__RefHeading___Toc67325_218612877"/>
      <w:bookmarkStart w:id="1134" w:name="_Toc466"/>
      <w:bookmarkEnd w:id="1133"/>
      <w:r>
        <w:rPr/>
        <w:t>464</w:t>
      </w:r>
      <w:r>
        <w:rPr>
          <w:rtl w:val="true"/>
        </w:rPr>
        <w:t xml:space="preserve">- </w:t>
      </w:r>
      <w:r>
        <w:rPr>
          <w:rtl w:val="true"/>
        </w:rPr>
        <w:t>همسر لوط</w:t>
      </w:r>
      <w:r>
        <w:rPr>
          <w:rtl w:val="true"/>
        </w:rPr>
        <w:t>(</w:t>
      </w:r>
      <w:r>
        <w:rPr>
          <w:rtl w:val="true"/>
        </w:rPr>
        <w:t>ع</w:t>
      </w:r>
      <w:r>
        <w:rPr>
          <w:rtl w:val="true"/>
        </w:rPr>
        <w:t xml:space="preserve">) </w:t>
      </w:r>
      <w:r>
        <w:rPr>
          <w:rtl w:val="true"/>
        </w:rPr>
        <w:t>در جهنم</w:t>
      </w:r>
      <w:bookmarkEnd w:id="11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bookmarkStart w:id="1135" w:name="pg6004_40999"/>
    </w:p>
    <w:p>
      <w:pPr>
        <w:pStyle w:val="BookText"/>
        <w:rPr/>
      </w:pPr>
      <w:bookmarkEnd w:id="113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همسران نوح و لوط ، همانند كافران از دوزخيان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ادخلا النار مع الدخلين</w:t>
      </w:r>
    </w:p>
    <w:p>
      <w:pPr>
        <w:pStyle w:val="Heading3"/>
        <w:numPr>
          <w:ilvl w:val="2"/>
          <w:numId w:val="1"/>
        </w:numPr>
        <w:rPr/>
      </w:pPr>
      <w:bookmarkStart w:id="1136" w:name="__RefHeading___Toc67327_218612877"/>
      <w:bookmarkStart w:id="1137" w:name="_Toc467"/>
      <w:bookmarkEnd w:id="1136"/>
      <w:r>
        <w:rPr/>
        <w:t>465</w:t>
      </w:r>
      <w:r>
        <w:rPr>
          <w:rtl w:val="true"/>
        </w:rPr>
        <w:t xml:space="preserve">- </w:t>
      </w:r>
      <w:r>
        <w:rPr>
          <w:rtl w:val="true"/>
        </w:rPr>
        <w:t>همسر نوح</w:t>
      </w:r>
      <w:r>
        <w:rPr>
          <w:rtl w:val="true"/>
        </w:rPr>
        <w:t>(</w:t>
      </w:r>
      <w:r>
        <w:rPr>
          <w:rtl w:val="true"/>
        </w:rPr>
        <w:t>ع</w:t>
      </w:r>
      <w:r>
        <w:rPr>
          <w:rtl w:val="true"/>
        </w:rPr>
        <w:t xml:space="preserve">) </w:t>
      </w:r>
      <w:r>
        <w:rPr>
          <w:rtl w:val="true"/>
        </w:rPr>
        <w:t>در جهنم</w:t>
      </w:r>
      <w:bookmarkEnd w:id="11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همسران نوح و لوط ، همانند كافران از دوزخيان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ادخلا النار مع الدخلين</w:t>
      </w:r>
    </w:p>
    <w:p>
      <w:pPr>
        <w:pStyle w:val="Heading3"/>
        <w:numPr>
          <w:ilvl w:val="2"/>
          <w:numId w:val="1"/>
        </w:numPr>
        <w:rPr/>
      </w:pPr>
      <w:bookmarkStart w:id="1138" w:name="__RefHeading___Toc67329_218612877"/>
      <w:bookmarkStart w:id="1139" w:name="_Toc468"/>
      <w:bookmarkEnd w:id="1138"/>
      <w:r>
        <w:rPr/>
        <w:t>466</w:t>
      </w:r>
      <w:r>
        <w:rPr>
          <w:rtl w:val="true"/>
        </w:rPr>
        <w:t xml:space="preserve">- </w:t>
      </w:r>
      <w:r>
        <w:rPr>
          <w:rtl w:val="true"/>
        </w:rPr>
        <w:t>همنشينان جهنم</w:t>
      </w:r>
      <w:bookmarkEnd w:id="11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نعمان بن بشير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النفوس 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الرجلان يعملان العمل ، يدخلان الجنّة و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نعمان بن بشير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اين آيه را قرائت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مردى هستند كه هر دو يك عمل را انجام مى دهند و همراه هم داخل بهشت يا جهنم مى شوند</w:t>
      </w:r>
      <w:r>
        <w:rPr>
          <w:rFonts w:eastAsia="IRNazanin" w:cs="IRNazanin"/>
          <w:color w:val="111111"/>
          <w:sz w:val="28"/>
          <w:szCs w:val="28"/>
          <w:rtl w:val="true"/>
          <w:lang w:bidi="fa-IR"/>
        </w:rPr>
        <w:t>».</w:t>
      </w:r>
    </w:p>
    <w:p>
      <w:pPr>
        <w:pStyle w:val="Heading3"/>
        <w:numPr>
          <w:ilvl w:val="2"/>
          <w:numId w:val="1"/>
        </w:numPr>
        <w:rPr/>
      </w:pPr>
      <w:bookmarkStart w:id="1140" w:name="__RefHeading___Toc67331_218612877"/>
      <w:bookmarkStart w:id="1141" w:name="_Toc469"/>
      <w:bookmarkEnd w:id="1140"/>
      <w:r>
        <w:rPr/>
        <w:t>467</w:t>
      </w:r>
      <w:r>
        <w:rPr>
          <w:rtl w:val="true"/>
        </w:rPr>
        <w:t xml:space="preserve">- </w:t>
      </w:r>
      <w:r>
        <w:rPr>
          <w:rtl w:val="true"/>
        </w:rPr>
        <w:t>هواپرستان در جهنم</w:t>
      </w:r>
      <w:bookmarkEnd w:id="11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مندانِ هواپرست ، در قيامت ، گرفتار آتشى فراگير و آشاميدنى هايى ناگوارند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لاتطع من أغفلنا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الشراب و ساءت مرتفقًا</w:t>
      </w:r>
    </w:p>
    <w:p>
      <w:pPr>
        <w:pStyle w:val="BookText"/>
        <w:rPr/>
      </w:pPr>
      <w:r>
        <w:rPr>
          <w:rFonts w:ascii="Amiri" w:hAnsi="Amiri" w:eastAsia="Amiri" w:cs="Amiri"/>
          <w:color w:val="111111"/>
          <w:sz w:val="28"/>
          <w:sz w:val="28"/>
          <w:szCs w:val="28"/>
          <w:rtl w:val="true"/>
          <w:lang w:bidi="ar-SA"/>
        </w:rPr>
        <w:t>نكته ياد شده از ارتباط دو آيه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67333_218612877"/>
      <w:bookmarkStart w:id="1143" w:name="_Toc470"/>
      <w:bookmarkEnd w:id="1142"/>
      <w:r>
        <w:rPr/>
        <w:t>468</w:t>
      </w:r>
      <w:r>
        <w:rPr>
          <w:rtl w:val="true"/>
        </w:rPr>
        <w:t xml:space="preserve">- </w:t>
      </w:r>
      <w:r>
        <w:rPr>
          <w:rtl w:val="true"/>
        </w:rPr>
        <w:t>هولناكى آتش جهنم</w:t>
      </w:r>
      <w:bookmarkEnd w:id="11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داراى شعله اى عظيم و زبانه اى هولناك است </w:t>
      </w:r>
      <w:r>
        <w:rPr>
          <w:rFonts w:eastAsia="Amiri" w:cs="Amiri" w:ascii="Amiri" w:hAnsi="Amiri"/>
          <w:color w:val="111111"/>
          <w:sz w:val="28"/>
          <w:szCs w:val="28"/>
          <w:rtl w:val="true"/>
          <w:lang w:bidi="ar-SA"/>
        </w:rPr>
        <w:t>.</w:t>
      </w:r>
      <w:bookmarkStart w:id="1144" w:name="pg6004_41000"/>
    </w:p>
    <w:p>
      <w:pPr>
        <w:pStyle w:val="BookText"/>
        <w:rPr/>
      </w:pPr>
      <w:bookmarkEnd w:id="1144"/>
      <w:r>
        <w:rPr>
          <w:rFonts w:ascii="IRNazanin" w:hAnsi="IRNazanin" w:eastAsia="IRNazanin"/>
          <w:color w:val="111111"/>
          <w:sz w:val="28"/>
          <w:sz w:val="28"/>
          <w:szCs w:val="28"/>
          <w:rtl w:val="true"/>
          <w:lang w:bidi="fa-IR"/>
        </w:rPr>
        <w:t>نارًا ذات 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زبانه آتش و يا شعله ور شدن آن هر گاه از دود خالى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عظمت و هولناكى آن دلالت دارد</w:t>
      </w:r>
      <w:r>
        <w:rPr>
          <w:rFonts w:eastAsia="IRNazanin" w:cs="IRNazanin"/>
          <w:color w:val="111111"/>
          <w:sz w:val="28"/>
          <w:szCs w:val="28"/>
          <w:rtl w:val="true"/>
          <w:lang w:bidi="fa-IR"/>
        </w:rPr>
        <w:t>.</w:t>
      </w:r>
    </w:p>
    <w:p>
      <w:pPr>
        <w:pStyle w:val="Heading3"/>
        <w:numPr>
          <w:ilvl w:val="2"/>
          <w:numId w:val="1"/>
        </w:numPr>
        <w:rPr/>
      </w:pPr>
      <w:bookmarkStart w:id="1145" w:name="__RefHeading___Toc67335_218612877"/>
      <w:bookmarkStart w:id="1146" w:name="_Toc471"/>
      <w:bookmarkEnd w:id="1145"/>
      <w:r>
        <w:rPr/>
        <w:t>469</w:t>
      </w:r>
      <w:r>
        <w:rPr>
          <w:rtl w:val="true"/>
        </w:rPr>
        <w:t xml:space="preserve">- </w:t>
      </w:r>
      <w:r>
        <w:rPr>
          <w:rtl w:val="true"/>
        </w:rPr>
        <w:t>هولناكى جهنم</w:t>
      </w:r>
      <w:bookmarkEnd w:id="1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داراى منظره اى بس هول انگيز</w:t>
      </w:r>
    </w:p>
    <w:p>
      <w:p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راهيان بهشت در صحنه قيامت منظره شوم و هول انگيز دوزخيان را مشاهده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p>
    <w:p>
      <w:pPr>
        <w:pStyle w:val="BookText"/>
        <w:rPr/>
      </w:pPr>
      <w:r>
        <w:rPr>
          <w:rFonts w:ascii="IRNazanin" w:hAnsi="IRNazanin" w:eastAsia="IRNazanin"/>
          <w:color w:val="111111"/>
          <w:sz w:val="28"/>
          <w:sz w:val="28"/>
          <w:szCs w:val="28"/>
          <w:rtl w:val="true"/>
          <w:lang w:bidi="fa-IR"/>
        </w:rPr>
        <w:t xml:space="preserve">برداشت فوق مبتنى بر اين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برگردانده شود</w:t>
      </w:r>
      <w:r>
        <w:rPr>
          <w:rFonts w:eastAsia="IRNazanin" w:cs="IRNazanin"/>
          <w:color w:val="111111"/>
          <w:sz w:val="28"/>
          <w:szCs w:val="28"/>
          <w:rtl w:val="true"/>
          <w:lang w:bidi="fa-IR"/>
        </w:rPr>
        <w:t>.</w:t>
      </w:r>
    </w:p>
    <w:p>
      <w:pPr>
        <w:pStyle w:val="Heading3"/>
        <w:numPr>
          <w:ilvl w:val="2"/>
          <w:numId w:val="1"/>
        </w:numPr>
        <w:rPr/>
      </w:pPr>
      <w:bookmarkStart w:id="1147" w:name="__RefHeading___Toc67337_218612877"/>
      <w:bookmarkStart w:id="1148" w:name="_Toc472"/>
      <w:bookmarkEnd w:id="1147"/>
      <w:r>
        <w:rPr/>
        <w:t>470</w:t>
      </w:r>
      <w:r>
        <w:rPr>
          <w:rtl w:val="true"/>
        </w:rPr>
        <w:t xml:space="preserve">- </w:t>
      </w:r>
      <w:r>
        <w:rPr>
          <w:rtl w:val="true"/>
        </w:rPr>
        <w:t>هيزم جهنم</w:t>
      </w:r>
      <w:bookmarkEnd w:id="1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ظالمان و منحرفان از حق ، هيزم جهنم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القسطون فكانوا لجهنّم حطبًا</w:t>
      </w:r>
    </w:p>
    <w:p>
      <w:pPr>
        <w:pStyle w:val="Heading3"/>
        <w:numPr>
          <w:ilvl w:val="2"/>
          <w:numId w:val="1"/>
        </w:numPr>
        <w:rPr/>
      </w:pPr>
      <w:bookmarkStart w:id="1149" w:name="__RefHeading___Toc67339_218612877"/>
      <w:bookmarkStart w:id="1150" w:name="_Toc473"/>
      <w:bookmarkEnd w:id="1149"/>
      <w:r>
        <w:rPr/>
        <w:t>471</w:t>
      </w:r>
      <w:r>
        <w:rPr>
          <w:rtl w:val="true"/>
        </w:rPr>
        <w:t xml:space="preserve">- </w:t>
      </w:r>
      <w:r>
        <w:rPr>
          <w:rtl w:val="true"/>
        </w:rPr>
        <w:t>يقين به جهنم</w:t>
      </w:r>
      <w:bookmarkEnd w:id="11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حسابرسى از نعمت ها ، مرحله اى پس از مشاهده دوزخ و يقين به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لترونّها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w:t>
      </w:r>
    </w:p>
    <w:p>
      <w:pPr>
        <w:pStyle w:val="Heading3"/>
        <w:numPr>
          <w:ilvl w:val="2"/>
          <w:numId w:val="1"/>
        </w:numPr>
        <w:rPr/>
      </w:pPr>
      <w:bookmarkStart w:id="1151" w:name="__RefHeading___Toc67341_218612877"/>
      <w:bookmarkStart w:id="1152" w:name="_Toc474"/>
      <w:bookmarkEnd w:id="1151"/>
      <w:r>
        <w:rPr/>
        <w:t>472</w:t>
      </w:r>
      <w:r>
        <w:rPr>
          <w:rtl w:val="true"/>
        </w:rPr>
        <w:t xml:space="preserve">- </w:t>
      </w:r>
      <w:r>
        <w:rPr>
          <w:rtl w:val="true"/>
        </w:rPr>
        <w:t>يقين به رؤيت جهنم</w:t>
      </w:r>
      <w:bookmarkEnd w:id="1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bookmarkStart w:id="1153" w:name="pg6004_41001"/>
    </w:p>
    <w:p>
      <w:pPr>
        <w:pStyle w:val="BookText"/>
        <w:rPr/>
      </w:pPr>
      <w:bookmarkEnd w:id="115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مكرّر خداوند ، بر حتمى بودن مشاهده جهنم در قيامت و پيدايش يقين براى ناظران آن</w:t>
      </w:r>
    </w:p>
    <w:p>
      <w:pPr>
        <w:pStyle w:val="BookText"/>
        <w:rPr/>
      </w:pPr>
      <w:r>
        <w:rPr>
          <w:rFonts w:ascii="Amiri" w:hAnsi="Amiri" w:eastAsia="Amiri" w:cs="Amiri"/>
          <w:color w:val="111111"/>
          <w:sz w:val="28"/>
          <w:sz w:val="28"/>
          <w:szCs w:val="28"/>
          <w:rtl w:val="true"/>
          <w:lang w:bidi="ar-SA"/>
        </w:rPr>
        <w:t>ثمّ لترونّها عين اليقين</w:t>
      </w:r>
    </w:p>
    <w:p>
      <w:pPr>
        <w:pStyle w:val="Heading3"/>
        <w:numPr>
          <w:ilvl w:val="2"/>
          <w:numId w:val="1"/>
        </w:numPr>
        <w:rPr/>
      </w:pPr>
      <w:bookmarkStart w:id="1154" w:name="__RefHeading___Toc67343_218612877"/>
      <w:bookmarkStart w:id="1155" w:name="_Toc475"/>
      <w:bookmarkEnd w:id="1154"/>
      <w:r>
        <w:rPr/>
        <w:t>473</w:t>
      </w:r>
      <w:r>
        <w:rPr>
          <w:rtl w:val="true"/>
        </w:rPr>
        <w:t xml:space="preserve">- </w:t>
      </w:r>
      <w:r>
        <w:rPr>
          <w:rtl w:val="true"/>
        </w:rPr>
        <w:t>يهود در جهنم</w:t>
      </w:r>
      <w:bookmarkEnd w:id="1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جايگاه مشركان و يهوديان مستكبر و حق ناپذير</w:t>
      </w:r>
    </w:p>
    <w:p>
      <w:pPr>
        <w:pStyle w:val="BookText"/>
        <w:rPr/>
      </w:pPr>
      <w:r>
        <w:rPr>
          <w:rFonts w:ascii="Amiri" w:hAnsi="Amiri" w:eastAsia="Amiri" w:cs="Amiri"/>
          <w:color w:val="111111"/>
          <w:sz w:val="28"/>
          <w:sz w:val="28"/>
          <w:szCs w:val="28"/>
          <w:rtl w:val="true"/>
          <w:lang w:bidi="ar-SA"/>
        </w:rPr>
        <w:t>و الذين كفروا و كذبوا بايتنا أولئك اصحب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قرآن از هرگروه و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 يهوديان ، نصارا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يكفر به من الأحزاب فالنار موعده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عهديه باشد كه در اين صورت اشاره به مشركان ، يهود و نصاراست و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استغراق باشد كه در اين صورت ، مصداقهاى بارز و موردنظر آن ، گروههاى نامبرده اند</w:t>
      </w:r>
      <w:r>
        <w:rPr>
          <w:rFonts w:eastAsia="IRNazanin" w:cs="IRNazanin"/>
          <w:color w:val="111111"/>
          <w:sz w:val="28"/>
          <w:szCs w:val="28"/>
          <w:rtl w:val="true"/>
          <w:lang w:bidi="fa-IR"/>
        </w:rPr>
        <w:t>.</w:t>
      </w:r>
      <w:bookmarkStart w:id="1156" w:name="pg6004_41002"/>
    </w:p>
    <w:p>
      <w:pPr>
        <w:pStyle w:val="Heading2"/>
        <w:numPr>
          <w:ilvl w:val="1"/>
          <w:numId w:val="1"/>
        </w:numPr>
        <w:rPr/>
      </w:pPr>
      <w:bookmarkStart w:id="1157" w:name="__RefHeading___Toc67345_218612877"/>
      <w:bookmarkStart w:id="1158" w:name="_Toc476"/>
      <w:bookmarkEnd w:id="1156"/>
      <w:bookmarkEnd w:id="1157"/>
      <w:r>
        <w:rPr/>
        <w:t>2</w:t>
      </w:r>
      <w:r>
        <w:rPr>
          <w:rtl w:val="true"/>
        </w:rPr>
        <w:t xml:space="preserve">- </w:t>
      </w:r>
      <w:r>
        <w:rPr>
          <w:rtl w:val="true"/>
        </w:rPr>
        <w:t>جهنميان</w:t>
      </w:r>
      <w:bookmarkEnd w:id="1158"/>
    </w:p>
    <w:p>
      <w:pPr>
        <w:pStyle w:val="Heading3"/>
        <w:numPr>
          <w:ilvl w:val="2"/>
          <w:numId w:val="1"/>
        </w:numPr>
        <w:rPr/>
      </w:pPr>
      <w:bookmarkStart w:id="1159" w:name="__RefHeading___Toc67347_218612877"/>
      <w:bookmarkStart w:id="1160" w:name="_Toc477"/>
      <w:bookmarkEnd w:id="1159"/>
      <w:r>
        <w:rPr/>
        <w:t>1</w:t>
      </w:r>
      <w:r>
        <w:rPr>
          <w:rtl w:val="true"/>
        </w:rPr>
        <w:t xml:space="preserve">- </w:t>
      </w:r>
      <w:r>
        <w:rPr>
          <w:rtl w:val="true"/>
        </w:rPr>
        <w:t>جهنميان</w:t>
      </w:r>
      <w:bookmarkEnd w:id="11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مهيّا شده براى كفرپيشگان</w:t>
      </w:r>
    </w:p>
    <w:p>
      <w:pPr>
        <w:pStyle w:val="BookText"/>
        <w:rPr/>
      </w:pPr>
      <w:r>
        <w:rPr>
          <w:rFonts w:ascii="Amiri" w:hAnsi="Amiri" w:eastAsia="Amiri" w:cs="Amiri"/>
          <w:color w:val="111111"/>
          <w:sz w:val="28"/>
          <w:sz w:val="28"/>
          <w:szCs w:val="28"/>
          <w:rtl w:val="true"/>
          <w:lang w:bidi="ar-SA"/>
        </w:rPr>
        <w:t>أعدّت للكفرين</w:t>
      </w:r>
    </w:p>
    <w:p>
      <w:pPr>
        <w:pStyle w:val="BookText"/>
        <w:rPr/>
      </w:pPr>
      <w:r>
        <w:rPr>
          <w:rFonts w:ascii="Amiri" w:hAnsi="Amiri" w:eastAsia="Amiri" w:cs="Amiri"/>
          <w:color w:val="111111"/>
          <w:sz w:val="28"/>
          <w:sz w:val="28"/>
          <w:szCs w:val="28"/>
          <w:rtl w:val="true"/>
          <w:lang w:bidi="ar-SA"/>
        </w:rPr>
        <w:t xml:space="preserve">اعداد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حاضر كردن و مهيّا ساختن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قرآن و سنگ هاى دوزخ ، هيزم و آتشگيره هاى آتش جهنمند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النار وقودها الناس و الحجارة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هيزم و نيز به چيزى كه با آن آتش روشن مى كنند،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پيشگان و تكذيب كنندگان آيات الهى ، براى هميشه در دوزخ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فرجام كافران به رسالت پيامبر و سرپيچى كنندگان از احكام اسلام</w:t>
      </w:r>
    </w:p>
    <w:p>
      <w:pPr>
        <w:pStyle w:val="BookText"/>
        <w:rPr/>
      </w:pPr>
      <w:r>
        <w:rPr>
          <w:rFonts w:ascii="Amiri" w:hAnsi="Amiri" w:eastAsia="Amiri" w:cs="Amiri"/>
          <w:color w:val="111111"/>
          <w:sz w:val="28"/>
          <w:sz w:val="28"/>
          <w:szCs w:val="28"/>
          <w:rtl w:val="true"/>
          <w:lang w:bidi="ar-SA"/>
        </w:rPr>
        <w:t xml:space="preserve">إنا أرسلنك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لاتسئل عن أصحب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آنان كه به خدا و روز قيامت كافر شوند ، راهى جز ورود به آتش دوزخ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أضطره إلى عذاب النار</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مجبور ساختن كسى به انجام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اضطره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كافران حيات دنيا را سپرى كردند، آنان را براى ورود به آتش دوزخ مجبور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آنان و پيروانشان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به آتش دوزخ گرفتار شده و در آن ماندگار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بخرجين من النار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حازم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بخرجين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اعداء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المخلدون فى النار أبدالأبدين و دهر الداهرين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تا پايان روزگار و تا ابديت در جهنم جاودانه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گنهكاران در قيامت ، علاوه بر آتش دوزخ به عذاب هاى روحى نيز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لايكلمهم اللّه يوم القيمة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فروشان و كتمان كنندگان حقايق كتاب هاى آسمانى ، از مغفرت الهى محروم و 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بالمغفرة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بى تعهد و وظيفه نشناس ، از مغفرت الهى محروم و 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بالمغفرة فما أصبر هم على النار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ضلالت پيشگان و گنهكاران به عذاب طاقت فرساى قيامت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اشتروا الضللة بالهدى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أصبر هم على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ستيزى موجب گمراهى ، محروميت از لطف و مغفرت خدا و گرفتار شدن به آتش دوزخ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لايكلمهم اللّه يوم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نزل الكتب بالحق</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عقوبتهاى مطرح شده در آيات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 مُلازمان آتش دوزخ و جاودان در آن</w:t>
      </w:r>
    </w:p>
    <w:p>
      <w:p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اصحاب النار هم فيها خالدون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فرجام پذيرندگان ولايت شيطان</w:t>
      </w:r>
    </w:p>
    <w:p>
      <w:pPr>
        <w:pStyle w:val="BookText"/>
        <w:rPr/>
      </w:pPr>
      <w:r>
        <w:rPr>
          <w:rFonts w:ascii="Amiri" w:hAnsi="Amiri" w:eastAsia="Amiri" w:cs="Amiri"/>
          <w:color w:val="111111"/>
          <w:sz w:val="28"/>
          <w:sz w:val="28"/>
          <w:szCs w:val="28"/>
          <w:rtl w:val="true"/>
          <w:lang w:bidi="ar-SA"/>
        </w:rPr>
        <w:t xml:space="preserve">و من يتخذ الشيطن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ماويهم جهنم و لايجدون عنها محيصاً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گمراهان و فريب خوردگانِ از شيطان به جهنم ، حتمى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يعدهم الشيطن الا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ماويهم جهنم و لايجدون عنها محيصاً</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و تأكيد حقيقتى باشد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ماويهم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افاده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كه داراى صفات ذكر شده هستند، راهى جز ورود به جهنم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تكذيب كنندگان آيات الهى ، اصحاب دوزخ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كفروا و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قاتل يك انسان در جهنم ، همان جايگاه قاتل همه انسانهاست ، اگر چه عذابشان متفاوت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نفساً بغير نفس او فساد فى الارض فكانما قتل الناس جميعاً</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معناى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يوضع فى موضع من جهنم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قتل الناس جميعا انما كان يدخل ذلك المكان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قتل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ابدى جنيان اغواگر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انسانهاى پيرو ايشان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النار مثويكم خلدين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معنى جايگاه و محل استقرار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جايگاه حتمى ابليس و پيروان او</w:t>
      </w:r>
    </w:p>
    <w:p>
      <w:pPr>
        <w:pStyle w:val="BookText"/>
        <w:rPr/>
      </w:pPr>
      <w:r>
        <w:rPr>
          <w:rFonts w:ascii="Amiri" w:hAnsi="Amiri" w:eastAsia="Amiri" w:cs="Amiri"/>
          <w:color w:val="111111"/>
          <w:sz w:val="28"/>
          <w:sz w:val="28"/>
          <w:szCs w:val="28"/>
          <w:rtl w:val="true"/>
          <w:lang w:bidi="ar-SA"/>
        </w:rPr>
        <w:t>لمن تبعك منهم لأملأن جهنم منكم أجمعين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تكبّر، تمرد و اغواگرى ابليس، موجب گرفتارى او به آتش دوزخ</w:t>
      </w:r>
    </w:p>
    <w:p>
      <w:pPr>
        <w:pStyle w:val="BookText"/>
        <w:rPr/>
      </w:pPr>
      <w:r>
        <w:rPr>
          <w:rFonts w:ascii="Amiri" w:hAnsi="Amiri" w:eastAsia="Amiri" w:cs="Amiri"/>
          <w:color w:val="111111"/>
          <w:sz w:val="28"/>
          <w:sz w:val="28"/>
          <w:szCs w:val="28"/>
          <w:rtl w:val="true"/>
          <w:lang w:bidi="ar-SA"/>
        </w:rPr>
        <w:t xml:space="preserve">ما منعك ألا تسجد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لأملأن جهنم منكم أجمعين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مملو از ابليس و همه پيروانى كه در زمره ابليسيان درآمده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تبعك منهم لأملأن جهنم منكم أجمعين</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بيانگر اين نكته باشد كه آدمى به مجرد پيروى از ابليس جايگاهى همانند او در جهنم نخواهد داشت، بلكه آن گونه پيروى چنين اقتضايى را دارد كه آدمى را همسنخ ابليس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بتوان ابليس و پيروى كننده وى را با يك ضمير مورد خطاب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به آتش دوزخ فرجام منكران رسالت انبيا و تكذيب كنندگان آيات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معارف نازل شده بر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فيها خلدون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ابدى است و تكذيب كنندگان آيات الهى در آن جاودان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روز قيامت كافران را فرمان مى دهد تا در آتش درآيند و به جمع دوزخيان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ادخلوا فى أمم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جايگاه اجتماع و به هم پيوستن جنيان و آدميان كافر و مشرك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ادخلوا فى أمم قد خلت من قبلكم من الجن و الإنس فى النار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رهبران اغواگر در دوزخ، قبل از پيروانشان</w:t>
      </w:r>
    </w:p>
    <w:p>
      <w:pPr>
        <w:pStyle w:val="BookText"/>
        <w:rPr/>
      </w:pPr>
      <w:r>
        <w:rPr>
          <w:rFonts w:ascii="Amiri" w:hAnsi="Amiri" w:eastAsia="Amiri" w:cs="Amiri"/>
          <w:color w:val="111111"/>
          <w:sz w:val="28"/>
          <w:sz w:val="28"/>
          <w:szCs w:val="28"/>
          <w:rtl w:val="true"/>
          <w:lang w:bidi="ar-SA"/>
        </w:rPr>
        <w:t xml:space="preserve">كلما دخلت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أخريهم لأوليهم ربنا هؤلاء أضلونا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هؤلاء أضلونا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پيرو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شرك و كفر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از آن دو طايفه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لحاظ تقديم و تأخير آنان در ورود به جهنم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و مشركان پيرو، همانند رهبرانشان، داراى عذابى مضاعف از آتش دوزخ</w:t>
      </w:r>
    </w:p>
    <w:p>
      <w:pPr>
        <w:pStyle w:val="BookText"/>
        <w:rPr/>
      </w:pPr>
      <w:r>
        <w:rPr>
          <w:rFonts w:ascii="Amiri" w:hAnsi="Amiri" w:eastAsia="Amiri" w:cs="Amiri"/>
          <w:color w:val="111111"/>
          <w:sz w:val="28"/>
          <w:sz w:val="28"/>
          <w:szCs w:val="28"/>
          <w:rtl w:val="true"/>
          <w:lang w:bidi="ar-SA"/>
        </w:rPr>
        <w:t>قال لكل ضعف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و اعراض كنندگان از آيات الهى در بسترى از آتش جهنم و توده هايى آتشين بر فراز خويش،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من جهنم مهاد و من فوقهم غواش</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شدن ستمكاران به آتش دوزخ، سنت خداوند در كيفر آنان</w:t>
      </w:r>
    </w:p>
    <w:p>
      <w:pPr>
        <w:pStyle w:val="BookText"/>
        <w:rPr/>
      </w:pPr>
      <w:r>
        <w:rPr>
          <w:rFonts w:ascii="Amiri" w:hAnsi="Amiri" w:eastAsia="Amiri" w:cs="Amiri"/>
          <w:color w:val="111111"/>
          <w:sz w:val="28"/>
          <w:sz w:val="28"/>
          <w:szCs w:val="28"/>
          <w:rtl w:val="true"/>
          <w:lang w:bidi="ar-SA"/>
        </w:rPr>
        <w:t>و كذلك نجزى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شدن به آتش دوزخ ، سرنوشت اقوام و ملت هاى ستمگر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صرفت ابصرهم تلقاء اصحب النار قالوا ربنا لاتجعلنا مع القوم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 فرجام بسيارى از انسان ها و جنيان</w:t>
      </w:r>
    </w:p>
    <w:p>
      <w:pPr>
        <w:pStyle w:val="BookText"/>
        <w:rPr/>
      </w:pPr>
      <w:r>
        <w:rPr>
          <w:rFonts w:ascii="Amiri" w:hAnsi="Amiri" w:eastAsia="Amiri" w:cs="Amiri"/>
          <w:color w:val="111111"/>
          <w:sz w:val="28"/>
          <w:sz w:val="28"/>
          <w:szCs w:val="28"/>
          <w:rtl w:val="true"/>
          <w:lang w:bidi="ar-SA"/>
        </w:rPr>
        <w:t>و لقد ذرأنا لجهنم كثيراً من الجن و الإنس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شدن به دوزخ نمود زيانكارى تكذيب كنندگان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هم 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الإنس</w:t>
      </w:r>
    </w:p>
    <w:p>
      <w:pPr>
        <w:pStyle w:val="BookText"/>
        <w:rPr/>
      </w:pPr>
      <w:r>
        <w:rPr>
          <w:rFonts w:ascii="IRNazanin" w:hAnsi="IRNazanin" w:eastAsia="IRNazanin"/>
          <w:color w:val="111111"/>
          <w:sz w:val="28"/>
          <w:sz w:val="28"/>
          <w:szCs w:val="28"/>
          <w:rtl w:val="true"/>
          <w:lang w:bidi="fa-IR"/>
        </w:rPr>
        <w:t>آيه مورد بحث مى تواند توضيح زيانى باشد كه در ذيل آيه قبل براى گمراهان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دينى دنيادوست و هواپرست و تكذيب كنندگان آيات الهى ، اهل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أخلد إلى الأرض و اتبع هوه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ذرأنا لجهنم كثيراً</w:t>
      </w:r>
    </w:p>
    <w:p>
      <w:pPr>
        <w:pStyle w:val="BookText"/>
        <w:rPr/>
      </w:pPr>
      <w:r>
        <w:rPr>
          <w:rFonts w:ascii="IRNazanin" w:hAnsi="IRNazanin" w:eastAsia="IRNazanin"/>
          <w:color w:val="111111"/>
          <w:sz w:val="28"/>
          <w:sz w:val="28"/>
          <w:szCs w:val="28"/>
          <w:rtl w:val="true"/>
          <w:lang w:bidi="fa-IR"/>
        </w:rPr>
        <w:t>برداشت فوق مقتضاى ارتباط آيه مورد بحث با آيات پيشين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فرجام انسان ها و جنيانى است كه خود را از درك معارف و حقايق دين محروم ساخته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ذرأنا لجهنم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قلوب لايفقهون بها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فراريان از جبهه نبرد</w:t>
      </w:r>
    </w:p>
    <w:p>
      <w:pPr>
        <w:pStyle w:val="BookText"/>
        <w:rPr/>
      </w:pPr>
      <w:r>
        <w:rPr>
          <w:rFonts w:ascii="Amiri" w:hAnsi="Amiri" w:eastAsia="Amiri" w:cs="Amiri"/>
          <w:color w:val="111111"/>
          <w:sz w:val="28"/>
          <w:sz w:val="28"/>
          <w:szCs w:val="28"/>
          <w:rtl w:val="true"/>
          <w:lang w:bidi="ar-SA"/>
        </w:rPr>
        <w:t xml:space="preserve">و من يولهم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مأويه جهنم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مغضوبين درگاه خداوند</w:t>
      </w:r>
    </w:p>
    <w:p>
      <w:pPr>
        <w:pStyle w:val="BookText"/>
        <w:rPr/>
      </w:pPr>
      <w:r>
        <w:rPr>
          <w:rFonts w:ascii="Amiri" w:hAnsi="Amiri" w:eastAsia="Amiri" w:cs="Amiri"/>
          <w:color w:val="111111"/>
          <w:sz w:val="28"/>
          <w:sz w:val="28"/>
          <w:szCs w:val="28"/>
          <w:rtl w:val="true"/>
          <w:lang w:bidi="ar-SA"/>
        </w:rPr>
        <w:t>فقد باء بغضب من اللّه و مأويه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گروه از كافران قريش كه پس از شكست همچنان به كفرورزى خويش ادامه دادند ، از دوزخيان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إلى جهنم يحشرون</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دارد كه گروهى از كفار قريش پس از شكست و غلبه مسلمانان به كفر باقى خواهند ماند، آنان سزايشان جهنم است و گروهى اسلام را خواهند پذيرفت و اهل نجات خواهند بود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زراندوزان ، اهل جهنمند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فبشرهم بعذاب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احاطه همه جانبه آتش دوزخ بر كافران</w:t>
      </w:r>
    </w:p>
    <w:p>
      <w:pPr>
        <w:pStyle w:val="BookText"/>
        <w:rPr/>
      </w:pPr>
      <w:r>
        <w:rPr>
          <w:rFonts w:ascii="Amiri" w:hAnsi="Amiri" w:eastAsia="Amiri" w:cs="Amiri"/>
          <w:color w:val="111111"/>
          <w:sz w:val="28"/>
          <w:sz w:val="28"/>
          <w:szCs w:val="28"/>
          <w:rtl w:val="true"/>
          <w:lang w:bidi="ar-SA"/>
        </w:rPr>
        <w:t>و إن جهنم لمحيطة بالكفرين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اهل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فى الفتنة سقطوا و إن جهنم لمحيطة بالكفرين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مخلد در آتش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يحادد اللّه و رسوله فان له نار جهنم خلداً فيها</w:t>
      </w:r>
    </w:p>
    <w:p>
      <w:pPr>
        <w:pStyle w:val="BookText"/>
        <w:rPr/>
      </w:pPr>
      <w:r>
        <w:rPr>
          <w:rFonts w:ascii="IRNazanin" w:hAnsi="IRNazanin" w:eastAsia="IRNazanin"/>
          <w:color w:val="111111"/>
          <w:sz w:val="28"/>
          <w:sz w:val="28"/>
          <w:szCs w:val="28"/>
          <w:rtl w:val="true"/>
          <w:lang w:bidi="fa-IR"/>
        </w:rPr>
        <w:t>با توجه به اينكه آيات قبل و آيه بعد بيانگر خصلتهاى منافقان است، برداشت فوق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در آتش دوزخ ، وعده خداوند به زنان و مردان منافق و عموم كفرپيشگان</w:t>
      </w:r>
    </w:p>
    <w:p>
      <w:pPr>
        <w:pStyle w:val="BookText"/>
        <w:rPr/>
      </w:pPr>
      <w:r>
        <w:rPr>
          <w:rFonts w:ascii="Amiri" w:hAnsi="Amiri" w:eastAsia="Amiri" w:cs="Amiri"/>
          <w:color w:val="111111"/>
          <w:sz w:val="28"/>
          <w:sz w:val="28"/>
          <w:szCs w:val="28"/>
          <w:rtl w:val="true"/>
          <w:lang w:bidi="ar-SA"/>
        </w:rPr>
        <w:t>وعد اللّه المنفقين و المنفقت و الكفار نار جهنم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كافران و منافقان و فرجامى سخت و دردناك براى آنان</w:t>
      </w:r>
    </w:p>
    <w:p>
      <w:pPr>
        <w:pStyle w:val="BookText"/>
        <w:rPr/>
      </w:pPr>
      <w:r>
        <w:rPr>
          <w:rFonts w:ascii="Amiri" w:hAnsi="Amiri" w:eastAsia="Amiri" w:cs="Amiri"/>
          <w:color w:val="111111"/>
          <w:sz w:val="28"/>
          <w:sz w:val="28"/>
          <w:szCs w:val="28"/>
          <w:rtl w:val="true"/>
          <w:lang w:bidi="ar-SA"/>
        </w:rPr>
        <w:t>و مأويهم جهنم و بئس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و فرجام نهايى منافقان متخلف از جهاد</w:t>
      </w:r>
    </w:p>
    <w:p>
      <w:pPr>
        <w:pStyle w:val="BookText"/>
        <w:rPr/>
      </w:pPr>
      <w:r>
        <w:rPr>
          <w:rFonts w:ascii="Amiri" w:hAnsi="Amiri" w:eastAsia="Amiri" w:cs="Amiri"/>
          <w:color w:val="111111"/>
          <w:sz w:val="28"/>
          <w:sz w:val="28"/>
          <w:szCs w:val="28"/>
          <w:rtl w:val="true"/>
          <w:lang w:bidi="ar-SA"/>
        </w:rPr>
        <w:t>مأويهم جهنم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و فرجام نهايى آنان كه مظهر پليدى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رجس و مأويهم جهنم</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در آتش دوزخ ، فرجام منافقان كفرپيشه</w:t>
      </w:r>
    </w:p>
    <w:p>
      <w:pPr>
        <w:pStyle w:val="BookText"/>
        <w:rPr/>
      </w:pPr>
      <w:r>
        <w:rPr>
          <w:rFonts w:ascii="Amiri" w:hAnsi="Amiri" w:eastAsia="Amiri" w:cs="Amiri"/>
          <w:color w:val="111111"/>
          <w:sz w:val="28"/>
          <w:sz w:val="28"/>
          <w:szCs w:val="28"/>
          <w:rtl w:val="true"/>
          <w:lang w:bidi="ar-SA"/>
        </w:rPr>
        <w:t xml:space="preserve">و الذين اتخذوا مسجداً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فانهار به فى نار جهنم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زيان زننده به جامعه اسلامى ، مروج كفر ، تفرقه افكن ميان مؤمنان ، ظالم و دوزخى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مسجداً ضراراً و كفراً و تفريقاً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فى نار جهنم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بناكنندگان مسجد ضرار ، از ظالمان و سقوط كنندگان در آتش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اتخذوا مسجداً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فانهار به فى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دوزخى بودن مشركان ، امرى قطعى و غير قابل تغيير</w:t>
      </w:r>
    </w:p>
    <w:p>
      <w:pPr>
        <w:pStyle w:val="BookText"/>
        <w:rPr/>
      </w:pPr>
      <w:r>
        <w:rPr>
          <w:rFonts w:ascii="Amiri" w:hAnsi="Amiri" w:eastAsia="Amiri" w:cs="Amiri"/>
          <w:color w:val="111111"/>
          <w:sz w:val="28"/>
          <w:sz w:val="28"/>
          <w:szCs w:val="28"/>
          <w:rtl w:val="true"/>
          <w:lang w:bidi="ar-SA"/>
        </w:rPr>
        <w:t xml:space="preserve">للمشركين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ما تبين لهم أنهم أصحب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ابدى مشركان و منكران رستاخيز</w:t>
      </w:r>
    </w:p>
    <w:p>
      <w:pPr>
        <w:pStyle w:val="BookText"/>
        <w:rPr/>
      </w:pPr>
      <w:r>
        <w:rPr>
          <w:rFonts w:ascii="Amiri" w:hAnsi="Amiri" w:eastAsia="Amiri" w:cs="Amiri"/>
          <w:color w:val="111111"/>
          <w:sz w:val="28"/>
          <w:sz w:val="28"/>
          <w:szCs w:val="28"/>
          <w:rtl w:val="true"/>
          <w:lang w:bidi="ar-SA"/>
        </w:rPr>
        <w:t xml:space="preserve">إن الذين لايرجون لقاءنا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عن ءايتنا 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مأويهم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زشت كرداران ، اهل دوزخ هستند و در آن جاودانه خواهند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كسبوا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دنياطلب و دلبسته به جلوه هاى آن ، در آخرت بهره اى جز آتش دوزخ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الحيوة الدنيا و زينتها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ليس لهم فى الأخرة إلاّ 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قرآن از هرگروه و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 يهوديان ، نصارا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يكفر به من الأحزاب فالنار موعده</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عهديه باشد كه در اين صورت اشاره به مشركان ، يهود و نصاراست و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استغراق باشد كه در اين صورت ، مصداقهاى بارز و موردنظر آن ، گروههاى نامبرده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روز قيامت ، پيشاپيش پيروانش به سوى دوزخ روانه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يقدم قومه يوم القيمة فأوردهم النار</w:t>
      </w:r>
    </w:p>
    <w:p>
      <w:pPr>
        <w:pStyle w:val="BookText"/>
        <w:rPr/>
      </w:pP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يقدم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سبقت گرفتن و در پيشاپيش حركت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 در روز قيامت پيروانش را به آتش دوزخ خواهد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فأوردهم النار</w:t>
      </w:r>
    </w:p>
    <w:p>
      <w:pPr>
        <w:pStyle w:val="BookText"/>
        <w:rPr/>
      </w:pPr>
      <w:r>
        <w:rPr>
          <w:rFonts w:ascii="IRNazanin" w:hAnsi="IRNazanin" w:eastAsia="IRNazanin"/>
          <w:color w:val="111111"/>
          <w:sz w:val="28"/>
          <w:sz w:val="28"/>
          <w:szCs w:val="28"/>
          <w:rtl w:val="true"/>
          <w:lang w:bidi="fa-IR"/>
        </w:rPr>
        <w:t xml:space="preserve">ماضى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اينكه گزارشى از آينده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حتمى بودن ورود آنان به آتش جهنم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فرعونيان به سوى دوزخ به رهبرى و پيشاهنگى فرعون ، نمود برنامه هاى ناصواب او در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 فرعون برشيد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القيمة فأوردهم النار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يقدم 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بيانگر فرجام پيروى از فرعون است و به منزله تفسيرى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 فرعون برشيد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تيره بختان صحنه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و كافران به رسالت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روانه آتش دوزخ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شقوا ففى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 جايگاه ابدى تيره بختان صحنه قيامت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خلدين فيها مادامت السموت و الأرض</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مادامت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زمان كه آسمانها و زمين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دوام و هميشگى است و تأكيد براى خلودى مى 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پيشگان ، به آتش دوزخ درخواهند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فتمسكم النار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كه اتكاى بر ستمگران، درپى دارنده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مى رساند كه خود ستمگران نيز به آتش درخواهند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اين نكته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آتش هستند و با اعتماد و تكيه به آنان، آتش با شما تماس پيدا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انسانهايى كه به خدا و پيامبرانش كافر شوند و نيز جنيان كفرپيشه ، به آتش دوزخ درخواهند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والناس أجمعين</w:t>
      </w:r>
    </w:p>
    <w:p>
      <w:pPr>
        <w:pStyle w:val="BookText"/>
        <w:rPr/>
      </w:pPr>
      <w:r>
        <w:rPr>
          <w:rFonts w:ascii="IRNazanin" w:hAnsi="IRNazanin" w:eastAsia="IRNazanin"/>
          <w:color w:val="111111"/>
          <w:sz w:val="28"/>
          <w:sz w:val="28"/>
          <w:szCs w:val="28"/>
          <w:rtl w:val="true"/>
          <w:lang w:bidi="fa-IR"/>
        </w:rPr>
        <w:t xml:space="preserve">چون بحث در آيات گذشته درباره فساد و صلاح امتها بود و مصداق بارز و مورد نظر براى صلاح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آيات پيشين و نيز آيه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شرك، ايمان و كفر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و مشركان جنى و انسى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عمومى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دوزخ را از جنيان و انسان ها پر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والناس أجمعين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كردن جهنم از انسان ها و جنيان ، حقيقتى كه خداوند از پيش بيان داشته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كلمة ربك لأملأنّ جهنم من الجنة والناس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طور كامل و بدون هيچ نقصى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برآنند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سخنى است كه خداوند در داستان آدم و ابليس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والحق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منك و ممن تبعك منهم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جز حق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جهنم را از تو و از همه كسانى كه از تو پيروى مى كنند پر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منكران قيامت ، به آتش دوزخ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جايگاه روى گردانان از دعوت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مأويهم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كسانى است كه پيمان هاى الهى را نقض كنند و پيوندهايى كه خداوند به برقرارى آنها فرمان داده ، ناديده انگارند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ينقضون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يقطعون ما أمرالله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سوء الدار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زمين فساد مى كنند ، به سرايى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يفسدون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سوء الدار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دوزخ فرجام كافران است </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عقبى الكفرين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علاوه بر هلاكت دنيوى ، در آخرت نيز گرفتار جهنّم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جايگاه رهبران ناسپاس و سردمداران فاسد و اغواگر</w:t>
      </w:r>
    </w:p>
    <w:p>
      <w:pPr>
        <w:pStyle w:val="BookText"/>
        <w:rPr/>
      </w:pPr>
      <w:r>
        <w:rPr>
          <w:rFonts w:ascii="Amiri" w:hAnsi="Amiri" w:eastAsia="Amiri" w:cs="Amiri"/>
          <w:color w:val="111111"/>
          <w:sz w:val="28"/>
          <w:sz w:val="28"/>
          <w:szCs w:val="28"/>
          <w:rtl w:val="true"/>
          <w:lang w:bidi="ar-SA"/>
        </w:rPr>
        <w:t xml:space="preserve">ألم 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 سرانجام تلاش براى ترويج آيين شرك و گمراه كردن مردم از مسير خدا و يگانه پرستى</w:t>
      </w:r>
    </w:p>
    <w:p>
      <w:pPr>
        <w:pStyle w:val="BookText"/>
        <w:rPr/>
      </w:pPr>
      <w:r>
        <w:rPr>
          <w:rFonts w:ascii="Amiri" w:hAnsi="Amiri" w:eastAsia="Amiri" w:cs="Amiri"/>
          <w:color w:val="111111"/>
          <w:sz w:val="28"/>
          <w:sz w:val="28"/>
          <w:szCs w:val="28"/>
          <w:rtl w:val="true"/>
          <w:lang w:bidi="ar-SA"/>
        </w:rPr>
        <w:t xml:space="preserve">و جعلوا لله أندادًا ليضلّوا عن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مصيركم إلى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وعده گاه همه پيروان گمراه ابليس</w:t>
      </w:r>
    </w:p>
    <w:p>
      <w:pPr>
        <w:pStyle w:val="BookText"/>
        <w:rPr/>
      </w:pPr>
      <w:r>
        <w:rPr>
          <w:rFonts w:ascii="Amiri" w:hAnsi="Amiri" w:eastAsia="Amiri" w:cs="Amiri"/>
          <w:color w:val="111111"/>
          <w:sz w:val="28"/>
          <w:sz w:val="28"/>
          <w:szCs w:val="28"/>
          <w:rtl w:val="true"/>
          <w:lang w:bidi="ar-SA"/>
        </w:rPr>
        <w:t>و إن جهنّم لموعدهم أجمعين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متكبران ،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مثوى المتكبّرين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ذم است و مخصوص به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كلمه جهنّم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دوزخ ، فرجام حتمى مشركان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لاتجعل مع الله إلهًا ءاخر فتلقى فى جهنّم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در حهنّم ، به عذاب جسمى و روحى مبتلا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فى جهنّم ملومًا مدحورًا</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 در حهنّم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جسمانى بودن عذاب مى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معناى طرد و سرزنش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عذاب روحى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 كيفر قطعى ابليس و پيروان وى</w:t>
      </w:r>
    </w:p>
    <w:p>
      <w:pPr>
        <w:pStyle w:val="BookText"/>
        <w:rPr/>
      </w:pPr>
      <w:r>
        <w:rPr>
          <w:rFonts w:ascii="Amiri" w:hAnsi="Amiri" w:eastAsia="Amiri" w:cs="Amiri"/>
          <w:color w:val="111111"/>
          <w:sz w:val="28"/>
          <w:sz w:val="28"/>
          <w:szCs w:val="28"/>
          <w:rtl w:val="true"/>
          <w:lang w:bidi="ar-SA"/>
        </w:rPr>
        <w:t>فمن تبعك منهم فإن جهنّم جزاؤكم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 كيفرى كامل و بى كم و كاست براى شيطان و پيروان او</w:t>
      </w:r>
    </w:p>
    <w:p>
      <w:pPr>
        <w:pStyle w:val="BookText"/>
        <w:rPr/>
      </w:pPr>
      <w:r>
        <w:rPr>
          <w:rFonts w:ascii="Amiri" w:hAnsi="Amiri" w:eastAsia="Amiri" w:cs="Amiri"/>
          <w:color w:val="111111"/>
          <w:sz w:val="28"/>
          <w:sz w:val="28"/>
          <w:szCs w:val="28"/>
          <w:rtl w:val="true"/>
          <w:lang w:bidi="ar-SA"/>
        </w:rPr>
        <w:t>فإن جهنّم جزاؤكم جزاءً موفورًا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تام و بى نقص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 و جايگاه گمراهان حق ناپذير ،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 از هم اكنون براى ظالمان آماده و مهيا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إنّا أعتدنا للظلمين نارًا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به حقايق نازل شده از سوى خداوند ، ظالم ، و سزاوار آتش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شاء فليكفر إنّا أعتدنا للظلمين نارًا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در قيامت ، به دوزخى بودن خود و نداشتن راه گريزى از آن ، پى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فظنّوا انّهم مواقعوها و لم يجدوا عنها مصرفًا</w:t>
      </w:r>
    </w:p>
    <w:p>
      <w:pPr>
        <w:pStyle w:val="BookText"/>
        <w:rPr/>
      </w:pPr>
      <w:r>
        <w:rPr>
          <w:rFonts w:ascii="IRNazanin" w:hAnsi="IRNazanin" w:eastAsia="IRNazanin"/>
          <w:color w:val="111111"/>
          <w:sz w:val="28"/>
          <w:sz w:val="28"/>
          <w:szCs w:val="28"/>
          <w:rtl w:val="true"/>
          <w:lang w:bidi="fa-IR"/>
        </w:rPr>
        <w:t xml:space="preserve">بيان ديدگاه مشركان در مورد ورود به جهنم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حكايت از آن دارد كه آنان، در آن شرايط، خود را دوزخى مى بينند، ولى هنوز اميدهايى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زودى درمى يابند كه گريزگاهى براى آنان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به معناى مكانى است كه به آن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جايى را كه بتوانند با پناه بردن به آن، از آتش رها شوند، نمى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جهنم را در صحنه قيامت بر كافران عرضه خواهد كرد </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عرضنا جهنّم يومئذ للكفرين عرضًا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 فرجام كافرانى است كه طاقت شنيدن آيات الهى را ندارند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عرضنا جهنّم يومئذ للكفرين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كانوا لايستطيعون سمعًا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 منزل گاهى مهيّا شده ، براى كافران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جهنّم للكفرين نزلاً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است و 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يكى اصل ديگرى است يا هر كدام لغت مستقلى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پذيرايى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ياد شده معناى نخست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كافران حق ناپذير ، به وسيله شراره هاى دوزخ ، پذيرايى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جهنّم للكفرين نزلاً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اسم باشد براى چيزى كه به هنگام ورود ميهمان براى پذيرايى او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براى استهزا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 جزاى آنانى است كه در صحنه قيامت ، بى توشه و تهيدست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فلانقيم لهم يوم القيمة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جزاؤهم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فرازان و عصيان گران در برابر خداوند رحمان ، سزاوار سوختن در آتش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حول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لنحن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صَلِىَ 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سوختن و چشيدن حرارت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مى دانيم چه كسى براى جهنم سزاوارتر است، از نظر چشيدن آتش و بريان شدن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نشانه آن است كه بقيه نيز استحقاق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اولويت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كاران در حضيض ذلت و زبونى ، گرفتار دوزخ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 الظلمين فيها جثيًّا</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است كه چيزى را به جهت بى اهميتى و فرومايگى آن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و نيز حالت نيم</w:t>
      </w:r>
    </w:p>
    <w:p>
      <w:pPr>
        <w:pStyle w:val="BookText"/>
        <w:rPr/>
      </w:pPr>
      <w:r>
        <w:rPr>
          <w:rFonts w:ascii="IRNazanin" w:hAnsi="IRNazanin" w:eastAsia="IRNazanin"/>
          <w:color w:val="111111"/>
          <w:sz w:val="28"/>
          <w:sz w:val="28"/>
          <w:szCs w:val="28"/>
          <w:rtl w:val="true"/>
          <w:lang w:bidi="fa-IR"/>
        </w:rPr>
        <w:t>خيزبودن ظالمان، جملگى حكايت از ذلت، زبونى و سرگردانى آنان در دوزخ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 گذرگاهى براى تقواپيشگان و اقامت گاهى براى ستم كاران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ننجّى الذين اتقوا و نذر الظلمين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با كفر به پروردگار خويش ، در قيامت حاضر شوند ، بى ترديد اهل دوزخ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يأت ربّه مجرمًا فإنّ له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آيه بعد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يأته مؤمن اً</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 جرم و گناه است و كافران مجرم و دوزخى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يأت ربّه مجرمًا فإنّ له جهنّم</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استحقاق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كافران ، آتش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مأويهم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فرجام مشترك گمراهان و معبودهايشان</w:t>
      </w:r>
    </w:p>
    <w:p>
      <w:pPr>
        <w:pStyle w:val="BookText"/>
        <w:rPr/>
      </w:pPr>
      <w:r>
        <w:rPr>
          <w:rFonts w:ascii="Amiri" w:hAnsi="Amiri" w:eastAsia="Amiri" w:cs="Amiri"/>
          <w:color w:val="111111"/>
          <w:sz w:val="28"/>
          <w:sz w:val="28"/>
          <w:szCs w:val="28"/>
          <w:rtl w:val="true"/>
          <w:lang w:bidi="ar-SA"/>
        </w:rPr>
        <w:t>فكبكبوا فيها هم و الغاون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معبود هاى دروغين ، جلودار مشركان در سقوط به ورطه دوزخ</w:t>
      </w:r>
    </w:p>
    <w:p>
      <w:pPr>
        <w:pStyle w:val="BookText"/>
        <w:rPr/>
      </w:pPr>
      <w:r>
        <w:rPr>
          <w:rFonts w:ascii="Amiri" w:hAnsi="Amiri" w:eastAsia="Amiri" w:cs="Amiri"/>
          <w:color w:val="111111"/>
          <w:sz w:val="28"/>
          <w:sz w:val="28"/>
          <w:szCs w:val="28"/>
          <w:rtl w:val="true"/>
          <w:lang w:bidi="ar-SA"/>
        </w:rPr>
        <w:t>فكبكبوا فيها هم و الغاون</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معبودهاى باطل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افكنده شدن همه سپاهيان ابليس در دوزخ ، به همراه گمراهان مشرك و معبود هاى باطلشان</w:t>
      </w:r>
    </w:p>
    <w:p>
      <w:pPr>
        <w:pStyle w:val="BookText"/>
        <w:rPr/>
      </w:pPr>
      <w:r>
        <w:rPr>
          <w:rFonts w:ascii="Amiri" w:hAnsi="Amiri" w:eastAsia="Amiri" w:cs="Amiri"/>
          <w:color w:val="111111"/>
          <w:sz w:val="28"/>
          <w:sz w:val="28"/>
          <w:szCs w:val="28"/>
          <w:rtl w:val="true"/>
          <w:lang w:bidi="ar-SA"/>
        </w:rPr>
        <w:t xml:space="preserve">فكبكبوا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جنود إبليس أجمعون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پيشوايان شرك و گمراه كنندگان خلق ، مصداق هاى بارز و قطعى دوزخيان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الذين حقّ عليهم القول</w:t>
      </w:r>
    </w:p>
    <w:p>
      <w:pPr>
        <w:pStyle w:val="BookText"/>
        <w:rPr/>
      </w:pPr>
      <w:r>
        <w:rPr>
          <w:rFonts w:ascii="IRNazanin" w:hAnsi="IRNazanin" w:eastAsia="IRNazanin"/>
          <w:color w:val="111111"/>
          <w:sz w:val="28"/>
          <w:sz w:val="28"/>
          <w:szCs w:val="28"/>
          <w:rtl w:val="true"/>
          <w:lang w:bidi="fa-IR"/>
        </w:rPr>
        <w:t>خداوند در آغاز آفرينش آدم، در پاسخ ابليس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أغويتنى 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لأملئنّ جهنّم منك و ممّن تبعك منهم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سخن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حقّ عليهم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آن سخن خدا درباره ايشان مصداق و قطعيت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خداوند به انباشتن دوزخ از مجرمان جِنّى و اِنْسى ، وعده اى حق و تخلف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حقّ القول منّى لأملأنّ جهنّم من الجِنّة و الناس أجمعين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به انباشتن جهنم از مجرمان جنّى و انسى</w:t>
      </w:r>
    </w:p>
    <w:p>
      <w:pPr>
        <w:pStyle w:val="BookText"/>
        <w:rPr/>
      </w:pPr>
      <w:r>
        <w:rPr>
          <w:rFonts w:ascii="Amiri" w:hAnsi="Amiri" w:eastAsia="Amiri" w:cs="Amiri"/>
          <w:color w:val="111111"/>
          <w:sz w:val="28"/>
          <w:sz w:val="28"/>
          <w:szCs w:val="28"/>
          <w:rtl w:val="true"/>
          <w:lang w:bidi="ar-SA"/>
        </w:rPr>
        <w:t>و لكن حقّ القول منّى لأملأنّ جهنّم من الجِنّة و الناس</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قسم است و حكايت ازآن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قبلى،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مجرمان جنّى و انسى ، در جهنم گرد مى آيند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 الجِنّة و الناس أجمعين</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اين كه كسانى وجود دارند كه به جهنم نخواهد رفت، عموم افرادى نيست، بلكه مفيد عموم در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بوده و اشاره به افرادى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همانا مجرمان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مجرمان و منكران قيامت ، به عذاب ابدى و پايان ناپذير گرفتار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ترى إذ المجرمون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ذوقوا عذاب الخلد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فسق پيشگان ،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الذين فسقوا فمأويهم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گفتن در جهنم ، براى جهنميان ، امرى ممكن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تقلّب وجوههم فى النار يقولون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محكوم به دوزخ اند </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كفروا لهم نار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خداوند در قيامت ، مبنى بر راندن مشركان ستم پيشه و هم فكران و معبود هاى آنان به راه دوزخ</w:t>
      </w:r>
    </w:p>
    <w:p>
      <w:pPr>
        <w:pStyle w:val="BookText"/>
        <w:rPr/>
      </w:pPr>
      <w:r>
        <w:rPr>
          <w:rFonts w:ascii="Amiri" w:hAnsi="Amiri" w:eastAsia="Amiri" w:cs="Amiri"/>
          <w:color w:val="111111"/>
          <w:sz w:val="28"/>
          <w:sz w:val="28"/>
          <w:szCs w:val="28"/>
          <w:rtl w:val="true"/>
          <w:lang w:bidi="ar-SA"/>
        </w:rPr>
        <w:t xml:space="preserve">احشروا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إلى صرط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بهشتيان ، هم نشينان كافر دنيايى خود را ، در وسط دوزخ مشاهده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فرءاه فى سواء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و معبودهايشان و پيروان گمراه آنان ، دوزخى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هو صال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 در ناگوارترين وضعيت و محكوم به آتش دوزخ در روز رستاخيز</w:t>
      </w:r>
    </w:p>
    <w:p>
      <w:pPr>
        <w:pStyle w:val="BookText"/>
        <w:rPr/>
      </w:pPr>
      <w:r>
        <w:rPr>
          <w:rFonts w:ascii="Amiri" w:hAnsi="Amiri" w:eastAsia="Amiri" w:cs="Amiri"/>
          <w:color w:val="111111"/>
          <w:sz w:val="28"/>
          <w:sz w:val="28"/>
          <w:szCs w:val="28"/>
          <w:rtl w:val="true"/>
          <w:lang w:bidi="ar-SA"/>
        </w:rPr>
        <w:t>فويل للذين كفروا من النار</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شدت بدى احوال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 از دوزخيان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للطغين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يصلونها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سوختن پيروان طاغيان در آتش دوزخ</w:t>
      </w:r>
    </w:p>
    <w:p>
      <w:pPr>
        <w:pStyle w:val="BookText"/>
        <w:rPr/>
      </w:pPr>
      <w:r>
        <w:rPr>
          <w:rFonts w:ascii="IRNazanin" w:hAnsi="IRNazanin" w:eastAsia="IRNazanin"/>
          <w:color w:val="111111"/>
          <w:sz w:val="28"/>
          <w:sz w:val="28"/>
          <w:szCs w:val="28"/>
          <w:rtl w:val="true"/>
          <w:lang w:bidi="fa-IR"/>
        </w:rPr>
        <w:t>إنّهم صالوا النار</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قرارگاه طغيان گران</w:t>
      </w:r>
    </w:p>
    <w:p>
      <w:pPr>
        <w:pStyle w:val="BookText"/>
        <w:rPr/>
      </w:pPr>
      <w:r>
        <w:rPr>
          <w:rFonts w:ascii="Amiri" w:hAnsi="Amiri" w:eastAsia="Amiri" w:cs="Amiri"/>
          <w:color w:val="111111"/>
          <w:sz w:val="28"/>
          <w:sz w:val="28"/>
          <w:szCs w:val="28"/>
          <w:rtl w:val="true"/>
          <w:lang w:bidi="ar-SA"/>
        </w:rPr>
        <w:t xml:space="preserve">للطغين لشرّ مئاب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فبئس القرار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به معناى قرارگاه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مملو از شيطان ها و پيروان آنان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منك و ممّن تبعك منهم أجمعين</w:t>
      </w:r>
    </w:p>
    <w:p>
      <w:pPr>
        <w:pStyle w:val="BookText"/>
        <w:rPr/>
      </w:pPr>
      <w:r>
        <w:rPr>
          <w:rFonts w:ascii="IRNazanin" w:hAnsi="IRNazanin" w:eastAsia="IRNazanin"/>
          <w:color w:val="111111"/>
          <w:sz w:val="28"/>
          <w:sz w:val="28"/>
          <w:szCs w:val="28"/>
          <w:rtl w:val="true"/>
          <w:lang w:bidi="fa-IR"/>
        </w:rPr>
        <w:t>بيشتر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منطقى نيست كه جهنم با آن عظمت، تنها با داخل شدن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پر شدن دوزخ از مجموعه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سرنوشت مشترك شيطان ها و انسان هاى پيرو آنان</w:t>
      </w:r>
    </w:p>
    <w:p>
      <w:pPr>
        <w:pStyle w:val="BookText"/>
        <w:rPr/>
      </w:pPr>
      <w:r>
        <w:rPr>
          <w:rFonts w:ascii="Amiri" w:hAnsi="Amiri" w:eastAsia="Amiri" w:cs="Amiri"/>
          <w:color w:val="111111"/>
          <w:sz w:val="28"/>
          <w:sz w:val="28"/>
          <w:szCs w:val="28"/>
          <w:rtl w:val="true"/>
          <w:lang w:bidi="ar-SA"/>
        </w:rPr>
        <w:t>لأملأنّ جهنّم منك و ممّن تبعك منهم أجمعين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و كافران در دوزخ ، از هر سو در محاصره آتش قرار خواهند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لهم من فوقهم ظلل من النار و من تحتهم ظلل</w:t>
      </w:r>
    </w:p>
    <w:p>
      <w:pPr>
        <w:pStyle w:val="BookText"/>
        <w:rPr/>
      </w:pPr>
      <w:r>
        <w:rPr>
          <w:rFonts w:ascii="IRNazanin" w:hAnsi="IRNazanin" w:eastAsia="IRNazanin"/>
          <w:color w:val="111111"/>
          <w:sz w:val="28"/>
          <w:sz w:val="28"/>
          <w:szCs w:val="28"/>
          <w:rtl w:val="true"/>
          <w:lang w:bidi="fa-IR"/>
        </w:rPr>
        <w:t>مقصود از سايبان هايى از آتش بر فراز كافران و زير آنان، آتش فراگير است كه از هر سو آنها را محاصره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سوره ديگرى از اين حقيقت به صراحت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يخشاهم العذاب من فوقهم و من تحت أرجلهم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عنكبوت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هميشگى متكبران</w:t>
      </w:r>
    </w:p>
    <w:p>
      <w:pPr>
        <w:pStyle w:val="BookText"/>
        <w:rPr/>
      </w:pPr>
      <w:r>
        <w:rPr>
          <w:rFonts w:ascii="Amiri" w:hAnsi="Amiri" w:eastAsia="Amiri" w:cs="Amiri"/>
          <w:color w:val="111111"/>
          <w:sz w:val="28"/>
          <w:sz w:val="28"/>
          <w:szCs w:val="28"/>
          <w:rtl w:val="true"/>
          <w:lang w:bidi="ar-SA"/>
        </w:rPr>
        <w:t>أليس فى جهنّم مثوًى للمتكبّرين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مكان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توأم با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هميشگى و دائمى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پس از حسابرسى اعمالشان ، دسته دسته و گروه گروه به دوزخ رانده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وفّيت كلّ نفس ما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كفروا إلى جهنّم زمرًا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گروه و دسته است كه به دنبال گروه و دسته اى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 آيه شريفه اين مى شود كه كافران به چند دسته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دسته دسته به دنبال هم وارد دوزخ خواهند شد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 داراى مراتب گوناگون است و كافران ، در دركات مختلف دوزخ جاى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سيق الذين كفروا إلى جهنّم زمرًا حتّى إذا جاءوها فتحت أبوبها</w:t>
      </w:r>
    </w:p>
    <w:p>
      <w:pPr>
        <w:pStyle w:val="BookText"/>
        <w:rPr/>
      </w:pPr>
      <w:r>
        <w:rPr>
          <w:rFonts w:ascii="IRNazanin" w:hAnsi="IRNazanin" w:eastAsia="IRNazanin"/>
          <w:color w:val="111111"/>
          <w:sz w:val="28"/>
          <w:sz w:val="28"/>
          <w:szCs w:val="28"/>
          <w:rtl w:val="true"/>
          <w:lang w:bidi="fa-IR"/>
        </w:rPr>
        <w:t>تقسيم شدن كافران به چند دسته و گروه و نيز ورود آنان از درب هاى گوناگون جهنم ، مى تواند حاكى از حقيقت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 جايگاه هميشگى متكبران</w:t>
      </w:r>
    </w:p>
    <w:p>
      <w:pPr>
        <w:pStyle w:val="BookText"/>
        <w:rPr/>
      </w:pPr>
      <w:r>
        <w:rPr>
          <w:rFonts w:ascii="Amiri" w:hAnsi="Amiri" w:eastAsia="Amiri" w:cs="Amiri"/>
          <w:color w:val="111111"/>
          <w:sz w:val="28"/>
          <w:sz w:val="28"/>
          <w:szCs w:val="28"/>
          <w:rtl w:val="true"/>
          <w:lang w:bidi="ar-SA"/>
        </w:rPr>
        <w:t>فبئس مثوًى المتكبّرين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مكان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توأم با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هميشگى و دائمى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گران و افراط كنندگان در گناه و حق ستيزى ، اهل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المسرفين هم أصحب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افراط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كسانى اند كه در گناه و حق ستيزى افراط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فرعونيان ، محكوم به دوزخ</w:t>
      </w:r>
    </w:p>
    <w:p>
      <w:pPr>
        <w:pStyle w:val="BookText"/>
        <w:rPr/>
      </w:pPr>
      <w:r>
        <w:rPr>
          <w:rFonts w:ascii="Amiri" w:hAnsi="Amiri" w:eastAsia="Amiri" w:cs="Amiri"/>
          <w:color w:val="111111"/>
          <w:sz w:val="28"/>
          <w:sz w:val="28"/>
          <w:szCs w:val="28"/>
          <w:rtl w:val="true"/>
          <w:lang w:bidi="ar-SA"/>
        </w:rPr>
        <w:t>و أنّ المسرفين هم أصحب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دوزخ افتادن خاندان فرعون در قيامت با فرمان الهى</w:t>
      </w:r>
    </w:p>
    <w:p>
      <w:pPr>
        <w:pStyle w:val="BookText"/>
        <w:rPr/>
      </w:pPr>
      <w:r>
        <w:rPr>
          <w:rFonts w:ascii="Amiri" w:hAnsi="Amiri" w:eastAsia="Amiri" w:cs="Amiri"/>
          <w:color w:val="111111"/>
          <w:sz w:val="28"/>
          <w:sz w:val="28"/>
          <w:szCs w:val="28"/>
          <w:rtl w:val="true"/>
          <w:lang w:bidi="ar-SA"/>
        </w:rPr>
        <w:t>و يوم تقوم الساعة أدخلوا ءال فرعون أشدّ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اشتراك مستضعفان پيرو و رهبران مستكبر آنان ، در عذاب شدن با آتش دوزخ</w:t>
      </w:r>
    </w:p>
    <w:p>
      <w:pPr>
        <w:pStyle w:val="BookText"/>
        <w:rPr/>
      </w:pPr>
      <w:r>
        <w:rPr>
          <w:rFonts w:ascii="Amiri" w:hAnsi="Amiri" w:eastAsia="Amiri" w:cs="Amiri"/>
          <w:color w:val="111111"/>
          <w:sz w:val="28"/>
          <w:sz w:val="28"/>
          <w:szCs w:val="28"/>
          <w:rtl w:val="true"/>
          <w:lang w:bidi="ar-SA"/>
        </w:rPr>
        <w:t>إنّا كلّ فيها إنّ اللّه قد حكم بين العباد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از سر كبر و خودخواهى به عبادت خدا نمى پردازند ، محكوم به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يستكبرون عن عبادتى سيدخلون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خدا در روز قيامت ، گردآورى شده ، دسته جمعى به سوى دوزخ روانه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يحشر أعداء اللّه إلى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جمع آورى است و چون در آيه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معناى سوق دادن و روانه ساختن در آن اشراب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و محل استقرار دشمنان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يحشر أعداء اللّه إلى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فالنار مثوىً لهم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منزل و جايگاه اقامت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پايان و فرجام شوم دشمنان خدا</w:t>
      </w:r>
    </w:p>
    <w:p>
      <w:pPr>
        <w:pStyle w:val="BookText"/>
        <w:rPr/>
      </w:pPr>
      <w:r>
        <w:rPr>
          <w:rFonts w:ascii="Amiri" w:hAnsi="Amiri" w:eastAsia="Amiri" w:cs="Amiri"/>
          <w:color w:val="111111"/>
          <w:sz w:val="28"/>
          <w:sz w:val="28"/>
          <w:szCs w:val="28"/>
          <w:rtl w:val="true"/>
          <w:lang w:bidi="ar-SA"/>
        </w:rPr>
        <w:t>و حقّ عليهم القول</w:t>
      </w:r>
    </w:p>
    <w:p>
      <w:pPr>
        <w:pStyle w:val="BookText"/>
        <w:rPr/>
      </w:pPr>
      <w:r>
        <w:rPr>
          <w:rFonts w:ascii="Amiri" w:hAnsi="Amiri" w:eastAsia="Amiri" w:cs="Amiri"/>
          <w:color w:val="111111"/>
          <w:sz w:val="28"/>
          <w:sz w:val="28"/>
          <w:szCs w:val="28"/>
          <w:rtl w:val="true"/>
          <w:lang w:bidi="ar-SA"/>
        </w:rPr>
        <w:t xml:space="preserve">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عهد ذهنى است و اشاره به سخنى دارد كه در آن، وعده عذاب دوزخ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دوزخ ، كيفر و سزاى دشمنان خدا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جزاء أعداء اللّه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منحرفان از راه توحيد ، گرفتار آتش دوزخ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يلحدون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يلقى فى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منكران حقانيت قرآن ، گرفتار آتش دوزخ در قيامت</w:t>
      </w:r>
    </w:p>
    <w:p>
      <w:pPr>
        <w:pStyle w:val="BookText"/>
        <w:rPr/>
      </w:pPr>
      <w:r>
        <w:rPr>
          <w:rFonts w:ascii="Amiri" w:hAnsi="Amiri" w:eastAsia="Amiri" w:cs="Amiri"/>
          <w:color w:val="111111"/>
          <w:sz w:val="28"/>
          <w:sz w:val="28"/>
          <w:szCs w:val="28"/>
          <w:rtl w:val="true"/>
          <w:lang w:bidi="ar-SA"/>
        </w:rPr>
        <w:t>إنّ الذين كفروا بالذّكر</w:t>
      </w:r>
    </w:p>
    <w:p>
      <w:pPr>
        <w:pStyle w:val="BookText"/>
        <w:rPr/>
      </w:pPr>
      <w:r>
        <w:rPr>
          <w:rFonts w:ascii="Amiri" w:hAnsi="Amiri" w:eastAsia="Amiri" w:cs="Amiri"/>
          <w:color w:val="111111"/>
          <w:sz w:val="28"/>
          <w:sz w:val="28"/>
          <w:szCs w:val="28"/>
          <w:rtl w:val="true"/>
          <w:lang w:bidi="ar-SA"/>
        </w:rPr>
        <w:t xml:space="preserve">برداشت ياد شده بر اين اساس است كه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آيه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تقسيم انسان ها در قيامت ، به دو گروه بهشتى و دوزخى</w:t>
      </w:r>
    </w:p>
    <w:p>
      <w:pPr>
        <w:pStyle w:val="BookText"/>
        <w:rPr/>
      </w:pPr>
      <w:r>
        <w:rPr>
          <w:rFonts w:ascii="Amiri" w:hAnsi="Amiri" w:eastAsia="Amiri" w:cs="Amiri"/>
          <w:color w:val="111111"/>
          <w:sz w:val="28"/>
          <w:sz w:val="28"/>
          <w:szCs w:val="28"/>
          <w:rtl w:val="true"/>
          <w:lang w:bidi="ar-SA"/>
        </w:rPr>
        <w:t>فريق فى الجنّة و فريق فى السعير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قيامت جز ورود به جهنم و يا بهشت ، سرنوشت ديگرى در انتظار انسان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فريق فى الجنّة و فريق فى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سرنوشت نهايى ستم پيشگان</w:t>
      </w:r>
    </w:p>
    <w:p>
      <w:pPr>
        <w:pStyle w:val="BookText"/>
        <w:rPr/>
      </w:pPr>
      <w:r>
        <w:rPr>
          <w:rFonts w:ascii="Amiri" w:hAnsi="Amiri" w:eastAsia="Amiri" w:cs="Amiri"/>
          <w:color w:val="111111"/>
          <w:sz w:val="28"/>
          <w:sz w:val="28"/>
          <w:szCs w:val="28"/>
          <w:rtl w:val="true"/>
          <w:lang w:bidi="ar-SA"/>
        </w:rPr>
        <w:t xml:space="preserve">فريق فى السعير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الظلمون ما لهم من ولىّ و لانصير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پيشگان متجاوز به حقوق مردم ، عرضه شونده به دوزخ و نزديك شونده به آن بدون هيچ اختيار</w:t>
      </w:r>
    </w:p>
    <w:p>
      <w:pPr>
        <w:pStyle w:val="BookText"/>
        <w:rPr/>
      </w:pPr>
      <w:r>
        <w:rPr>
          <w:rFonts w:ascii="Amiri" w:hAnsi="Amiri" w:eastAsia="Amiri" w:cs="Amiri"/>
          <w:color w:val="111111"/>
          <w:sz w:val="28"/>
          <w:sz w:val="28"/>
          <w:szCs w:val="28"/>
          <w:rtl w:val="true"/>
          <w:lang w:bidi="ar-SA"/>
        </w:rPr>
        <w:t>و تريهم يعرضون عليها خشعين من الذلّ ينظرون من طرف خفىّ</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يعرضون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مجهول، ناگزيرى و بى اختيارى ظالمان در عرصه قيامت را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ترس آلود و مضطرب ستمكاران به جهنم ، در كناره آتش دوزخ</w:t>
      </w:r>
    </w:p>
    <w:p>
      <w:pPr>
        <w:pStyle w:val="BookText"/>
        <w:rPr/>
      </w:pPr>
      <w:r>
        <w:rPr>
          <w:rFonts w:ascii="Amiri" w:hAnsi="Amiri" w:eastAsia="Amiri" w:cs="Amiri"/>
          <w:color w:val="111111"/>
          <w:sz w:val="28"/>
          <w:sz w:val="28"/>
          <w:szCs w:val="28"/>
          <w:rtl w:val="true"/>
          <w:lang w:bidi="ar-SA"/>
        </w:rPr>
        <w:t>ينظرون من طرف خفىّ</w:t>
      </w:r>
    </w:p>
    <w:p>
      <w:pPr>
        <w:pStyle w:val="BookText"/>
        <w:rPr/>
      </w:pPr>
      <w:r>
        <w:rPr>
          <w:rFonts w:ascii="IRNazanin" w:hAnsi="IRNazanin" w:eastAsia="IRNazanin"/>
          <w:color w:val="111111"/>
          <w:sz w:val="28"/>
          <w:sz w:val="28"/>
          <w:szCs w:val="28"/>
          <w:rtl w:val="true"/>
          <w:lang w:bidi="fa-IR"/>
        </w:rPr>
        <w:t xml:space="preserve">نگاه زير چشمى به جهنم ، كنايه از ترس و وحشت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جاودانگى ظالمان و گمراهان ، در دوزخ ، نتيجه محروميت آنان از ولايت خدا و تكيه بر ولايت غير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الظلمين فى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گناهكاران ، در عذاب جهنم ماندگاراند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المجرمين فى عذاب جهنّم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كافران ، در معرض آتش دوزخ در قيامت</w:t>
      </w:r>
    </w:p>
    <w:p>
      <w:pPr>
        <w:pStyle w:val="BookText"/>
        <w:rPr/>
      </w:pPr>
      <w:r>
        <w:rPr>
          <w:rFonts w:ascii="Amiri" w:hAnsi="Amiri" w:eastAsia="Amiri" w:cs="Amiri"/>
          <w:color w:val="111111"/>
          <w:sz w:val="28"/>
          <w:sz w:val="28"/>
          <w:szCs w:val="28"/>
          <w:rtl w:val="true"/>
          <w:lang w:bidi="ar-SA"/>
        </w:rPr>
        <w:t>و يوم يعرض الذين كفروا على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پوشان لجوج و معاند ، مستحق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ناآگاهان ره نيافته به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ألقيا فى جهنّم كلّ كفّار عنيد</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آدمى را به سوى دوزخ مى كشاند، انكار لجوجانه و حق ستيزانه است و نه صرف انكار ناشى از جهل و نرسيدن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ظاهراً به چنين فردى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سدكنندگان راه ارزش ها و تجاوزگران و شكّاكان در حق ، محكوم به آتش دوزخ</w:t>
      </w:r>
    </w:p>
    <w:p>
      <w:pPr>
        <w:pStyle w:val="BookText"/>
        <w:rPr/>
      </w:pPr>
      <w:r>
        <w:rPr>
          <w:rFonts w:ascii="Amiri" w:hAnsi="Amiri" w:eastAsia="Amiri" w:cs="Amiri"/>
          <w:color w:val="111111"/>
          <w:sz w:val="28"/>
          <w:sz w:val="28"/>
          <w:szCs w:val="28"/>
          <w:rtl w:val="true"/>
          <w:lang w:bidi="ar-SA"/>
        </w:rPr>
        <w:t xml:space="preserve">ألقيا فى جهنّم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منّاع للخير معتد مريب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عبادت كنندگان غير خدا ، محكوم به آتش دوزخ</w:t>
      </w:r>
    </w:p>
    <w:p>
      <w:pPr>
        <w:pStyle w:val="BookText"/>
        <w:rPr/>
      </w:pPr>
      <w:r>
        <w:rPr>
          <w:rFonts w:ascii="Amiri" w:hAnsi="Amiri" w:eastAsia="Amiri" w:cs="Amiri"/>
          <w:color w:val="111111"/>
          <w:sz w:val="28"/>
          <w:sz w:val="28"/>
          <w:szCs w:val="28"/>
          <w:rtl w:val="true"/>
          <w:lang w:bidi="ar-SA"/>
        </w:rPr>
        <w:t xml:space="preserve">ألقيا فى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جعل مع اللّه إلهًا ءاخر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 فرجام تكذيب كنندگان آن</w:t>
      </w:r>
    </w:p>
    <w:p>
      <w:pPr>
        <w:pStyle w:val="BookText"/>
        <w:rPr/>
      </w:pPr>
      <w:r>
        <w:rPr>
          <w:rFonts w:ascii="Amiri" w:hAnsi="Amiri" w:eastAsia="Amiri" w:cs="Amiri"/>
          <w:color w:val="111111"/>
          <w:sz w:val="28"/>
          <w:sz w:val="28"/>
          <w:szCs w:val="28"/>
          <w:rtl w:val="true"/>
          <w:lang w:bidi="ar-SA"/>
        </w:rPr>
        <w:t xml:space="preserve">فويل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يدعّون إلى نار جهنّم دعًّا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مجرمان ، گمراهان از راه حق در دنيا و مبتلا به شعله هاى آتش در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المجرمين فى ضلل و سعر</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گمراهى دنيوى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عذاب اخروى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الزهرى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القيامة ليس لوقعتها كاذبة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خفضت و اللّه بأعداء اللّه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و اللّه أولياء اللّه إلى الجنّة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با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يعنى، هرگاه قيامت واقع شود، كه در وقوع آن دروغ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را به زير مى كشد و به سوى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اولياى خدا را بالا مى برد و به سوى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مى كند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نهايى كافران و منافقان</w:t>
      </w:r>
    </w:p>
    <w:p>
      <w:pPr>
        <w:pStyle w:val="BookText"/>
        <w:rPr/>
      </w:pPr>
      <w:r>
        <w:rPr>
          <w:rFonts w:ascii="Amiri" w:hAnsi="Amiri" w:eastAsia="Amiri" w:cs="Amiri"/>
          <w:color w:val="111111"/>
          <w:sz w:val="28"/>
          <w:sz w:val="28"/>
          <w:szCs w:val="28"/>
          <w:rtl w:val="true"/>
          <w:lang w:bidi="ar-SA"/>
        </w:rPr>
        <w:t>فاليوم لايؤخذ منكم فدية و لا من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بئس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جايگاهى گفته مى شود كه حركت به آن جا منتهى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تكذيب گران آيات الهى ، اهل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و كذّبوا بايتنا أُولئك أصحب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اهل آتش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كفر و تكذيب آيات الهى بپردازند ، اهل دوزخ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و كذّبوا بايتنا أُولئك أصحب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پذيرفته نشدن هيچ عذرى از كافران دوزخى در قيامت</w:t>
      </w:r>
    </w:p>
    <w:p>
      <w:pPr>
        <w:pStyle w:val="BookText"/>
        <w:rPr/>
      </w:pPr>
      <w:r>
        <w:rPr>
          <w:rFonts w:ascii="Amiri" w:hAnsi="Amiri" w:eastAsia="Amiri" w:cs="Amiri"/>
          <w:color w:val="111111"/>
          <w:sz w:val="28"/>
          <w:sz w:val="28"/>
          <w:szCs w:val="28"/>
          <w:rtl w:val="true"/>
          <w:lang w:bidi="ar-SA"/>
        </w:rPr>
        <w:t>يأيّها الذين كفروا لاتعتذروا اليوم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دوزخى ، هيچ عذر موجه و قابل قبولى براى گزينش راه كفر خويش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كفروا لاتعتذروا اليوم</w:t>
      </w:r>
    </w:p>
    <w:p>
      <w:pPr>
        <w:pStyle w:val="BookText"/>
        <w:rPr/>
      </w:pPr>
      <w:r>
        <w:rPr>
          <w:rFonts w:ascii="IRNazanin" w:hAnsi="IRNazanin" w:eastAsia="IRNazanin"/>
          <w:color w:val="111111"/>
          <w:sz w:val="28"/>
          <w:sz w:val="28"/>
          <w:szCs w:val="28"/>
          <w:rtl w:val="true"/>
          <w:lang w:bidi="fa-IR"/>
        </w:rPr>
        <w:t>برخى از مفسران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كافران اعلان مى شود كه عذر نياوريد، به اين سبب است كه آنان هيچ عذر قابل قبول و منطقى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جايگاه و مأواى كافران و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مأويهم جهنّم</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همسران نوح و لوط ، همانند كافران از دوزخيان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ادخلا النار مع الدخلين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 متهم به گمراهى شديد از سوى كافران محكوم به دوزخ</w:t>
      </w:r>
    </w:p>
    <w:p>
      <w:pPr>
        <w:pStyle w:val="BookText"/>
        <w:rPr/>
      </w:pPr>
      <w:r>
        <w:rPr>
          <w:rFonts w:ascii="Amiri" w:hAnsi="Amiri" w:eastAsia="Amiri" w:cs="Amiri"/>
          <w:color w:val="111111"/>
          <w:sz w:val="28"/>
          <w:sz w:val="28"/>
          <w:szCs w:val="28"/>
          <w:rtl w:val="true"/>
          <w:lang w:bidi="ar-SA"/>
        </w:rPr>
        <w:t>إن أنتم إلاّ فى ضلل كبير</w:t>
      </w:r>
    </w:p>
    <w:p>
      <w:pPr>
        <w:pStyle w:val="BookText"/>
        <w:rPr/>
      </w:pPr>
      <w:r>
        <w:rPr>
          <w:rFonts w:ascii="IRNazanin" w:hAnsi="IRNazanin" w:eastAsia="IRNazanin"/>
          <w:color w:val="111111"/>
          <w:sz w:val="28"/>
          <w:sz w:val="28"/>
          <w:szCs w:val="28"/>
          <w:rtl w:val="true"/>
          <w:lang w:bidi="fa-IR"/>
        </w:rPr>
        <w:t xml:space="preserve">برداشت ياد شده، مبتنى بر اين احتمال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دنباله اعتراف هاى كافران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شدّت و نهايت گمراهى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گران دين ستيز ، به آتش برافروخته در قيامت گرفتار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جحيمًا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جرم پيشگان</w:t>
      </w:r>
    </w:p>
    <w:p>
      <w:pPr>
        <w:pStyle w:val="BookText"/>
        <w:rPr/>
      </w:pP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فى سقر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 تكذيب گران دين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خاصى در جهنم و يا يكى از درهاى آن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در قيامت از رحمت خداوند و درك ربوبيت او محروم باشند ، سرنوشتى جز دوزخ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ربّهم يومئذ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لصالوا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نامه عمل خود را از پشت سر دريافت مى كنند ، به آتش برافروخته جهنم گرفتار شده و در آن خواهند سوخت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يصلى سعيرًا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حرارت را 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فلان بالنار يَصْلى صُلِيّاً احترق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آتش مبتلا شد و از برخى اهل لغت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آتش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داغ و برافروخته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بى ايمان در قيامت ، نامه عمل خويش را از پشت سر دريافت كرده و به آتش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أُوتى كتبه وراء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لايؤمنون</w:t>
      </w:r>
    </w:p>
    <w:p>
      <w:pPr>
        <w:pStyle w:val="BookText"/>
        <w:rPr/>
      </w:pPr>
      <w:r>
        <w:rPr>
          <w:rFonts w:ascii="IRNazanin" w:hAnsi="IRNazanin" w:eastAsia="IRNazanin"/>
          <w:color w:val="111111"/>
          <w:sz w:val="28"/>
          <w:sz w:val="28"/>
          <w:szCs w:val="28"/>
          <w:rtl w:val="true"/>
          <w:lang w:bidi="fa-IR"/>
        </w:rPr>
        <w:t xml:space="preserve">ارتباط مجموع آيات اين سوره، اقتضا مى كند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باشند كه در آيه دهم،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اُوتى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شكنجه گران و سوزانندگان مردمِ با ايمان ، به عذاب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فتنوا المؤمنين و المؤمنت ثمّ لم يتوبوا فلهم عذاب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داخل كردن طلا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مورد داخل كردن انسان در آتش نيز استعمال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گاهى به معناى تعذيب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فيروزآبادى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شكنجه گران و سوزانندگان مؤمنان ، علاوه بر عذاب جهنم ، به عذاب سوزانى سخت تر از آن ،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فلهم عذاب جهنّم و لهم عذاب الحريق</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تأكيد قبل نباشد، بر وجود عذابى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عذاب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بر عذاب دوران برزخ و قيامت تطبيق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حريق بودن، بيانگر شدّت سوزندگى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كه اوصاف ديگر آن را تحت الشعاع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شقاوتمندان ، گرفتارى به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يصلى النار الكبرى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هدايت ها و انذار هاى الهى و اعراض كنندگان از آن ، در آتش جهنم مخلداند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لايصليها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كذّب و تولّى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اعمال بىوزن و ارزش ، در قيامت گرفتار جهنم و سقوط كننده در پرتگاه عميق آن</w:t>
      </w:r>
    </w:p>
    <w:p>
      <w:pPr>
        <w:pStyle w:val="BookText"/>
        <w:rPr/>
      </w:pPr>
      <w:r>
        <w:rPr>
          <w:rFonts w:ascii="Amiri" w:hAnsi="Amiri" w:eastAsia="Amiri" w:cs="Amiri"/>
          <w:color w:val="111111"/>
          <w:sz w:val="28"/>
          <w:sz w:val="28"/>
          <w:szCs w:val="28"/>
          <w:rtl w:val="true"/>
          <w:lang w:bidi="ar-SA"/>
        </w:rPr>
        <w:t>فأُمّه هاوية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اين آيه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يافته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هر درّه و يا حفره اى است كه عمق آن معلوم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عيب جويان ، غيبت كنندگان ، سخن چينان ، بدگويان ، تمسخركنندگان مردم و زراندوزان ، در آتش جهنم افكنده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لينبذنّ فى الحطمة</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بعد، بيانگر آن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جهنم است</w:t>
      </w:r>
      <w:r>
        <w:rPr>
          <w:rFonts w:eastAsia="IRNazanin" w:cs="IRNazanin"/>
          <w:color w:val="111111"/>
          <w:sz w:val="28"/>
          <w:szCs w:val="28"/>
          <w:rtl w:val="true"/>
          <w:lang w:bidi="fa-IR"/>
        </w:rPr>
        <w:t>.</w:t>
      </w:r>
      <w:bookmarkStart w:id="1161" w:name="pg6004_41027"/>
    </w:p>
    <w:p>
      <w:pPr>
        <w:pStyle w:val="Heading3"/>
        <w:numPr>
          <w:ilvl w:val="2"/>
          <w:numId w:val="1"/>
        </w:numPr>
        <w:rPr/>
      </w:pPr>
      <w:bookmarkStart w:id="1162" w:name="__RefHeading___Toc67349_218612877"/>
      <w:bookmarkStart w:id="1163" w:name="_Toc478"/>
      <w:bookmarkEnd w:id="1161"/>
      <w:bookmarkEnd w:id="1162"/>
      <w:r>
        <w:rPr/>
        <w:t>2</w:t>
      </w:r>
      <w:r>
        <w:rPr>
          <w:rtl w:val="true"/>
        </w:rPr>
        <w:t xml:space="preserve">- </w:t>
      </w:r>
      <w:r>
        <w:rPr>
          <w:rtl w:val="true"/>
        </w:rPr>
        <w:t>آثار استمداد جهنميان</w:t>
      </w:r>
      <w:bookmarkEnd w:id="11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 خواهى دوزخيان ، افزايش دهنده عذاب و زمينه تحقير افزون تر ايشان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يستغيثوا يغاثوا بماء كالمهل يشوى الوجوه</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يغاثوا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فريادرسى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استهزاى دوزخيان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يشوى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سوزاندن و عذابى اضافه بر عذاب موجود خبر مى دهد</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67351_218612877"/>
      <w:bookmarkStart w:id="1165" w:name="_Toc479"/>
      <w:bookmarkEnd w:id="1164"/>
      <w:r>
        <w:rPr/>
        <w:t>3</w:t>
      </w:r>
      <w:r>
        <w:rPr>
          <w:rtl w:val="true"/>
        </w:rPr>
        <w:t xml:space="preserve">- </w:t>
      </w:r>
      <w:r>
        <w:rPr>
          <w:rtl w:val="true"/>
        </w:rPr>
        <w:t>آثار استهزاهاى جهنميان</w:t>
      </w:r>
      <w:bookmarkEnd w:id="11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دوزخيان از سوى خدا ، به خاطر استهزاى آنان نسبت به بندگان مؤمن در دنيا</w:t>
      </w:r>
    </w:p>
    <w:p>
      <w:pPr>
        <w:pStyle w:val="BookText"/>
        <w:rPr/>
      </w:pPr>
      <w:r>
        <w:rPr>
          <w:rFonts w:ascii="Amiri" w:hAnsi="Amiri" w:eastAsia="Amiri" w:cs="Amiri"/>
          <w:color w:val="111111"/>
          <w:sz w:val="28"/>
          <w:sz w:val="28"/>
          <w:szCs w:val="28"/>
          <w:rtl w:val="true"/>
          <w:lang w:bidi="ar-SA"/>
        </w:rPr>
        <w:t xml:space="preserve">فاتّخذتموهم سخريًّا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كنتم منهم تضحكون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استهزا و ريشخند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فراموشاندن و از خاطر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ضميرهاى خطاب مربوط به كافران و ضميرهاى غيبت مربوط به مؤمنان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درخواست هاى دوزخيان از سوى خدا ، بازتاب استهزاى آنان نسبت به مؤمنان در دنيا</w:t>
      </w:r>
    </w:p>
    <w:p>
      <w:pPr>
        <w:pStyle w:val="BookText"/>
        <w:rPr/>
      </w:pPr>
      <w:r>
        <w:rPr>
          <w:rFonts w:ascii="Amiri" w:hAnsi="Amiri" w:eastAsia="Amiri" w:cs="Amiri"/>
          <w:color w:val="111111"/>
          <w:sz w:val="28"/>
          <w:sz w:val="28"/>
          <w:szCs w:val="28"/>
          <w:rtl w:val="true"/>
          <w:lang w:bidi="ar-SA"/>
        </w:rPr>
        <w:t xml:space="preserve">قال اخسئوا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فريق من عبادى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سخريًّا</w:t>
      </w:r>
    </w:p>
    <w:p>
      <w:pPr>
        <w:pStyle w:val="Heading3"/>
        <w:numPr>
          <w:ilvl w:val="2"/>
          <w:numId w:val="1"/>
        </w:numPr>
        <w:rPr/>
      </w:pPr>
      <w:bookmarkStart w:id="1166" w:name="__RefHeading___Toc67353_218612877"/>
      <w:bookmarkStart w:id="1167" w:name="_Toc480"/>
      <w:bookmarkEnd w:id="1166"/>
      <w:r>
        <w:rPr/>
        <w:t>4</w:t>
      </w:r>
      <w:r>
        <w:rPr>
          <w:rtl w:val="true"/>
        </w:rPr>
        <w:t xml:space="preserve">- </w:t>
      </w:r>
      <w:r>
        <w:rPr>
          <w:rtl w:val="true"/>
        </w:rPr>
        <w:t>آثار ذكر حيرت جهنميان</w:t>
      </w:r>
      <w:bookmarkEnd w:id="1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به سختى هاى دوزخ و حيرت و ناآرامى مداوم دوزخيان ، بازدارنده خلق از كفر و تكذيب</w:t>
      </w:r>
    </w:p>
    <w:p>
      <w:pPr>
        <w:pStyle w:val="BookText"/>
        <w:rPr/>
      </w:pPr>
      <w:r>
        <w:rPr>
          <w:rFonts w:ascii="Amiri" w:hAnsi="Amiri" w:eastAsia="Amiri" w:cs="Amiri"/>
          <w:color w:val="111111"/>
          <w:sz w:val="28"/>
          <w:sz w:val="28"/>
          <w:szCs w:val="28"/>
          <w:rtl w:val="true"/>
          <w:lang w:bidi="ar-SA"/>
        </w:rPr>
        <w:t xml:space="preserve">يطوفون بينها و بين حميم 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برداشت ياد شده از آن جا است كه خداوند در آيه قبل، سختى هاى دوزخ را به خلق يادآور شده و در اين آيه، حيثيت ربوبيت و رشد دهى خويش را مطرح ساخته است</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67355_218612877"/>
      <w:bookmarkStart w:id="1169" w:name="_Toc481"/>
      <w:bookmarkEnd w:id="1168"/>
      <w:r>
        <w:rPr/>
        <w:t>5</w:t>
      </w:r>
      <w:r>
        <w:rPr>
          <w:rtl w:val="true"/>
        </w:rPr>
        <w:t xml:space="preserve">- </w:t>
      </w:r>
      <w:r>
        <w:rPr>
          <w:rtl w:val="true"/>
        </w:rPr>
        <w:t>آثار فرياد جهنميان</w:t>
      </w:r>
      <w:bookmarkEnd w:id="1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bookmarkStart w:id="1170" w:name="pg6004_41028"/>
    </w:p>
    <w:p>
      <w:pPr>
        <w:pStyle w:val="BookText"/>
        <w:rPr/>
      </w:pPr>
      <w:bookmarkEnd w:id="117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عذاب ها و طنين فرياد ، مانع شنيدن مشركان در جهنم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فيها زفير و هم فيها لايسمعون برداشت ياد شده بنابراين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w:t>
      </w:r>
    </w:p>
    <w:p>
      <w:pPr>
        <w:pStyle w:val="Heading3"/>
        <w:numPr>
          <w:ilvl w:val="2"/>
          <w:numId w:val="1"/>
        </w:numPr>
        <w:rPr/>
      </w:pPr>
      <w:bookmarkStart w:id="1171" w:name="__RefHeading___Toc67357_218612877"/>
      <w:bookmarkStart w:id="1172" w:name="_Toc482"/>
      <w:bookmarkEnd w:id="1171"/>
      <w:r>
        <w:rPr/>
        <w:t>6</w:t>
      </w:r>
      <w:r>
        <w:rPr>
          <w:rtl w:val="true"/>
        </w:rPr>
        <w:t xml:space="preserve">- </w:t>
      </w:r>
      <w:r>
        <w:rPr>
          <w:rtl w:val="true"/>
        </w:rPr>
        <w:t>آرزوهاى جهنميان</w:t>
      </w:r>
      <w:bookmarkEnd w:id="11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 آرزومند رهايى از دوزخ و متعهد به صلاح و ايمان ، در صورت بازگشت به دنيا</w:t>
      </w:r>
    </w:p>
    <w:p>
      <w:pPr>
        <w:pStyle w:val="BookText"/>
        <w:rPr/>
      </w:pPr>
      <w:r>
        <w:rPr>
          <w:rFonts w:ascii="IRNazanin" w:hAnsi="IRNazanin" w:eastAsia="IRNazanin"/>
          <w:color w:val="111111"/>
          <w:sz w:val="28"/>
          <w:sz w:val="28"/>
          <w:szCs w:val="28"/>
          <w:rtl w:val="true"/>
          <w:lang w:bidi="fa-IR"/>
        </w:rPr>
        <w:t>ربّنا أخرجنا منها فإن عدنا فإنّا ظلمون</w:t>
      </w:r>
    </w:p>
    <w:p>
      <w:pPr>
        <w:pStyle w:val="Heading3"/>
        <w:numPr>
          <w:ilvl w:val="2"/>
          <w:numId w:val="1"/>
        </w:numPr>
        <w:rPr/>
      </w:pPr>
      <w:bookmarkStart w:id="1173" w:name="__RefHeading___Toc67359_218612877"/>
      <w:bookmarkStart w:id="1174" w:name="_Toc483"/>
      <w:bookmarkEnd w:id="1173"/>
      <w:r>
        <w:rPr/>
        <w:t>7</w:t>
      </w:r>
      <w:r>
        <w:rPr>
          <w:rtl w:val="true"/>
        </w:rPr>
        <w:t xml:space="preserve">- </w:t>
      </w:r>
      <w:r>
        <w:rPr>
          <w:rtl w:val="true"/>
        </w:rPr>
        <w:t>آرزوى جهنميان</w:t>
      </w:r>
      <w:bookmarkEnd w:id="11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 همواره در پى خروج از آتش و در آرزوى رهايى از آن</w:t>
      </w:r>
    </w:p>
    <w:p>
      <w:pPr>
        <w:pStyle w:val="BookText"/>
        <w:rPr/>
      </w:pPr>
      <w:r>
        <w:rPr>
          <w:rFonts w:ascii="Amiri" w:hAnsi="Amiri" w:eastAsia="Amiri" w:cs="Amiri"/>
          <w:color w:val="111111"/>
          <w:sz w:val="28"/>
          <w:sz w:val="28"/>
          <w:szCs w:val="28"/>
          <w:rtl w:val="true"/>
          <w:lang w:bidi="ar-SA"/>
        </w:rPr>
        <w:t>يريدون ان يخرجوا من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 آرزومند بازگشت به دنيا ، حتى براى يك بار و قرار گرفتن در صف مؤمنان</w:t>
      </w:r>
    </w:p>
    <w:p>
      <w:pPr>
        <w:pStyle w:val="BookText"/>
        <w:rPr/>
      </w:pPr>
      <w:r>
        <w:rPr>
          <w:rFonts w:ascii="Amiri" w:hAnsi="Amiri" w:eastAsia="Amiri" w:cs="Amiri"/>
          <w:color w:val="111111"/>
          <w:sz w:val="28"/>
          <w:sz w:val="28"/>
          <w:szCs w:val="28"/>
          <w:rtl w:val="true"/>
          <w:lang w:bidi="ar-SA"/>
        </w:rPr>
        <w:t>فلو أنّ لنا كرّة فنكون من المؤمنين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لنا 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هرچند براى يك بار هم كه شده، فرصت بازگشتى 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 عاجزانه در تمناى مرگ و نابودى ، براى رهايى يافتن از عذاب</w:t>
      </w:r>
    </w:p>
    <w:p>
      <w:pPr>
        <w:pStyle w:val="BookText"/>
        <w:rPr/>
      </w:pPr>
      <w:r>
        <w:rPr>
          <w:rFonts w:ascii="Amiri" w:hAnsi="Amiri" w:eastAsia="Amiri" w:cs="Amiri"/>
          <w:color w:val="111111"/>
          <w:sz w:val="28"/>
          <w:sz w:val="28"/>
          <w:szCs w:val="28"/>
          <w:rtl w:val="true"/>
          <w:lang w:bidi="ar-SA"/>
        </w:rPr>
        <w:t xml:space="preserve">كانوا هم الظلمين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يملك ليقض علينا ربّك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استقبال مجرمان از مرگ در جهنم ، نمايانگر شدت عذاب اخروى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نادوا يملك ليقض علينا ربّك</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تمناى دوزخيان براى رهايى از عذاب ، تمنايى بى جا و غير قابل پذيرش</w:t>
      </w:r>
    </w:p>
    <w:p>
      <w:pPr>
        <w:pStyle w:val="BookText"/>
        <w:rPr/>
      </w:pPr>
      <w:r>
        <w:rPr>
          <w:rFonts w:ascii="Amiri" w:hAnsi="Amiri" w:eastAsia="Amiri" w:cs="Amiri"/>
          <w:color w:val="111111"/>
          <w:sz w:val="28"/>
          <w:sz w:val="28"/>
          <w:szCs w:val="28"/>
          <w:rtl w:val="true"/>
          <w:lang w:bidi="ar-SA"/>
        </w:rPr>
        <w:t xml:space="preserve">و 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مكثون</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سيد بن طاوس ، اقول 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إذا دخلوها و رأوا أنكالها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فيومّلون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ليخفّ عنهم بعض العذاب </w:t>
      </w:r>
      <w:r>
        <w:rPr>
          <w:rFonts w:eastAsia="Amiri" w:cs="Amiri" w:ascii="Amiri" w:hAnsi="Amiri"/>
          <w:color w:val="111111"/>
          <w:sz w:val="28"/>
          <w:szCs w:val="28"/>
          <w:rtl w:val="true"/>
          <w:lang w:bidi="ar-SA"/>
        </w:rPr>
        <w:t>.</w:t>
      </w:r>
      <w:bookmarkStart w:id="1175" w:name="pg6004_41029"/>
    </w:p>
    <w:p>
      <w:pPr>
        <w:pStyle w:val="BookText"/>
        <w:rPr/>
      </w:pPr>
      <w:bookmarkEnd w:id="1175"/>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يئسوا من خزنة جهنم رجعوا إلى مالك مقدّم الخُزّان و أمّلوا أن يخلّصهم من ذلك الهوان كما 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يا مالك ليقض علينا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فيحبس عنهم الجواب أربعين سنة ثمّ يجيبهم كما قال اللّه فى كتابه المكنون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ماكثون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سيدبن 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 كه دوزخيان زمانى كه داخل آتش شده و عذاب هاى آن جا را مى بينند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مقدارى از عذاب از آنان برداشته شود و وقتى از مأموران جهنم مأيوس شدند، سراغ مالك دوزخ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مأموران مقدم است، رفته و آرزو مى كنند كه او آنها را از اين ذلت رهايى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يا مالك ليقض علينا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آنان چهل سال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گونه كه خدا در كتاب محفوظ خود فرموده چنين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ماكثون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جهنميان ، كه در آرزوى هلاكت ناله سر مى دهند ، روزگارى در كنار خويشاوندان خود ، دنيايى شاد و زندگى خرّمى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يدعوا ثبورًا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فى أهله مسرورًا</w:t>
      </w:r>
    </w:p>
    <w:p>
      <w:pPr>
        <w:pStyle w:val="Heading3"/>
        <w:numPr>
          <w:ilvl w:val="2"/>
          <w:numId w:val="1"/>
        </w:numPr>
        <w:rPr/>
      </w:pPr>
      <w:bookmarkStart w:id="1176" w:name="__RefHeading___Toc67361_218612877"/>
      <w:bookmarkStart w:id="1177" w:name="_Toc484"/>
      <w:bookmarkEnd w:id="1176"/>
      <w:r>
        <w:rPr/>
        <w:t>8</w:t>
      </w:r>
      <w:r>
        <w:rPr>
          <w:rtl w:val="true"/>
        </w:rPr>
        <w:t xml:space="preserve">- </w:t>
      </w:r>
      <w:r>
        <w:rPr>
          <w:rtl w:val="true"/>
        </w:rPr>
        <w:t>آرزوى مرگ جهنميان</w:t>
      </w:r>
      <w:bookmarkEnd w:id="11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اهل دوزخ ، مرگ مطلوب تر از وضع موجود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لايموت فيها</w:t>
      </w:r>
    </w:p>
    <w:p>
      <w:pPr>
        <w:pStyle w:val="Heading3"/>
        <w:numPr>
          <w:ilvl w:val="2"/>
          <w:numId w:val="1"/>
        </w:numPr>
        <w:rPr/>
      </w:pPr>
      <w:bookmarkStart w:id="1178" w:name="__RefHeading___Toc67363_218612877"/>
      <w:bookmarkStart w:id="1179" w:name="_Toc485"/>
      <w:bookmarkEnd w:id="1178"/>
      <w:r>
        <w:rPr/>
        <w:t>9</w:t>
      </w:r>
      <w:r>
        <w:rPr>
          <w:rtl w:val="true"/>
        </w:rPr>
        <w:t xml:space="preserve">- </w:t>
      </w:r>
      <w:r>
        <w:rPr>
          <w:rtl w:val="true"/>
        </w:rPr>
        <w:t>آشاميدنى جهنميان</w:t>
      </w:r>
      <w:bookmarkEnd w:id="11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نوشيدن اجبارى مايع جوشان ، يكى از عذاب هاى دوزخيان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تسقى من عين ءانية</w:t>
      </w:r>
    </w:p>
    <w:p>
      <w:pPr>
        <w:pStyle w:val="Heading3"/>
        <w:numPr>
          <w:ilvl w:val="2"/>
          <w:numId w:val="1"/>
        </w:numPr>
        <w:rPr/>
      </w:pPr>
      <w:bookmarkStart w:id="1180" w:name="__RefHeading___Toc67365_218612877"/>
      <w:bookmarkStart w:id="1181" w:name="_Toc486"/>
      <w:bookmarkEnd w:id="1180"/>
      <w:r>
        <w:rPr/>
        <w:t>10</w:t>
      </w:r>
      <w:r>
        <w:rPr>
          <w:rtl w:val="true"/>
        </w:rPr>
        <w:t xml:space="preserve">- </w:t>
      </w:r>
      <w:r>
        <w:rPr>
          <w:rtl w:val="true"/>
        </w:rPr>
        <w:t>آشاميدنيهاى اخروى جهنميان</w:t>
      </w:r>
      <w:bookmarkEnd w:id="1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bookmarkStart w:id="1182" w:name="pg6004_41030"/>
    </w:p>
    <w:p>
      <w:pPr>
        <w:pStyle w:val="BookText"/>
        <w:rPr/>
      </w:pPr>
      <w:bookmarkEnd w:id="118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حضورى ذلّت آميز دارند ، به نوشيدن از چشمه اى جوشان وادار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تسقى من عين ءانية</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و بيانگر اين است كه آشاميدن از سوى فرد يا افرادى، بر دوزخيان تحميل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معنا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قرينه سياق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نوشيدنى اهل دوزخ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رسيدن چشمه، به نقطه نهايى حرارت است</w:t>
      </w:r>
      <w:r>
        <w:rPr>
          <w:rFonts w:eastAsia="IRNazanin" w:cs="IRNazanin"/>
          <w:color w:val="111111"/>
          <w:sz w:val="28"/>
          <w:szCs w:val="28"/>
          <w:rtl w:val="true"/>
          <w:lang w:bidi="fa-IR"/>
        </w:rPr>
        <w:t>.</w:t>
      </w:r>
    </w:p>
    <w:p>
      <w:pPr>
        <w:pStyle w:val="Heading3"/>
        <w:numPr>
          <w:ilvl w:val="2"/>
          <w:numId w:val="1"/>
        </w:numPr>
        <w:rPr/>
      </w:pPr>
      <w:bookmarkStart w:id="1183" w:name="__RefHeading___Toc67367_218612877"/>
      <w:bookmarkStart w:id="1184" w:name="_Toc487"/>
      <w:bookmarkEnd w:id="1183"/>
      <w:r>
        <w:rPr/>
        <w:t>11</w:t>
      </w:r>
      <w:r>
        <w:rPr>
          <w:rtl w:val="true"/>
        </w:rPr>
        <w:t xml:space="preserve">- </w:t>
      </w:r>
      <w:r>
        <w:rPr>
          <w:rtl w:val="true"/>
        </w:rPr>
        <w:t>آينده جهنميان</w:t>
      </w:r>
      <w:bookmarkEnd w:id="11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جاودانه است و جهنميان ، آينده جز افزايش عذاب ندارند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فلن نزيدكم إلاّ عذابًا</w:t>
      </w:r>
    </w:p>
    <w:p>
      <w:pPr>
        <w:pStyle w:val="Heading3"/>
        <w:numPr>
          <w:ilvl w:val="2"/>
          <w:numId w:val="1"/>
        </w:numPr>
        <w:rPr/>
      </w:pPr>
      <w:bookmarkStart w:id="1185" w:name="__RefHeading___Toc67369_218612877"/>
      <w:bookmarkStart w:id="1186" w:name="_Toc488"/>
      <w:bookmarkEnd w:id="1185"/>
      <w:r>
        <w:rPr/>
        <w:t>12</w:t>
      </w:r>
      <w:r>
        <w:rPr>
          <w:rtl w:val="true"/>
        </w:rPr>
        <w:t xml:space="preserve">- </w:t>
      </w:r>
      <w:r>
        <w:rPr>
          <w:rtl w:val="true"/>
        </w:rPr>
        <w:t>ابزار عذاب جهنميان</w:t>
      </w:r>
      <w:bookmarkEnd w:id="11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گرز هاى آهنين ، يكى ديگر از ابزار شكنجه اهل دوزخ</w:t>
      </w:r>
    </w:p>
    <w:p>
      <w:pPr>
        <w:pStyle w:val="BookText"/>
        <w:rPr/>
      </w:pPr>
      <w:r>
        <w:rPr>
          <w:rFonts w:ascii="Amiri" w:hAnsi="Amiri" w:eastAsia="Amiri" w:cs="Amiri"/>
          <w:color w:val="111111"/>
          <w:sz w:val="28"/>
          <w:sz w:val="28"/>
          <w:szCs w:val="28"/>
          <w:rtl w:val="true"/>
          <w:lang w:bidi="ar-SA"/>
        </w:rPr>
        <w:t>و لهم مقمع من حديد</w:t>
      </w:r>
    </w:p>
    <w:p>
      <w:pPr>
        <w:pStyle w:val="Heading3"/>
        <w:numPr>
          <w:ilvl w:val="2"/>
          <w:numId w:val="1"/>
        </w:numPr>
        <w:rPr/>
      </w:pPr>
      <w:bookmarkStart w:id="1187" w:name="__RefHeading___Toc67371_218612877"/>
      <w:bookmarkStart w:id="1188" w:name="_Toc489"/>
      <w:bookmarkEnd w:id="1187"/>
      <w:r>
        <w:rPr/>
        <w:t>13</w:t>
      </w:r>
      <w:r>
        <w:rPr>
          <w:rtl w:val="true"/>
        </w:rPr>
        <w:t xml:space="preserve">- </w:t>
      </w:r>
      <w:r>
        <w:rPr>
          <w:rtl w:val="true"/>
        </w:rPr>
        <w:t>اتمام حجت بر جهنميان</w:t>
      </w:r>
      <w:bookmarkEnd w:id="1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حجتش را بر دوزخيان در دنيا تمام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جهنّم الّتى كنتم توعدون</w:t>
      </w:r>
    </w:p>
    <w:p>
      <w:pPr>
        <w:pStyle w:val="Heading3"/>
        <w:numPr>
          <w:ilvl w:val="2"/>
          <w:numId w:val="1"/>
        </w:numPr>
        <w:rPr/>
      </w:pPr>
      <w:bookmarkStart w:id="1189" w:name="__RefHeading___Toc67373_218612877"/>
      <w:bookmarkStart w:id="1190" w:name="_Toc490"/>
      <w:bookmarkEnd w:id="1189"/>
      <w:r>
        <w:rPr/>
        <w:t>14</w:t>
      </w:r>
      <w:r>
        <w:rPr>
          <w:rtl w:val="true"/>
        </w:rPr>
        <w:t xml:space="preserve">- </w:t>
      </w:r>
      <w:r>
        <w:rPr>
          <w:rtl w:val="true"/>
        </w:rPr>
        <w:t>احتجاج جهنميان</w:t>
      </w:r>
      <w:bookmarkEnd w:id="1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قالت أخريهم لأوليهم ربنا هؤلاء اضلونا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امة لعنت أختها</w:t>
      </w:r>
      <w:bookmarkStart w:id="1191" w:name="pg6004_41031"/>
    </w:p>
    <w:p>
      <w:pPr>
        <w:pStyle w:val="BookText"/>
        <w:rPr/>
      </w:pPr>
      <w:bookmarkEnd w:id="11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برء بعضهم من بعض و لعن بعضهم بعضا يريد بعضهم ان يحج بعضا رجاء الفلج فيفلتوا من عظيم ما نزل بهم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پس از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أخريهم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گروه ديگر بيزارى جسته و به آنان نفرين مى كنند، شايد بر گروه ديگر در احتجاج پيروز شوند و از عذاب بزرگى كه به آن گرفتار شده اند رهايى يابند </w:t>
      </w:r>
      <w:r>
        <w:rPr>
          <w:rFonts w:eastAsia="IRNazanin" w:cs="IRNazanin"/>
          <w:color w:val="111111"/>
          <w:sz w:val="28"/>
          <w:szCs w:val="28"/>
          <w:rtl w:val="true"/>
          <w:lang w:bidi="fa-IR"/>
        </w:rPr>
        <w:t>....</w:t>
      </w:r>
    </w:p>
    <w:p>
      <w:pPr>
        <w:pStyle w:val="Heading3"/>
        <w:numPr>
          <w:ilvl w:val="2"/>
          <w:numId w:val="1"/>
        </w:numPr>
        <w:rPr/>
      </w:pPr>
      <w:bookmarkStart w:id="1192" w:name="__RefHeading___Toc67375_218612877"/>
      <w:bookmarkStart w:id="1193" w:name="_Toc491"/>
      <w:bookmarkEnd w:id="1192"/>
      <w:r>
        <w:rPr/>
        <w:t>15</w:t>
      </w:r>
      <w:r>
        <w:rPr>
          <w:rtl w:val="true"/>
        </w:rPr>
        <w:t xml:space="preserve">- </w:t>
      </w:r>
      <w:r>
        <w:rPr>
          <w:rtl w:val="true"/>
        </w:rPr>
        <w:t>احساس جهنميان</w:t>
      </w:r>
      <w:bookmarkEnd w:id="11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حسى دوزخيان در قيامت ، نسبت به حقايق مورد تشكيك خود در دنيا</w:t>
      </w:r>
    </w:p>
    <w:p>
      <w:pPr>
        <w:pStyle w:val="BookText"/>
        <w:rPr/>
      </w:pPr>
      <w:r>
        <w:rPr>
          <w:rFonts w:ascii="Amiri" w:hAnsi="Amiri" w:eastAsia="Amiri" w:cs="Amiri"/>
          <w:color w:val="111111"/>
          <w:sz w:val="28"/>
          <w:sz w:val="28"/>
          <w:szCs w:val="28"/>
          <w:rtl w:val="true"/>
          <w:lang w:bidi="ar-SA"/>
        </w:rPr>
        <w:t>إنّ هذا ما كنتم به تمترون</w:t>
      </w:r>
    </w:p>
    <w:p>
      <w:pPr>
        <w:pStyle w:val="BookText"/>
        <w:rPr/>
      </w:pPr>
      <w:r>
        <w:rPr>
          <w:rFonts w:ascii="Amiri" w:hAnsi="Amiri" w:eastAsia="Amiri" w:cs="Amiri"/>
          <w:color w:val="111111"/>
          <w:sz w:val="28"/>
          <w:sz w:val="28"/>
          <w:szCs w:val="28"/>
          <w:rtl w:val="true"/>
          <w:lang w:bidi="ar-SA"/>
        </w:rPr>
        <w:t>ادعاى جهنميان عليه رهبران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اغواگرى سران كفر و شرك و واداشتن ديگران به ضلالت، ادعاى دوزخيان پيرو عليه رهبران خويش در پيشگاه خداوند</w:t>
      </w:r>
    </w:p>
    <w:p>
      <w:pPr>
        <w:pStyle w:val="BookText"/>
        <w:rPr/>
      </w:pPr>
      <w:r>
        <w:rPr>
          <w:rFonts w:ascii="Amiri" w:hAnsi="Amiri" w:eastAsia="Amiri" w:cs="Amiri"/>
          <w:color w:val="111111"/>
          <w:sz w:val="28"/>
          <w:sz w:val="28"/>
          <w:szCs w:val="28"/>
          <w:rtl w:val="true"/>
          <w:lang w:bidi="ar-SA"/>
        </w:rPr>
        <w:t>قالت أخريهم لأوليهم ربنا هؤلاء أضلونا</w:t>
      </w:r>
    </w:p>
    <w:p>
      <w:pPr>
        <w:pStyle w:val="Heading3"/>
        <w:numPr>
          <w:ilvl w:val="2"/>
          <w:numId w:val="1"/>
        </w:numPr>
        <w:rPr/>
      </w:pPr>
      <w:bookmarkStart w:id="1194" w:name="__RefHeading___Toc67377_218612877"/>
      <w:bookmarkStart w:id="1195" w:name="_Toc492"/>
      <w:bookmarkEnd w:id="1194"/>
      <w:r>
        <w:rPr/>
        <w:t>16</w:t>
      </w:r>
      <w:r>
        <w:rPr>
          <w:rtl w:val="true"/>
        </w:rPr>
        <w:t xml:space="preserve">- </w:t>
      </w:r>
      <w:r>
        <w:rPr>
          <w:rtl w:val="true"/>
        </w:rPr>
        <w:t>اراده جهنميان</w:t>
      </w:r>
      <w:bookmarkEnd w:id="11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نوعى اراده و توان محدود ، براى دوزخيان وجود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أرادوا أن يخرجوا منها أُعيدوا فيها</w:t>
      </w:r>
    </w:p>
    <w:p>
      <w:pPr>
        <w:pStyle w:val="Heading3"/>
        <w:numPr>
          <w:ilvl w:val="2"/>
          <w:numId w:val="1"/>
        </w:numPr>
        <w:rPr/>
      </w:pPr>
      <w:bookmarkStart w:id="1196" w:name="__RefHeading___Toc67379_218612877"/>
      <w:bookmarkStart w:id="1197" w:name="_Toc493"/>
      <w:bookmarkEnd w:id="1196"/>
      <w:r>
        <w:rPr/>
        <w:t>17</w:t>
      </w:r>
      <w:r>
        <w:rPr>
          <w:rtl w:val="true"/>
        </w:rPr>
        <w:t xml:space="preserve">- </w:t>
      </w:r>
      <w:r>
        <w:rPr>
          <w:rtl w:val="true"/>
        </w:rPr>
        <w:t>ازدياد عذاب جهنميان</w:t>
      </w:r>
      <w:bookmarkEnd w:id="11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bookmarkStart w:id="1198" w:name="pg6004_41032"/>
    </w:p>
    <w:p>
      <w:pPr>
        <w:pStyle w:val="BookText"/>
        <w:rPr/>
      </w:pPr>
      <w:bookmarkEnd w:id="119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مداوم عذاب ، هشدار خداوند به جهنميان</w:t>
      </w:r>
    </w:p>
    <w:p>
      <w:pPr>
        <w:pStyle w:val="BookText"/>
        <w:rPr/>
      </w:pPr>
      <w:r>
        <w:rPr>
          <w:rFonts w:ascii="Amiri" w:hAnsi="Amiri" w:eastAsia="Amiri" w:cs="Amiri"/>
          <w:color w:val="111111"/>
          <w:sz w:val="28"/>
          <w:sz w:val="28"/>
          <w:szCs w:val="28"/>
          <w:rtl w:val="true"/>
          <w:lang w:bidi="ar-SA"/>
        </w:rPr>
        <w:t>فلن نزيدكم إلاّ عذابًا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جاودانه است و جهنميان ، آينده جز افزايش عذاب ندارند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فلن نزيدكم إلاّ عذابًا</w:t>
      </w:r>
    </w:p>
    <w:p>
      <w:pPr>
        <w:pStyle w:val="Heading3"/>
        <w:numPr>
          <w:ilvl w:val="2"/>
          <w:numId w:val="1"/>
        </w:numPr>
        <w:rPr/>
      </w:pPr>
      <w:bookmarkStart w:id="1199" w:name="__RefHeading___Toc67381_218612877"/>
      <w:bookmarkStart w:id="1200" w:name="_Toc494"/>
      <w:bookmarkEnd w:id="1199"/>
      <w:r>
        <w:rPr/>
        <w:t>18</w:t>
      </w:r>
      <w:r>
        <w:rPr>
          <w:rtl w:val="true"/>
        </w:rPr>
        <w:t xml:space="preserve">- </w:t>
      </w:r>
      <w:r>
        <w:rPr>
          <w:rtl w:val="true"/>
        </w:rPr>
        <w:t>استغاثه جهنميان</w:t>
      </w:r>
      <w:bookmarkEnd w:id="12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فرياد و استغاثه كافران ، براى خروج از دوزخ به منظور تصحيح رفتار خود و انجام اعمال نيك</w:t>
      </w:r>
    </w:p>
    <w:p>
      <w:pPr>
        <w:pStyle w:val="BookText"/>
        <w:rPr/>
      </w:pPr>
      <w:r>
        <w:rPr>
          <w:rFonts w:ascii="Amiri" w:hAnsi="Amiri" w:eastAsia="Amiri" w:cs="Amiri"/>
          <w:color w:val="111111"/>
          <w:sz w:val="28"/>
          <w:sz w:val="28"/>
          <w:szCs w:val="28"/>
          <w:rtl w:val="true"/>
          <w:lang w:bidi="ar-SA"/>
        </w:rPr>
        <w:t>و هم يصطرخون فيها ربّنا أخرجنا نعمل صلحًا غير الذى كنّا نعمل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فرياد شديد است كه غالباً در مورد كمك طلبى به كار مى رود</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67383_218612877"/>
      <w:bookmarkStart w:id="1202" w:name="_Toc495"/>
      <w:bookmarkEnd w:id="1201"/>
      <w:r>
        <w:rPr/>
        <w:t>19</w:t>
      </w:r>
      <w:r>
        <w:rPr>
          <w:rtl w:val="true"/>
        </w:rPr>
        <w:t xml:space="preserve">- </w:t>
      </w:r>
      <w:r>
        <w:rPr>
          <w:rtl w:val="true"/>
        </w:rPr>
        <w:t>استغفار براى جهنميان</w:t>
      </w:r>
      <w:bookmarkEnd w:id="1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و دوزخى بودن ، مانع تأثير استغفار مؤمنان براى مشركان و دوزخيان</w:t>
      </w:r>
    </w:p>
    <w:p>
      <w:pPr>
        <w:pStyle w:val="BookText"/>
        <w:rPr/>
      </w:pPr>
      <w:r>
        <w:rPr>
          <w:rFonts w:ascii="Amiri" w:hAnsi="Amiri" w:eastAsia="Amiri" w:cs="Amiri"/>
          <w:color w:val="111111"/>
          <w:sz w:val="28"/>
          <w:sz w:val="28"/>
          <w:szCs w:val="28"/>
          <w:rtl w:val="true"/>
          <w:lang w:bidi="ar-SA"/>
        </w:rPr>
        <w:t xml:space="preserve">ما كان للنبى و الذين ءامنوا أن يستغفروا للمشركين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أصحب الجحيم</w:t>
      </w:r>
    </w:p>
    <w:p>
      <w:pPr>
        <w:pStyle w:val="Heading3"/>
        <w:numPr>
          <w:ilvl w:val="2"/>
          <w:numId w:val="1"/>
        </w:numPr>
        <w:rPr/>
      </w:pPr>
      <w:bookmarkStart w:id="1203" w:name="__RefHeading___Toc67385_218612877"/>
      <w:bookmarkStart w:id="1204" w:name="_Toc496"/>
      <w:bookmarkEnd w:id="1203"/>
      <w:r>
        <w:rPr/>
        <w:t>20</w:t>
      </w:r>
      <w:r>
        <w:rPr>
          <w:rtl w:val="true"/>
        </w:rPr>
        <w:t xml:space="preserve">- </w:t>
      </w:r>
      <w:r>
        <w:rPr>
          <w:rtl w:val="true"/>
        </w:rPr>
        <w:t>استمداد جهنميان</w:t>
      </w:r>
      <w:bookmarkEnd w:id="12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در خيمه آتشين دوزخ ، با استغاثه و اظهار تشنگى ، از مأموران عذاب ، يارى مى طلبند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يستغيثوا يغاثوا بماء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طلب يارى و يا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كه به استغاثه دوزخيان داده مى شود، گوياى آن است كه يارى خواستن دوزخيان، همان آب خواهى آنان است</w:t>
      </w:r>
      <w:r>
        <w:rPr>
          <w:rFonts w:eastAsia="IRNazanin" w:cs="IRNazanin"/>
          <w:color w:val="111111"/>
          <w:sz w:val="28"/>
          <w:szCs w:val="28"/>
          <w:rtl w:val="true"/>
          <w:lang w:bidi="fa-IR"/>
        </w:rPr>
        <w:t>.</w:t>
      </w:r>
    </w:p>
    <w:p>
      <w:pPr>
        <w:pStyle w:val="Heading3"/>
        <w:numPr>
          <w:ilvl w:val="2"/>
          <w:numId w:val="1"/>
        </w:numPr>
        <w:rPr/>
      </w:pPr>
      <w:bookmarkStart w:id="1205" w:name="__RefHeading___Toc67387_218612877"/>
      <w:bookmarkStart w:id="1206" w:name="_Toc497"/>
      <w:bookmarkEnd w:id="1205"/>
      <w:r>
        <w:rPr/>
        <w:t>21</w:t>
      </w:r>
      <w:r>
        <w:rPr>
          <w:rtl w:val="true"/>
        </w:rPr>
        <w:t xml:space="preserve">- </w:t>
      </w:r>
      <w:r>
        <w:rPr>
          <w:rtl w:val="true"/>
        </w:rPr>
        <w:t>استمهال جهنميان</w:t>
      </w:r>
      <w:bookmarkEnd w:id="1206"/>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07" w:name="pg6004_41033"/>
    </w:p>
    <w:p>
      <w:pPr>
        <w:pStyle w:val="BookText"/>
        <w:rPr/>
      </w:pPr>
      <w:bookmarkEnd w:id="1207"/>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التجاى دوزخيان به ربوبيت الهى ، براى اعطاى فرصتى دوباره به آنان</w:t>
      </w:r>
    </w:p>
    <w:p>
      <w:pPr>
        <w:pStyle w:val="BookText"/>
        <w:rPr/>
      </w:pPr>
      <w:r>
        <w:rPr>
          <w:rFonts w:ascii="IRNazanin" w:hAnsi="IRNazanin" w:eastAsia="IRNazanin"/>
          <w:color w:val="111111"/>
          <w:sz w:val="28"/>
          <w:sz w:val="28"/>
          <w:szCs w:val="28"/>
          <w:rtl w:val="true"/>
          <w:lang w:bidi="fa-IR"/>
        </w:rPr>
        <w:t>ربّنا أخرجنا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بيرون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 آرزومند رهايى از دوزخ و متعهد به صلاح و ايمان ، در صورت بازگشت به دنيا</w:t>
      </w:r>
    </w:p>
    <w:p>
      <w:pPr>
        <w:pStyle w:val="BookText"/>
        <w:rPr/>
      </w:pPr>
      <w:r>
        <w:rPr>
          <w:rFonts w:ascii="IRNazanin" w:hAnsi="IRNazanin" w:eastAsia="IRNazanin"/>
          <w:color w:val="111111"/>
          <w:sz w:val="28"/>
          <w:sz w:val="28"/>
          <w:szCs w:val="28"/>
          <w:rtl w:val="true"/>
          <w:lang w:bidi="fa-IR"/>
        </w:rPr>
        <w:t>ربّنا أخرجنا منها فإن عدنا فإنّا ظلمون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 خواستار مجازات خويش در صورت بازگشت دوباره به گناه و عصيان ، بعد از فرصت داده شده</w:t>
      </w:r>
    </w:p>
    <w:p>
      <w:pPr>
        <w:pStyle w:val="BookText"/>
        <w:rPr/>
      </w:pPr>
      <w:r>
        <w:rPr>
          <w:rFonts w:ascii="IRNazanin" w:hAnsi="IRNazanin" w:eastAsia="IRNazanin"/>
          <w:color w:val="111111"/>
          <w:sz w:val="28"/>
          <w:sz w:val="28"/>
          <w:szCs w:val="28"/>
          <w:rtl w:val="true"/>
          <w:lang w:bidi="fa-IR"/>
        </w:rPr>
        <w:t>ربّنا أخرجنا منها فإن عدنا فإنّا ظلمون</w:t>
      </w:r>
    </w:p>
    <w:p>
      <w:pPr>
        <w:pStyle w:val="Heading3"/>
        <w:numPr>
          <w:ilvl w:val="2"/>
          <w:numId w:val="1"/>
        </w:numPr>
        <w:rPr/>
      </w:pPr>
      <w:bookmarkStart w:id="1208" w:name="__RefHeading___Toc67389_218612877"/>
      <w:bookmarkStart w:id="1209" w:name="_Toc498"/>
      <w:bookmarkEnd w:id="1208"/>
      <w:r>
        <w:rPr/>
        <w:t>22</w:t>
      </w:r>
      <w:r>
        <w:rPr>
          <w:rtl w:val="true"/>
        </w:rPr>
        <w:t xml:space="preserve">- </w:t>
      </w:r>
      <w:r>
        <w:rPr>
          <w:rtl w:val="true"/>
        </w:rPr>
        <w:t>استهزاى جهنميان</w:t>
      </w:r>
      <w:bookmarkEnd w:id="1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دوزخ به مجرمان دوزخى ، از روى استهزا و تمسخر</w:t>
      </w:r>
    </w:p>
    <w:p>
      <w:pPr>
        <w:pStyle w:val="BookText"/>
        <w:rPr/>
      </w:pPr>
      <w:r>
        <w:rPr>
          <w:rFonts w:ascii="Amiri" w:hAnsi="Amiri" w:eastAsia="Amiri" w:cs="Amiri"/>
          <w:color w:val="111111"/>
          <w:sz w:val="28"/>
          <w:sz w:val="28"/>
          <w:szCs w:val="28"/>
          <w:rtl w:val="true"/>
          <w:lang w:bidi="ar-SA"/>
        </w:rPr>
        <w:t xml:space="preserve">يعرف المجرمون بسيمهم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جهنّم</w:t>
      </w:r>
    </w:p>
    <w:p>
      <w:pPr>
        <w:pStyle w:val="Heading3"/>
        <w:numPr>
          <w:ilvl w:val="2"/>
          <w:numId w:val="1"/>
        </w:numPr>
        <w:rPr/>
      </w:pPr>
      <w:bookmarkStart w:id="1210" w:name="__RefHeading___Toc67391_218612877"/>
      <w:bookmarkStart w:id="1211" w:name="_Toc499"/>
      <w:bookmarkEnd w:id="1210"/>
      <w:r>
        <w:rPr/>
        <w:t>23</w:t>
      </w:r>
      <w:r>
        <w:rPr>
          <w:rtl w:val="true"/>
        </w:rPr>
        <w:t xml:space="preserve">- </w:t>
      </w:r>
      <w:r>
        <w:rPr>
          <w:rtl w:val="true"/>
        </w:rPr>
        <w:t>اشرافيگرى جهنميان</w:t>
      </w:r>
      <w:bookmarkEnd w:id="12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زورمدارى ، برترى جويى و اشرافى گرى در دنيا ، از ويژگى هاى عمده گنه كاران دوزخى</w:t>
      </w:r>
    </w:p>
    <w:p>
      <w:pPr>
        <w:pStyle w:val="BookText"/>
        <w:rPr/>
      </w:pPr>
      <w:r>
        <w:rPr>
          <w:rFonts w:ascii="Amiri" w:hAnsi="Amiri" w:eastAsia="Amiri" w:cs="Amiri"/>
          <w:color w:val="111111"/>
          <w:sz w:val="28"/>
          <w:sz w:val="28"/>
          <w:szCs w:val="28"/>
          <w:rtl w:val="true"/>
          <w:lang w:bidi="ar-SA"/>
        </w:rPr>
        <w:t>ذق إنّك أنت العزيز الكريم</w:t>
      </w:r>
    </w:p>
    <w:p>
      <w:pPr>
        <w:pStyle w:val="BookText"/>
        <w:rPr/>
      </w:pPr>
      <w:r>
        <w:rPr>
          <w:rFonts w:ascii="IRNazanin" w:hAnsi="IRNazanin" w:eastAsia="IRNazanin"/>
          <w:color w:val="111111"/>
          <w:sz w:val="28"/>
          <w:sz w:val="28"/>
          <w:szCs w:val="28"/>
          <w:rtl w:val="true"/>
          <w:lang w:bidi="fa-IR"/>
        </w:rPr>
        <w:t xml:space="preserve">تحقير، تمسخر و توبيخ شدن دوزخيان، با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به اين نكته دارد كه تحقيرشوندگان، از جمله كسانى اند كه در دنيا براى خويش عزت و جايگاهى رفيع قائل بودند</w:t>
      </w:r>
      <w:r>
        <w:rPr>
          <w:rFonts w:eastAsia="IRNazanin" w:cs="IRNazanin"/>
          <w:color w:val="111111"/>
          <w:sz w:val="28"/>
          <w:szCs w:val="28"/>
          <w:rtl w:val="true"/>
          <w:lang w:bidi="fa-IR"/>
        </w:rPr>
        <w:t>.</w:t>
      </w:r>
    </w:p>
    <w:p>
      <w:pPr>
        <w:pStyle w:val="Heading3"/>
        <w:numPr>
          <w:ilvl w:val="2"/>
          <w:numId w:val="1"/>
        </w:numPr>
        <w:rPr/>
      </w:pPr>
      <w:bookmarkStart w:id="1212" w:name="__RefHeading___Toc67393_218612877"/>
      <w:bookmarkStart w:id="1213" w:name="_Toc500"/>
      <w:bookmarkEnd w:id="1212"/>
      <w:r>
        <w:rPr/>
        <w:t>24</w:t>
      </w:r>
      <w:r>
        <w:rPr>
          <w:rtl w:val="true"/>
        </w:rPr>
        <w:t xml:space="preserve">- </w:t>
      </w:r>
      <w:r>
        <w:rPr>
          <w:rtl w:val="true"/>
        </w:rPr>
        <w:t>اصحاب اعراف و جهنميان</w:t>
      </w:r>
      <w:bookmarkEnd w:id="1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اعرافيان با نگاهى ناخواسته منظره ناخوشايند دوزخيان را مشاهده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صرفت ابصرهم تلقاء اصحب النار</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مبتنى بر اين است كه مراد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اعراف باشد</w:t>
      </w:r>
      <w:r>
        <w:rPr>
          <w:rFonts w:eastAsia="Amiri" w:cs="Amiri" w:ascii="Amiri" w:hAnsi="Amiri"/>
          <w:color w:val="111111"/>
          <w:sz w:val="28"/>
          <w:szCs w:val="28"/>
          <w:rtl w:val="true"/>
          <w:lang w:bidi="ar-SA"/>
        </w:rPr>
        <w:t>.</w:t>
      </w:r>
      <w:bookmarkStart w:id="1214" w:name="pg6004_41034"/>
    </w:p>
    <w:p>
      <w:pPr>
        <w:pStyle w:val="BookText"/>
        <w:rPr/>
      </w:pPr>
      <w:bookmarkEnd w:id="1214"/>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منظره ناهنجار دوزخيان ، برانگيزنده اعرافيان به دعا به درگاه خداوند براى دور ماندن از ابتلا به سرنوشت آنها</w:t>
      </w:r>
    </w:p>
    <w:p>
      <w:pPr>
        <w:pStyle w:val="BookText"/>
        <w:rPr/>
      </w:pPr>
      <w:r>
        <w:rPr>
          <w:rFonts w:ascii="Amiri" w:hAnsi="Amiri" w:eastAsia="Amiri" w:cs="Amiri"/>
          <w:color w:val="111111"/>
          <w:sz w:val="28"/>
          <w:sz w:val="28"/>
          <w:szCs w:val="28"/>
          <w:rtl w:val="true"/>
          <w:lang w:bidi="ar-SA"/>
        </w:rPr>
        <w:t>إذا صرفت ابصرهم تلقاء اصحب النار قالوا ربنا لاتجعلنا مع القوم الظلمين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ستمگر ، انسانهايى منفور در نظر اعرافيان</w:t>
      </w:r>
    </w:p>
    <w:p>
      <w:pPr>
        <w:pStyle w:val="BookText"/>
        <w:rPr/>
      </w:pPr>
      <w:r>
        <w:rPr>
          <w:rFonts w:ascii="Amiri" w:hAnsi="Amiri" w:eastAsia="Amiri" w:cs="Amiri"/>
          <w:color w:val="111111"/>
          <w:sz w:val="28"/>
          <w:sz w:val="28"/>
          <w:szCs w:val="28"/>
          <w:rtl w:val="true"/>
          <w:lang w:bidi="ar-SA"/>
        </w:rPr>
        <w:t>ربنا لاتجعلنا مع القوم الظلمين</w:t>
      </w:r>
    </w:p>
    <w:p>
      <w:pPr>
        <w:pStyle w:val="Heading3"/>
        <w:numPr>
          <w:ilvl w:val="2"/>
          <w:numId w:val="1"/>
        </w:numPr>
        <w:rPr/>
      </w:pPr>
      <w:bookmarkStart w:id="1215" w:name="__RefHeading___Toc67395_218612877"/>
      <w:bookmarkStart w:id="1216" w:name="_Toc501"/>
      <w:bookmarkEnd w:id="1215"/>
      <w:r>
        <w:rPr/>
        <w:t>25</w:t>
      </w:r>
      <w:r>
        <w:rPr>
          <w:rtl w:val="true"/>
        </w:rPr>
        <w:t xml:space="preserve">- </w:t>
      </w:r>
      <w:r>
        <w:rPr>
          <w:rtl w:val="true"/>
        </w:rPr>
        <w:t>افكندن جهنميان در جهنم</w:t>
      </w:r>
      <w:bookmarkEnd w:id="12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 در تأكيد برافكنده شدن دوزخيان در آتشِ جهنم</w:t>
      </w:r>
    </w:p>
    <w:p>
      <w:pPr>
        <w:pStyle w:val="BookText"/>
        <w:rPr/>
      </w:pPr>
      <w:r>
        <w:rPr>
          <w:rFonts w:ascii="Amiri" w:hAnsi="Amiri" w:eastAsia="Amiri" w:cs="Amiri"/>
          <w:color w:val="111111"/>
          <w:sz w:val="28"/>
          <w:sz w:val="28"/>
          <w:szCs w:val="28"/>
          <w:rtl w:val="true"/>
          <w:lang w:bidi="ar-SA"/>
        </w:rPr>
        <w:t>لينبذنّ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لينبذنّ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قسم محذوف است</w:t>
      </w:r>
      <w:r>
        <w:rPr>
          <w:rFonts w:eastAsia="IRNazanin" w:cs="IRNazanin"/>
          <w:color w:val="111111"/>
          <w:sz w:val="28"/>
          <w:szCs w:val="28"/>
          <w:rtl w:val="true"/>
          <w:lang w:bidi="fa-IR"/>
        </w:rPr>
        <w:t>.</w:t>
      </w:r>
    </w:p>
    <w:p>
      <w:pPr>
        <w:pStyle w:val="Heading3"/>
        <w:numPr>
          <w:ilvl w:val="2"/>
          <w:numId w:val="1"/>
        </w:numPr>
        <w:rPr/>
      </w:pPr>
      <w:bookmarkStart w:id="1217" w:name="__RefHeading___Toc67397_218612877"/>
      <w:bookmarkStart w:id="1218" w:name="_Toc502"/>
      <w:bookmarkEnd w:id="1217"/>
      <w:r>
        <w:rPr/>
        <w:t>26</w:t>
      </w:r>
      <w:r>
        <w:rPr>
          <w:rtl w:val="true"/>
        </w:rPr>
        <w:t xml:space="preserve">- </w:t>
      </w:r>
      <w:r>
        <w:rPr>
          <w:rtl w:val="true"/>
        </w:rPr>
        <w:t>اقرار جهنميان</w:t>
      </w:r>
      <w:bookmarkEnd w:id="12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دوزخيان در برابر بهشتيان ، به تحقق تهديد هاى الهى درباره ايشان</w:t>
      </w:r>
    </w:p>
    <w:p>
      <w:pPr>
        <w:pStyle w:val="BookText"/>
        <w:rPr/>
      </w:pPr>
      <w:r>
        <w:rPr>
          <w:rFonts w:ascii="Amiri" w:hAnsi="Amiri" w:eastAsia="Amiri" w:cs="Amiri"/>
          <w:color w:val="111111"/>
          <w:sz w:val="28"/>
          <w:sz w:val="28"/>
          <w:szCs w:val="28"/>
          <w:rtl w:val="true"/>
          <w:lang w:bidi="ar-SA"/>
        </w:rPr>
        <w:t>فهل وجدتم ما وعد ربكم حقاً قالوا نعم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ذليلانه مشركان در تنگناى دوزخ ، به ربوبيت و پروردگارى خداوند</w:t>
      </w:r>
    </w:p>
    <w:p>
      <w:pPr>
        <w:pStyle w:val="BookText"/>
        <w:rPr/>
      </w:pPr>
      <w:r>
        <w:rPr>
          <w:rFonts w:ascii="Amiri" w:hAnsi="Amiri" w:eastAsia="Amiri" w:cs="Amiri"/>
          <w:color w:val="111111"/>
          <w:sz w:val="28"/>
          <w:sz w:val="28"/>
          <w:szCs w:val="28"/>
          <w:rtl w:val="true"/>
          <w:lang w:bidi="ar-SA"/>
        </w:rPr>
        <w:t xml:space="preserve">قالوا ربّنا غلبت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قومًا ضالّين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چيره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مراد از شقاوت، عوامل و اسباب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دوزخيان به استيلاى شقاوت و گمراهى ، بر سراسر زندگى دنيوى آنان</w:t>
      </w:r>
    </w:p>
    <w:p>
      <w:pPr>
        <w:pStyle w:val="BookText"/>
        <w:rPr/>
      </w:pPr>
      <w:r>
        <w:rPr>
          <w:rFonts w:ascii="Amiri" w:hAnsi="Amiri" w:eastAsia="Amiri" w:cs="Amiri"/>
          <w:color w:val="111111"/>
          <w:sz w:val="28"/>
          <w:sz w:val="28"/>
          <w:szCs w:val="28"/>
          <w:rtl w:val="true"/>
          <w:lang w:bidi="ar-SA"/>
        </w:rPr>
        <w:t>قالوا ربّنا غلبت علينا شقوتنا و كنّا قومًا ضالّين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دوزخيان به كوتاه بودن مدت حيات دنيوى خويش در مقايسه با حيات اخروى</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لبثنا أو بعض يوم</w:t>
      </w:r>
      <w:bookmarkStart w:id="1219" w:name="pg6004_41035"/>
    </w:p>
    <w:p>
      <w:pPr>
        <w:pStyle w:val="BookText"/>
        <w:rPr/>
      </w:pPr>
      <w:bookmarkEnd w:id="1219"/>
      <w:r>
        <w:rPr>
          <w:rFonts w:ascii="IRNazanin" w:hAnsi="IRNazanin" w:eastAsia="IRNazanin"/>
          <w:color w:val="111111"/>
          <w:sz w:val="28"/>
          <w:sz w:val="28"/>
          <w:szCs w:val="28"/>
          <w:rtl w:val="true"/>
          <w:lang w:bidi="fa-IR"/>
        </w:rPr>
        <w:t xml:space="preserve">برداشت فوق با توجه به اين نكته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زندگى دنيوى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أو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كه دوزخيان زندگى چند دهه اى دنيا را، در مقايسه با حيات طولانى اخروى، بسيار ناچيز مى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و اعتراف حسرت بار دوزخيان در ميان شراره هاى آتش ، به گمراهى آشكار خويش در دنيا</w:t>
      </w:r>
    </w:p>
    <w:p>
      <w:pPr>
        <w:pStyle w:val="BookText"/>
        <w:rPr/>
      </w:pPr>
      <w:r>
        <w:rPr>
          <w:rFonts w:ascii="Amiri" w:hAnsi="Amiri" w:eastAsia="Amiri" w:cs="Amiri"/>
          <w:color w:val="111111"/>
          <w:sz w:val="28"/>
          <w:sz w:val="28"/>
          <w:szCs w:val="28"/>
          <w:rtl w:val="true"/>
          <w:lang w:bidi="ar-SA"/>
        </w:rPr>
        <w:t>تاللّه إن كنّا لفى ضلل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پيشوايان شرك در عرصه قيامت ، به دوزخى بودن خويش و اين كه مستحق كيفر الهى اند ، اعتراف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فحقّ علينا قول ربّنا إنّا لذائقون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مستضعفان در آتش دورخ ، به پيروى كامل خويش از مستكبران در دنيا</w:t>
      </w:r>
    </w:p>
    <w:p>
      <w:pPr>
        <w:pStyle w:val="BookText"/>
        <w:rPr/>
      </w:pPr>
      <w:r>
        <w:rPr>
          <w:rFonts w:ascii="Amiri" w:hAnsi="Amiri" w:eastAsia="Amiri" w:cs="Amiri"/>
          <w:color w:val="111111"/>
          <w:sz w:val="28"/>
          <w:sz w:val="28"/>
          <w:szCs w:val="28"/>
          <w:rtl w:val="true"/>
          <w:lang w:bidi="ar-SA"/>
        </w:rPr>
        <w:t>فيقول الضعفؤا للذين استكبروا إنّا كنّا لكم تبعًا</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تابعيت محض و پيروى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دوزخيان ، به گسيل شدن رسولان الهى همراه با دلايل و برهان هاى روشن به سوى آنان</w:t>
      </w:r>
    </w:p>
    <w:p>
      <w:pPr>
        <w:pStyle w:val="BookText"/>
        <w:rPr/>
      </w:pPr>
      <w:r>
        <w:rPr>
          <w:rFonts w:ascii="Amiri" w:hAnsi="Amiri" w:eastAsia="Amiri" w:cs="Amiri"/>
          <w:color w:val="111111"/>
          <w:sz w:val="28"/>
          <w:sz w:val="28"/>
          <w:szCs w:val="28"/>
          <w:rtl w:val="true"/>
          <w:lang w:bidi="ar-SA"/>
        </w:rPr>
        <w:t>قالوا أَوَلم تك تأتيكم رسلكم بالبيّنت قالوا بلى</w:t>
      </w:r>
    </w:p>
    <w:p>
      <w:pPr>
        <w:pStyle w:val="Heading3"/>
        <w:numPr>
          <w:ilvl w:val="2"/>
          <w:numId w:val="1"/>
        </w:numPr>
        <w:rPr/>
      </w:pPr>
      <w:bookmarkStart w:id="1220" w:name="__RefHeading___Toc67399_218612877"/>
      <w:bookmarkStart w:id="1221" w:name="_Toc503"/>
      <w:bookmarkEnd w:id="1220"/>
      <w:r>
        <w:rPr/>
        <w:t>27</w:t>
      </w:r>
      <w:r>
        <w:rPr>
          <w:rtl w:val="true"/>
        </w:rPr>
        <w:t xml:space="preserve">- </w:t>
      </w:r>
      <w:r>
        <w:rPr>
          <w:rtl w:val="true"/>
        </w:rPr>
        <w:t>اقسام جهنميان</w:t>
      </w:r>
      <w:bookmarkEnd w:id="1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باب منهم جزء مقسوم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أهل النار من تأخذه النار إلى كعبيه ، و إن منهم من تأخذه النار إلى حجزته ، و منهم من تأخذه إلى تراقيه منازل بأعمالهم ، فذلك قوله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لكلّ باب منهم جزء مقسوم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اهل آتش كسانى اند كه آتش تا غوزكهاى آنان را فرا مى گيرد و بعضى را تا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را تا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منازل و مراتبى است كه به اختلاف اعمال اهل آتش بستگى دارد و اين است قول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باب منهم جزء مقسوم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باب منهم جزء مقسوم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جزء أشركوا بالله ، و جزء شكّوا فى الله و جزء غفلوا</w:t>
      </w:r>
      <w:bookmarkStart w:id="1222" w:name="pg6004_41036"/>
    </w:p>
    <w:p>
      <w:pPr>
        <w:pStyle w:val="BookText"/>
        <w:rPr/>
      </w:pPr>
      <w:bookmarkEnd w:id="1222"/>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خدا شرك ورزيده و گروهى در خدا شك آورده و گروهى از خدا غافل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گروههاى تقسيم شده براى درهاى جهنّم ند</w:t>
      </w:r>
      <w:r>
        <w:rPr>
          <w:rFonts w:eastAsia="IRNazanin" w:cs="IRNazanin"/>
          <w:color w:val="111111"/>
          <w:sz w:val="28"/>
          <w:szCs w:val="28"/>
          <w:rtl w:val="true"/>
          <w:lang w:bidi="fa-IR"/>
        </w:rPr>
        <w:t>].</w:t>
      </w:r>
    </w:p>
    <w:p>
      <w:pPr>
        <w:pStyle w:val="Heading3"/>
        <w:numPr>
          <w:ilvl w:val="2"/>
          <w:numId w:val="1"/>
        </w:numPr>
        <w:rPr/>
      </w:pPr>
      <w:bookmarkStart w:id="1223" w:name="__RefHeading___Toc67401_218612877"/>
      <w:bookmarkStart w:id="1224" w:name="_Toc504"/>
      <w:bookmarkEnd w:id="1223"/>
      <w:r>
        <w:rPr/>
        <w:t>28</w:t>
      </w:r>
      <w:r>
        <w:rPr>
          <w:rtl w:val="true"/>
        </w:rPr>
        <w:t xml:space="preserve">- </w:t>
      </w:r>
      <w:r>
        <w:rPr>
          <w:rtl w:val="true"/>
        </w:rPr>
        <w:t>التجاى جهنميان</w:t>
      </w:r>
      <w:bookmarkEnd w:id="1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التجاى دوزخيان به ربوبيت الهى ، براى اعطاى فرصتى دوباره به آنان</w:t>
      </w:r>
    </w:p>
    <w:p>
      <w:pPr>
        <w:pStyle w:val="BookText"/>
        <w:rPr/>
      </w:pPr>
      <w:r>
        <w:rPr>
          <w:rFonts w:ascii="IRNazanin" w:hAnsi="IRNazanin" w:eastAsia="IRNazanin"/>
          <w:color w:val="111111"/>
          <w:sz w:val="28"/>
          <w:sz w:val="28"/>
          <w:szCs w:val="28"/>
          <w:rtl w:val="true"/>
          <w:lang w:bidi="fa-IR"/>
        </w:rPr>
        <w:t>ربّنا أخرجنا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بيرون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التجاى دوزخيان به نگهبانان دوزخ ، براى وساطت ميان ايشان و پروردگار</w:t>
      </w:r>
    </w:p>
    <w:p>
      <w:pPr>
        <w:pStyle w:val="BookText"/>
        <w:rPr/>
      </w:pPr>
      <w:r>
        <w:rPr>
          <w:rFonts w:ascii="Amiri" w:hAnsi="Amiri" w:eastAsia="Amiri" w:cs="Amiri"/>
          <w:color w:val="111111"/>
          <w:sz w:val="28"/>
          <w:sz w:val="28"/>
          <w:szCs w:val="28"/>
          <w:rtl w:val="true"/>
          <w:lang w:bidi="ar-SA"/>
        </w:rPr>
        <w:t>و نادوا يملك ليقض علينا ربّك</w:t>
      </w:r>
    </w:p>
    <w:p>
      <w:pPr>
        <w:pStyle w:val="Heading3"/>
        <w:numPr>
          <w:ilvl w:val="2"/>
          <w:numId w:val="1"/>
        </w:numPr>
        <w:rPr/>
      </w:pPr>
      <w:bookmarkStart w:id="1225" w:name="__RefHeading___Toc67403_218612877"/>
      <w:bookmarkStart w:id="1226" w:name="_Toc505"/>
      <w:bookmarkEnd w:id="1225"/>
      <w:r>
        <w:rPr/>
        <w:t>29</w:t>
      </w:r>
      <w:r>
        <w:rPr>
          <w:rtl w:val="true"/>
        </w:rPr>
        <w:t xml:space="preserve">- </w:t>
      </w:r>
      <w:r>
        <w:rPr>
          <w:rtl w:val="true"/>
        </w:rPr>
        <w:t>اميدوارى جهنميان</w:t>
      </w:r>
      <w:bookmarkEnd w:id="1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اميد و انتظار دوزخيان ، به شفاعت نگهبانان جهنم به درگاه خداوند براى تخفيف اندكى از عذاب آنان</w:t>
      </w:r>
    </w:p>
    <w:p>
      <w:pPr>
        <w:pStyle w:val="BookText"/>
        <w:rPr/>
      </w:pPr>
      <w:r>
        <w:rPr>
          <w:rFonts w:ascii="Amiri" w:hAnsi="Amiri" w:eastAsia="Amiri" w:cs="Amiri"/>
          <w:color w:val="111111"/>
          <w:sz w:val="28"/>
          <w:sz w:val="28"/>
          <w:szCs w:val="28"/>
          <w:rtl w:val="true"/>
          <w:lang w:bidi="ar-SA"/>
        </w:rPr>
        <w:t>و قال الذين فى النار لخزنة جهنّم ادعوا ربّكم يخفّف عنّا يومًا من العذاب</w:t>
      </w:r>
    </w:p>
    <w:p>
      <w:pPr>
        <w:pStyle w:val="Heading3"/>
        <w:numPr>
          <w:ilvl w:val="2"/>
          <w:numId w:val="1"/>
        </w:numPr>
        <w:rPr/>
      </w:pPr>
      <w:bookmarkStart w:id="1227" w:name="__RefHeading___Toc67405_218612877"/>
      <w:bookmarkStart w:id="1228" w:name="_Toc506"/>
      <w:bookmarkEnd w:id="1227"/>
      <w:r>
        <w:rPr/>
        <w:t>30</w:t>
      </w:r>
      <w:r>
        <w:rPr>
          <w:rtl w:val="true"/>
        </w:rPr>
        <w:t xml:space="preserve">- </w:t>
      </w:r>
      <w:r>
        <w:rPr>
          <w:rtl w:val="true"/>
        </w:rPr>
        <w:t>انذار جهنميان</w:t>
      </w:r>
      <w:bookmarkEnd w:id="1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آمدن نذير و هشدار دهنده از جانب خداوند در دنيا ، براى كافران محكوم به دوزخ</w:t>
      </w:r>
    </w:p>
    <w:p>
      <w:pPr>
        <w:pStyle w:val="BookText"/>
        <w:rPr/>
      </w:pPr>
      <w:r>
        <w:rPr>
          <w:rFonts w:ascii="Amiri" w:hAnsi="Amiri" w:eastAsia="Amiri" w:cs="Amiri"/>
          <w:color w:val="111111"/>
          <w:sz w:val="28"/>
          <w:sz w:val="28"/>
          <w:szCs w:val="28"/>
          <w:rtl w:val="true"/>
          <w:lang w:bidi="ar-SA"/>
        </w:rPr>
        <w:t>و جاءكم النذير</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29" w:name="pg6004_41037"/>
    </w:p>
    <w:p>
      <w:pPr>
        <w:pStyle w:val="BookText"/>
        <w:rPr/>
      </w:pPr>
      <w:bookmarkEnd w:id="1229"/>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 گرفتارى به جهنم ، به تمام دوزخيان گوشزد شده و به آنان هشدار كافى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يقال هذا الذى كنتم به تكذّبون</w:t>
      </w:r>
    </w:p>
    <w:p>
      <w:pPr>
        <w:pStyle w:val="Heading3"/>
        <w:numPr>
          <w:ilvl w:val="2"/>
          <w:numId w:val="1"/>
        </w:numPr>
        <w:rPr/>
      </w:pPr>
      <w:bookmarkStart w:id="1230" w:name="__RefHeading___Toc67407_218612877"/>
      <w:bookmarkStart w:id="1231" w:name="_Toc507"/>
      <w:bookmarkEnd w:id="1230"/>
      <w:r>
        <w:rPr/>
        <w:t>31</w:t>
      </w:r>
      <w:r>
        <w:rPr>
          <w:rtl w:val="true"/>
        </w:rPr>
        <w:t xml:space="preserve">- </w:t>
      </w:r>
      <w:r>
        <w:rPr>
          <w:rtl w:val="true"/>
        </w:rPr>
        <w:t>بدن جهنميان</w:t>
      </w:r>
      <w:bookmarkEnd w:id="1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نشدن كالبد دوزخيان و نمردن آنان ، با وجود شكنجه ها و قطعه قطعه شدن</w:t>
      </w:r>
    </w:p>
    <w:p>
      <w:pPr>
        <w:pStyle w:val="BookText"/>
        <w:rPr/>
      </w:pPr>
      <w:r>
        <w:rPr>
          <w:rFonts w:ascii="IRNazanin" w:hAnsi="IRNazanin" w:eastAsia="IRNazanin"/>
          <w:color w:val="111111"/>
          <w:sz w:val="28"/>
          <w:sz w:val="28"/>
          <w:szCs w:val="28"/>
          <w:rtl w:val="true"/>
          <w:lang w:bidi="fa-IR"/>
        </w:rPr>
        <w:t xml:space="preserve">خلد فى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فقطّع أمعاءهم</w:t>
      </w:r>
    </w:p>
    <w:p>
      <w:pPr>
        <w:pStyle w:val="Heading3"/>
        <w:numPr>
          <w:ilvl w:val="2"/>
          <w:numId w:val="1"/>
        </w:numPr>
        <w:rPr/>
      </w:pPr>
      <w:bookmarkStart w:id="1232" w:name="__RefHeading___Toc67409_218612877"/>
      <w:bookmarkStart w:id="1233" w:name="_Toc508"/>
      <w:bookmarkEnd w:id="1232"/>
      <w:r>
        <w:rPr/>
        <w:t>32</w:t>
      </w:r>
      <w:r>
        <w:rPr>
          <w:rtl w:val="true"/>
        </w:rPr>
        <w:t xml:space="preserve">- </w:t>
      </w:r>
      <w:r>
        <w:rPr>
          <w:rtl w:val="true"/>
        </w:rPr>
        <w:t>برترى طلبى جهنميان</w:t>
      </w:r>
      <w:bookmarkEnd w:id="12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زورمدارى ، برترى جويى و اشرافى گرى در دنيا ، از ويژگى هاى عمده گنه كاران دوزخى</w:t>
      </w:r>
    </w:p>
    <w:p>
      <w:pPr>
        <w:pStyle w:val="BookText"/>
        <w:rPr/>
      </w:pPr>
      <w:r>
        <w:rPr>
          <w:rFonts w:ascii="Amiri" w:hAnsi="Amiri" w:eastAsia="Amiri" w:cs="Amiri"/>
          <w:color w:val="111111"/>
          <w:sz w:val="28"/>
          <w:sz w:val="28"/>
          <w:szCs w:val="28"/>
          <w:rtl w:val="true"/>
          <w:lang w:bidi="ar-SA"/>
        </w:rPr>
        <w:t>ذق إنّك أنت العزيز الكريم</w:t>
      </w:r>
    </w:p>
    <w:p>
      <w:pPr>
        <w:pStyle w:val="BookText"/>
        <w:rPr/>
      </w:pPr>
      <w:r>
        <w:rPr>
          <w:rFonts w:ascii="IRNazanin" w:hAnsi="IRNazanin" w:eastAsia="IRNazanin"/>
          <w:color w:val="111111"/>
          <w:sz w:val="28"/>
          <w:sz w:val="28"/>
          <w:szCs w:val="28"/>
          <w:rtl w:val="true"/>
          <w:lang w:bidi="fa-IR"/>
        </w:rPr>
        <w:t xml:space="preserve">تحقير، تمسخر و توبيخ شدن دوزخيان، با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به اين نكته دارد كه تحقيرشوندگان، از جمله كسانى اند كه در دنيا براى خويش عزت و جايگاهى رفيع قائل بودند</w:t>
      </w:r>
      <w:r>
        <w:rPr>
          <w:rFonts w:eastAsia="IRNazanin" w:cs="IRNazanin"/>
          <w:color w:val="111111"/>
          <w:sz w:val="28"/>
          <w:szCs w:val="28"/>
          <w:rtl w:val="true"/>
          <w:lang w:bidi="fa-IR"/>
        </w:rPr>
        <w:t>.</w:t>
      </w:r>
    </w:p>
    <w:p>
      <w:pPr>
        <w:pStyle w:val="Heading3"/>
        <w:numPr>
          <w:ilvl w:val="2"/>
          <w:numId w:val="1"/>
        </w:numPr>
        <w:rPr/>
      </w:pPr>
      <w:bookmarkStart w:id="1234" w:name="__RefHeading___Toc67411_218612877"/>
      <w:bookmarkStart w:id="1235" w:name="_Toc509"/>
      <w:bookmarkEnd w:id="1234"/>
      <w:r>
        <w:rPr/>
        <w:t>33</w:t>
      </w:r>
      <w:r>
        <w:rPr>
          <w:rtl w:val="true"/>
        </w:rPr>
        <w:t xml:space="preserve">- </w:t>
      </w:r>
      <w:r>
        <w:rPr>
          <w:rtl w:val="true"/>
        </w:rPr>
        <w:t>بريانى جهنميان</w:t>
      </w:r>
      <w:bookmarkEnd w:id="12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بريان شدن گوشت بدن دوزخيان در آتش دوزخ</w:t>
      </w:r>
    </w:p>
    <w:p>
      <w:pPr>
        <w:pStyle w:val="BookText"/>
        <w:rPr/>
      </w:pPr>
      <w:r>
        <w:rPr>
          <w:rFonts w:ascii="Amiri" w:hAnsi="Amiri" w:eastAsia="Amiri" w:cs="Amiri"/>
          <w:color w:val="111111"/>
          <w:sz w:val="28"/>
          <w:sz w:val="28"/>
          <w:szCs w:val="28"/>
          <w:rtl w:val="true"/>
          <w:lang w:bidi="ar-SA"/>
        </w:rPr>
        <w:t>و تصلية جحيم</w:t>
      </w:r>
    </w:p>
    <w:p>
      <w:pPr>
        <w:pStyle w:val="Heading3"/>
        <w:numPr>
          <w:ilvl w:val="2"/>
          <w:numId w:val="1"/>
        </w:numPr>
        <w:rPr/>
      </w:pPr>
      <w:bookmarkStart w:id="1236" w:name="__RefHeading___Toc67413_218612877"/>
      <w:bookmarkStart w:id="1237" w:name="_Toc510"/>
      <w:bookmarkEnd w:id="1236"/>
      <w:r>
        <w:rPr/>
        <w:t>34</w:t>
      </w:r>
      <w:r>
        <w:rPr>
          <w:rtl w:val="true"/>
        </w:rPr>
        <w:t xml:space="preserve">- </w:t>
      </w:r>
      <w:r>
        <w:rPr>
          <w:rtl w:val="true"/>
        </w:rPr>
        <w:t>بريانى صورت جهنميان</w:t>
      </w:r>
      <w:bookmarkEnd w:id="12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دوزخى ، چهره كافران را سوزانده و بريان مى سازد </w:t>
      </w:r>
      <w:r>
        <w:rPr>
          <w:rFonts w:eastAsia="IRNazanin" w:cs="IRNazanin"/>
          <w:color w:val="111111"/>
          <w:sz w:val="28"/>
          <w:szCs w:val="28"/>
          <w:rtl w:val="true"/>
          <w:lang w:bidi="fa-IR"/>
        </w:rPr>
        <w:t>.</w:t>
      </w:r>
      <w:bookmarkStart w:id="1238" w:name="pg6004_41038"/>
    </w:p>
    <w:p>
      <w:pPr>
        <w:pStyle w:val="BookText"/>
        <w:rPr/>
      </w:pPr>
      <w:bookmarkEnd w:id="1238"/>
      <w:r>
        <w:rPr>
          <w:rFonts w:ascii="Amiri" w:hAnsi="Amiri" w:eastAsia="Amiri" w:cs="Amiri"/>
          <w:color w:val="111111"/>
          <w:sz w:val="28"/>
          <w:sz w:val="28"/>
          <w:szCs w:val="28"/>
          <w:rtl w:val="true"/>
          <w:lang w:bidi="ar-SA"/>
        </w:rPr>
        <w:t>يغاثوا بماء كالمهل يشوى الوجوه</w:t>
      </w:r>
    </w:p>
    <w:p>
      <w:pPr>
        <w:pStyle w:val="Heading3"/>
        <w:numPr>
          <w:ilvl w:val="2"/>
          <w:numId w:val="1"/>
        </w:numPr>
        <w:rPr/>
      </w:pPr>
      <w:bookmarkStart w:id="1239" w:name="__RefHeading___Toc67415_218612877"/>
      <w:bookmarkStart w:id="1240" w:name="_Toc511"/>
      <w:bookmarkEnd w:id="1239"/>
      <w:r>
        <w:rPr/>
        <w:t>35</w:t>
      </w:r>
      <w:r>
        <w:rPr>
          <w:rtl w:val="true"/>
        </w:rPr>
        <w:t xml:space="preserve">- </w:t>
      </w:r>
      <w:r>
        <w:rPr>
          <w:rtl w:val="true"/>
        </w:rPr>
        <w:t>بوى پيراهن جهنميان</w:t>
      </w:r>
      <w:bookmarkEnd w:id="12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إن جبرئيل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لو أن سربالاً من سرابيل أهل النار علّق بين السّماء و الأرض لمات أهل الأرض من ريحه و وهجه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جبرئيل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پيراهنى از پيراهنهاى اهل آتش بين آسمان و زمين آويزان شود، اهل زمين از بوى بد و شعله آن مى ميرند</w:t>
      </w:r>
      <w:r>
        <w:rPr>
          <w:rFonts w:eastAsia="IRNazanin" w:cs="IRNazanin"/>
          <w:color w:val="111111"/>
          <w:sz w:val="28"/>
          <w:szCs w:val="28"/>
          <w:rtl w:val="true"/>
          <w:lang w:bidi="fa-IR"/>
        </w:rPr>
        <w:t>».</w:t>
      </w:r>
    </w:p>
    <w:p>
      <w:pPr>
        <w:pStyle w:val="Heading3"/>
        <w:numPr>
          <w:ilvl w:val="2"/>
          <w:numId w:val="1"/>
        </w:numPr>
        <w:rPr/>
      </w:pPr>
      <w:bookmarkStart w:id="1241" w:name="__RefHeading___Toc67417_218612877"/>
      <w:bookmarkStart w:id="1242" w:name="_Toc512"/>
      <w:bookmarkEnd w:id="1241"/>
      <w:r>
        <w:rPr/>
        <w:t>36</w:t>
      </w:r>
      <w:r>
        <w:rPr>
          <w:rtl w:val="true"/>
        </w:rPr>
        <w:t xml:space="preserve">- </w:t>
      </w:r>
      <w:r>
        <w:rPr>
          <w:rtl w:val="true"/>
        </w:rPr>
        <w:t>بهشتيان و جهنميان</w:t>
      </w:r>
      <w:bookmarkEnd w:id="12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بهشتيان پس از ورود به بهشت با فريادى رسا دوزخيان را مخاطب قرار داده و با آنان سخن مى 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نادى اصحب الجنة اصحب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فرياد زدن و كسى را با صدايى بلند خواندن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اعلان تحقق وعده 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مواهب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اهل ايمان گزارشى از سوى بهشتيان به گرفتاران در آتش دوزخ</w:t>
      </w:r>
    </w:p>
    <w:p>
      <w:pPr>
        <w:pStyle w:val="BookText"/>
        <w:rPr/>
      </w:pPr>
      <w:r>
        <w:rPr>
          <w:rFonts w:ascii="IRNazanin" w:hAnsi="IRNazanin" w:eastAsia="IRNazanin"/>
          <w:color w:val="111111"/>
          <w:sz w:val="28"/>
          <w:sz w:val="28"/>
          <w:szCs w:val="28"/>
          <w:rtl w:val="true"/>
          <w:lang w:bidi="fa-IR"/>
        </w:rPr>
        <w:t xml:space="preserve">و نادى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قد وجدنا ما وعدنا ربنا حقاً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بهشتيان براى ملامت و سرزنش دوزخيان ، از آنان جوياى تحقق وعيد هاى الهى براى منكران آيات خداوند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وجدتم ما وعد ربكم حقاً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راهيان بهشت در صحنه قيامت منظره شوم و هول انگيز دوزخيان را مشاهده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p>
    <w:p>
      <w:pPr>
        <w:pStyle w:val="BookText"/>
        <w:rPr/>
      </w:pPr>
      <w:r>
        <w:rPr>
          <w:rFonts w:ascii="IRNazanin" w:hAnsi="IRNazanin" w:eastAsia="IRNazanin"/>
          <w:color w:val="111111"/>
          <w:sz w:val="28"/>
          <w:sz w:val="28"/>
          <w:szCs w:val="28"/>
          <w:rtl w:val="true"/>
          <w:lang w:bidi="fa-IR"/>
        </w:rPr>
        <w:t xml:space="preserve">برداشت فوق مبتنى بر اين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برگردانده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مشاهده دوزخيان از سوى بهشتيان ، مشاهده اى ناخواسته و بدون اختيار</w:t>
      </w:r>
    </w:p>
    <w:p>
      <w:pPr>
        <w:pStyle w:val="BookText"/>
        <w:rPr/>
      </w:pPr>
      <w:r>
        <w:rPr>
          <w:rFonts w:ascii="IRNazanin" w:hAnsi="IRNazanin" w:eastAsia="IRNazanin"/>
          <w:color w:val="111111"/>
          <w:sz w:val="28"/>
          <w:sz w:val="28"/>
          <w:szCs w:val="28"/>
          <w:rtl w:val="true"/>
          <w:lang w:bidi="fa-IR"/>
        </w:rPr>
        <w:t>و إذا صرفت ابصرهم تلقاء اصحب النار</w:t>
      </w:r>
    </w:p>
    <w:p>
      <w:pPr>
        <w:pStyle w:val="BookText"/>
        <w:rPr/>
      </w:pPr>
      <w:r>
        <w:rPr>
          <w:rFonts w:ascii="Amiri" w:hAnsi="Amiri" w:eastAsia="Amiri" w:cs="Amiri"/>
          <w:color w:val="111111"/>
          <w:sz w:val="28"/>
          <w:sz w:val="28"/>
          <w:szCs w:val="28"/>
          <w:rtl w:val="true"/>
          <w:lang w:bidi="ar-SA"/>
        </w:rPr>
        <w:t xml:space="preserve">مجهول آوردن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برداشت فوق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راهيان بهشت پس از مشاهده وضعيت نابهنجار دوزخيان و منظره هولناك دوزخ ، به دعا خواهند پرداخت</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bookmarkStart w:id="1243" w:name="pg6004_41039"/>
    </w:p>
    <w:p>
      <w:pPr>
        <w:pStyle w:val="BookText"/>
        <w:rPr/>
      </w:pPr>
      <w:bookmarkEnd w:id="124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ستمگر ، انسانهايى منفور در ديدگاه بهشتيان</w:t>
      </w:r>
    </w:p>
    <w:p>
      <w:pPr>
        <w:pStyle w:val="BookText"/>
        <w:rPr/>
      </w:pPr>
      <w:r>
        <w:rPr>
          <w:rFonts w:ascii="Amiri" w:hAnsi="Amiri" w:eastAsia="Amiri" w:cs="Amiri"/>
          <w:color w:val="111111"/>
          <w:sz w:val="28"/>
          <w:sz w:val="28"/>
          <w:szCs w:val="28"/>
          <w:rtl w:val="true"/>
          <w:lang w:bidi="ar-SA"/>
        </w:rPr>
        <w:t>ربنا لاتجعلنا مع القوم الظلمين</w:t>
      </w:r>
    </w:p>
    <w:p>
      <w:pPr>
        <w:pStyle w:val="BookText"/>
        <w:rPr/>
      </w:pPr>
      <w:r>
        <w:rPr>
          <w:rFonts w:ascii="IRNazanin" w:hAnsi="IRNazanin" w:eastAsia="IRNazanin"/>
          <w:color w:val="111111"/>
          <w:sz w:val="28"/>
          <w:sz w:val="28"/>
          <w:szCs w:val="28"/>
          <w:rtl w:val="true"/>
          <w:lang w:bidi="fa-IR"/>
        </w:rPr>
        <w:t>راهيان بهشت خواسته خويش مبنى بر گرفتار نشدن به آتش دوزخ را با درخواست دورى از ستمكاران بيان داشتند و اين مى رساند كه بهشتيان در روز قيامت از ستمكاران نيز متنفر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 روزى هاى بهشت بر اهل دوزخ ، دليل خوددارى بهشتيان از اهداى آب و ديگر مواهب درخواستى دوزخيان به ايشان</w:t>
      </w:r>
    </w:p>
    <w:p>
      <w:pPr>
        <w:pStyle w:val="BookText"/>
        <w:rPr/>
      </w:pPr>
      <w:r>
        <w:rPr>
          <w:rFonts w:ascii="Amiri" w:hAnsi="Amiri" w:eastAsia="Amiri" w:cs="Amiri"/>
          <w:color w:val="111111"/>
          <w:sz w:val="28"/>
          <w:sz w:val="28"/>
          <w:szCs w:val="28"/>
          <w:rtl w:val="true"/>
          <w:lang w:bidi="ar-SA"/>
        </w:rPr>
        <w:t xml:space="preserve">أن أفيضوا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 اللّه حرمهما على 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يوم التغابن ، يوم يَغبُن أهلُ الجنّة أهلَ النّار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است كه بهشتيان، جهنميان را مغبون مى سازند</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67419_218612877"/>
      <w:bookmarkStart w:id="1245" w:name="_Toc513"/>
      <w:bookmarkEnd w:id="1244"/>
      <w:r>
        <w:rPr/>
        <w:t>37</w:t>
      </w:r>
      <w:r>
        <w:rPr>
          <w:rtl w:val="true"/>
        </w:rPr>
        <w:t xml:space="preserve">- </w:t>
      </w:r>
      <w:r>
        <w:rPr>
          <w:rtl w:val="true"/>
        </w:rPr>
        <w:t>بى ارزشى تلاش جهنميان</w:t>
      </w:r>
      <w:bookmarkEnd w:id="1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گرفتاران پستى و خوارى در قيامت ، براى رهايى خود تلاش كرده ، خويش را به سختى و زحمت خواهند انداخت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دوزخيان براى رهايى از مخمصه اى است كه آنان را به خشوع و ذلت افكنده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كسانى است كه خود را به رنج و سختى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مى توان گفت كه اين دو وصف مربوط به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دوزخ ، تلاش هاى پرمشقّت خود در دنيا را بى نتيجه ديده و براى رهايى از پستى و ذلّت در قيامت ، از آن بهره اى نخواهند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يومئذ خشعة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تلاش و رنج در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خواهد بود كه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در دنيا بودند، كارهاى پرزحمت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در قيامت از آن بى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لسعيها راضية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وصف گروه مقابل اين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احتمال سازگارتر است</w:t>
      </w:r>
      <w:r>
        <w:rPr>
          <w:rFonts w:eastAsia="IRNazanin" w:cs="IRNazanin"/>
          <w:color w:val="111111"/>
          <w:sz w:val="28"/>
          <w:szCs w:val="28"/>
          <w:rtl w:val="true"/>
          <w:lang w:bidi="fa-IR"/>
        </w:rPr>
        <w:t>.</w:t>
      </w:r>
      <w:bookmarkStart w:id="1246" w:name="pg6004_41040"/>
    </w:p>
    <w:p>
      <w:pPr>
        <w:pStyle w:val="Heading3"/>
        <w:numPr>
          <w:ilvl w:val="2"/>
          <w:numId w:val="1"/>
        </w:numPr>
        <w:rPr/>
      </w:pPr>
      <w:bookmarkStart w:id="1247" w:name="__RefHeading___Toc67421_218612877"/>
      <w:bookmarkStart w:id="1248" w:name="_Toc514"/>
      <w:bookmarkEnd w:id="1246"/>
      <w:bookmarkEnd w:id="1247"/>
      <w:r>
        <w:rPr/>
        <w:t>38</w:t>
      </w:r>
      <w:r>
        <w:rPr>
          <w:rtl w:val="true"/>
        </w:rPr>
        <w:t xml:space="preserve">- </w:t>
      </w:r>
      <w:r>
        <w:rPr>
          <w:rtl w:val="true"/>
        </w:rPr>
        <w:t>بى ارزشى جهنميان</w:t>
      </w:r>
      <w:bookmarkEnd w:id="12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موجوداتى بى ارزش در پيشگاه الهى</w:t>
      </w:r>
    </w:p>
    <w:p>
      <w:pPr>
        <w:pStyle w:val="BookText"/>
        <w:rPr/>
      </w:pPr>
      <w:r>
        <w:rPr>
          <w:rFonts w:ascii="IRNazanin" w:hAnsi="IRNazanin" w:eastAsia="IRNazanin"/>
          <w:color w:val="111111"/>
          <w:sz w:val="28"/>
          <w:sz w:val="28"/>
          <w:szCs w:val="28"/>
          <w:rtl w:val="true"/>
          <w:lang w:bidi="fa-IR"/>
        </w:rPr>
        <w:t>هذا نزلهم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ميزبان براى پذيرايى مهمان آماده مى كند و معمولاً بهترين خوردنى و نوشيدنى است كه ميزبان در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مورد غذا و آب دوزخيان، تعبيرى استهزاآميز و بيانگر بى ارزش بودن آنان در پيشگاه خداوند است</w:t>
      </w:r>
      <w:r>
        <w:rPr>
          <w:rFonts w:eastAsia="IRNazanin" w:cs="IRNazanin"/>
          <w:color w:val="111111"/>
          <w:sz w:val="28"/>
          <w:szCs w:val="28"/>
          <w:rtl w:val="true"/>
          <w:lang w:bidi="fa-IR"/>
        </w:rPr>
        <w:t>.</w:t>
      </w:r>
    </w:p>
    <w:p>
      <w:pPr>
        <w:pStyle w:val="Heading3"/>
        <w:numPr>
          <w:ilvl w:val="2"/>
          <w:numId w:val="1"/>
        </w:numPr>
        <w:rPr/>
      </w:pPr>
      <w:bookmarkStart w:id="1249" w:name="__RefHeading___Toc67423_218612877"/>
      <w:bookmarkStart w:id="1250" w:name="_Toc515"/>
      <w:bookmarkEnd w:id="1249"/>
      <w:r>
        <w:rPr/>
        <w:t>39</w:t>
      </w:r>
      <w:r>
        <w:rPr>
          <w:rtl w:val="true"/>
        </w:rPr>
        <w:t xml:space="preserve">- </w:t>
      </w:r>
      <w:r>
        <w:rPr>
          <w:rtl w:val="true"/>
        </w:rPr>
        <w:t>بى تأثيرى استغاثه جهنميان</w:t>
      </w:r>
      <w:bookmarkEnd w:id="12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استغاثه و فريادخواهى كافران ، در دوزخ بى نتيجه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أخرجنا نعمل صلحًا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نعمّركم ما يتذكّر فيه من تذكّر</w:t>
      </w:r>
    </w:p>
    <w:p>
      <w:pPr>
        <w:pStyle w:val="Heading3"/>
        <w:numPr>
          <w:ilvl w:val="2"/>
          <w:numId w:val="1"/>
        </w:numPr>
        <w:rPr/>
      </w:pPr>
      <w:bookmarkStart w:id="1251" w:name="__RefHeading___Toc67425_218612877"/>
      <w:bookmarkStart w:id="1252" w:name="_Toc516"/>
      <w:bookmarkEnd w:id="1251"/>
      <w:r>
        <w:rPr/>
        <w:t>40</w:t>
      </w:r>
      <w:r>
        <w:rPr>
          <w:rtl w:val="true"/>
        </w:rPr>
        <w:t xml:space="preserve">- </w:t>
      </w:r>
      <w:r>
        <w:rPr>
          <w:rtl w:val="true"/>
        </w:rPr>
        <w:t>بى تأثيرى استمداد جهنميان</w:t>
      </w:r>
      <w:bookmarkEnd w:id="1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استمداد بى ثمر مستضعفان از رهبران مستكبر خود در دوزخ ، براى كاستن بخشى از عذاب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پيروى شان از آنها در دنيا</w:t>
      </w:r>
    </w:p>
    <w:p>
      <w:pPr>
        <w:pStyle w:val="BookText"/>
        <w:rPr/>
      </w:pPr>
      <w:r>
        <w:rPr>
          <w:rFonts w:ascii="Amiri" w:hAnsi="Amiri" w:eastAsia="Amiri" w:cs="Amiri"/>
          <w:color w:val="111111"/>
          <w:sz w:val="28"/>
          <w:sz w:val="28"/>
          <w:szCs w:val="28"/>
          <w:rtl w:val="true"/>
          <w:lang w:bidi="ar-SA"/>
        </w:rPr>
        <w:t>إنّا كنّا لكم تبعًا فهل أنتم مغنون عنّا نصيبًا من النار</w:t>
      </w:r>
    </w:p>
    <w:p>
      <w:pPr>
        <w:pStyle w:val="Heading3"/>
        <w:numPr>
          <w:ilvl w:val="2"/>
          <w:numId w:val="1"/>
        </w:numPr>
        <w:rPr/>
      </w:pPr>
      <w:bookmarkStart w:id="1253" w:name="__RefHeading___Toc67427_218612877"/>
      <w:bookmarkStart w:id="1254" w:name="_Toc517"/>
      <w:bookmarkEnd w:id="1253"/>
      <w:r>
        <w:rPr/>
        <w:t>41</w:t>
      </w:r>
      <w:r>
        <w:rPr>
          <w:rtl w:val="true"/>
        </w:rPr>
        <w:t xml:space="preserve">- </w:t>
      </w:r>
      <w:r>
        <w:rPr>
          <w:rtl w:val="true"/>
        </w:rPr>
        <w:t>بى تأثيرى خوردنيهاى جهنميان</w:t>
      </w:r>
      <w:bookmarkEnd w:id="1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گياه خوراكى دوزخيان ، فاقد انرژى است و از لاغرى آنان نمى كاهد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لايسمن</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مقابل لاغرى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bookmarkStart w:id="1255" w:name="pg6004_41041"/>
    </w:p>
    <w:p>
      <w:pPr>
        <w:pStyle w:val="Heading3"/>
        <w:numPr>
          <w:ilvl w:val="2"/>
          <w:numId w:val="1"/>
        </w:numPr>
        <w:rPr/>
      </w:pPr>
      <w:bookmarkStart w:id="1256" w:name="__RefHeading___Toc67429_218612877"/>
      <w:bookmarkStart w:id="1257" w:name="_Toc518"/>
      <w:bookmarkEnd w:id="1255"/>
      <w:bookmarkEnd w:id="1256"/>
      <w:r>
        <w:rPr/>
        <w:t>42</w:t>
      </w:r>
      <w:r>
        <w:rPr>
          <w:rtl w:val="true"/>
        </w:rPr>
        <w:t xml:space="preserve">- </w:t>
      </w:r>
      <w:r>
        <w:rPr>
          <w:rtl w:val="true"/>
        </w:rPr>
        <w:t>بى تأثيرى دعاى جهنميان</w:t>
      </w:r>
      <w:bookmarkEnd w:id="12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اثر بودن دعا ها و درخواست هاى كافران در دوزخ</w:t>
      </w:r>
    </w:p>
    <w:p>
      <w:pPr>
        <w:pStyle w:val="BookText"/>
        <w:rPr/>
      </w:pPr>
      <w:r>
        <w:rPr>
          <w:rFonts w:ascii="Amiri" w:hAnsi="Amiri" w:eastAsia="Amiri" w:cs="Amiri"/>
          <w:color w:val="111111"/>
          <w:sz w:val="28"/>
          <w:sz w:val="28"/>
          <w:szCs w:val="28"/>
          <w:rtl w:val="true"/>
          <w:lang w:bidi="ar-SA"/>
        </w:rPr>
        <w:t>و ما دعؤا الكفرين إلاّ فى ضلل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تباهى است و مقصود از آن در آيه شريفه، بى ثمر بودن دعاى كافران مى باشد</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67431_218612877"/>
      <w:bookmarkStart w:id="1259" w:name="_Toc519"/>
      <w:bookmarkEnd w:id="1258"/>
      <w:r>
        <w:rPr/>
        <w:t>43</w:t>
      </w:r>
      <w:r>
        <w:rPr>
          <w:rtl w:val="true"/>
        </w:rPr>
        <w:t xml:space="preserve">- </w:t>
      </w:r>
      <w:r>
        <w:rPr>
          <w:rtl w:val="true"/>
        </w:rPr>
        <w:t>بى ثمرى جزع جهنميان</w:t>
      </w:r>
      <w:bookmarkEnd w:id="1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علينا أجزعنا أم صبرنا ما لنا من 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 فلنصبر ، فيصبرون خمسمائة عام فلمّا رأوا ذلك لاينفعهم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فلنجزع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فيبكون خمسمائة عام فلمّا رأوا ذلك لاينفعهم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علينا أجزعنا أم صبرنا ما لنا من محيص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علينا أجزعنا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صبر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پانصد سال صبر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ديدند اين صبر سودى برايشان نداشت،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بى تابى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پانصد سال مى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ديدند اين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نبخشيد،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علينا أجزعنا أم صبرنا ما لنا من محيص</w:t>
      </w:r>
      <w:r>
        <w:rPr>
          <w:rFonts w:eastAsia="IRNazanin" w:cs="IRNazanin"/>
          <w:color w:val="111111"/>
          <w:sz w:val="28"/>
          <w:szCs w:val="28"/>
          <w:rtl w:val="true"/>
          <w:lang w:bidi="fa-IR"/>
        </w:rPr>
        <w:t>».</w:t>
      </w:r>
    </w:p>
    <w:p>
      <w:pPr>
        <w:pStyle w:val="Heading3"/>
        <w:numPr>
          <w:ilvl w:val="2"/>
          <w:numId w:val="1"/>
        </w:numPr>
        <w:rPr/>
      </w:pPr>
      <w:bookmarkStart w:id="1260" w:name="__RefHeading___Toc67433_218612877"/>
      <w:bookmarkStart w:id="1261" w:name="_Toc520"/>
      <w:bookmarkEnd w:id="1260"/>
      <w:r>
        <w:rPr/>
        <w:t>44</w:t>
      </w:r>
      <w:r>
        <w:rPr>
          <w:rtl w:val="true"/>
        </w:rPr>
        <w:t xml:space="preserve">- </w:t>
      </w:r>
      <w:r>
        <w:rPr>
          <w:rtl w:val="true"/>
        </w:rPr>
        <w:t>بى ثمرى صبر جهنميان</w:t>
      </w:r>
      <w:bookmarkEnd w:id="1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علينا أجزعنا أم صبرنا ما لنا من 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 فلنصبر ، فيصبرون خمسمائة عام فلمّا رأوا ذلك لاينفعهم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فلنجزع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فيبكون خمسمائة عام فلمّا رأوا ذلك لاينفعهم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علينا أجزعنا أم صبرنا ما لنا من محيص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علينا أجزعنا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صبر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پانصد سال صبر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ديدند اين صبر سودى برايشان نداشت،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بى تابى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پانصد سال مى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ديدند اين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نبخشيد،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علينا أجزعنا أم صبرنا ما لنا من محيص</w:t>
      </w:r>
      <w:r>
        <w:rPr>
          <w:rFonts w:eastAsia="IRNazanin" w:cs="IRNazanin"/>
          <w:color w:val="111111"/>
          <w:sz w:val="28"/>
          <w:szCs w:val="28"/>
          <w:rtl w:val="true"/>
          <w:lang w:bidi="fa-IR"/>
        </w:rPr>
        <w:t>».</w:t>
      </w:r>
    </w:p>
    <w:p>
      <w:pPr>
        <w:pStyle w:val="Heading3"/>
        <w:numPr>
          <w:ilvl w:val="2"/>
          <w:numId w:val="1"/>
        </w:numPr>
        <w:rPr/>
      </w:pPr>
      <w:bookmarkStart w:id="1262" w:name="__RefHeading___Toc67435_218612877"/>
      <w:bookmarkStart w:id="1263" w:name="_Toc521"/>
      <w:bookmarkEnd w:id="1262"/>
      <w:r>
        <w:rPr/>
        <w:t>45</w:t>
      </w:r>
      <w:r>
        <w:rPr>
          <w:rtl w:val="true"/>
        </w:rPr>
        <w:t xml:space="preserve">- </w:t>
      </w:r>
      <w:r>
        <w:rPr>
          <w:rtl w:val="true"/>
        </w:rPr>
        <w:t>بى ياروى جهنميان</w:t>
      </w:r>
      <w:bookmarkEnd w:id="1263"/>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64" w:name="pg6004_41042"/>
    </w:p>
    <w:p>
      <w:pPr>
        <w:pStyle w:val="BookText"/>
        <w:rPr/>
      </w:pPr>
      <w:bookmarkEnd w:id="1264"/>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محكومان به آتش دوزخ ، محروم از يار و مددكار در قيامت</w:t>
      </w:r>
    </w:p>
    <w:p>
      <w:pPr>
        <w:pStyle w:val="BookText"/>
        <w:rPr/>
      </w:pPr>
      <w:r>
        <w:rPr>
          <w:rFonts w:ascii="Amiri" w:hAnsi="Amiri" w:eastAsia="Amiri" w:cs="Amiri"/>
          <w:color w:val="111111"/>
          <w:sz w:val="28"/>
          <w:sz w:val="28"/>
          <w:szCs w:val="28"/>
          <w:rtl w:val="true"/>
          <w:lang w:bidi="ar-SA"/>
        </w:rPr>
        <w:t>و مأويكم النار و ما لكم من نصرين</w:t>
      </w:r>
    </w:p>
    <w:p>
      <w:pPr>
        <w:pStyle w:val="Heading3"/>
        <w:numPr>
          <w:ilvl w:val="2"/>
          <w:numId w:val="1"/>
        </w:numPr>
        <w:rPr/>
      </w:pPr>
      <w:bookmarkStart w:id="1265" w:name="__RefHeading___Toc67437_218612877"/>
      <w:bookmarkStart w:id="1266" w:name="_Toc522"/>
      <w:bookmarkEnd w:id="1265"/>
      <w:r>
        <w:rPr/>
        <w:t>46</w:t>
      </w:r>
      <w:r>
        <w:rPr>
          <w:rtl w:val="true"/>
        </w:rPr>
        <w:t xml:space="preserve">- </w:t>
      </w:r>
      <w:r>
        <w:rPr>
          <w:rtl w:val="true"/>
        </w:rPr>
        <w:t>بى ياورى جهنميان</w:t>
      </w:r>
      <w:bookmarkEnd w:id="12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گرفتاران به آتش دوزخ ، نجات دهنده اى نخواهند داشت و از طرف هيچ كس يارى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لاتنصرون</w:t>
      </w:r>
    </w:p>
    <w:p>
      <w:pPr>
        <w:pStyle w:val="Heading3"/>
        <w:numPr>
          <w:ilvl w:val="2"/>
          <w:numId w:val="1"/>
        </w:numPr>
        <w:rPr/>
      </w:pPr>
      <w:bookmarkStart w:id="1267" w:name="__RefHeading___Toc67439_218612877"/>
      <w:bookmarkStart w:id="1268" w:name="_Toc523"/>
      <w:bookmarkEnd w:id="1267"/>
      <w:r>
        <w:rPr/>
        <w:t>47</w:t>
      </w:r>
      <w:r>
        <w:rPr>
          <w:rtl w:val="true"/>
        </w:rPr>
        <w:t xml:space="preserve">- </w:t>
      </w:r>
      <w:r>
        <w:rPr>
          <w:rtl w:val="true"/>
        </w:rPr>
        <w:t>بينش جهنميان</w:t>
      </w:r>
      <w:bookmarkEnd w:id="1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دوزخ در دنيا ، مى پنداشتند زندگى شاداب آنان دگرگون نشده و الفت هاى خانوادگى شان هرگز از هم نخواهد گسست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ظنّ أن لن يحور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از چيزى و به چيزى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معناى آن بازگشت به كم بود است و 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هلاكت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مشتق باشد، برداشت ياد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در دنيا در اين گمان به سر مى برند كه هرگز پس از مرگ ، حيات دوباره نخواهند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ظنّ أن لن يحور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هلاكت يا نقص و انحطاطى نظر دارد كه در آخرت، نصيب منكران معاد خواهد شد</w:t>
      </w:r>
      <w:r>
        <w:rPr>
          <w:rFonts w:eastAsia="IRNazanin" w:cs="IRNazanin"/>
          <w:color w:val="111111"/>
          <w:sz w:val="28"/>
          <w:szCs w:val="28"/>
          <w:rtl w:val="true"/>
          <w:lang w:bidi="fa-IR"/>
        </w:rPr>
        <w:t>.</w:t>
      </w:r>
    </w:p>
    <w:p>
      <w:pPr>
        <w:pStyle w:val="Heading3"/>
        <w:numPr>
          <w:ilvl w:val="2"/>
          <w:numId w:val="1"/>
        </w:numPr>
        <w:rPr/>
      </w:pPr>
      <w:bookmarkStart w:id="1269" w:name="__RefHeading___Toc67441_218612877"/>
      <w:bookmarkStart w:id="1270" w:name="_Toc524"/>
      <w:bookmarkEnd w:id="1269"/>
      <w:r>
        <w:rPr/>
        <w:t>48</w:t>
      </w:r>
      <w:r>
        <w:rPr>
          <w:rtl w:val="true"/>
        </w:rPr>
        <w:t xml:space="preserve">- </w:t>
      </w:r>
      <w:r>
        <w:rPr>
          <w:rtl w:val="true"/>
        </w:rPr>
        <w:t>پاسخ استغاثه جهنميان</w:t>
      </w:r>
      <w:bookmarkEnd w:id="12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غليظ و گداخته ، بسان گدازه مس ، پاسخى براى استغاثه و آب طلبى كافران در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يستغيثوا يغاثوا بماء كالمهل</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 اى كه از لاشه مردار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آنان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يشوى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bookmarkStart w:id="1271" w:name="pg6004_41043"/>
    </w:p>
    <w:p>
      <w:pPr>
        <w:pStyle w:val="Heading3"/>
        <w:numPr>
          <w:ilvl w:val="2"/>
          <w:numId w:val="1"/>
        </w:numPr>
        <w:rPr/>
      </w:pPr>
      <w:bookmarkStart w:id="1272" w:name="__RefHeading___Toc67443_218612877"/>
      <w:bookmarkStart w:id="1273" w:name="_Toc525"/>
      <w:bookmarkEnd w:id="1271"/>
      <w:bookmarkEnd w:id="1272"/>
      <w:r>
        <w:rPr/>
        <w:t>49</w:t>
      </w:r>
      <w:r>
        <w:rPr>
          <w:rtl w:val="true"/>
        </w:rPr>
        <w:t xml:space="preserve">- </w:t>
      </w:r>
      <w:r>
        <w:rPr>
          <w:rtl w:val="true"/>
        </w:rPr>
        <w:t>پذيرايى از جهنميان</w:t>
      </w:r>
      <w:bookmarkEnd w:id="12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زقّوم ، وسيله پذيرايى و خوراك دوزخيان</w:t>
      </w:r>
    </w:p>
    <w:p>
      <w:pPr>
        <w:pStyle w:val="BookText"/>
        <w:rPr/>
      </w:pPr>
      <w:r>
        <w:rPr>
          <w:rFonts w:ascii="Amiri" w:hAnsi="Amiri" w:eastAsia="Amiri" w:cs="Amiri"/>
          <w:color w:val="111111"/>
          <w:sz w:val="28"/>
          <w:sz w:val="28"/>
          <w:szCs w:val="28"/>
          <w:rtl w:val="true"/>
          <w:lang w:bidi="ar-SA"/>
        </w:rPr>
        <w:t>أم شجرة الزقّوم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گياه زهردارى است كه در باديه ها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برخى از مفسران ويژگى هاى ديگرى براى اين درخت برشمرده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با برگِ ريز و بدبو است و شيره اى از آن مى تراود كه بدن به محض تماس با آن آماس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درخت در سرزمين هاى خشك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ذيل آيه شريفه</w:t>
      </w:r>
      <w:r>
        <w:rPr>
          <w:rFonts w:eastAsia="IRNazanin" w:cs="IRNazanin"/>
          <w:color w:val="111111"/>
          <w:sz w:val="28"/>
          <w:szCs w:val="28"/>
          <w:rtl w:val="true"/>
          <w:lang w:bidi="fa-IR"/>
        </w:rPr>
        <w:t>).</w:t>
      </w:r>
    </w:p>
    <w:p>
      <w:pPr>
        <w:pStyle w:val="Heading3"/>
        <w:numPr>
          <w:ilvl w:val="2"/>
          <w:numId w:val="1"/>
        </w:numPr>
        <w:rPr/>
      </w:pPr>
      <w:bookmarkStart w:id="1274" w:name="__RefHeading___Toc67445_218612877"/>
      <w:bookmarkStart w:id="1275" w:name="_Toc526"/>
      <w:bookmarkEnd w:id="1274"/>
      <w:r>
        <w:rPr/>
        <w:t>50</w:t>
      </w:r>
      <w:r>
        <w:rPr>
          <w:rtl w:val="true"/>
        </w:rPr>
        <w:t xml:space="preserve">- </w:t>
      </w:r>
      <w:r>
        <w:rPr>
          <w:rtl w:val="true"/>
        </w:rPr>
        <w:t>پرسش از جهنميان</w:t>
      </w:r>
      <w:bookmarkEnd w:id="12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خداوند از دوزخيان ، نسبت به مدت زندگى آنان در دنيا</w:t>
      </w:r>
    </w:p>
    <w:p>
      <w:pPr>
        <w:pStyle w:val="BookText"/>
        <w:rPr/>
      </w:pPr>
      <w:r>
        <w:rPr>
          <w:rFonts w:ascii="Amiri" w:hAnsi="Amiri" w:eastAsia="Amiri" w:cs="Amiri"/>
          <w:color w:val="111111"/>
          <w:sz w:val="28"/>
          <w:sz w:val="28"/>
          <w:szCs w:val="28"/>
          <w:rtl w:val="true"/>
          <w:lang w:bidi="ar-SA"/>
        </w:rPr>
        <w:t>قل كم لبثتم فى الأرض عدد سنين</w:t>
      </w:r>
    </w:p>
    <w:p>
      <w:pPr>
        <w:pStyle w:val="BookText"/>
        <w:rPr/>
      </w:pPr>
      <w:r>
        <w:rPr>
          <w:rFonts w:ascii="IRNazanin" w:hAnsi="IRNazanin" w:eastAsia="IRNazanin"/>
          <w:color w:val="111111"/>
          <w:sz w:val="28"/>
          <w:sz w:val="28"/>
          <w:szCs w:val="28"/>
          <w:rtl w:val="true"/>
          <w:lang w:bidi="fa-IR"/>
        </w:rPr>
        <w:t xml:space="preserve">ضمير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آيات قبل، به خداوند 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استفهام از مقدار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درنگ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خداوند از دوزخيان ، پيرامون درنگ آنان در عالم برزخ</w:t>
      </w:r>
    </w:p>
    <w:p>
      <w:pPr>
        <w:pStyle w:val="BookText"/>
        <w:rPr/>
      </w:pPr>
      <w:r>
        <w:rPr>
          <w:rFonts w:ascii="Amiri" w:hAnsi="Amiri" w:eastAsia="Amiri" w:cs="Amiri"/>
          <w:color w:val="111111"/>
          <w:sz w:val="28"/>
          <w:sz w:val="28"/>
          <w:szCs w:val="28"/>
          <w:rtl w:val="true"/>
          <w:lang w:bidi="ar-SA"/>
        </w:rPr>
        <w:t>قل كم لبثتم فى الأرض عدد سنين</w:t>
      </w:r>
    </w:p>
    <w:p>
      <w:pPr>
        <w:pStyle w:val="BookText"/>
        <w:rPr/>
      </w:pPr>
      <w:r>
        <w:rPr>
          <w:rFonts w:ascii="IRNazanin" w:hAnsi="IRNazanin" w:eastAsia="IRNazanin"/>
          <w:color w:val="111111"/>
          <w:sz w:val="28"/>
          <w:sz w:val="28"/>
          <w:szCs w:val="28"/>
          <w:rtl w:val="true"/>
          <w:lang w:bidi="fa-IR"/>
        </w:rPr>
        <w:t xml:space="preserve">با توجه به پاسخ سؤال ياد شده در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لبثنا يومًا أو بعض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يك روز يا پاره اى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كه مراد، درنگ آنها در عالم برزخ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أدخل أهل الجنّة الجنّة و أهل النار النار قال لأهل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لبثتم فى الأرض عدد سنين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لبثنا يوماً أو بعض يوم قال لنعم ما اتجرتم فى يوم أو بعض يوم رحمتى و رضوانى و جنتى اُسكنوا فى ها خالدين مخلدين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لبثتم فى الأرض عدد سنين قالوا لبثنا يوماً أو بعض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اتجرتم فى يوم أو بعض يوم نارى و سخطى اُمكثوا فيها خالدين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وقتى كه اهل بهشت را در بهشت و اهل آتش را در آتش داخل مى كند، به بهشتيان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لبثتم فى الأرض عدد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جواب مى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لبثنا يوماً أو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تجارتى كرديد در يك روز يا قسمتى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رضوان و بهشت من است، در آن ساكن شويد هميشه و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لبثتم فى الأرض عدد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جواب مى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لبثنا يوماً أو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تجارتى كرديد در يك روز يا قسمتى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خشم من است، در آن هميشه بمانيد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76" w:name="pg6004_41044"/>
    </w:p>
    <w:p>
      <w:pPr>
        <w:pStyle w:val="BookText"/>
        <w:rPr/>
      </w:pPr>
      <w:bookmarkEnd w:id="1276"/>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نگهبانان جهنم از دوزخيان ، درباره آمدن فرستادگان الهى همراه با دلايل و برهان هاى روشن براى ايشان</w:t>
      </w:r>
    </w:p>
    <w:p>
      <w:pPr>
        <w:pStyle w:val="BookText"/>
        <w:rPr/>
      </w:pPr>
      <w:r>
        <w:rPr>
          <w:rFonts w:ascii="Amiri" w:hAnsi="Amiri" w:eastAsia="Amiri" w:cs="Amiri"/>
          <w:color w:val="111111"/>
          <w:sz w:val="28"/>
          <w:sz w:val="28"/>
          <w:szCs w:val="28"/>
          <w:rtl w:val="true"/>
          <w:lang w:bidi="ar-SA"/>
        </w:rPr>
        <w:t>قالوا أَوَ لم تك تأتيكم رسلكم بالبيّنت</w:t>
      </w:r>
    </w:p>
    <w:p>
      <w:pPr>
        <w:pStyle w:val="Heading3"/>
        <w:numPr>
          <w:ilvl w:val="2"/>
          <w:numId w:val="1"/>
        </w:numPr>
        <w:rPr/>
      </w:pPr>
      <w:bookmarkStart w:id="1277" w:name="__RefHeading___Toc67447_218612877"/>
      <w:bookmarkStart w:id="1278" w:name="_Toc527"/>
      <w:bookmarkEnd w:id="1277"/>
      <w:r>
        <w:rPr/>
        <w:t>51</w:t>
      </w:r>
      <w:r>
        <w:rPr>
          <w:rtl w:val="true"/>
        </w:rPr>
        <w:t xml:space="preserve">- </w:t>
      </w:r>
      <w:r>
        <w:rPr>
          <w:rtl w:val="true"/>
        </w:rPr>
        <w:t>پشيمانى جهنميان</w:t>
      </w:r>
      <w:bookmarkEnd w:id="12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پشيمانى دوزخيان از كرده هاى ناشايست خويش و حسرت شديد آنان براى انجام اعمال صالح</w:t>
      </w:r>
    </w:p>
    <w:p>
      <w:pPr>
        <w:pStyle w:val="BookText"/>
        <w:rPr/>
      </w:pPr>
      <w:r>
        <w:rPr>
          <w:rFonts w:ascii="Amiri" w:hAnsi="Amiri" w:eastAsia="Amiri" w:cs="Amiri"/>
          <w:color w:val="111111"/>
          <w:sz w:val="28"/>
          <w:sz w:val="28"/>
          <w:szCs w:val="28"/>
          <w:rtl w:val="true"/>
          <w:lang w:bidi="ar-SA"/>
        </w:rPr>
        <w:t>ربّنا أخرجنا نعمل صلحًا غير الذى كنّا نعمل</w:t>
      </w:r>
    </w:p>
    <w:p>
      <w:pPr>
        <w:pStyle w:val="BookText"/>
        <w:rPr/>
      </w:pPr>
      <w:r>
        <w:rPr>
          <w:rFonts w:ascii="IRNazanin" w:hAnsi="IRNazanin" w:eastAsia="IRNazanin"/>
          <w:color w:val="111111"/>
          <w:sz w:val="28"/>
          <w:sz w:val="28"/>
          <w:szCs w:val="28"/>
          <w:rtl w:val="true"/>
          <w:lang w:bidi="fa-IR"/>
        </w:rPr>
        <w:t>آهنگ سخن دوزخيان، به گونه اى است كه نشانگر ندامت شديد آنان بر گذشته هاى خود و حسرتشان براى انجام اعمال نيك است</w:t>
      </w:r>
      <w:r>
        <w:rPr>
          <w:rFonts w:eastAsia="IRNazanin" w:cs="IRNazanin"/>
          <w:color w:val="111111"/>
          <w:sz w:val="28"/>
          <w:szCs w:val="28"/>
          <w:rtl w:val="true"/>
          <w:lang w:bidi="fa-IR"/>
        </w:rPr>
        <w:t>.</w:t>
      </w:r>
    </w:p>
    <w:p>
      <w:pPr>
        <w:pStyle w:val="Heading3"/>
        <w:numPr>
          <w:ilvl w:val="2"/>
          <w:numId w:val="1"/>
        </w:numPr>
        <w:rPr/>
      </w:pPr>
      <w:bookmarkStart w:id="1279" w:name="__RefHeading___Toc67449_218612877"/>
      <w:bookmarkStart w:id="1280" w:name="_Toc528"/>
      <w:bookmarkEnd w:id="1279"/>
      <w:r>
        <w:rPr/>
        <w:t>52</w:t>
      </w:r>
      <w:r>
        <w:rPr>
          <w:rtl w:val="true"/>
        </w:rPr>
        <w:t xml:space="preserve">- </w:t>
      </w:r>
      <w:r>
        <w:rPr>
          <w:rtl w:val="true"/>
        </w:rPr>
        <w:t>پوست جهنميان</w:t>
      </w:r>
      <w:bookmarkEnd w:id="12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شدن پوست لب ها و صورت دوزخيان ، با رسيدن حرارت آتش دوزخ</w:t>
      </w:r>
    </w:p>
    <w:p>
      <w:pPr>
        <w:pStyle w:val="BookText"/>
        <w:rPr/>
      </w:pPr>
      <w:r>
        <w:rPr>
          <w:rFonts w:ascii="Amiri" w:hAnsi="Amiri" w:eastAsia="Amiri" w:cs="Amiri"/>
          <w:color w:val="111111"/>
          <w:sz w:val="28"/>
          <w:sz w:val="28"/>
          <w:szCs w:val="28"/>
          <w:rtl w:val="true"/>
          <w:lang w:bidi="ar-SA"/>
        </w:rPr>
        <w:t>تلفح وجوههم النار و هم فيها كلحون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لب هايش از هم فاصله داشته و دندان هايش آشكار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بدمنظرى دوزخيان ، در نتيجه جمع شدن پوست صورت و لب هاى آنها و آشكار ماندن دندان هايشان</w:t>
      </w:r>
    </w:p>
    <w:p>
      <w:pPr>
        <w:pStyle w:val="BookText"/>
        <w:rPr/>
      </w:pPr>
      <w:r>
        <w:rPr>
          <w:rFonts w:ascii="Amiri" w:hAnsi="Amiri" w:eastAsia="Amiri" w:cs="Amiri"/>
          <w:color w:val="111111"/>
          <w:sz w:val="28"/>
          <w:sz w:val="28"/>
          <w:szCs w:val="28"/>
          <w:rtl w:val="true"/>
          <w:lang w:bidi="ar-SA"/>
        </w:rPr>
        <w:t>تلفح وجوههم النار و هم فيها كلحون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كنايه از زشت رويى و بدمنظرى دوزخيان است</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67451_218612877"/>
      <w:bookmarkStart w:id="1282" w:name="_Toc529"/>
      <w:bookmarkEnd w:id="1281"/>
      <w:r>
        <w:rPr/>
        <w:t>53</w:t>
      </w:r>
      <w:r>
        <w:rPr>
          <w:rtl w:val="true"/>
        </w:rPr>
        <w:t xml:space="preserve">- </w:t>
      </w:r>
      <w:r>
        <w:rPr>
          <w:rtl w:val="true"/>
        </w:rPr>
        <w:t>تباهى عمر جهنميان</w:t>
      </w:r>
      <w:bookmarkEnd w:id="12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در سراسر عمرشان ، هرگز به تكليف نماز و اطعام مساكين نپرداخته اند و عمر خود را به بطالت و تكذيب روز جزا گذرانده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اليقين</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كه حقيقتى يقينى و ترديدناپذير براى تمامى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نخوض</w:t>
      </w:r>
      <w:r>
        <w:rPr>
          <w:rFonts w:eastAsia="IRNazanin" w:cs="IRNazanin"/>
          <w:color w:val="111111"/>
          <w:sz w:val="28"/>
          <w:szCs w:val="28"/>
          <w:rtl w:val="true"/>
          <w:lang w:bidi="fa-IR"/>
        </w:rPr>
        <w:t>»</w:t>
      </w:r>
      <w:bookmarkStart w:id="1283" w:name="pg6004_41045"/>
    </w:p>
    <w:p>
      <w:pPr>
        <w:pStyle w:val="BookText"/>
        <w:rPr/>
      </w:pPr>
      <w:bookmarkEnd w:id="128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صورت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دارد كه اين اعمال از سوى دوزخيان، امرى مستمر و مكرر بوده است</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67453_218612877"/>
      <w:bookmarkStart w:id="1285" w:name="_Toc530"/>
      <w:bookmarkEnd w:id="1284"/>
      <w:r>
        <w:rPr/>
        <w:t>54</w:t>
      </w:r>
      <w:r>
        <w:rPr>
          <w:rtl w:val="true"/>
        </w:rPr>
        <w:t xml:space="preserve">- </w:t>
      </w:r>
      <w:r>
        <w:rPr>
          <w:rtl w:val="true"/>
        </w:rPr>
        <w:t>تبرى از جهنميان</w:t>
      </w:r>
      <w:bookmarkEnd w:id="12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پرهيز محبت و دلسوزى نسبت به مشركانى كه دوزخى بودنشان حتمى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للنبى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يستغفروا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أصحب الجحيم</w:t>
      </w:r>
    </w:p>
    <w:p>
      <w:pPr>
        <w:pStyle w:val="Heading3"/>
        <w:numPr>
          <w:ilvl w:val="2"/>
          <w:numId w:val="1"/>
        </w:numPr>
        <w:rPr/>
      </w:pPr>
      <w:bookmarkStart w:id="1286" w:name="__RefHeading___Toc67455_218612877"/>
      <w:bookmarkStart w:id="1287" w:name="_Toc531"/>
      <w:bookmarkEnd w:id="1286"/>
      <w:r>
        <w:rPr/>
        <w:t>55</w:t>
      </w:r>
      <w:r>
        <w:rPr>
          <w:rtl w:val="true"/>
        </w:rPr>
        <w:t xml:space="preserve">- </w:t>
      </w:r>
      <w:r>
        <w:rPr>
          <w:rtl w:val="true"/>
        </w:rPr>
        <w:t>تبرّى جهنميان</w:t>
      </w:r>
      <w:bookmarkEnd w:id="12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قالت أخريهم لأوليهم ربنا هؤلاء اضلونا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دخلت امة لعنت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برء بعضهم من بعض و لعن بعضهم بعضا يريد بعضهم ان يحج بعضا رجاء الفلج فيفلتوا من عظيم ما نزل بهم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پس از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أخريهم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گروه ديگر بيزارى جسته و به آنان نفرين مى كنند، شايد بر گروه ديگر در احتجاج پيروز شوند و از عذاب بزرگى كه به آن گرفتار شده اند رهايى يابند </w:t>
      </w:r>
      <w:r>
        <w:rPr>
          <w:rFonts w:eastAsia="IRNazanin" w:cs="IRNazanin"/>
          <w:color w:val="111111"/>
          <w:sz w:val="28"/>
          <w:szCs w:val="28"/>
          <w:rtl w:val="true"/>
          <w:lang w:bidi="fa-IR"/>
        </w:rPr>
        <w:t>....</w:t>
      </w:r>
    </w:p>
    <w:p>
      <w:pPr>
        <w:pStyle w:val="Heading3"/>
        <w:numPr>
          <w:ilvl w:val="2"/>
          <w:numId w:val="1"/>
        </w:numPr>
        <w:rPr/>
      </w:pPr>
      <w:bookmarkStart w:id="1288" w:name="__RefHeading___Toc67457_218612877"/>
      <w:bookmarkStart w:id="1289" w:name="_Toc532"/>
      <w:bookmarkEnd w:id="1288"/>
      <w:r>
        <w:rPr/>
        <w:t>56</w:t>
      </w:r>
      <w:r>
        <w:rPr>
          <w:rtl w:val="true"/>
        </w:rPr>
        <w:t xml:space="preserve">- </w:t>
      </w:r>
      <w:r>
        <w:rPr>
          <w:rtl w:val="true"/>
        </w:rPr>
        <w:t>تجزيه بدن جهنميان</w:t>
      </w:r>
      <w:bookmarkEnd w:id="12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به شدت اندام دوزخيان را جدا كرده و پوست سر آنان را برمى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مى گويند كه پى درپى جدا و قطع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دست ها، پاها، اطراف و هر عضوى از بدن كه قطع آن موجب مرگ نشود، استعمال مى شود و 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اندام مجرمان ، در آتش دوزخ به شدّت جدا و پوست سر آنان بركنده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در عين سوختن و جدا شدن اندامشان ، هرگز نمى ميرند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للشوى</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به اين كه اندام ها و يا پوست سرها سوخته 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مطلب ياد شده باشد</w:t>
      </w:r>
      <w:r>
        <w:rPr>
          <w:rFonts w:eastAsia="IRNazanin" w:cs="IRNazanin"/>
          <w:color w:val="111111"/>
          <w:sz w:val="28"/>
          <w:szCs w:val="28"/>
          <w:rtl w:val="true"/>
          <w:lang w:bidi="fa-IR"/>
        </w:rPr>
        <w:t>.</w:t>
      </w:r>
      <w:bookmarkStart w:id="1290" w:name="pg6004_41046"/>
    </w:p>
    <w:p>
      <w:pPr>
        <w:pStyle w:val="BookText"/>
        <w:rPr/>
      </w:pPr>
      <w:bookmarkEnd w:id="129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جهنم ، دوزخيان را در هم شكسته ، آنان را به شدّت خرد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شكستن چيزى مانند هيزم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ريز ريز كردن كامل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مبالغه به كار مى رود و دلالت دارد كه كار، به صورت عادت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Heading3"/>
        <w:numPr>
          <w:ilvl w:val="2"/>
          <w:numId w:val="1"/>
        </w:numPr>
        <w:rPr/>
      </w:pPr>
      <w:bookmarkStart w:id="1291" w:name="__RefHeading___Toc67459_218612877"/>
      <w:bookmarkStart w:id="1292" w:name="_Toc533"/>
      <w:bookmarkEnd w:id="1291"/>
      <w:r>
        <w:rPr/>
        <w:t>57</w:t>
      </w:r>
      <w:r>
        <w:rPr>
          <w:rtl w:val="true"/>
        </w:rPr>
        <w:t xml:space="preserve">- </w:t>
      </w:r>
      <w:r>
        <w:rPr>
          <w:rtl w:val="true"/>
        </w:rPr>
        <w:t>تحريم آب بر جهنميان</w:t>
      </w:r>
      <w:bookmarkEnd w:id="12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آب و ديگر مواهب بهشت را بر دوزخيان تحريم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حرمهما على الكفرين</w:t>
      </w:r>
    </w:p>
    <w:p>
      <w:pPr>
        <w:pStyle w:val="Heading3"/>
        <w:numPr>
          <w:ilvl w:val="2"/>
          <w:numId w:val="1"/>
        </w:numPr>
        <w:rPr/>
      </w:pPr>
      <w:bookmarkStart w:id="1293" w:name="__RefHeading___Toc67461_218612877"/>
      <w:bookmarkStart w:id="1294" w:name="_Toc534"/>
      <w:bookmarkEnd w:id="1293"/>
      <w:r>
        <w:rPr/>
        <w:t>58</w:t>
      </w:r>
      <w:r>
        <w:rPr>
          <w:rtl w:val="true"/>
        </w:rPr>
        <w:t xml:space="preserve">- </w:t>
      </w:r>
      <w:r>
        <w:rPr>
          <w:rtl w:val="true"/>
        </w:rPr>
        <w:t>تحقير جهنميان</w:t>
      </w:r>
      <w:bookmarkEnd w:id="12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فى الحديث أنّ أهل النار إذا دخلوها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فقالوا ربّنا غلبت علينا شقوتنا و كنّا قومًا ضالّين ، 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فيقفون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الهوان لايجابون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يجيبهم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اخسئوا فيها و لاتكلّمون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ذالك ييأسون من كلّ فرج و راحة و يغلق أبواب جهنّم عليهم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در حديث آمده است كه جهنميان آن گاه كه وارد آتش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ربّنا غلبت علينا شقوتنا و كنّا قومًا 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سال با ذلت و خوارى توقف مى كنند، در حالى كه پاسخ داده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آنان را چنين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اخسئوا فيها و لاتكلّمون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آنان از هر گونه گشايش و راحتى، مأيوس مى گردند و درب هاى جهنم به روى آنها بسته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حقارت و ذلت شديد كافران در دوزخ</w:t>
      </w:r>
    </w:p>
    <w:p>
      <w:pPr>
        <w:pStyle w:val="BookText"/>
        <w:rPr/>
      </w:pPr>
      <w:r>
        <w:rPr>
          <w:rFonts w:ascii="Amiri" w:hAnsi="Amiri" w:eastAsia="Amiri" w:cs="Amiri"/>
          <w:color w:val="111111"/>
          <w:sz w:val="28"/>
          <w:sz w:val="28"/>
          <w:szCs w:val="28"/>
          <w:rtl w:val="true"/>
          <w:lang w:bidi="ar-SA"/>
        </w:rPr>
        <w:t>قال اخسئوا فيها</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كه براى دور كردن سگ به كار مى رود</w:t>
      </w:r>
      <w:r>
        <w:rPr>
          <w:rFonts w:eastAsia="IRNazanin" w:cs="IRNazanin"/>
          <w:color w:val="111111"/>
          <w:sz w:val="28"/>
          <w:szCs w:val="28"/>
          <w:rtl w:val="true"/>
          <w:lang w:bidi="fa-IR"/>
        </w:rPr>
        <w:t>.</w:t>
      </w:r>
      <w:bookmarkStart w:id="1295" w:name="pg6004_41047"/>
    </w:p>
    <w:p>
      <w:pPr>
        <w:pStyle w:val="BookText"/>
        <w:rPr/>
      </w:pPr>
      <w:bookmarkEnd w:id="129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ملائكه موكّل ، با تهكّم تحقيرآميز ، به كافران ، براى ورود به جهنم ، فرمان مى دهند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يغشيهم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ذوقوا ما كنتم تعملون</w:t>
      </w:r>
    </w:p>
    <w:p>
      <w:pPr>
        <w:pStyle w:val="BookText"/>
        <w:rPr/>
      </w:pPr>
      <w:r>
        <w:rPr>
          <w:rFonts w:ascii="IRNazanin" w:hAnsi="IRNazanin" w:eastAsia="IRNazanin"/>
          <w:color w:val="111111"/>
          <w:sz w:val="28"/>
          <w:sz w:val="28"/>
          <w:szCs w:val="28"/>
          <w:rtl w:val="true"/>
          <w:lang w:bidi="fa-IR"/>
        </w:rPr>
        <w:t xml:space="preserve">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خداوند برگردد و احتمال دارد، منظور ملائكه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Heading3"/>
        <w:numPr>
          <w:ilvl w:val="2"/>
          <w:numId w:val="1"/>
        </w:numPr>
        <w:rPr/>
      </w:pPr>
      <w:bookmarkStart w:id="1296" w:name="__RefHeading___Toc67463_218612877"/>
      <w:bookmarkStart w:id="1297" w:name="_Toc535"/>
      <w:bookmarkEnd w:id="1296"/>
      <w:r>
        <w:rPr/>
        <w:t>59</w:t>
      </w:r>
      <w:r>
        <w:rPr>
          <w:rtl w:val="true"/>
        </w:rPr>
        <w:t xml:space="preserve">- </w:t>
      </w:r>
      <w:r>
        <w:rPr>
          <w:rtl w:val="true"/>
        </w:rPr>
        <w:t>تداوم تشنگى جهنميان</w:t>
      </w:r>
      <w:bookmarkEnd w:id="1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نوشيدن آب داغ در دوزخ ، هر چند زياد باشد از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تشنگى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فشربون شرب الهيم</w:t>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ريگ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زمين ريگ زار هر چه آب ريخته شود، بلعيده مى شود و هرگز از آب پر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دوزخيانِ تشنه به ريگ زار، حاكى از سيرى ناپذيرى از آن آب مى باشد</w:t>
      </w:r>
      <w:r>
        <w:rPr>
          <w:rFonts w:eastAsia="IRNazanin" w:cs="IRNazanin"/>
          <w:color w:val="111111"/>
          <w:sz w:val="28"/>
          <w:szCs w:val="28"/>
          <w:rtl w:val="true"/>
          <w:lang w:bidi="fa-IR"/>
        </w:rPr>
        <w:t>.</w:t>
      </w:r>
    </w:p>
    <w:p>
      <w:pPr>
        <w:pStyle w:val="Heading3"/>
        <w:numPr>
          <w:ilvl w:val="2"/>
          <w:numId w:val="1"/>
        </w:numPr>
        <w:rPr/>
      </w:pPr>
      <w:bookmarkStart w:id="1298" w:name="__RefHeading___Toc67465_218612877"/>
      <w:bookmarkStart w:id="1299" w:name="_Toc536"/>
      <w:bookmarkEnd w:id="1298"/>
      <w:r>
        <w:rPr/>
        <w:t>60</w:t>
      </w:r>
      <w:r>
        <w:rPr>
          <w:rtl w:val="true"/>
        </w:rPr>
        <w:t xml:space="preserve">- </w:t>
      </w:r>
      <w:r>
        <w:rPr>
          <w:rtl w:val="true"/>
        </w:rPr>
        <w:t>ترك نماز جهنميان</w:t>
      </w:r>
      <w:bookmarkEnd w:id="1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در سراسر عمرشان ، هرگز به تكليف نماز و اطعام مساكين نپرداخته اند و عمر خود را به بطالت و تكذيب روز جزا گذرانده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اليقين</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كه حقيقتى يقينى و ترديدناپذير براى تمامى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كه اين اعمال از سوى دوزخيان، امرى مستمر و مكرر بوده است</w:t>
      </w:r>
      <w:r>
        <w:rPr>
          <w:rFonts w:eastAsia="IRNazanin" w:cs="IRNazanin"/>
          <w:color w:val="111111"/>
          <w:sz w:val="28"/>
          <w:szCs w:val="28"/>
          <w:rtl w:val="true"/>
          <w:lang w:bidi="fa-IR"/>
        </w:rPr>
        <w:t>.</w:t>
      </w:r>
    </w:p>
    <w:p>
      <w:pPr>
        <w:pStyle w:val="Heading3"/>
        <w:numPr>
          <w:ilvl w:val="2"/>
          <w:numId w:val="1"/>
        </w:numPr>
        <w:rPr/>
      </w:pPr>
      <w:bookmarkStart w:id="1300" w:name="__RefHeading___Toc67467_218612877"/>
      <w:bookmarkStart w:id="1301" w:name="_Toc537"/>
      <w:bookmarkEnd w:id="1300"/>
      <w:r>
        <w:rPr/>
        <w:t>61</w:t>
      </w:r>
      <w:r>
        <w:rPr>
          <w:rtl w:val="true"/>
        </w:rPr>
        <w:t xml:space="preserve">- </w:t>
      </w:r>
      <w:r>
        <w:rPr>
          <w:rtl w:val="true"/>
        </w:rPr>
        <w:t>تشبيه جهنميان</w:t>
      </w:r>
      <w:bookmarkEnd w:id="13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 داغ و جوشان دوزخ را همچون شترى تشنه ، با حرص و ولع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فشربون شرب الهيم</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تشنه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حالت دوزخيان به هنگام نوشيدن از آب داغ جهنم به</w:t>
      </w:r>
      <w:bookmarkStart w:id="1302" w:name="pg6004_41048"/>
    </w:p>
    <w:p>
      <w:pPr>
        <w:pStyle w:val="BookText"/>
        <w:rPr/>
      </w:pPr>
      <w:bookmarkEnd w:id="1302"/>
      <w:r>
        <w:rPr>
          <w:rFonts w:ascii="IRNazanin" w:hAnsi="IRNazanin" w:eastAsia="IRNazanin"/>
          <w:color w:val="111111"/>
          <w:sz w:val="28"/>
          <w:sz w:val="28"/>
          <w:szCs w:val="28"/>
          <w:rtl w:val="true"/>
          <w:lang w:bidi="fa-IR"/>
        </w:rPr>
        <w:t>شترِ تشنه،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1303" w:name="__RefHeading___Toc67469_218612877"/>
      <w:bookmarkStart w:id="1304" w:name="_Toc538"/>
      <w:bookmarkEnd w:id="1303"/>
      <w:r>
        <w:rPr/>
        <w:t>62</w:t>
      </w:r>
      <w:r>
        <w:rPr>
          <w:rtl w:val="true"/>
        </w:rPr>
        <w:t xml:space="preserve">- </w:t>
      </w:r>
      <w:r>
        <w:rPr>
          <w:rtl w:val="true"/>
        </w:rPr>
        <w:t>تشنگى جهنميان</w:t>
      </w:r>
      <w:bookmarkEnd w:id="1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شديد جبّاران منحرف در جهنّم به حدى است كه على رغم كراهت و بى ميلى شديد ، از آب چركين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لايكاد يسيغه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در خيمه آتشين دوزخ ، با استغاثه و اظهار تشنگى ، از مأموران عذاب ، يارى مى طلبند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يستغيثوا يغاثوا بماء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طلب يارى و يا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كه به استغاثه دوزخيان داده مى شود، گوياى آن است كه يارى خواستن دوزخيان، همان آب خواهى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ستمگر ، بر اثر خوردن غذاى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تشنگى شديد دچار خواهند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شجرة الزقّوم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لهم عليها لشوبًا من حميم</w:t>
      </w:r>
    </w:p>
    <w:p>
      <w:pPr>
        <w:pStyle w:val="BookText"/>
        <w:rPr/>
      </w:pPr>
      <w:r>
        <w:rPr>
          <w:rFonts w:ascii="Amiri" w:hAnsi="Amiri" w:eastAsia="Amiri" w:cs="Amiri"/>
          <w:color w:val="111111"/>
          <w:sz w:val="28"/>
          <w:sz w:val="28"/>
          <w:szCs w:val="28"/>
          <w:rtl w:val="true"/>
          <w:lang w:bidi="ar-SA"/>
        </w:rPr>
        <w:t xml:space="preserve">برداشت ياد شده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دوزخ ، گرفتار تشنگى شديد</w:t>
      </w:r>
    </w:p>
    <w:p>
      <w:pPr>
        <w:pStyle w:val="BookText"/>
        <w:rPr/>
      </w:pPr>
      <w:r>
        <w:rPr>
          <w:rFonts w:ascii="Amiri" w:hAnsi="Amiri" w:eastAsia="Amiri" w:cs="Amiri"/>
          <w:color w:val="111111"/>
          <w:sz w:val="28"/>
          <w:sz w:val="28"/>
          <w:szCs w:val="28"/>
          <w:rtl w:val="true"/>
          <w:lang w:bidi="ar-SA"/>
        </w:rPr>
        <w:t>هذا فليذوقوه حميم و غسّاق</w:t>
      </w:r>
    </w:p>
    <w:p>
      <w:pPr>
        <w:pStyle w:val="BookText"/>
        <w:rPr/>
      </w:pPr>
      <w:r>
        <w:rPr>
          <w:rFonts w:ascii="IRNazanin" w:hAnsi="IRNazanin" w:eastAsia="IRNazanin"/>
          <w:color w:val="111111"/>
          <w:sz w:val="28"/>
          <w:sz w:val="28"/>
          <w:szCs w:val="28"/>
          <w:rtl w:val="true"/>
          <w:lang w:bidi="fa-IR"/>
        </w:rPr>
        <w:t>نوشيدن آب داغ و يا خونابه چركين، مى تواند بيانگر مطلب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گرفتار تشنگى و نيازمند نوشيدنى خواهند شد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تسقى من عين ءانية</w:t>
      </w:r>
      <w:bookmarkStart w:id="1305" w:name="pg6004_41049"/>
    </w:p>
    <w:p>
      <w:pPr>
        <w:pStyle w:val="Heading3"/>
        <w:numPr>
          <w:ilvl w:val="2"/>
          <w:numId w:val="1"/>
        </w:numPr>
        <w:rPr/>
      </w:pPr>
      <w:bookmarkStart w:id="1306" w:name="__RefHeading___Toc67471_218612877"/>
      <w:bookmarkStart w:id="1307" w:name="_Toc539"/>
      <w:bookmarkEnd w:id="1305"/>
      <w:bookmarkEnd w:id="1306"/>
      <w:r>
        <w:rPr/>
        <w:t>63</w:t>
      </w:r>
      <w:r>
        <w:rPr>
          <w:rtl w:val="true"/>
        </w:rPr>
        <w:t xml:space="preserve">- </w:t>
      </w:r>
      <w:r>
        <w:rPr>
          <w:rtl w:val="true"/>
        </w:rPr>
        <w:t>تعجب جهنميان</w:t>
      </w:r>
      <w:bookmarkEnd w:id="13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تعجب و حسرت طاغيان و دوزخيان ، از ناتوانى شان در ديدن مؤمنان و جايگاه آنان</w:t>
      </w:r>
    </w:p>
    <w:p>
      <w:pPr>
        <w:pStyle w:val="BookText"/>
        <w:rPr/>
      </w:pPr>
      <w:r>
        <w:rPr>
          <w:rFonts w:ascii="Amiri" w:hAnsi="Amiri" w:eastAsia="Amiri" w:cs="Amiri"/>
          <w:color w:val="111111"/>
          <w:sz w:val="28"/>
          <w:sz w:val="28"/>
          <w:szCs w:val="28"/>
          <w:rtl w:val="true"/>
          <w:lang w:bidi="ar-SA"/>
        </w:rPr>
        <w:t>و قالوا ما لنا لانرى رجالاً كنّا نعدّهم من الأشرار</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تعجب و تحسر است</w:t>
      </w:r>
      <w:r>
        <w:rPr>
          <w:rFonts w:eastAsia="IRNazanin" w:cs="IRNazanin"/>
          <w:color w:val="111111"/>
          <w:sz w:val="28"/>
          <w:szCs w:val="28"/>
          <w:rtl w:val="true"/>
          <w:lang w:bidi="fa-IR"/>
        </w:rPr>
        <w:t>.</w:t>
      </w:r>
    </w:p>
    <w:p>
      <w:pPr>
        <w:pStyle w:val="Heading3"/>
        <w:numPr>
          <w:ilvl w:val="2"/>
          <w:numId w:val="1"/>
        </w:numPr>
        <w:rPr/>
      </w:pPr>
      <w:bookmarkStart w:id="1308" w:name="__RefHeading___Toc67473_218612877"/>
      <w:bookmarkStart w:id="1309" w:name="_Toc540"/>
      <w:bookmarkEnd w:id="1308"/>
      <w:r>
        <w:rPr/>
        <w:t>64</w:t>
      </w:r>
      <w:r>
        <w:rPr>
          <w:rtl w:val="true"/>
        </w:rPr>
        <w:t xml:space="preserve">- </w:t>
      </w:r>
      <w:r>
        <w:rPr>
          <w:rtl w:val="true"/>
        </w:rPr>
        <w:t>تقليد جهنميان</w:t>
      </w:r>
      <w:bookmarkEnd w:id="13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تقليد دوزخيان ستمگر از پدران خود در عقايد دينى و مبانى فكرى ، تقليدى كوركورانه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ألفوا ءاباءهم ضالّين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ستمگر ، بدون تعقّل و بى اختيار از رفتار و كردار پدران خود ، تقليد كرده و پيروى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على ءاثرهم يهرعون</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رفتار و كردار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 سرعت دويدن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كنايه از بى تأمل اقدام كردن و بى اختيار عمل كردن است</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67475_218612877"/>
      <w:bookmarkStart w:id="1311" w:name="_Toc541"/>
      <w:bookmarkEnd w:id="1310"/>
      <w:r>
        <w:rPr/>
        <w:t>65</w:t>
      </w:r>
      <w:r>
        <w:rPr>
          <w:rtl w:val="true"/>
        </w:rPr>
        <w:t xml:space="preserve">- </w:t>
      </w:r>
      <w:r>
        <w:rPr>
          <w:rtl w:val="true"/>
        </w:rPr>
        <w:t>تكذيبگرى جهنميان</w:t>
      </w:r>
      <w:bookmarkEnd w:id="13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در سراسر عمرشان ، هرگز به تكليف نماز و اطعام مساكين نپرداخته اند و عمر خود را به بطالت و تكذيب روز جزا گذرانده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اليقين</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كه حقيقتى يقينى و ترديدناپذير براى تمامى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كه اين اعمال از سوى دوزخيان، امرى مستمر و مكرر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312" w:name="pg6004_41050"/>
    </w:p>
    <w:p>
      <w:pPr>
        <w:pStyle w:val="BookText"/>
        <w:rPr/>
      </w:pPr>
      <w:bookmarkEnd w:id="131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دوزخى ، حسابرسى قيامت را انكار كرده و احتمال حقانيت آن را نيز مردود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كانوا لايرجون حسابًا</w:t>
      </w:r>
    </w:p>
    <w:p>
      <w:pPr>
        <w:pStyle w:val="BookText"/>
        <w:rPr/>
      </w:pPr>
      <w:r>
        <w:rPr>
          <w:rFonts w:ascii="IRNazanin" w:hAnsi="IRNazanin" w:eastAsia="IRNazanin"/>
          <w:color w:val="111111"/>
          <w:sz w:val="28"/>
          <w:sz w:val="28"/>
          <w:szCs w:val="28"/>
          <w:rtl w:val="true"/>
          <w:lang w:bidi="fa-IR"/>
        </w:rPr>
        <w:t xml:space="preserve">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 انكار قيامت از سوى دوزخيان، به حدى شديد بود كه آنان احتمال آن را نيز نمى دادند و حتى اندك اميدى به آن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دوزخى ، آيات الهى را دروغ شمرده و بر تكذيب آن اصرار مىورزيدند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كذّبوا بايتنا كذّابًا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مفعول مطلقى است كه بر تأكيد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مأموران الهى ، با به رخ كشيدن تكذيب گرى ها و ناباورى هاى جهنميان ، آنان را بر آن موضع گيرى ، سرزنش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يقال هذا الذى كنتم به تكذّبون</w:t>
      </w:r>
    </w:p>
    <w:p>
      <w:pPr>
        <w:pStyle w:val="Heading3"/>
        <w:numPr>
          <w:ilvl w:val="2"/>
          <w:numId w:val="1"/>
        </w:numPr>
        <w:rPr/>
      </w:pPr>
      <w:bookmarkStart w:id="1313" w:name="__RefHeading___Toc67477_218612877"/>
      <w:bookmarkStart w:id="1314" w:name="_Toc542"/>
      <w:bookmarkEnd w:id="1313"/>
      <w:r>
        <w:rPr/>
        <w:t>66</w:t>
      </w:r>
      <w:r>
        <w:rPr>
          <w:rtl w:val="true"/>
        </w:rPr>
        <w:t xml:space="preserve">- </w:t>
      </w:r>
      <w:r>
        <w:rPr>
          <w:rtl w:val="true"/>
        </w:rPr>
        <w:t>تكلم جهنميان</w:t>
      </w:r>
      <w:bookmarkEnd w:id="13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دوزخيان ، در عين سوختن دائمى در آتش ، حيات داشته و بر تكلم كردن تواناهستند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يتحاجّون فى النار فيقول الضعفؤا للذين استكبروا</w:t>
      </w:r>
    </w:p>
    <w:p>
      <w:pPr>
        <w:pStyle w:val="Heading3"/>
        <w:numPr>
          <w:ilvl w:val="2"/>
          <w:numId w:val="1"/>
        </w:numPr>
        <w:rPr/>
      </w:pPr>
      <w:bookmarkStart w:id="1315" w:name="__RefHeading___Toc67479_218612877"/>
      <w:bookmarkStart w:id="1316" w:name="_Toc543"/>
      <w:bookmarkEnd w:id="1315"/>
      <w:r>
        <w:rPr/>
        <w:t>67</w:t>
      </w:r>
      <w:r>
        <w:rPr>
          <w:rtl w:val="true"/>
        </w:rPr>
        <w:t xml:space="preserve">- </w:t>
      </w:r>
      <w:r>
        <w:rPr>
          <w:rtl w:val="true"/>
        </w:rPr>
        <w:t>تلاش جهنميان</w:t>
      </w:r>
      <w:bookmarkEnd w:id="13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دوزخيان براى انداختن بارِ گناه خويش بر دوش ديگران</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أضلّنا إلاّ المجرمون</w:t>
      </w:r>
      <w:bookmarkStart w:id="1317" w:name="pg6004_41051"/>
    </w:p>
    <w:p>
      <w:pPr>
        <w:pStyle w:val="Heading3"/>
        <w:numPr>
          <w:ilvl w:val="2"/>
          <w:numId w:val="1"/>
        </w:numPr>
        <w:rPr/>
      </w:pPr>
      <w:bookmarkStart w:id="1318" w:name="__RefHeading___Toc67481_218612877"/>
      <w:bookmarkStart w:id="1319" w:name="_Toc544"/>
      <w:bookmarkEnd w:id="1317"/>
      <w:bookmarkEnd w:id="1318"/>
      <w:r>
        <w:rPr/>
        <w:t>68</w:t>
      </w:r>
      <w:r>
        <w:rPr>
          <w:rtl w:val="true"/>
        </w:rPr>
        <w:t xml:space="preserve">- </w:t>
      </w:r>
      <w:r>
        <w:rPr>
          <w:rtl w:val="true"/>
        </w:rPr>
        <w:t>تلاش دنيوى جهنميان</w:t>
      </w:r>
      <w:bookmarkEnd w:id="1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دوزخ ، از تلاش هاى خويش در دنيا ، جز رنج و تعب در آخرت سودى نخواهند 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لسعيها راضية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ناظر به گروه مقابل اهل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سعى آنها در دنيا و رضايتشان در آخرت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آيه، ناظر به عمل دوزخيان در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آخرت خواهد بود</w:t>
      </w:r>
      <w:r>
        <w:rPr>
          <w:rFonts w:eastAsia="IRNazanin" w:cs="IRNazanin"/>
          <w:color w:val="111111"/>
          <w:sz w:val="28"/>
          <w:szCs w:val="28"/>
          <w:rtl w:val="true"/>
          <w:lang w:bidi="fa-IR"/>
        </w:rPr>
        <w:t>.</w:t>
      </w:r>
    </w:p>
    <w:p>
      <w:pPr>
        <w:pStyle w:val="Heading3"/>
        <w:numPr>
          <w:ilvl w:val="2"/>
          <w:numId w:val="1"/>
        </w:numPr>
        <w:rPr/>
      </w:pPr>
      <w:bookmarkStart w:id="1320" w:name="__RefHeading___Toc67483_218612877"/>
      <w:bookmarkStart w:id="1321" w:name="_Toc545"/>
      <w:bookmarkEnd w:id="1320"/>
      <w:r>
        <w:rPr/>
        <w:t>69</w:t>
      </w:r>
      <w:r>
        <w:rPr>
          <w:rtl w:val="true"/>
        </w:rPr>
        <w:t xml:space="preserve">- </w:t>
      </w:r>
      <w:r>
        <w:rPr>
          <w:rtl w:val="true"/>
        </w:rPr>
        <w:t>تلاشى روده هاى جهنميان</w:t>
      </w:r>
      <w:bookmarkEnd w:id="1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متلاشى شدن درون دوزخيان ، با نوشيدن آب هاى گدازنده</w:t>
      </w:r>
    </w:p>
    <w:p>
      <w:pPr>
        <w:pStyle w:val="BookText"/>
        <w:rPr/>
      </w:pPr>
      <w:r>
        <w:rPr>
          <w:rFonts w:ascii="Amiri" w:hAnsi="Amiri" w:eastAsia="Amiri" w:cs="Amiri"/>
          <w:color w:val="111111"/>
          <w:sz w:val="28"/>
          <w:sz w:val="28"/>
          <w:szCs w:val="28"/>
          <w:rtl w:val="true"/>
          <w:lang w:bidi="ar-SA"/>
        </w:rPr>
        <w:t>و سقوا ماء حميمًا فقطّع أمعاءهم</w:t>
      </w:r>
    </w:p>
    <w:p>
      <w:pPr>
        <w:pStyle w:val="Heading3"/>
        <w:numPr>
          <w:ilvl w:val="2"/>
          <w:numId w:val="1"/>
        </w:numPr>
        <w:rPr/>
      </w:pPr>
      <w:bookmarkStart w:id="1322" w:name="__RefHeading___Toc67485_218612877"/>
      <w:bookmarkStart w:id="1323" w:name="_Toc546"/>
      <w:bookmarkEnd w:id="1322"/>
      <w:r>
        <w:rPr/>
        <w:t>70</w:t>
      </w:r>
      <w:r>
        <w:rPr>
          <w:rtl w:val="true"/>
        </w:rPr>
        <w:t xml:space="preserve">- </w:t>
      </w:r>
      <w:r>
        <w:rPr>
          <w:rtl w:val="true"/>
        </w:rPr>
        <w:t>ثروت اندوزى جهنميان</w:t>
      </w:r>
      <w:bookmarkEnd w:id="13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زراندوزى ، از ويژگى هاى مجرمان دوزخى</w:t>
      </w:r>
    </w:p>
    <w:p>
      <w:pPr>
        <w:pStyle w:val="BookText"/>
        <w:rPr/>
      </w:pPr>
      <w:r>
        <w:rPr>
          <w:rFonts w:ascii="IRNazanin" w:hAnsi="IRNazanin" w:eastAsia="IRNazanin"/>
          <w:color w:val="111111"/>
          <w:sz w:val="28"/>
          <w:sz w:val="28"/>
          <w:szCs w:val="28"/>
          <w:rtl w:val="true"/>
          <w:lang w:bidi="fa-IR"/>
        </w:rPr>
        <w:t>و جمع فأوعى</w:t>
      </w:r>
    </w:p>
    <w:p>
      <w:pPr>
        <w:pStyle w:val="Heading3"/>
        <w:numPr>
          <w:ilvl w:val="2"/>
          <w:numId w:val="1"/>
        </w:numPr>
        <w:rPr/>
      </w:pPr>
      <w:bookmarkStart w:id="1324" w:name="__RefHeading___Toc67487_218612877"/>
      <w:bookmarkStart w:id="1325" w:name="_Toc547"/>
      <w:bookmarkEnd w:id="1324"/>
      <w:r>
        <w:rPr/>
        <w:t>71</w:t>
      </w:r>
      <w:r>
        <w:rPr>
          <w:rtl w:val="true"/>
        </w:rPr>
        <w:t xml:space="preserve">- </w:t>
      </w:r>
      <w:r>
        <w:rPr>
          <w:rtl w:val="true"/>
        </w:rPr>
        <w:t>جاودانان جهنميان</w:t>
      </w:r>
      <w:bookmarkEnd w:id="13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دوزخ ، هرگز از آن خارج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أرادوا أن يخرجوا منها من غمّ أُعيدوا فيها</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نزديك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مصدر و به معناى ستر و پوشيدن است كه مضاف اليه آن حذف شده و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جا بدل اشتمال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دوزخيان هر وقت كه بخواهند از پوشش آتش خارج شوند، به آن بازگردانده خواهند شد</w:t>
      </w:r>
      <w:r>
        <w:rPr>
          <w:rFonts w:eastAsia="IRNazanin" w:cs="IRNazanin"/>
          <w:color w:val="111111"/>
          <w:sz w:val="28"/>
          <w:szCs w:val="28"/>
          <w:rtl w:val="true"/>
          <w:lang w:bidi="fa-IR"/>
        </w:rPr>
        <w:t>.</w:t>
      </w:r>
      <w:bookmarkStart w:id="1326" w:name="pg6004_41052"/>
    </w:p>
    <w:p>
      <w:pPr>
        <w:pStyle w:val="Heading3"/>
        <w:numPr>
          <w:ilvl w:val="2"/>
          <w:numId w:val="1"/>
        </w:numPr>
        <w:rPr/>
      </w:pPr>
      <w:bookmarkStart w:id="1327" w:name="__RefHeading___Toc67489_218612877"/>
      <w:bookmarkStart w:id="1328" w:name="_Toc548"/>
      <w:bookmarkEnd w:id="1326"/>
      <w:bookmarkEnd w:id="1327"/>
      <w:r>
        <w:rPr/>
        <w:t>72</w:t>
      </w:r>
      <w:r>
        <w:rPr>
          <w:rtl w:val="true"/>
        </w:rPr>
        <w:t xml:space="preserve">- </w:t>
      </w:r>
      <w:r>
        <w:rPr>
          <w:rtl w:val="true"/>
        </w:rPr>
        <w:t>جاودانگى جهنميان</w:t>
      </w:r>
      <w:bookmarkEnd w:id="1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 اهل آتش و ماندگار در آن براى هميشه</w:t>
      </w:r>
    </w:p>
    <w:p>
      <w:pPr>
        <w:pStyle w:val="BookText"/>
        <w:rPr/>
      </w:pPr>
      <w:r>
        <w:rPr>
          <w:rFonts w:ascii="Amiri" w:hAnsi="Amiri" w:eastAsia="Amiri" w:cs="Amiri"/>
          <w:color w:val="111111"/>
          <w:sz w:val="28"/>
          <w:sz w:val="28"/>
          <w:szCs w:val="28"/>
          <w:rtl w:val="true"/>
          <w:lang w:bidi="ar-SA"/>
        </w:rPr>
        <w:t>اولئك اصحاب النّار هم فيها خالدون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هيچكس دوزخيان را از عذاب الهى نجات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انّك من تدخل النّار فقد اخزيته و ما للظّالمين من انصار</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يارى در جهت رهاسازى از عذاب دوزخ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جاودانه ساختن دوزخ و دوزخيان ، امرى سهل و آسان براى خداوند</w:t>
      </w:r>
    </w:p>
    <w:p>
      <w:pPr>
        <w:pStyle w:val="BookText"/>
        <w:rPr/>
      </w:pPr>
      <w:r>
        <w:rPr>
          <w:rFonts w:ascii="Amiri" w:hAnsi="Amiri" w:eastAsia="Amiri" w:cs="Amiri"/>
          <w:color w:val="111111"/>
          <w:sz w:val="28"/>
          <w:sz w:val="28"/>
          <w:szCs w:val="28"/>
          <w:rtl w:val="true"/>
          <w:lang w:bidi="ar-SA"/>
        </w:rPr>
        <w:t>الا طريق جهنم خلدين فيها ابداً و كان ذلك على اللّه يسيراً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همواره دوزخ ، جزاى ستمگران و كيفرى مناسب براى آنان</w:t>
      </w:r>
    </w:p>
    <w:p>
      <w:pPr>
        <w:pStyle w:val="BookText"/>
        <w:rPr/>
      </w:pPr>
      <w:r>
        <w:rPr>
          <w:rFonts w:ascii="Amiri" w:hAnsi="Amiri" w:eastAsia="Amiri" w:cs="Amiri"/>
          <w:color w:val="111111"/>
          <w:sz w:val="28"/>
          <w:sz w:val="28"/>
          <w:szCs w:val="28"/>
          <w:rtl w:val="true"/>
          <w:lang w:bidi="ar-SA"/>
        </w:rPr>
        <w:t>فتكون من اصحب النار و ذلك جزؤا الظلمين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كيفر و پاداشى است كه كافى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خلود و عدم خلود دوزخيان وابسته به مشيت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خلدين فيها إلا ما شاء الله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سزاواران خلود در جهنم ممكن است با مشيت خداوند از آن رهايى 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خلدين فيها إلا ما شاء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جاودانگى حيات انسان حتى دوزخيان ، در جهان آخرت</w:t>
      </w:r>
    </w:p>
    <w:p>
      <w:pPr>
        <w:pStyle w:val="BookText"/>
        <w:rPr/>
      </w:pPr>
      <w:r>
        <w:rPr>
          <w:rFonts w:ascii="Amiri" w:hAnsi="Amiri" w:eastAsia="Amiri" w:cs="Amiri"/>
          <w:color w:val="111111"/>
          <w:sz w:val="28"/>
          <w:sz w:val="28"/>
          <w:szCs w:val="28"/>
          <w:rtl w:val="true"/>
          <w:lang w:bidi="ar-SA"/>
        </w:rPr>
        <w:t>نار جهنم خلداً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جاودانگى حيات انسان ، حتى دوزخيان در آخرت</w:t>
      </w:r>
    </w:p>
    <w:p>
      <w:pPr>
        <w:pStyle w:val="BookText"/>
        <w:rPr/>
      </w:pPr>
      <w:r>
        <w:rPr>
          <w:rFonts w:ascii="Amiri" w:hAnsi="Amiri" w:eastAsia="Amiri" w:cs="Amiri"/>
          <w:color w:val="111111"/>
          <w:sz w:val="28"/>
          <w:sz w:val="28"/>
          <w:szCs w:val="28"/>
          <w:rtl w:val="true"/>
          <w:lang w:bidi="ar-SA"/>
        </w:rPr>
        <w:t>نار جهنم خلدين فيها هى حسبهم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جهنّم دچار مرگ و مير نمى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يأتيه الموت من كلّ مكان و ما هو بميت</w:t>
      </w:r>
    </w:p>
    <w:p>
      <w:pPr>
        <w:pStyle w:val="BookText"/>
        <w:rPr/>
      </w:pPr>
      <w:r>
        <w:rPr>
          <w:rFonts w:ascii="IRNazanin" w:hAnsi="IRNazanin" w:eastAsia="IRNazanin"/>
          <w:color w:val="111111"/>
          <w:sz w:val="28"/>
          <w:sz w:val="28"/>
          <w:szCs w:val="28"/>
          <w:rtl w:val="true"/>
          <w:lang w:bidi="fa-IR"/>
        </w:rPr>
        <w:t>اگرچه مورد آيه كافران جبّار است، اما با توجه به آيات ديگر، كه عذاب جهنّم و جهنّميان را جاودانى مى داند، مى توان حكم آيه را عام و شامل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خلود دوزخيان در جهنم</w:t>
      </w:r>
    </w:p>
    <w:p>
      <w:pPr>
        <w:pStyle w:val="BookText"/>
        <w:rPr/>
      </w:pPr>
      <w:r>
        <w:rPr>
          <w:rFonts w:ascii="Amiri" w:hAnsi="Amiri" w:eastAsia="Amiri" w:cs="Amiri"/>
          <w:color w:val="111111"/>
          <w:sz w:val="28"/>
          <w:sz w:val="28"/>
          <w:szCs w:val="28"/>
          <w:rtl w:val="true"/>
          <w:lang w:bidi="ar-SA"/>
        </w:rPr>
        <w:t>يصلونها</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نظر زجّاج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ملازم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خلود دوزخيان در جهنم</w:t>
      </w:r>
    </w:p>
    <w:p>
      <w:pPr>
        <w:pStyle w:val="BookText"/>
        <w:rPr/>
      </w:pPr>
      <w:r>
        <w:rPr>
          <w:rFonts w:ascii="Amiri" w:hAnsi="Amiri" w:eastAsia="Amiri" w:cs="Amiri"/>
          <w:color w:val="111111"/>
          <w:sz w:val="28"/>
          <w:sz w:val="28"/>
          <w:szCs w:val="28"/>
          <w:rtl w:val="true"/>
          <w:lang w:bidi="ar-SA"/>
        </w:rPr>
        <w:t>و يصلى سعيرًا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بر ملازمت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جاودانگى دلالت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گرفتاران آتش دوزخ ، هرگز نخواهند 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لايموت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bookmarkStart w:id="1329" w:name="pg6004_41054"/>
    </w:p>
    <w:p>
      <w:pPr>
        <w:pStyle w:val="BookText"/>
        <w:rPr/>
      </w:pPr>
      <w:bookmarkEnd w:id="132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خلود دوزخيان در آتش جهنم</w:t>
      </w:r>
    </w:p>
    <w:p>
      <w:pPr>
        <w:pStyle w:val="BookText"/>
        <w:rPr/>
      </w:pPr>
      <w:r>
        <w:rPr>
          <w:rFonts w:ascii="Amiri" w:hAnsi="Amiri" w:eastAsia="Amiri" w:cs="Amiri"/>
          <w:color w:val="111111"/>
          <w:sz w:val="28"/>
          <w:sz w:val="28"/>
          <w:szCs w:val="28"/>
          <w:rtl w:val="true"/>
          <w:lang w:bidi="ar-SA"/>
        </w:rPr>
        <w:t>تصلى نارًا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خلود دوزخيان در آتش جهنم</w:t>
      </w:r>
    </w:p>
    <w:p>
      <w:pPr>
        <w:pStyle w:val="BookText"/>
        <w:rPr/>
      </w:pPr>
      <w:r>
        <w:rPr>
          <w:rFonts w:ascii="Amiri" w:hAnsi="Amiri" w:eastAsia="Amiri" w:cs="Amiri"/>
          <w:color w:val="111111"/>
          <w:sz w:val="28"/>
          <w:sz w:val="28"/>
          <w:szCs w:val="28"/>
          <w:rtl w:val="true"/>
          <w:lang w:bidi="ar-SA"/>
        </w:rPr>
        <w:t>تصلى نارًا</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ملازم و همراه 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 به نقل از 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خروج از آتش جهنم ، بر دوزخيان بسته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عليهم مؤصدة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اتاقى گفته مى شود كه براى نگه دارى اموال، در كوه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درب آن را بستم و محكم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مكان بسته و غير قابل خروج است</w:t>
      </w:r>
      <w:r>
        <w:rPr>
          <w:rFonts w:eastAsia="IRNazanin" w:cs="IRNazanin"/>
          <w:color w:val="111111"/>
          <w:sz w:val="28"/>
          <w:szCs w:val="28"/>
          <w:rtl w:val="true"/>
          <w:lang w:bidi="fa-IR"/>
        </w:rPr>
        <w:t>.</w:t>
      </w:r>
    </w:p>
    <w:p>
      <w:pPr>
        <w:pStyle w:val="Heading3"/>
        <w:numPr>
          <w:ilvl w:val="2"/>
          <w:numId w:val="1"/>
        </w:numPr>
        <w:rPr/>
      </w:pPr>
      <w:bookmarkStart w:id="1330" w:name="__RefHeading___Toc67491_218612877"/>
      <w:bookmarkStart w:id="1331" w:name="_Toc549"/>
      <w:bookmarkEnd w:id="1330"/>
      <w:r>
        <w:rPr/>
        <w:t>73</w:t>
      </w:r>
      <w:r>
        <w:rPr>
          <w:rtl w:val="true"/>
        </w:rPr>
        <w:t xml:space="preserve">- </w:t>
      </w:r>
      <w:r>
        <w:rPr>
          <w:rtl w:val="true"/>
        </w:rPr>
        <w:t>جاودانگى عذاب جهنميان</w:t>
      </w:r>
      <w:bookmarkEnd w:id="1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جاودانه است و جهنميان ، آينده جز افزايش عذاب ندارند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فلن نزيدكم إلاّ عذابًا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دوزخ ، هرگز لذت زندگى را نخواهند چشيد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لايحيى</w:t>
      </w:r>
    </w:p>
    <w:p>
      <w:pPr>
        <w:pStyle w:val="BookText"/>
        <w:rPr/>
      </w:pPr>
      <w:r>
        <w:rPr>
          <w:rFonts w:ascii="Amiri" w:hAnsi="Amiri" w:eastAsia="Amiri" w:cs="Amiri"/>
          <w:color w:val="111111"/>
          <w:sz w:val="28"/>
          <w:sz w:val="28"/>
          <w:szCs w:val="28"/>
          <w:rtl w:val="true"/>
          <w:lang w:bidi="ar-SA"/>
        </w:rPr>
        <w:t xml:space="preserve">مراد از نفى 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نفى حيات مطلوب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باقى ماندن جهنميان ، در حالتى كه نه مرگ است و نه زندگى ناميده مى شود ، از سوختن در آتش براى آنان دشوارتر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لايموت فيها و لايحيى</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تراخى رتبى است و بيان مى كند كه آنچه بعد از آن آمده، در مقايسه با قبل از آن قابل توجّه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bookmarkStart w:id="1332" w:name="pg6004_41055"/>
    </w:p>
    <w:p>
      <w:pPr>
        <w:pStyle w:val="BookText"/>
        <w:rPr/>
      </w:pPr>
      <w:bookmarkEnd w:id="133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چشيدن آتش سوزان و گرفتارى به رنج و مشقت آن ، فرجام كسانى است كه حضورشان در صحنه قيامت ، همراه با خفّت و خوارى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يومئذ خشعة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تصلى نارًا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حرارت آتش را به سختى 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1333" w:name="__RefHeading___Toc67493_218612877"/>
      <w:bookmarkStart w:id="1334" w:name="_Toc550"/>
      <w:bookmarkEnd w:id="1333"/>
      <w:r>
        <w:rPr/>
        <w:t>74</w:t>
      </w:r>
      <w:r>
        <w:rPr>
          <w:rtl w:val="true"/>
        </w:rPr>
        <w:t xml:space="preserve">- </w:t>
      </w:r>
      <w:r>
        <w:rPr>
          <w:rtl w:val="true"/>
        </w:rPr>
        <w:t>جاودانگى گرسنگى جهنميان</w:t>
      </w:r>
      <w:bookmarkEnd w:id="13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دوزخيان را از گرسنگى نجات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لايغنى من جوع</w:t>
      </w:r>
    </w:p>
    <w:p>
      <w:pPr>
        <w:pStyle w:val="Heading3"/>
        <w:numPr>
          <w:ilvl w:val="2"/>
          <w:numId w:val="1"/>
        </w:numPr>
        <w:rPr/>
      </w:pPr>
      <w:bookmarkStart w:id="1335" w:name="__RefHeading___Toc67495_218612877"/>
      <w:bookmarkStart w:id="1336" w:name="_Toc551"/>
      <w:bookmarkEnd w:id="1335"/>
      <w:r>
        <w:rPr/>
        <w:t>75</w:t>
      </w:r>
      <w:r>
        <w:rPr>
          <w:rtl w:val="true"/>
        </w:rPr>
        <w:t xml:space="preserve">- </w:t>
      </w:r>
      <w:r>
        <w:rPr>
          <w:rtl w:val="true"/>
        </w:rPr>
        <w:t>جاودانگى لاغرى جهنميان</w:t>
      </w:r>
      <w:bookmarkEnd w:id="13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گياه خوراكى دوزخيان ، فاقد انرژى است و از لاغرى آنان نمى كاهد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مقابل لاغرى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337" w:name="__RefHeading___Toc67497_218612877"/>
      <w:bookmarkStart w:id="1338" w:name="_Toc552"/>
      <w:bookmarkEnd w:id="1337"/>
      <w:r>
        <w:rPr/>
        <w:t>76</w:t>
      </w:r>
      <w:r>
        <w:rPr>
          <w:rtl w:val="true"/>
        </w:rPr>
        <w:t xml:space="preserve">- </w:t>
      </w:r>
      <w:r>
        <w:rPr>
          <w:rtl w:val="true"/>
        </w:rPr>
        <w:t>جايگاه جهنميان</w:t>
      </w:r>
      <w:bookmarkEnd w:id="1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دوزخيان ، دور از محل استقرار نگهبانان دوزخ</w:t>
      </w:r>
    </w:p>
    <w:p>
      <w:pPr>
        <w:pStyle w:val="BookText"/>
        <w:rPr/>
      </w:pPr>
      <w:r>
        <w:rPr>
          <w:rFonts w:ascii="IRNazanin" w:hAnsi="IRNazanin" w:eastAsia="IRNazanin"/>
          <w:color w:val="111111"/>
          <w:sz w:val="28"/>
          <w:sz w:val="28"/>
          <w:szCs w:val="28"/>
          <w:rtl w:val="true"/>
          <w:lang w:bidi="fa-IR"/>
        </w:rPr>
        <w:t>و نادوا</w:t>
      </w:r>
    </w:p>
    <w:p>
      <w:pPr>
        <w:pStyle w:val="BookText"/>
        <w:rPr/>
      </w:pPr>
      <w:r>
        <w:rPr>
          <w:rFonts w:ascii="IRNazanin" w:hAnsi="IRNazanin" w:eastAsia="IRNazanin"/>
          <w:color w:val="111111"/>
          <w:sz w:val="28"/>
          <w:sz w:val="28"/>
          <w:szCs w:val="28"/>
          <w:rtl w:val="true"/>
          <w:lang w:bidi="fa-IR"/>
        </w:rPr>
        <w:t xml:space="preserve">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اين نكته باشد كه دوزخيان با فاصله بسيار تقاضاى وساطت مالك دوزخ را دارند</w:t>
      </w:r>
      <w:r>
        <w:rPr>
          <w:rFonts w:eastAsia="IRNazanin" w:cs="IRNazanin"/>
          <w:color w:val="111111"/>
          <w:sz w:val="28"/>
          <w:szCs w:val="28"/>
          <w:rtl w:val="true"/>
          <w:lang w:bidi="fa-IR"/>
        </w:rPr>
        <w:t>.</w:t>
      </w:r>
    </w:p>
    <w:p>
      <w:pPr>
        <w:pStyle w:val="Heading3"/>
        <w:numPr>
          <w:ilvl w:val="2"/>
          <w:numId w:val="1"/>
        </w:numPr>
        <w:rPr/>
      </w:pPr>
      <w:bookmarkStart w:id="1339" w:name="__RefHeading___Toc67499_218612877"/>
      <w:bookmarkStart w:id="1340" w:name="_Toc553"/>
      <w:bookmarkEnd w:id="1339"/>
      <w:r>
        <w:rPr/>
        <w:t>77</w:t>
      </w:r>
      <w:r>
        <w:rPr>
          <w:rtl w:val="true"/>
        </w:rPr>
        <w:t xml:space="preserve">- </w:t>
      </w:r>
      <w:r>
        <w:rPr>
          <w:rtl w:val="true"/>
        </w:rPr>
        <w:t>جدايى پوست سر جهنميان</w:t>
      </w:r>
      <w:bookmarkEnd w:id="1340"/>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41" w:name="pg6004_41056"/>
    </w:p>
    <w:p>
      <w:pPr>
        <w:pStyle w:val="BookText"/>
        <w:rPr/>
      </w:pPr>
      <w:bookmarkEnd w:id="1341"/>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به شدت اندام دوزخيان را جدا كرده و پوست سر آنان را برمى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مى گويند كه پى درپى جدا و قطع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دست ها، پاها، اطراف و هر عضوى از بدن كه قطع آن موجب مرگ نشود، استعمال مى شود و 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اندام مجرمان ، در آتش دوزخ به شدّت جدا و پوست سر آنان بركنده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للشوى</w:t>
      </w:r>
    </w:p>
    <w:p>
      <w:pPr>
        <w:pStyle w:val="Heading3"/>
        <w:numPr>
          <w:ilvl w:val="2"/>
          <w:numId w:val="1"/>
        </w:numPr>
        <w:rPr/>
      </w:pPr>
      <w:bookmarkStart w:id="1342" w:name="__RefHeading___Toc67501_218612877"/>
      <w:bookmarkStart w:id="1343" w:name="_Toc554"/>
      <w:bookmarkEnd w:id="1342"/>
      <w:r>
        <w:rPr/>
        <w:t>78</w:t>
      </w:r>
      <w:r>
        <w:rPr>
          <w:rtl w:val="true"/>
        </w:rPr>
        <w:t xml:space="preserve">- </w:t>
      </w:r>
      <w:r>
        <w:rPr>
          <w:rtl w:val="true"/>
        </w:rPr>
        <w:t>جهل جهنميان</w:t>
      </w:r>
      <w:bookmarkEnd w:id="13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از شدت عذاب يكديگر بى 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ضعف و لكن لاتعلمون</w:t>
      </w:r>
    </w:p>
    <w:p>
      <w:pPr>
        <w:pStyle w:val="Heading3"/>
        <w:numPr>
          <w:ilvl w:val="2"/>
          <w:numId w:val="1"/>
        </w:numPr>
        <w:rPr/>
      </w:pPr>
      <w:bookmarkStart w:id="1344" w:name="__RefHeading___Toc67503_218612877"/>
      <w:bookmarkStart w:id="1345" w:name="_Toc555"/>
      <w:bookmarkEnd w:id="1344"/>
      <w:r>
        <w:rPr/>
        <w:t>79</w:t>
      </w:r>
      <w:r>
        <w:rPr>
          <w:rtl w:val="true"/>
        </w:rPr>
        <w:t xml:space="preserve">- </w:t>
      </w:r>
      <w:r>
        <w:rPr>
          <w:rtl w:val="true"/>
        </w:rPr>
        <w:t>جهنميان در قيامت</w:t>
      </w:r>
      <w:bookmarkEnd w:id="1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دوزخيان در صحنه قيامت داراى موقعيتى بسيار شوم و دشوار</w:t>
      </w:r>
    </w:p>
    <w:p>
      <w:p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p>
    <w:p>
      <w:pPr>
        <w:pStyle w:val="BookText"/>
        <w:rPr/>
      </w:pPr>
      <w:r>
        <w:rPr>
          <w:rFonts w:ascii="IRNazanin" w:hAnsi="IRNazanin" w:eastAsia="IRNazanin"/>
          <w:color w:val="111111"/>
          <w:sz w:val="28"/>
          <w:sz w:val="28"/>
          <w:szCs w:val="28"/>
          <w:rtl w:val="true"/>
          <w:lang w:bidi="fa-IR"/>
        </w:rPr>
        <w:t>هدف از بيان ناخوشايندى بهشتيان از مشاهده دوزخيان و بيان دعاى آنان پس از مشاهده ناخواسته ترسيم موقعيت دشوار و شوم دوزخيان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يان در آخرت يكديگر را شناخته و حوادث دنيا را به خاطر خواهند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جميعًا فقال الضعفؤا للذين استكبروا إنّا كنّا لكم تبعًا فهل أنتم مغن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در قيامت ، به اشتباه خود در دل بستن به زندگى محدود دنيا پى خواهند برد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لبثنا يومًا أو بعض يوم</w:t>
      </w:r>
      <w:bookmarkStart w:id="1346" w:name="pg6004_41057"/>
    </w:p>
    <w:p>
      <w:pPr>
        <w:pStyle w:val="BookText"/>
        <w:rPr/>
      </w:pPr>
      <w:bookmarkEnd w:id="134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نياز هاى جسمانى براى دوزخيان در 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الأثيم</w:t>
      </w:r>
    </w:p>
    <w:p>
      <w:pPr>
        <w:pStyle w:val="BookText"/>
        <w:rPr/>
      </w:pPr>
      <w:r>
        <w:rPr>
          <w:rFonts w:ascii="Amiri" w:hAnsi="Amiri" w:eastAsia="Amiri" w:cs="Amiri"/>
          <w:color w:val="111111"/>
          <w:sz w:val="28"/>
          <w:sz w:val="28"/>
          <w:szCs w:val="28"/>
          <w:rtl w:val="true"/>
          <w:lang w:bidi="ar-SA"/>
        </w:rPr>
        <w:t xml:space="preserve">برداشت بالا بدان احتمال است كه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حاكى از نياز دوزخيان به غذا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خوراندن اجبارى به آنان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گرفتاران پستى و خوارى در قيامت ، براى رهايى خود تلاش كرده ، خويش را به سختى و زحمت خواهند انداخت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دوزخيان براى رهايى از مخمصه اى است كه آنان را به خشوع و ذلت افكنده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كسانى است كه خود را به رنج و سختى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مى توان گفت كه اين دو وصف مربوط به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دوزخ ، تلاش هاى پرمشقّت خود در دنيا را بى نتيجه ديده و براى رهايى از پستى و ذلّت در قيامت ، از آن بهره اى نخواهند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يومئذ خشعة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چنانچه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تلاش و رنج در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خواهد بود كه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در دنيا بودند، كارهاى پرزحمت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در قيامت از آن بى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لسعيها راضية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وصف گروه مقابل اين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احتمال سازگارتر است</w:t>
      </w:r>
      <w:r>
        <w:rPr>
          <w:rFonts w:eastAsia="IRNazanin" w:cs="IRNazanin"/>
          <w:color w:val="111111"/>
          <w:sz w:val="28"/>
          <w:szCs w:val="28"/>
          <w:rtl w:val="true"/>
          <w:lang w:bidi="fa-IR"/>
        </w:rPr>
        <w:t>.</w:t>
      </w:r>
    </w:p>
    <w:p>
      <w:pPr>
        <w:pStyle w:val="Heading3"/>
        <w:numPr>
          <w:ilvl w:val="2"/>
          <w:numId w:val="1"/>
        </w:numPr>
        <w:rPr/>
      </w:pPr>
      <w:bookmarkStart w:id="1347" w:name="__RefHeading___Toc67505_218612877"/>
      <w:bookmarkStart w:id="1348" w:name="_Toc556"/>
      <w:bookmarkEnd w:id="1347"/>
      <w:r>
        <w:rPr/>
        <w:t>80</w:t>
      </w:r>
      <w:r>
        <w:rPr>
          <w:rtl w:val="true"/>
        </w:rPr>
        <w:t xml:space="preserve">- </w:t>
      </w:r>
      <w:r>
        <w:rPr>
          <w:rtl w:val="true"/>
        </w:rPr>
        <w:t>جهنميان ظالم</w:t>
      </w:r>
      <w:bookmarkEnd w:id="13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نگرفتن در كنار دوزخيان ستمگر ، دعاى رهروان بهشت به درگاه خداوند</w:t>
      </w:r>
    </w:p>
    <w:p>
      <w:pPr>
        <w:pStyle w:val="BookText"/>
        <w:rPr/>
      </w:pPr>
      <w:r>
        <w:rPr>
          <w:rFonts w:ascii="Amiri" w:hAnsi="Amiri" w:eastAsia="Amiri" w:cs="Amiri"/>
          <w:color w:val="111111"/>
          <w:sz w:val="28"/>
          <w:sz w:val="28"/>
          <w:szCs w:val="28"/>
          <w:rtl w:val="true"/>
          <w:lang w:bidi="ar-SA"/>
        </w:rPr>
        <w:t xml:space="preserve">و إذا صرفت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ربنا لاتجعلنا مع القوم الظلمين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ستمگر ، انسانهايى منفور در ديدگاه بهشتيان</w:t>
      </w:r>
    </w:p>
    <w:p>
      <w:pPr>
        <w:pStyle w:val="BookText"/>
        <w:rPr/>
      </w:pPr>
      <w:r>
        <w:rPr>
          <w:rFonts w:ascii="Amiri" w:hAnsi="Amiri" w:eastAsia="Amiri" w:cs="Amiri"/>
          <w:color w:val="111111"/>
          <w:sz w:val="28"/>
          <w:sz w:val="28"/>
          <w:szCs w:val="28"/>
          <w:rtl w:val="true"/>
          <w:lang w:bidi="ar-SA"/>
        </w:rPr>
        <w:t>ربنا لاتجعلنا مع القوم الظلمين</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راهيان بهشت خواسته خويش مبنى بر گرفتار نشدن به آتش دوزخ را با درخواست دورى از ستمكاران بيان داشتند و اين مى رساند كه بهشتيان در روز قيامت از ستمكاران نيز متنفر هستند</w:t>
      </w:r>
      <w:r>
        <w:rPr>
          <w:rFonts w:eastAsia="IRNazanin" w:cs="IRNazanin"/>
          <w:color w:val="111111"/>
          <w:sz w:val="28"/>
          <w:szCs w:val="28"/>
          <w:rtl w:val="true"/>
          <w:lang w:bidi="fa-IR"/>
        </w:rPr>
        <w:t>.</w:t>
      </w:r>
      <w:bookmarkStart w:id="1349" w:name="pg6004_41058"/>
    </w:p>
    <w:p>
      <w:pPr>
        <w:pStyle w:val="Heading3"/>
        <w:numPr>
          <w:ilvl w:val="2"/>
          <w:numId w:val="1"/>
        </w:numPr>
        <w:rPr/>
      </w:pPr>
      <w:bookmarkStart w:id="1350" w:name="__RefHeading___Toc67507_218612877"/>
      <w:bookmarkStart w:id="1351" w:name="_Toc557"/>
      <w:bookmarkEnd w:id="1349"/>
      <w:bookmarkEnd w:id="1350"/>
      <w:r>
        <w:rPr/>
        <w:t>81</w:t>
      </w:r>
      <w:r>
        <w:rPr>
          <w:rtl w:val="true"/>
        </w:rPr>
        <w:t xml:space="preserve">- </w:t>
      </w:r>
      <w:r>
        <w:rPr>
          <w:rtl w:val="true"/>
        </w:rPr>
        <w:t>جهنميان و بهشتيان</w:t>
      </w:r>
      <w:bookmarkEnd w:id="13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دوزخيان در برابر بهشتيان ، به تحقق تهديد هاى الهى درباره ايشان</w:t>
      </w:r>
    </w:p>
    <w:p>
      <w:pPr>
        <w:pStyle w:val="BookText"/>
        <w:rPr/>
      </w:pPr>
      <w:r>
        <w:rPr>
          <w:rFonts w:ascii="Amiri" w:hAnsi="Amiri" w:eastAsia="Amiri" w:cs="Amiri"/>
          <w:color w:val="111111"/>
          <w:sz w:val="28"/>
          <w:sz w:val="28"/>
          <w:szCs w:val="28"/>
          <w:rtl w:val="true"/>
          <w:lang w:bidi="ar-SA"/>
        </w:rPr>
        <w:t>فهل وجدتم ما وعد ربكم حقاً قالوا نعم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با فريادى بلند از بهشتيان تقاضا مى كنند كه از آب هاى بهشت يا ديگر مواهب آن بر ايشان فروريزند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نادى اصحب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أفيضوا علينا من الماء او مما زرقكم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با خوددارى بهشتيان از پذيرش درخواستشان ، از دستيابى به آب و ديگر مواهب بهشت ناكام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أفيضوا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 اللّه حرمهما على الكفرين</w:t>
      </w:r>
    </w:p>
    <w:p>
      <w:pPr>
        <w:pStyle w:val="Heading3"/>
        <w:numPr>
          <w:ilvl w:val="2"/>
          <w:numId w:val="1"/>
        </w:numPr>
        <w:rPr/>
      </w:pPr>
      <w:bookmarkStart w:id="1352" w:name="__RefHeading___Toc67509_218612877"/>
      <w:bookmarkStart w:id="1353" w:name="_Toc558"/>
      <w:bookmarkEnd w:id="1352"/>
      <w:r>
        <w:rPr/>
        <w:t>82</w:t>
      </w:r>
      <w:r>
        <w:rPr>
          <w:rtl w:val="true"/>
        </w:rPr>
        <w:t xml:space="preserve">- </w:t>
      </w:r>
      <w:r>
        <w:rPr>
          <w:rtl w:val="true"/>
        </w:rPr>
        <w:t>جهنميان و درخواست آب</w:t>
      </w:r>
      <w:bookmarkEnd w:id="13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با فريادى بلند از بهشتيان تقاضا مى كنند كه از آب هاى بهشت يا ديگر مواهب آن بر ايشان فروريزند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نادى اصحب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أفيضوا علينا من الماء او مما زرقكم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با خوددارى بهشتيان از پذيرش درخواستشان ، از دستيابى به آب و ديگر مواهب بهشت ناكام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أفيضوا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 اللّه حرمهما على الكفرين</w:t>
      </w:r>
    </w:p>
    <w:p>
      <w:pPr>
        <w:pStyle w:val="Heading3"/>
        <w:numPr>
          <w:ilvl w:val="2"/>
          <w:numId w:val="1"/>
        </w:numPr>
        <w:rPr/>
      </w:pPr>
      <w:bookmarkStart w:id="1354" w:name="__RefHeading___Toc67511_218612877"/>
      <w:bookmarkStart w:id="1355" w:name="_Toc559"/>
      <w:bookmarkEnd w:id="1354"/>
      <w:r>
        <w:rPr/>
        <w:t>83</w:t>
      </w:r>
      <w:r>
        <w:rPr>
          <w:rtl w:val="true"/>
        </w:rPr>
        <w:t xml:space="preserve">- </w:t>
      </w:r>
      <w:r>
        <w:rPr>
          <w:rtl w:val="true"/>
        </w:rPr>
        <w:t>جهنميان و مرگ</w:t>
      </w:r>
      <w:bookmarkEnd w:id="13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جهنّم دچار مرگ و مير نمى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يأتيه الموت من كلّ مكان و ما هو بميت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مورد آيه كافران جبّار است، اما با توجه به آيات ديگر، كه عذاب جهنّم و جهنّميان را جاودانى مى داند، مى توان حكم آيه را عام و شامل گرفت</w:t>
      </w:r>
      <w:r>
        <w:rPr>
          <w:rFonts w:eastAsia="IRNazanin" w:cs="IRNazanin"/>
          <w:color w:val="111111"/>
          <w:sz w:val="28"/>
          <w:szCs w:val="28"/>
          <w:rtl w:val="true"/>
          <w:lang w:bidi="fa-IR"/>
        </w:rPr>
        <w:t>.</w:t>
      </w:r>
      <w:bookmarkStart w:id="1356" w:name="pg6004_41059"/>
    </w:p>
    <w:p>
      <w:pPr>
        <w:pStyle w:val="Heading3"/>
        <w:numPr>
          <w:ilvl w:val="2"/>
          <w:numId w:val="1"/>
        </w:numPr>
        <w:rPr/>
      </w:pPr>
      <w:bookmarkStart w:id="1357" w:name="__RefHeading___Toc67513_218612877"/>
      <w:bookmarkStart w:id="1358" w:name="_Toc560"/>
      <w:bookmarkEnd w:id="1356"/>
      <w:bookmarkEnd w:id="1357"/>
      <w:r>
        <w:rPr/>
        <w:t>84</w:t>
      </w:r>
      <w:r>
        <w:rPr>
          <w:rtl w:val="true"/>
        </w:rPr>
        <w:t xml:space="preserve">- </w:t>
      </w:r>
      <w:r>
        <w:rPr>
          <w:rtl w:val="true"/>
        </w:rPr>
        <w:t>جهنميان و نعمتهاى بهشت</w:t>
      </w:r>
      <w:bookmarkEnd w:id="13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آب و ديگر مواهب بهشت را بر دوزخيان تحريم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حرمهما على الكفرين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 روزى هاى بهشت بر اهل دوزخ ، دليل خوددارى بهشتيان از اهداى آب و ديگر مواهب درخواستى دوزخيان به ايشان</w:t>
      </w:r>
    </w:p>
    <w:p>
      <w:pPr>
        <w:pStyle w:val="BookText"/>
        <w:rPr/>
      </w:pPr>
      <w:r>
        <w:rPr>
          <w:rFonts w:ascii="Amiri" w:hAnsi="Amiri" w:eastAsia="Amiri" w:cs="Amiri"/>
          <w:color w:val="111111"/>
          <w:sz w:val="28"/>
          <w:sz w:val="28"/>
          <w:szCs w:val="28"/>
          <w:rtl w:val="true"/>
          <w:lang w:bidi="ar-SA"/>
        </w:rPr>
        <w:t xml:space="preserve">أن أفيضوا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 اللّه حرمهما على الكفرين</w:t>
      </w:r>
    </w:p>
    <w:p>
      <w:pPr>
        <w:pStyle w:val="Heading3"/>
        <w:numPr>
          <w:ilvl w:val="2"/>
          <w:numId w:val="1"/>
        </w:numPr>
        <w:rPr/>
      </w:pPr>
      <w:bookmarkStart w:id="1359" w:name="__RefHeading___Toc67515_218612877"/>
      <w:bookmarkStart w:id="1360" w:name="_Toc561"/>
      <w:bookmarkEnd w:id="1359"/>
      <w:r>
        <w:rPr/>
        <w:t>85</w:t>
      </w:r>
      <w:r>
        <w:rPr>
          <w:rtl w:val="true"/>
        </w:rPr>
        <w:t xml:space="preserve">- </w:t>
      </w:r>
      <w:r>
        <w:rPr>
          <w:rtl w:val="true"/>
        </w:rPr>
        <w:t>حالات جهنميان</w:t>
      </w:r>
      <w:bookmarkEnd w:id="13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هر وقت بر اثر التهاب و غليان آتش ، از قعر دوزخ بالا آورده شوند ، با گرز هاى آهنين دوباره به قعر آن بازگردانده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مقمع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 من غمّ أُعيدوا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و احوال خوبان و بدان و بهشتيان و دوزخيان ، خبرى پرفايده و بزرگ</w:t>
      </w:r>
    </w:p>
    <w:p>
      <w:pPr>
        <w:pStyle w:val="BookText"/>
        <w:rPr/>
      </w:pPr>
      <w:r>
        <w:rPr>
          <w:rFonts w:ascii="Amiri" w:hAnsi="Amiri" w:eastAsia="Amiri" w:cs="Amiri"/>
          <w:color w:val="111111"/>
          <w:sz w:val="28"/>
          <w:sz w:val="28"/>
          <w:szCs w:val="28"/>
          <w:rtl w:val="true"/>
          <w:lang w:bidi="ar-SA"/>
        </w:rPr>
        <w:t>قل هو نبؤا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اهل دوزخ ، مرگ مطلوب تر از وضع موجود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لايموت فيها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باقى ماندن جهنميان ، در حالتى كه نه مرگ است و نه زندگى ناميده مى شود ، از سوختن در آتش براى آنان دشوارتر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لايموت فيها و لايحيى</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تراخى رتبى است و بيان مى كند كه آنچه بعد از آن آمده، در مقايسه با قبل از آن قابل توجّه تر است</w:t>
      </w:r>
      <w:r>
        <w:rPr>
          <w:rFonts w:eastAsia="IRNazanin" w:cs="IRNazanin"/>
          <w:color w:val="111111"/>
          <w:sz w:val="28"/>
          <w:szCs w:val="28"/>
          <w:rtl w:val="true"/>
          <w:lang w:bidi="fa-IR"/>
        </w:rPr>
        <w:t>.</w:t>
      </w:r>
    </w:p>
    <w:p>
      <w:pPr>
        <w:pStyle w:val="Heading3"/>
        <w:numPr>
          <w:ilvl w:val="2"/>
          <w:numId w:val="1"/>
        </w:numPr>
        <w:rPr/>
      </w:pPr>
      <w:bookmarkStart w:id="1361" w:name="__RefHeading___Toc67517_218612877"/>
      <w:bookmarkStart w:id="1362" w:name="_Toc562"/>
      <w:bookmarkEnd w:id="1361"/>
      <w:r>
        <w:rPr/>
        <w:t>86</w:t>
      </w:r>
      <w:r>
        <w:rPr>
          <w:rtl w:val="true"/>
        </w:rPr>
        <w:t xml:space="preserve">- </w:t>
      </w:r>
      <w:r>
        <w:rPr>
          <w:rtl w:val="true"/>
        </w:rPr>
        <w:t>حتميت دشمنى جهنميان</w:t>
      </w:r>
      <w:bookmarkEnd w:id="1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bookmarkStart w:id="1363" w:name="pg6004_41060"/>
    </w:p>
    <w:p>
      <w:pPr>
        <w:pStyle w:val="BookText"/>
        <w:rPr/>
      </w:pPr>
      <w:bookmarkEnd w:id="136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تخاصم و ستيزه جويى طاغيان در دوزخ ، امرى حتمى و واقع شدنى</w:t>
      </w:r>
    </w:p>
    <w:p>
      <w:pPr>
        <w:pStyle w:val="BookText"/>
        <w:rPr/>
      </w:pPr>
      <w:r>
        <w:rPr>
          <w:rFonts w:ascii="Amiri" w:hAnsi="Amiri" w:eastAsia="Amiri" w:cs="Amiri"/>
          <w:color w:val="111111"/>
          <w:sz w:val="28"/>
          <w:sz w:val="28"/>
          <w:szCs w:val="28"/>
          <w:rtl w:val="true"/>
          <w:lang w:bidi="ar-SA"/>
        </w:rPr>
        <w:t>إنّ ذلك لحقّ تخاصم أهل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باطل و غير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راست و واقعيت دار است و مقصود از آن حتمى بودن وقوع و تحقق چنين امرى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لواقع، حساب و جزا حتماً واقع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تأكيد خداوند ، بر وقوع تخاصم و ستيزه جويى ميان طغيان گران در دوزخ</w:t>
      </w:r>
    </w:p>
    <w:p>
      <w:pPr>
        <w:pStyle w:val="BookText"/>
        <w:rPr/>
      </w:pPr>
      <w:r>
        <w:rPr>
          <w:rFonts w:ascii="Amiri" w:hAnsi="Amiri" w:eastAsia="Amiri" w:cs="Amiri"/>
          <w:color w:val="111111"/>
          <w:sz w:val="28"/>
          <w:sz w:val="28"/>
          <w:szCs w:val="28"/>
          <w:rtl w:val="true"/>
          <w:lang w:bidi="ar-SA"/>
        </w:rPr>
        <w:t>إنّ ذلك لحقّ تخاصم أهل النار</w:t>
      </w:r>
    </w:p>
    <w:p>
      <w:pPr>
        <w:pStyle w:val="Heading3"/>
        <w:numPr>
          <w:ilvl w:val="2"/>
          <w:numId w:val="1"/>
        </w:numPr>
        <w:rPr/>
      </w:pPr>
      <w:bookmarkStart w:id="1364" w:name="__RefHeading___Toc67519_218612877"/>
      <w:bookmarkStart w:id="1365" w:name="_Toc563"/>
      <w:bookmarkEnd w:id="1364"/>
      <w:r>
        <w:rPr/>
        <w:t>87</w:t>
      </w:r>
      <w:r>
        <w:rPr>
          <w:rtl w:val="true"/>
        </w:rPr>
        <w:t xml:space="preserve">- </w:t>
      </w:r>
      <w:r>
        <w:rPr>
          <w:rtl w:val="true"/>
        </w:rPr>
        <w:t>حتميت ذلت جهنميان</w:t>
      </w:r>
      <w:bookmarkEnd w:id="13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دوزخ ، تلاش هاى پرمشقّت خود در دنيا را بى نتيجه ديده و براى رهايى از پستى و ذلّت در قيامت ، از آن بهره اى نخواهند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يومئذ خشعة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چنانچه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تلاش و رنج در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خواهد بود كه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در دنيا بودند، كارهاى پرزحمت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در قيامت از آن بى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لسعيها راضية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وصف گروه مقابل اين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احتمال سازگارتر است</w:t>
      </w:r>
      <w:r>
        <w:rPr>
          <w:rFonts w:eastAsia="IRNazanin" w:cs="IRNazanin"/>
          <w:color w:val="111111"/>
          <w:sz w:val="28"/>
          <w:szCs w:val="28"/>
          <w:rtl w:val="true"/>
          <w:lang w:bidi="fa-IR"/>
        </w:rPr>
        <w:t>.</w:t>
      </w:r>
    </w:p>
    <w:p>
      <w:pPr>
        <w:pStyle w:val="Heading3"/>
        <w:numPr>
          <w:ilvl w:val="2"/>
          <w:numId w:val="1"/>
        </w:numPr>
        <w:rPr/>
      </w:pPr>
      <w:bookmarkStart w:id="1366" w:name="__RefHeading___Toc67521_218612877"/>
      <w:bookmarkStart w:id="1367" w:name="_Toc564"/>
      <w:bookmarkEnd w:id="1366"/>
      <w:r>
        <w:rPr/>
        <w:t>88</w:t>
      </w:r>
      <w:r>
        <w:rPr>
          <w:rtl w:val="true"/>
        </w:rPr>
        <w:t xml:space="preserve">- </w:t>
      </w:r>
      <w:r>
        <w:rPr>
          <w:rtl w:val="true"/>
        </w:rPr>
        <w:t>حتميت عذاب جهنميان</w:t>
      </w:r>
      <w:bookmarkEnd w:id="13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هيچ راه نجاتى از عذاب و آتش دوزخ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أصحب النار إلاّ ملئكة</w:t>
      </w:r>
    </w:p>
    <w:p>
      <w:pPr>
        <w:pStyle w:val="BookText"/>
        <w:rPr/>
      </w:pPr>
      <w:r>
        <w:rPr>
          <w:rFonts w:ascii="IRNazanin" w:hAnsi="IRNazanin" w:eastAsia="IRNazanin"/>
          <w:color w:val="111111"/>
          <w:sz w:val="28"/>
          <w:sz w:val="28"/>
          <w:szCs w:val="28"/>
          <w:rtl w:val="true"/>
          <w:lang w:bidi="fa-IR"/>
        </w:rPr>
        <w:t>از اين كه دوزخ، داراى نگهبانانى است كه به طور دائم حضور دارند، مى توان مطلب ياد شده را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جاودانه است و جهنميان ، آينده جز افزايش عذاب ندارند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فلن نزيدكم إلاّ عذابًا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bookmarkStart w:id="1368" w:name="pg6004_41061"/>
    </w:p>
    <w:p>
      <w:pPr>
        <w:pStyle w:val="BookText"/>
        <w:rPr/>
      </w:pPr>
      <w:bookmarkEnd w:id="136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گرفتاران پستى و خوارى در قيامت ، براى رهايى خود تلاش كرده ، خويش را به سختى و زحمت خواهند انداخت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دوزخيان براى رهايى از مخمصه اى است كه آنان را به خشوع و ذلت افكنده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كسانى است كه خود را به رنج و سختى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مى توان گفت كه اين دو وصف مربوط به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دوزخ ، تلاش هاى پرمشقّت خود در دنيا را بى نتيجه ديده و براى رهايى از پستى و ذلّت در قيامت ، از آن بهره اى نخواهند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يومئذ خشعة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چنانچه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تلاش و رنج در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خواهد بود كه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در دنيا بودند، كارهاى پرزحمت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در قيامت از آن بى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لسعيها راضية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وصف گروه مقابل اين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احتمال سازگارتر است</w:t>
      </w:r>
      <w:r>
        <w:rPr>
          <w:rFonts w:eastAsia="IRNazanin" w:cs="IRNazanin"/>
          <w:color w:val="111111"/>
          <w:sz w:val="28"/>
          <w:szCs w:val="28"/>
          <w:rtl w:val="true"/>
          <w:lang w:bidi="fa-IR"/>
        </w:rPr>
        <w:t>.</w:t>
      </w:r>
    </w:p>
    <w:p>
      <w:pPr>
        <w:pStyle w:val="Heading3"/>
        <w:numPr>
          <w:ilvl w:val="2"/>
          <w:numId w:val="1"/>
        </w:numPr>
        <w:rPr/>
      </w:pPr>
      <w:bookmarkStart w:id="1369" w:name="__RefHeading___Toc67523_218612877"/>
      <w:bookmarkStart w:id="1370" w:name="_Toc565"/>
      <w:bookmarkEnd w:id="1369"/>
      <w:r>
        <w:rPr/>
        <w:t>89</w:t>
      </w:r>
      <w:r>
        <w:rPr>
          <w:rtl w:val="true"/>
        </w:rPr>
        <w:t xml:space="preserve">- </w:t>
      </w:r>
      <w:r>
        <w:rPr>
          <w:rtl w:val="true"/>
        </w:rPr>
        <w:t>حتميت منازعه جهنميان</w:t>
      </w:r>
      <w:bookmarkEnd w:id="13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تخاصم و ستيزه جويى طاغيان در دوزخ ، امرى حتمى و واقع شدنى</w:t>
      </w:r>
    </w:p>
    <w:p>
      <w:pPr>
        <w:pStyle w:val="BookText"/>
        <w:rPr/>
      </w:pPr>
      <w:r>
        <w:rPr>
          <w:rFonts w:ascii="Amiri" w:hAnsi="Amiri" w:eastAsia="Amiri" w:cs="Amiri"/>
          <w:color w:val="111111"/>
          <w:sz w:val="28"/>
          <w:sz w:val="28"/>
          <w:szCs w:val="28"/>
          <w:rtl w:val="true"/>
          <w:lang w:bidi="ar-SA"/>
        </w:rPr>
        <w:t>إنّ ذلك لحقّ تخاصم أهل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باطل و غير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راست و واقعيت دار است و مقصود از آن حتمى بودن وقوع و تحقق چنين امرى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لواقع، حساب و جزا حتماً واقع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تأكيد خداوند ، بر وقوع تخاصم و ستيزه جويى ميان طغيان گران در دوزخ</w:t>
      </w:r>
    </w:p>
    <w:p>
      <w:pPr>
        <w:pStyle w:val="BookText"/>
        <w:rPr/>
      </w:pPr>
      <w:r>
        <w:rPr>
          <w:rFonts w:ascii="Amiri" w:hAnsi="Amiri" w:eastAsia="Amiri" w:cs="Amiri"/>
          <w:color w:val="111111"/>
          <w:sz w:val="28"/>
          <w:sz w:val="28"/>
          <w:szCs w:val="28"/>
          <w:rtl w:val="true"/>
          <w:lang w:bidi="ar-SA"/>
        </w:rPr>
        <w:t>إنّ ذلك لحقّ تخاصم أهل النار</w:t>
      </w:r>
    </w:p>
    <w:p>
      <w:pPr>
        <w:pStyle w:val="Heading3"/>
        <w:numPr>
          <w:ilvl w:val="2"/>
          <w:numId w:val="1"/>
        </w:numPr>
        <w:rPr/>
      </w:pPr>
      <w:bookmarkStart w:id="1371" w:name="__RefHeading___Toc67525_218612877"/>
      <w:bookmarkStart w:id="1372" w:name="_Toc566"/>
      <w:bookmarkEnd w:id="1371"/>
      <w:r>
        <w:rPr/>
        <w:t>90</w:t>
      </w:r>
      <w:r>
        <w:rPr>
          <w:rtl w:val="true"/>
        </w:rPr>
        <w:t xml:space="preserve">- </w:t>
      </w:r>
      <w:r>
        <w:rPr>
          <w:rtl w:val="true"/>
        </w:rPr>
        <w:t>حجاب بهشتيان و جهنميان</w:t>
      </w:r>
      <w:bookmarkEnd w:id="13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حجاب و فاصله ميان بهشتيان و دوزخيان</w:t>
      </w:r>
    </w:p>
    <w:p>
      <w:pPr>
        <w:pStyle w:val="BookText"/>
        <w:rPr/>
      </w:pPr>
      <w:r>
        <w:rPr>
          <w:rFonts w:ascii="Amiri" w:hAnsi="Amiri" w:eastAsia="Amiri" w:cs="Amiri"/>
          <w:color w:val="111111"/>
          <w:sz w:val="28"/>
          <w:sz w:val="28"/>
          <w:szCs w:val="28"/>
          <w:rtl w:val="true"/>
          <w:lang w:bidi="ar-SA"/>
        </w:rPr>
        <w:t>و بينهما حجاب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مردانى بلند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 بلنداى حجاب حايل بين دوزخيان و بهشتيان حضور 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بينهما حجاب و على الاعراف رجال</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قسمتهاى بالا و رويين هر چيز بلند و مرتفع گفته مى 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مضاف إليه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اعراف الحجاب رجال</w:t>
      </w:r>
      <w:r>
        <w:rPr>
          <w:rFonts w:eastAsia="IRNazanin" w:cs="IRNazanin"/>
          <w:color w:val="111111"/>
          <w:sz w:val="28"/>
          <w:szCs w:val="28"/>
          <w:rtl w:val="true"/>
          <w:lang w:bidi="fa-IR"/>
        </w:rPr>
        <w:t>.</w:t>
      </w:r>
      <w:bookmarkStart w:id="1373" w:name="pg6004_41062"/>
    </w:p>
    <w:p>
      <w:pPr>
        <w:pStyle w:val="Heading3"/>
        <w:numPr>
          <w:ilvl w:val="2"/>
          <w:numId w:val="1"/>
        </w:numPr>
        <w:rPr/>
      </w:pPr>
      <w:bookmarkStart w:id="1374" w:name="__RefHeading___Toc67527_218612877"/>
      <w:bookmarkStart w:id="1375" w:name="_Toc567"/>
      <w:bookmarkEnd w:id="1373"/>
      <w:bookmarkEnd w:id="1374"/>
      <w:r>
        <w:rPr/>
        <w:t>91</w:t>
      </w:r>
      <w:r>
        <w:rPr>
          <w:rtl w:val="true"/>
        </w:rPr>
        <w:t xml:space="preserve">- </w:t>
      </w:r>
      <w:r>
        <w:rPr>
          <w:rtl w:val="true"/>
        </w:rPr>
        <w:t>حسرت جهنميان</w:t>
      </w:r>
      <w:bookmarkEnd w:id="13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أهل النار منازلهم من الجنة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جهنميان جايگاه خودشان را در بهشت مى بينند آنگاه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و اعتراف حسرت بار دوزخيان در ميان شراره هاى آتش ، به گمراهى آشكار خويش در دنيا</w:t>
      </w:r>
    </w:p>
    <w:p>
      <w:pPr>
        <w:pStyle w:val="BookText"/>
        <w:rPr/>
      </w:pPr>
      <w:r>
        <w:rPr>
          <w:rFonts w:ascii="Amiri" w:hAnsi="Amiri" w:eastAsia="Amiri" w:cs="Amiri"/>
          <w:color w:val="111111"/>
          <w:sz w:val="28"/>
          <w:sz w:val="28"/>
          <w:szCs w:val="28"/>
          <w:rtl w:val="true"/>
          <w:lang w:bidi="ar-SA"/>
        </w:rPr>
        <w:t>تاللّه إن كنّا لفى ضلل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پشيمانى دوزخيان از كرده هاى ناشايست خويش و حسرت شديد آنان براى انجام اعمال صالح</w:t>
      </w:r>
    </w:p>
    <w:p>
      <w:pPr>
        <w:pStyle w:val="BookText"/>
        <w:rPr/>
      </w:pPr>
      <w:r>
        <w:rPr>
          <w:rFonts w:ascii="Amiri" w:hAnsi="Amiri" w:eastAsia="Amiri" w:cs="Amiri"/>
          <w:color w:val="111111"/>
          <w:sz w:val="28"/>
          <w:sz w:val="28"/>
          <w:szCs w:val="28"/>
          <w:rtl w:val="true"/>
          <w:lang w:bidi="ar-SA"/>
        </w:rPr>
        <w:t>ربّنا أخرجنا نعمل صلحًا غير الذى كنّا نعمل</w:t>
      </w:r>
    </w:p>
    <w:p>
      <w:pPr>
        <w:pStyle w:val="BookText"/>
        <w:rPr/>
      </w:pPr>
      <w:r>
        <w:rPr>
          <w:rFonts w:ascii="IRNazanin" w:hAnsi="IRNazanin" w:eastAsia="IRNazanin"/>
          <w:color w:val="111111"/>
          <w:sz w:val="28"/>
          <w:sz w:val="28"/>
          <w:szCs w:val="28"/>
          <w:rtl w:val="true"/>
          <w:lang w:bidi="fa-IR"/>
        </w:rPr>
        <w:t>آهنگ سخن دوزخيان، به گونه اى است كه نشانگر ندامت شديد آنان بر گذشته هاى خود و حسرتشان براى انجام اعمال نيك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تعجب و حسرت طاغيان و دوزخيان ، از ناتوانى شان در ديدن مؤمنان و جايگاه آنان</w:t>
      </w:r>
    </w:p>
    <w:p>
      <w:pPr>
        <w:pStyle w:val="BookText"/>
        <w:rPr/>
      </w:pPr>
      <w:r>
        <w:rPr>
          <w:rFonts w:ascii="Amiri" w:hAnsi="Amiri" w:eastAsia="Amiri" w:cs="Amiri"/>
          <w:color w:val="111111"/>
          <w:sz w:val="28"/>
          <w:sz w:val="28"/>
          <w:szCs w:val="28"/>
          <w:rtl w:val="true"/>
          <w:lang w:bidi="ar-SA"/>
        </w:rPr>
        <w:t>و قالوا ما لنا لانرى رجالاً كنّا نعدّهم من الأشرار</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تعجب و تحسر است</w:t>
      </w:r>
      <w:r>
        <w:rPr>
          <w:rFonts w:eastAsia="IRNazanin" w:cs="IRNazanin"/>
          <w:color w:val="111111"/>
          <w:sz w:val="28"/>
          <w:szCs w:val="28"/>
          <w:rtl w:val="true"/>
          <w:lang w:bidi="fa-IR"/>
        </w:rPr>
        <w:t>.</w:t>
      </w:r>
    </w:p>
    <w:p>
      <w:pPr>
        <w:pStyle w:val="Heading3"/>
        <w:numPr>
          <w:ilvl w:val="2"/>
          <w:numId w:val="1"/>
        </w:numPr>
        <w:rPr/>
      </w:pPr>
      <w:bookmarkStart w:id="1376" w:name="__RefHeading___Toc67529_218612877"/>
      <w:bookmarkStart w:id="1377" w:name="_Toc568"/>
      <w:bookmarkEnd w:id="1376"/>
      <w:r>
        <w:rPr/>
        <w:t>92</w:t>
      </w:r>
      <w:r>
        <w:rPr>
          <w:rtl w:val="true"/>
        </w:rPr>
        <w:t xml:space="preserve">- </w:t>
      </w:r>
      <w:r>
        <w:rPr>
          <w:rtl w:val="true"/>
        </w:rPr>
        <w:t>حق ناپذيرى جهنميان</w:t>
      </w:r>
      <w:bookmarkEnd w:id="13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دوزخيان از سوى خداوند ، به خاطر حق ناپذيرى هاى گذشته آنان</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تكن ءايتى تتلى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تكذّبون</w:t>
      </w:r>
      <w:bookmarkStart w:id="1378" w:name="pg6004_41063"/>
    </w:p>
    <w:p>
      <w:pPr>
        <w:pStyle w:val="BookText"/>
        <w:rPr/>
      </w:pPr>
      <w:bookmarkEnd w:id="1378"/>
      <w:r>
        <w:rPr>
          <w:rFonts w:ascii="Amiri" w:hAnsi="Amiri" w:eastAsia="Amiri" w:cs="Amiri"/>
          <w:color w:val="111111"/>
          <w:sz w:val="28"/>
          <w:sz w:val="28"/>
          <w:szCs w:val="28"/>
          <w:rtl w:val="true"/>
          <w:lang w:bidi="ar-SA"/>
        </w:rPr>
        <w:t>استفهام در آيه فوق، استفهام توبيخى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دوزخى ، مردمى لجوج و حق گريزاند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كنّا نسمع أو نعقل ما كنّا فى 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گريزى ، از ويژگى هاى مجرمان دوزخى</w:t>
      </w:r>
    </w:p>
    <w:p>
      <w:pPr>
        <w:pStyle w:val="BookText"/>
        <w:rPr/>
      </w:pPr>
      <w:r>
        <w:rPr>
          <w:rFonts w:ascii="Amiri" w:hAnsi="Amiri" w:eastAsia="Amiri" w:cs="Amiri"/>
          <w:color w:val="111111"/>
          <w:sz w:val="28"/>
          <w:sz w:val="28"/>
          <w:szCs w:val="28"/>
          <w:rtl w:val="true"/>
          <w:lang w:bidi="ar-SA"/>
        </w:rPr>
        <w:t xml:space="preserve">يودّ المجرم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تدعوا من أدبر و تولّى</w:t>
      </w:r>
    </w:p>
    <w:p>
      <w:pPr>
        <w:pStyle w:val="Heading3"/>
        <w:numPr>
          <w:ilvl w:val="2"/>
          <w:numId w:val="1"/>
        </w:numPr>
        <w:rPr/>
      </w:pPr>
      <w:bookmarkStart w:id="1379" w:name="__RefHeading___Toc67531_218612877"/>
      <w:bookmarkStart w:id="1380" w:name="_Toc569"/>
      <w:bookmarkEnd w:id="1379"/>
      <w:r>
        <w:rPr/>
        <w:t>93</w:t>
      </w:r>
      <w:r>
        <w:rPr>
          <w:rtl w:val="true"/>
        </w:rPr>
        <w:t xml:space="preserve">- </w:t>
      </w:r>
      <w:r>
        <w:rPr>
          <w:rtl w:val="true"/>
        </w:rPr>
        <w:t>حيات جهنميان</w:t>
      </w:r>
      <w:bookmarkEnd w:id="13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دوزخيان ، در عين سوختن دائمى در آتش ، حيات داشته و بر تكلم كردن تواناهستند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يتحاجّون فى النار فيقول الضعفؤا للذين استكبروا</w:t>
      </w:r>
    </w:p>
    <w:p>
      <w:pPr>
        <w:pStyle w:val="Heading3"/>
        <w:numPr>
          <w:ilvl w:val="2"/>
          <w:numId w:val="1"/>
        </w:numPr>
        <w:rPr/>
      </w:pPr>
      <w:bookmarkStart w:id="1381" w:name="__RefHeading___Toc67533_218612877"/>
      <w:bookmarkStart w:id="1382" w:name="_Toc570"/>
      <w:bookmarkEnd w:id="1381"/>
      <w:r>
        <w:rPr/>
        <w:t>94</w:t>
      </w:r>
      <w:r>
        <w:rPr>
          <w:rtl w:val="true"/>
        </w:rPr>
        <w:t xml:space="preserve">- </w:t>
      </w:r>
      <w:r>
        <w:rPr>
          <w:rtl w:val="true"/>
        </w:rPr>
        <w:t>خواسته هاى جهنميان</w:t>
      </w:r>
      <w:bookmarkEnd w:id="13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با فريادى بلند از بهشتيان تقاضا مى كنند كه از آب هاى بهشت يا ديگر مواهب آن بر ايشان فروريزند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نادى اصحب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أفيضوا علينا من الماء او مما زرقكم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 روزى هاى بهشت بر اهل دوزخ ، دليل خوددارى بهشتيان از اهداى آب و ديگر مواهب درخواستى دوزخيان به ايشان</w:t>
      </w:r>
    </w:p>
    <w:p>
      <w:pPr>
        <w:pStyle w:val="BookText"/>
        <w:rPr/>
      </w:pPr>
      <w:r>
        <w:rPr>
          <w:rFonts w:ascii="Amiri" w:hAnsi="Amiri" w:eastAsia="Amiri" w:cs="Amiri"/>
          <w:color w:val="111111"/>
          <w:sz w:val="28"/>
          <w:sz w:val="28"/>
          <w:szCs w:val="28"/>
          <w:rtl w:val="true"/>
          <w:lang w:bidi="ar-SA"/>
        </w:rPr>
        <w:t xml:space="preserve">أن أفيضوا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 اللّه حرمهما على 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غليظ و گداخته ، بسان گدازه مس ، پاسخى براى استغاثه و آب طلبى كافران در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يستغيثوا يغاثوا بماء كالمهل</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 اى كه از لاشه مردار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آنان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يشوى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 خواستار مجازات خويش در صورت بازگشت دوباره به گناه و عصيان ، بعد از فرصت داده شده</w:t>
      </w:r>
    </w:p>
    <w:p>
      <w:pPr>
        <w:pStyle w:val="BookText"/>
        <w:rPr/>
      </w:pPr>
      <w:r>
        <w:rPr>
          <w:rFonts w:ascii="IRNazanin" w:hAnsi="IRNazanin" w:eastAsia="IRNazanin"/>
          <w:color w:val="111111"/>
          <w:sz w:val="28"/>
          <w:sz w:val="28"/>
          <w:szCs w:val="28"/>
          <w:rtl w:val="true"/>
          <w:lang w:bidi="fa-IR"/>
        </w:rPr>
        <w:t>ربّنا أخرجنا منها فإن عدنا فإنّا ظلمون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فى الحديث أنّ أهل النار إذا دخلوها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فقالوا ربّنا غلبت علينا شقوتنا و كنّا قومًا ضالّين ، 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فيقفون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الهوان لايجابون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يجيبهم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اخسئوا فيها و لاتكلّمون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ذالك ييأسون من كلّ فرج و راحة و يغلق أبواب جهنّم عليهم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در حديث آمده است كه جهنميان آن گاه كه وارد آتش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ربّنا غلبت علينا شقوتنا و كنّا قومًا 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سال با ذلت و خوارى توقف مى كنند، در حالى كه پاسخ داده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آنان را چنين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اخسئوا فيها و لاتكلّمون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آنان از هر گونه گشايش و راحتى، مأيوس مى گردند و درب هاى جهنم به روى آنها بسته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قيامت ، به هنگام گرفتارى در تنگناى آتشين دوزخ ، مرگ و نابودى خويش را خواهند خواست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أُلقوا منها مكانًا ضيّقًا مقرّنين دعوا هنالك ثبورًا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هلاكت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خواندن با صداى بلند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تكذيب كنندگان قيامت، فرياد مى كشند و مرگ را آرزو و طلب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درخواست نجات از سوى دوزخيان ، به منظور انجام اعمال صالح ، صادقانه نبوده و آنان باز به رفتار زشت خود ادامه خواهند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للظلمين من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غيب السموت و الأرض إنّه عليم بذات الصدور</w:t>
      </w:r>
    </w:p>
    <w:p>
      <w:pPr>
        <w:pStyle w:val="BookText"/>
        <w:rPr/>
      </w:pPr>
      <w:r>
        <w:rPr>
          <w:rFonts w:ascii="IRNazanin" w:hAnsi="IRNazanin" w:eastAsia="IRNazanin"/>
          <w:color w:val="111111"/>
          <w:sz w:val="28"/>
          <w:sz w:val="28"/>
          <w:szCs w:val="28"/>
          <w:rtl w:val="true"/>
          <w:lang w:bidi="fa-IR"/>
        </w:rPr>
        <w:t xml:space="preserve">يادآورى علم همه جانبه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نفى وجود ياور براى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پاسخى به اين سؤال باشد كه چرا و كجا آنان بى ناصراند؟ 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راز دل ها آشنا است، مى داند كه آنان هرگز ايمان نمى آورند و در نتيجه از نصرت و يارى كسى بهره مند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ينادى أهل النار أهل الجنّة أن أفيضوا علينا من الماء أو ممّا رزقكم اللّه </w:t>
      </w:r>
      <w:r>
        <w:rPr>
          <w:rFonts w:eastAsia="Amiri" w:cs="Amiri" w:ascii="Amiri" w:hAnsi="Amiri"/>
          <w:color w:val="111111"/>
          <w:sz w:val="28"/>
          <w:szCs w:val="28"/>
          <w:rtl w:val="true"/>
          <w:lang w:bidi="ar-SA"/>
        </w:rPr>
        <w:t>. . .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دوزخيان بهشتيان را صدامى زنند كه از فيض آب ها يا آنچه را</w:t>
      </w:r>
      <w:bookmarkStart w:id="1383" w:name="pg6004_41065"/>
    </w:p>
    <w:p>
      <w:pPr>
        <w:pStyle w:val="BookText"/>
        <w:rPr/>
      </w:pPr>
      <w:bookmarkEnd w:id="1383"/>
      <w:r>
        <w:rPr>
          <w:rFonts w:ascii="Amiri" w:hAnsi="Amiri" w:eastAsia="Amiri" w:cs="Amiri"/>
          <w:color w:val="111111"/>
          <w:sz w:val="28"/>
          <w:sz w:val="28"/>
          <w:szCs w:val="28"/>
          <w:rtl w:val="true"/>
          <w:lang w:bidi="ar-SA"/>
        </w:rPr>
        <w:t>خدا به شما عطافرموده ما را مستفيض كنيد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دوزخيان از نگهبانان جهنم ، مبنى بر شفاعت كردن نزد خداوند جهت تخفيف اندكى از عذابشان حتّى به مقدار يك روز</w:t>
      </w:r>
    </w:p>
    <w:p>
      <w:pPr>
        <w:pStyle w:val="BookText"/>
        <w:rPr/>
      </w:pPr>
      <w:r>
        <w:rPr>
          <w:rFonts w:ascii="Amiri" w:hAnsi="Amiri" w:eastAsia="Amiri" w:cs="Amiri"/>
          <w:color w:val="111111"/>
          <w:sz w:val="28"/>
          <w:sz w:val="28"/>
          <w:szCs w:val="28"/>
          <w:rtl w:val="true"/>
          <w:lang w:bidi="ar-SA"/>
        </w:rPr>
        <w:t>و قال الذين فى النار لخزنة جهنّم ادعوا ربّكم يخفّف عنّا يومًا من العذاب</w:t>
      </w:r>
    </w:p>
    <w:p>
      <w:pPr>
        <w:pStyle w:val="Heading3"/>
        <w:numPr>
          <w:ilvl w:val="2"/>
          <w:numId w:val="1"/>
        </w:numPr>
        <w:rPr/>
      </w:pPr>
      <w:bookmarkStart w:id="1384" w:name="__RefHeading___Toc67535_218612877"/>
      <w:bookmarkStart w:id="1385" w:name="_Toc571"/>
      <w:bookmarkEnd w:id="1384"/>
      <w:r>
        <w:rPr/>
        <w:t>95</w:t>
      </w:r>
      <w:r>
        <w:rPr>
          <w:rtl w:val="true"/>
        </w:rPr>
        <w:t xml:space="preserve">- </w:t>
      </w:r>
      <w:r>
        <w:rPr>
          <w:rtl w:val="true"/>
        </w:rPr>
        <w:t>خوردنيهاى جهنميان</w:t>
      </w:r>
      <w:bookmarkEnd w:id="13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نوشيدنى ها و غذا هاى ديگرى مشابه آب داغ و خونابه چركين ، به طغيان گران خورانده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فليذوقوه حميم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ءاخر من شكله أزوج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مثل و مانند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انواع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خوراك موجود براى برخى از دوزخيان ، گياه خاردار و بى ارزش و بدبوى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لهم طعام إلاّ من ضريع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خارى است كه شتر آن را، از خارهاى مشابه تشخيص نمى دهد و خوردن آن به او صدمه مى زند و سودى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خار ساقه و تنه درخت خرما و برخى ديگر، گياه بدبويى دانسته اند كه بر اثر موج دريا بيرون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معناى پوشش نازك روى استخوان نيز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غذايى و تن در دادن دوزخيان به خوردن خار بى ارزش و صدمه زننده ، از شكنجه ها و عذاب هاى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لهم طعام إلاّ من ضريع</w:t>
      </w:r>
    </w:p>
    <w:p>
      <w:pPr>
        <w:pStyle w:val="Heading3"/>
        <w:numPr>
          <w:ilvl w:val="2"/>
          <w:numId w:val="1"/>
        </w:numPr>
        <w:rPr/>
      </w:pPr>
      <w:bookmarkStart w:id="1386" w:name="__RefHeading___Toc67537_218612877"/>
      <w:bookmarkStart w:id="1387" w:name="_Toc572"/>
      <w:bookmarkEnd w:id="1386"/>
      <w:r>
        <w:rPr/>
        <w:t>96</w:t>
      </w:r>
      <w:r>
        <w:rPr>
          <w:rtl w:val="true"/>
        </w:rPr>
        <w:t xml:space="preserve">- </w:t>
      </w:r>
      <w:r>
        <w:rPr>
          <w:rtl w:val="true"/>
        </w:rPr>
        <w:t>درخواست جهنميان</w:t>
      </w:r>
      <w:bookmarkEnd w:id="13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پيرو، به دليل اغواگرى سرانشان، از خداوند تقاضاى عذابى مضاعف براى آنان خواهند كرد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هؤلاء أضلونا فاتهم عذابا ضعفا</w:t>
      </w:r>
      <w:bookmarkStart w:id="1388" w:name="pg6004_41066"/>
    </w:p>
    <w:p>
      <w:pPr>
        <w:pStyle w:val="Heading3"/>
        <w:numPr>
          <w:ilvl w:val="2"/>
          <w:numId w:val="1"/>
        </w:numPr>
        <w:rPr/>
      </w:pPr>
      <w:bookmarkStart w:id="1389" w:name="__RefHeading___Toc67539_218612877"/>
      <w:bookmarkStart w:id="1390" w:name="_Toc573"/>
      <w:bookmarkEnd w:id="1388"/>
      <w:bookmarkEnd w:id="1389"/>
      <w:r>
        <w:rPr/>
        <w:t>97</w:t>
      </w:r>
      <w:r>
        <w:rPr>
          <w:rtl w:val="true"/>
        </w:rPr>
        <w:t xml:space="preserve">- </w:t>
      </w:r>
      <w:r>
        <w:rPr>
          <w:rtl w:val="true"/>
        </w:rPr>
        <w:t>دروغگويى جهنميان</w:t>
      </w:r>
      <w:bookmarkEnd w:id="1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درخواست نجات از سوى دوزخيان ، به منظور انجام اعمال صالح ، صادقانه نبوده و آنان باز به رفتار زشت خود ادامه خواهند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للظلمين من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غيب السموت و الأرض إنّه عليم بذات الصدور</w:t>
      </w:r>
    </w:p>
    <w:p>
      <w:pPr>
        <w:pStyle w:val="BookText"/>
        <w:rPr/>
      </w:pPr>
      <w:r>
        <w:rPr>
          <w:rFonts w:ascii="IRNazanin" w:hAnsi="IRNazanin" w:eastAsia="IRNazanin"/>
          <w:color w:val="111111"/>
          <w:sz w:val="28"/>
          <w:sz w:val="28"/>
          <w:szCs w:val="28"/>
          <w:rtl w:val="true"/>
          <w:lang w:bidi="fa-IR"/>
        </w:rPr>
        <w:t xml:space="preserve">يادآورى علم همه جانبه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نفى وجود ياور براى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پاسخى به اين سؤال باشد كه چرا و كجا آنان بى ناصراند؟ 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راز دل ها آشنا است، مى داند كه آنان هرگز ايمان نمى آورند و در نتيجه از نصرت و يارى كسى بهره مند نخواهند شد</w:t>
      </w:r>
      <w:r>
        <w:rPr>
          <w:rFonts w:eastAsia="IRNazanin" w:cs="IRNazanin"/>
          <w:color w:val="111111"/>
          <w:sz w:val="28"/>
          <w:szCs w:val="28"/>
          <w:rtl w:val="true"/>
          <w:lang w:bidi="fa-IR"/>
        </w:rPr>
        <w:t>.</w:t>
      </w:r>
    </w:p>
    <w:p>
      <w:pPr>
        <w:pStyle w:val="Heading3"/>
        <w:numPr>
          <w:ilvl w:val="2"/>
          <w:numId w:val="1"/>
        </w:numPr>
        <w:rPr/>
      </w:pPr>
      <w:bookmarkStart w:id="1391" w:name="__RefHeading___Toc67541_218612877"/>
      <w:bookmarkStart w:id="1392" w:name="_Toc574"/>
      <w:bookmarkEnd w:id="1391"/>
      <w:r>
        <w:rPr/>
        <w:t>98</w:t>
      </w:r>
      <w:r>
        <w:rPr>
          <w:rtl w:val="true"/>
        </w:rPr>
        <w:t xml:space="preserve">- </w:t>
      </w:r>
      <w:r>
        <w:rPr>
          <w:rtl w:val="true"/>
        </w:rPr>
        <w:t>دشمنى جهنميان</w:t>
      </w:r>
      <w:bookmarkEnd w:id="1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پيرو، به دليل اغواگرى سرانشان، از خداوند تقاضاى عذابى مضاعف براى آنان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هؤلاء أضلونا فاتهم عذابا ضعفا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كينه توزى و دشمنى دوزخيان نسبت به يكديگر</w:t>
      </w:r>
    </w:p>
    <w:p>
      <w:pPr>
        <w:pStyle w:val="BookText"/>
        <w:rPr/>
      </w:pPr>
      <w:r>
        <w:rPr>
          <w:rFonts w:ascii="Amiri" w:hAnsi="Amiri" w:eastAsia="Amiri" w:cs="Amiri"/>
          <w:color w:val="111111"/>
          <w:sz w:val="28"/>
          <w:sz w:val="28"/>
          <w:szCs w:val="28"/>
          <w:rtl w:val="true"/>
          <w:lang w:bidi="ar-SA"/>
        </w:rPr>
        <w:t xml:space="preserve">فأتهم عذابا ضعفا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لكم علينا من فضل</w:t>
      </w:r>
    </w:p>
    <w:p>
      <w:pPr>
        <w:pStyle w:val="Heading3"/>
        <w:numPr>
          <w:ilvl w:val="2"/>
          <w:numId w:val="1"/>
        </w:numPr>
        <w:rPr/>
      </w:pPr>
      <w:bookmarkStart w:id="1393" w:name="__RefHeading___Toc67543_218612877"/>
      <w:bookmarkStart w:id="1394" w:name="_Toc575"/>
      <w:bookmarkEnd w:id="1393"/>
      <w:r>
        <w:rPr/>
        <w:t>99</w:t>
      </w:r>
      <w:r>
        <w:rPr>
          <w:rtl w:val="true"/>
        </w:rPr>
        <w:t xml:space="preserve">- </w:t>
      </w:r>
      <w:r>
        <w:rPr>
          <w:rtl w:val="true"/>
        </w:rPr>
        <w:t>دگرگونى پوست جهنميان</w:t>
      </w:r>
      <w:bookmarkEnd w:id="13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 پوست هاى بدن دوزخيان را به شدت دگرگون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لوّاحة للبشر</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تغيير و دگرگونى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ظاهر پوست بدن است</w:t>
      </w:r>
      <w:r>
        <w:rPr>
          <w:rFonts w:eastAsia="IRNazanin" w:cs="IRNazanin"/>
          <w:color w:val="111111"/>
          <w:sz w:val="28"/>
          <w:szCs w:val="28"/>
          <w:rtl w:val="true"/>
          <w:lang w:bidi="fa-IR"/>
        </w:rPr>
        <w:t>.</w:t>
      </w:r>
      <w:bookmarkStart w:id="1395" w:name="pg6004_41067"/>
    </w:p>
    <w:p>
      <w:pPr>
        <w:pStyle w:val="Heading3"/>
        <w:numPr>
          <w:ilvl w:val="2"/>
          <w:numId w:val="1"/>
        </w:numPr>
        <w:rPr/>
      </w:pPr>
      <w:bookmarkStart w:id="1396" w:name="__RefHeading___Toc67545_218612877"/>
      <w:bookmarkStart w:id="1397" w:name="_Toc576"/>
      <w:bookmarkEnd w:id="1395"/>
      <w:bookmarkEnd w:id="1396"/>
      <w:r>
        <w:rPr/>
        <w:t>100</w:t>
      </w:r>
      <w:r>
        <w:rPr>
          <w:rtl w:val="true"/>
        </w:rPr>
        <w:t xml:space="preserve">- </w:t>
      </w:r>
      <w:r>
        <w:rPr>
          <w:rtl w:val="true"/>
        </w:rPr>
        <w:t>دندانهاى جهنميان</w:t>
      </w:r>
      <w:bookmarkEnd w:id="13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بدمنظرى دوزخيان ، در نتيجه جمع شدن پوست صورت و لب هاى آنها و آشكار ماندن دندان هايشان</w:t>
      </w:r>
    </w:p>
    <w:p>
      <w:pPr>
        <w:pStyle w:val="BookText"/>
        <w:rPr/>
      </w:pPr>
      <w:r>
        <w:rPr>
          <w:rFonts w:ascii="Amiri" w:hAnsi="Amiri" w:eastAsia="Amiri" w:cs="Amiri"/>
          <w:color w:val="111111"/>
          <w:sz w:val="28"/>
          <w:sz w:val="28"/>
          <w:szCs w:val="28"/>
          <w:rtl w:val="true"/>
          <w:lang w:bidi="ar-SA"/>
        </w:rPr>
        <w:t>تلفح وجوههم النار و هم فيها كلحون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كنايه از زشت رويى و بدمنظرى دوزخيان است</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67547_218612877"/>
      <w:bookmarkStart w:id="1399" w:name="_Toc577"/>
      <w:bookmarkEnd w:id="1398"/>
      <w:r>
        <w:rPr/>
        <w:t>101</w:t>
      </w:r>
      <w:r>
        <w:rPr>
          <w:rtl w:val="true"/>
        </w:rPr>
        <w:t xml:space="preserve">- </w:t>
      </w:r>
      <w:r>
        <w:rPr>
          <w:rtl w:val="true"/>
        </w:rPr>
        <w:t>دنيا طلبى جهنميان</w:t>
      </w:r>
      <w:bookmarkEnd w:id="1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در قيامت ، به اشتباه خود در دل بستن به زندگى محدود دنيا پى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لبثنا يومًا أو بعض يوم</w:t>
      </w:r>
    </w:p>
    <w:p>
      <w:pPr>
        <w:pStyle w:val="Heading3"/>
        <w:numPr>
          <w:ilvl w:val="2"/>
          <w:numId w:val="1"/>
        </w:numPr>
        <w:rPr/>
      </w:pPr>
      <w:bookmarkStart w:id="1400" w:name="__RefHeading___Toc67549_218612877"/>
      <w:bookmarkStart w:id="1401" w:name="_Toc578"/>
      <w:bookmarkEnd w:id="1400"/>
      <w:r>
        <w:rPr/>
        <w:t>102</w:t>
      </w:r>
      <w:r>
        <w:rPr>
          <w:rtl w:val="true"/>
        </w:rPr>
        <w:t xml:space="preserve">- </w:t>
      </w:r>
      <w:r>
        <w:rPr>
          <w:rtl w:val="true"/>
        </w:rPr>
        <w:t>ذكر اختلاف جهنميان</w:t>
      </w:r>
      <w:bookmarkEnd w:id="14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پديدآمدن اختلاف ميان مستضعفان و مستكبران ، در آتش دوزخ و احتجاج و دليل آوردن هر يك از آنان ، حادثه اى شايسته ياد و يادآورى</w:t>
      </w:r>
    </w:p>
    <w:p>
      <w:pPr>
        <w:pStyle w:val="BookText"/>
        <w:rPr/>
      </w:pPr>
      <w:r>
        <w:rPr>
          <w:rFonts w:ascii="Amiri" w:hAnsi="Amiri" w:eastAsia="Amiri" w:cs="Amiri"/>
          <w:color w:val="111111"/>
          <w:sz w:val="28"/>
          <w:sz w:val="28"/>
          <w:szCs w:val="28"/>
          <w:rtl w:val="true"/>
          <w:lang w:bidi="ar-SA"/>
        </w:rPr>
        <w:t>و إذ يتحاجّون فى النار فيقول الضعفؤا للذين استكبروا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67551_218612877"/>
      <w:bookmarkStart w:id="1403" w:name="_Toc579"/>
      <w:bookmarkEnd w:id="1402"/>
      <w:r>
        <w:rPr/>
        <w:t>103</w:t>
      </w:r>
      <w:r>
        <w:rPr>
          <w:rtl w:val="true"/>
        </w:rPr>
        <w:t xml:space="preserve">- </w:t>
      </w:r>
      <w:r>
        <w:rPr>
          <w:rtl w:val="true"/>
        </w:rPr>
        <w:t>ذلت جهنميان</w:t>
      </w:r>
      <w:bookmarkEnd w:id="14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هر كس را در آتش بيفكند ، او را به ذلّت و خوارى كشانده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انّك من تدخل النّار فقد اخزيته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خذلان و خوارى گرفتاران به آتش دوزخ</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انّك من تدخل النّار فقد اخزيته و ما للظّالمين من انصار</w:t>
      </w:r>
      <w:bookmarkStart w:id="1404" w:name="pg6004_41068"/>
    </w:p>
    <w:p>
      <w:pPr>
        <w:pStyle w:val="BookText"/>
        <w:rPr/>
      </w:pPr>
      <w:bookmarkEnd w:id="140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همنشينى و مؤانست بهشتيان در بهشت و تنهايى جهنّميان در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خالداً فيها</w:t>
      </w:r>
    </w:p>
    <w:p>
      <w:pPr>
        <w:pStyle w:val="BookText"/>
        <w:rPr/>
      </w:pP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بهشتيان و 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جهنّميان، مى تواند گوياى مطلب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ذليلانه مشركان در تنگناى دوزخ ، به ربوبيت و پروردگارى خداوند</w:t>
      </w:r>
    </w:p>
    <w:p>
      <w:pPr>
        <w:pStyle w:val="BookText"/>
        <w:rPr/>
      </w:pPr>
      <w:r>
        <w:rPr>
          <w:rFonts w:ascii="Amiri" w:hAnsi="Amiri" w:eastAsia="Amiri" w:cs="Amiri"/>
          <w:color w:val="111111"/>
          <w:sz w:val="28"/>
          <w:sz w:val="28"/>
          <w:szCs w:val="28"/>
          <w:rtl w:val="true"/>
          <w:lang w:bidi="ar-SA"/>
        </w:rPr>
        <w:t xml:space="preserve">قالوا ربّنا غلبت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قومًا ضالّين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چيره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مراد از شقاوت، عوامل و اسباب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حقارت و ذلت شديد كافران در دوزخ</w:t>
      </w:r>
    </w:p>
    <w:p>
      <w:pPr>
        <w:pStyle w:val="BookText"/>
        <w:rPr/>
      </w:pPr>
      <w:r>
        <w:rPr>
          <w:rFonts w:ascii="Amiri" w:hAnsi="Amiri" w:eastAsia="Amiri" w:cs="Amiri"/>
          <w:color w:val="111111"/>
          <w:sz w:val="28"/>
          <w:sz w:val="28"/>
          <w:szCs w:val="28"/>
          <w:rtl w:val="true"/>
          <w:lang w:bidi="ar-SA"/>
        </w:rPr>
        <w:t>قال اخسئوا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كه براى دور كردن سگ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گرفتاران پستى و خوارى در قيامت ، براى رهايى خود تلاش كرده ، خويش را به سختى و زحمت خواهند انداخت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دوزخيان براى رهايى از مخمصه اى است كه آنان را به خشوع و ذلت افكنده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كسانى است كه خود را به رنج و سختى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مى توان گفت كه اين دو وصف مربوط به آخرت است</w:t>
      </w:r>
      <w:r>
        <w:rPr>
          <w:rFonts w:eastAsia="IRNazanin" w:cs="IRNazanin"/>
          <w:color w:val="111111"/>
          <w:sz w:val="28"/>
          <w:szCs w:val="28"/>
          <w:rtl w:val="true"/>
          <w:lang w:bidi="fa-IR"/>
        </w:rPr>
        <w:t>.</w:t>
      </w:r>
    </w:p>
    <w:p>
      <w:pPr>
        <w:pStyle w:val="Heading3"/>
        <w:numPr>
          <w:ilvl w:val="2"/>
          <w:numId w:val="1"/>
        </w:numPr>
        <w:rPr/>
      </w:pPr>
      <w:bookmarkStart w:id="1405" w:name="__RefHeading___Toc67553_218612877"/>
      <w:bookmarkStart w:id="1406" w:name="_Toc580"/>
      <w:bookmarkEnd w:id="1405"/>
      <w:r>
        <w:rPr/>
        <w:t>104</w:t>
      </w:r>
      <w:r>
        <w:rPr>
          <w:rtl w:val="true"/>
        </w:rPr>
        <w:t xml:space="preserve">- </w:t>
      </w:r>
      <w:r>
        <w:rPr>
          <w:rtl w:val="true"/>
        </w:rPr>
        <w:t>ذوب پوست جهنميان</w:t>
      </w:r>
      <w:bookmarkEnd w:id="1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گداخته شدن پوست و امعا و احشاى اهل دوزخ با آب داغ ، يكى ديگر از عذاب هاى مقرر براى آنان</w:t>
      </w:r>
    </w:p>
    <w:p>
      <w:pPr>
        <w:pStyle w:val="BookText"/>
        <w:rPr/>
      </w:pPr>
      <w:r>
        <w:rPr>
          <w:rFonts w:ascii="Amiri" w:hAnsi="Amiri" w:eastAsia="Amiri" w:cs="Amiri"/>
          <w:color w:val="111111"/>
          <w:sz w:val="28"/>
          <w:sz w:val="28"/>
          <w:szCs w:val="28"/>
          <w:rtl w:val="true"/>
          <w:lang w:bidi="ar-SA"/>
        </w:rPr>
        <w:t>يصهر به ما فى بطونهم و الجلود</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گداخته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w:t>
      </w:r>
      <w:bookmarkStart w:id="1407" w:name="pg6004_41069"/>
    </w:p>
    <w:p>
      <w:pPr>
        <w:pStyle w:val="BookText"/>
        <w:rPr/>
      </w:pPr>
      <w:bookmarkEnd w:id="1407"/>
      <w:r>
        <w:rPr>
          <w:rFonts w:ascii="IRNazanin" w:hAnsi="IRNazanin" w:eastAsia="IRNazanin"/>
          <w:color w:val="111111"/>
          <w:sz w:val="28"/>
          <w:sz w:val="28"/>
          <w:szCs w:val="28"/>
          <w:rtl w:val="true"/>
          <w:lang w:bidi="fa-IR"/>
        </w:rPr>
        <w:t>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امعا و احشا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آن آب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سرشان ريخته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آنچه در ميان شكم آنان است، گداخته خواهد شد</w:t>
      </w:r>
      <w:r>
        <w:rPr>
          <w:rFonts w:eastAsia="IRNazanin" w:cs="IRNazanin"/>
          <w:color w:val="111111"/>
          <w:sz w:val="28"/>
          <w:szCs w:val="28"/>
          <w:rtl w:val="true"/>
          <w:lang w:bidi="fa-IR"/>
        </w:rPr>
        <w:t>.</w:t>
      </w:r>
    </w:p>
    <w:p>
      <w:pPr>
        <w:pStyle w:val="Heading3"/>
        <w:numPr>
          <w:ilvl w:val="2"/>
          <w:numId w:val="1"/>
        </w:numPr>
        <w:rPr/>
      </w:pPr>
      <w:bookmarkStart w:id="1408" w:name="__RefHeading___Toc67555_218612877"/>
      <w:bookmarkStart w:id="1409" w:name="_Toc581"/>
      <w:bookmarkEnd w:id="1408"/>
      <w:r>
        <w:rPr/>
        <w:t>105</w:t>
      </w:r>
      <w:r>
        <w:rPr>
          <w:rtl w:val="true"/>
        </w:rPr>
        <w:t xml:space="preserve">- </w:t>
      </w:r>
      <w:r>
        <w:rPr>
          <w:rtl w:val="true"/>
        </w:rPr>
        <w:t>ذوب دل و روده جهنميان</w:t>
      </w:r>
      <w:bookmarkEnd w:id="1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گداخته شدن پوست و امعا و احشاى اهل دوزخ با آب داغ ، يكى ديگر از عذاب هاى مقرر براى آنان</w:t>
      </w:r>
    </w:p>
    <w:p>
      <w:pPr>
        <w:pStyle w:val="BookText"/>
        <w:rPr/>
      </w:pPr>
      <w:r>
        <w:rPr>
          <w:rFonts w:ascii="Amiri" w:hAnsi="Amiri" w:eastAsia="Amiri" w:cs="Amiri"/>
          <w:color w:val="111111"/>
          <w:sz w:val="28"/>
          <w:sz w:val="28"/>
          <w:szCs w:val="28"/>
          <w:rtl w:val="true"/>
          <w:lang w:bidi="ar-SA"/>
        </w:rPr>
        <w:t>يصهر به ما فى بطونهم و الجلود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گداخته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امعا و احشا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آن آب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سرشان ريخته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آنچه در ميان شكم آنان است، گداخته خواهد شد</w:t>
      </w:r>
      <w:r>
        <w:rPr>
          <w:rFonts w:eastAsia="IRNazanin" w:cs="IRNazanin"/>
          <w:color w:val="111111"/>
          <w:sz w:val="28"/>
          <w:szCs w:val="28"/>
          <w:rtl w:val="true"/>
          <w:lang w:bidi="fa-IR"/>
        </w:rPr>
        <w:t>.</w:t>
      </w:r>
    </w:p>
    <w:p>
      <w:pPr>
        <w:pStyle w:val="Heading3"/>
        <w:numPr>
          <w:ilvl w:val="2"/>
          <w:numId w:val="1"/>
        </w:numPr>
        <w:rPr/>
      </w:pPr>
      <w:bookmarkStart w:id="1410" w:name="__RefHeading___Toc67557_218612877"/>
      <w:bookmarkStart w:id="1411" w:name="_Toc582"/>
      <w:bookmarkEnd w:id="1410"/>
      <w:r>
        <w:rPr/>
        <w:t>106</w:t>
      </w:r>
      <w:r>
        <w:rPr>
          <w:rtl w:val="true"/>
        </w:rPr>
        <w:t xml:space="preserve">- </w:t>
      </w:r>
      <w:r>
        <w:rPr>
          <w:rtl w:val="true"/>
        </w:rPr>
        <w:t>ردّ استغاثه جهنميان</w:t>
      </w:r>
      <w:bookmarkEnd w:id="1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استغاثه و درخواست تكذيب كنندگان قيامت براى رهايى از آتش جهنم نتيجه بخش نبوده و عذابشان ادامه خواهد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لاتدعوا اليوم ثبورًا وحدًا و ادعوا ثبورًا كثيرًا</w:t>
      </w:r>
    </w:p>
    <w:p>
      <w:pPr>
        <w:pStyle w:val="BookText"/>
        <w:rPr/>
      </w:pPr>
      <w:r>
        <w:rPr>
          <w:rFonts w:ascii="IRNazanin" w:hAnsi="IRNazanin" w:eastAsia="IRNazanin"/>
          <w:color w:val="111111"/>
          <w:sz w:val="28"/>
          <w:sz w:val="28"/>
          <w:szCs w:val="28"/>
          <w:rtl w:val="true"/>
          <w:lang w:bidi="fa-IR"/>
        </w:rPr>
        <w:t>برداشت ياد شده مبتنى بر اين نكته است كه مقصود از درخواست هلاكت، در حقيقت كنايه از نجات از وضع بسيار سخت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مرگ و نابودى واقعى</w:t>
      </w:r>
      <w:r>
        <w:rPr>
          <w:rFonts w:eastAsia="IRNazanin" w:cs="IRNazanin"/>
          <w:color w:val="111111"/>
          <w:sz w:val="28"/>
          <w:szCs w:val="28"/>
          <w:rtl w:val="true"/>
          <w:lang w:bidi="fa-IR"/>
        </w:rPr>
        <w:t>.</w:t>
      </w:r>
    </w:p>
    <w:p>
      <w:pPr>
        <w:pStyle w:val="Heading3"/>
        <w:numPr>
          <w:ilvl w:val="2"/>
          <w:numId w:val="1"/>
        </w:numPr>
        <w:rPr/>
      </w:pPr>
      <w:bookmarkStart w:id="1412" w:name="__RefHeading___Toc67559_218612877"/>
      <w:bookmarkStart w:id="1413" w:name="_Toc583"/>
      <w:bookmarkEnd w:id="1412"/>
      <w:r>
        <w:rPr/>
        <w:t>107</w:t>
      </w:r>
      <w:r>
        <w:rPr>
          <w:rtl w:val="true"/>
        </w:rPr>
        <w:t xml:space="preserve">- </w:t>
      </w:r>
      <w:r>
        <w:rPr>
          <w:rtl w:val="true"/>
        </w:rPr>
        <w:t>رد استمداد جهنميان</w:t>
      </w:r>
      <w:bookmarkEnd w:id="1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منفى و يأس آور نگهبانان جهنم ، به استمداد دوزخيان مبنى بر درخواست تخفيف در عذاب آنان از خداوند</w:t>
      </w:r>
    </w:p>
    <w:p>
      <w:pPr>
        <w:pStyle w:val="BookText"/>
        <w:rPr/>
      </w:pPr>
      <w:r>
        <w:rPr>
          <w:rFonts w:ascii="Amiri" w:hAnsi="Amiri" w:eastAsia="Amiri" w:cs="Amiri"/>
          <w:color w:val="111111"/>
          <w:sz w:val="28"/>
          <w:sz w:val="28"/>
          <w:szCs w:val="28"/>
          <w:rtl w:val="true"/>
          <w:lang w:bidi="ar-SA"/>
        </w:rPr>
        <w:t xml:space="preserve">قال ادعوا ربّكم يخفّف 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فادعوا و ما دعؤا الكفرين إلاّ فى ضلل</w:t>
      </w:r>
    </w:p>
    <w:p>
      <w:pPr>
        <w:pStyle w:val="Heading3"/>
        <w:numPr>
          <w:ilvl w:val="2"/>
          <w:numId w:val="1"/>
        </w:numPr>
        <w:rPr/>
      </w:pPr>
      <w:bookmarkStart w:id="1414" w:name="__RefHeading___Toc67561_218612877"/>
      <w:bookmarkStart w:id="1415" w:name="_Toc584"/>
      <w:bookmarkEnd w:id="1414"/>
      <w:r>
        <w:rPr/>
        <w:t>108</w:t>
      </w:r>
      <w:r>
        <w:rPr>
          <w:rtl w:val="true"/>
        </w:rPr>
        <w:t xml:space="preserve">- </w:t>
      </w:r>
      <w:r>
        <w:rPr>
          <w:rtl w:val="true"/>
        </w:rPr>
        <w:t>رد استمهال جهنميان</w:t>
      </w:r>
      <w:bookmarkEnd w:id="1415"/>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16" w:name="pg6004_41070"/>
    </w:p>
    <w:p>
      <w:pPr>
        <w:pStyle w:val="BookText"/>
        <w:rPr/>
      </w:pPr>
      <w:bookmarkEnd w:id="1416"/>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منفى خداوند به فرصت خواهى دوزخيان</w:t>
      </w:r>
    </w:p>
    <w:p>
      <w:pPr>
        <w:pStyle w:val="BookText"/>
        <w:rPr/>
      </w:pPr>
      <w:r>
        <w:rPr>
          <w:rFonts w:ascii="Amiri" w:hAnsi="Amiri" w:eastAsia="Amiri" w:cs="Amiri"/>
          <w:color w:val="111111"/>
          <w:sz w:val="28"/>
          <w:sz w:val="28"/>
          <w:szCs w:val="28"/>
          <w:rtl w:val="true"/>
          <w:lang w:bidi="ar-SA"/>
        </w:rPr>
        <w:t xml:space="preserve">ربّنا أخرجنا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اخسئوا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طرد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برويد، گم شويد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باز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برخورد هاى مستكبرانه كافران با مؤمنان در دنيا ، در پى نجات خواهى آنان از دوزخ و ردّ آن از سوى خداوند</w:t>
      </w:r>
    </w:p>
    <w:p>
      <w:pPr>
        <w:pStyle w:val="BookText"/>
        <w:rPr/>
      </w:pPr>
      <w:r>
        <w:rPr>
          <w:rFonts w:ascii="Amiri" w:hAnsi="Amiri" w:eastAsia="Amiri" w:cs="Amiri"/>
          <w:color w:val="111111"/>
          <w:sz w:val="28"/>
          <w:sz w:val="28"/>
          <w:szCs w:val="28"/>
          <w:rtl w:val="true"/>
          <w:lang w:bidi="ar-SA"/>
        </w:rPr>
        <w:t xml:space="preserve">ربّنا أخرجنا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اخسئوا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فريق من عبادى</w:t>
      </w:r>
    </w:p>
    <w:p>
      <w:pPr>
        <w:pStyle w:val="Heading3"/>
        <w:numPr>
          <w:ilvl w:val="2"/>
          <w:numId w:val="1"/>
        </w:numPr>
        <w:rPr/>
      </w:pPr>
      <w:bookmarkStart w:id="1417" w:name="__RefHeading___Toc67563_218612877"/>
      <w:bookmarkStart w:id="1418" w:name="_Toc585"/>
      <w:bookmarkEnd w:id="1417"/>
      <w:r>
        <w:rPr/>
        <w:t>109</w:t>
      </w:r>
      <w:r>
        <w:rPr>
          <w:rtl w:val="true"/>
        </w:rPr>
        <w:t xml:space="preserve">- </w:t>
      </w:r>
      <w:r>
        <w:rPr>
          <w:rtl w:val="true"/>
        </w:rPr>
        <w:t>رنج اخروى جهنميان</w:t>
      </w:r>
      <w:bookmarkEnd w:id="14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دوزخ ، از تلاش هاى خويش در دنيا ، جز رنج و تعب در آخرت سودى نخواهند 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لسعيها راضية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ناظر به گروه مقابل اهل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سعى آنها در دنيا و رضايتشان در آخرت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آيه، ناظر به عمل دوزخيان در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آخرت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چشيدن آتش سوزان و گرفتارى به رنج و مشقت آن ، فرجام كسانى است كه حضورشان در صحنه قيامت ، همراه با خفّت و خوارى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يومئذ خشعة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تصلى نارًا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حرارت آتش را به سختى 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1419" w:name="__RefHeading___Toc67565_218612877"/>
      <w:bookmarkStart w:id="1420" w:name="_Toc586"/>
      <w:bookmarkEnd w:id="1419"/>
      <w:r>
        <w:rPr/>
        <w:t>110</w:t>
      </w:r>
      <w:r>
        <w:rPr>
          <w:rtl w:val="true"/>
        </w:rPr>
        <w:t xml:space="preserve">- </w:t>
      </w:r>
      <w:r>
        <w:rPr>
          <w:rtl w:val="true"/>
        </w:rPr>
        <w:t>روابط جهنميان</w:t>
      </w:r>
      <w:bookmarkEnd w:id="1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جايگاهى آكنده از جدال و ستيز دوزخيان با يكديگر</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دخلت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أخريهم لأوليهم ربنا</w:t>
      </w:r>
      <w:bookmarkStart w:id="1421" w:name="pg6004_41071"/>
    </w:p>
    <w:p>
      <w:pPr>
        <w:pStyle w:val="BookText"/>
        <w:rPr/>
      </w:pPr>
      <w:bookmarkEnd w:id="142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كينه توزى و دشمنى دوزخيان نسبت به يكديگر</w:t>
      </w:r>
    </w:p>
    <w:p>
      <w:pPr>
        <w:pStyle w:val="BookText"/>
        <w:rPr/>
      </w:pPr>
      <w:r>
        <w:rPr>
          <w:rFonts w:ascii="Amiri" w:hAnsi="Amiri" w:eastAsia="Amiri" w:cs="Amiri"/>
          <w:color w:val="111111"/>
          <w:sz w:val="28"/>
          <w:sz w:val="28"/>
          <w:szCs w:val="28"/>
          <w:rtl w:val="true"/>
          <w:lang w:bidi="ar-SA"/>
        </w:rPr>
        <w:t xml:space="preserve">فأتهم عذابا ضعفا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لكم علينا من فضل</w:t>
      </w:r>
    </w:p>
    <w:p>
      <w:pPr>
        <w:pStyle w:val="Heading3"/>
        <w:numPr>
          <w:ilvl w:val="2"/>
          <w:numId w:val="1"/>
        </w:numPr>
        <w:rPr/>
      </w:pPr>
      <w:bookmarkStart w:id="1422" w:name="__RefHeading___Toc67567_218612877"/>
      <w:bookmarkStart w:id="1423" w:name="_Toc587"/>
      <w:bookmarkEnd w:id="1422"/>
      <w:r>
        <w:rPr/>
        <w:t>111</w:t>
      </w:r>
      <w:r>
        <w:rPr>
          <w:rtl w:val="true"/>
        </w:rPr>
        <w:t xml:space="preserve">- </w:t>
      </w:r>
      <w:r>
        <w:rPr>
          <w:rtl w:val="true"/>
        </w:rPr>
        <w:t>رؤيت جهنميان</w:t>
      </w:r>
      <w:bookmarkEnd w:id="14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بهشتيان با هم نشينان كافر دنيايى خويش ، به وقت مشاهده آنان در دوزخ</w:t>
      </w:r>
    </w:p>
    <w:p>
      <w:pPr>
        <w:pStyle w:val="BookText"/>
        <w:rPr/>
      </w:pPr>
      <w:r>
        <w:rPr>
          <w:rFonts w:ascii="Amiri" w:hAnsi="Amiri" w:eastAsia="Amiri" w:cs="Amiri"/>
          <w:color w:val="111111"/>
          <w:sz w:val="28"/>
          <w:sz w:val="28"/>
          <w:szCs w:val="28"/>
          <w:rtl w:val="true"/>
          <w:lang w:bidi="ar-SA"/>
        </w:rPr>
        <w:t xml:space="preserve">فرءاه فى سواء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كدتّ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برقرارى ارتباط و سخن گفتن بهشتيان با دوزخيان ، به وقت مشاهده آنان در دوزخ</w:t>
      </w:r>
    </w:p>
    <w:p>
      <w:pPr>
        <w:pStyle w:val="BookText"/>
        <w:rPr/>
      </w:pPr>
      <w:r>
        <w:rPr>
          <w:rFonts w:ascii="Amiri" w:hAnsi="Amiri" w:eastAsia="Amiri" w:cs="Amiri"/>
          <w:color w:val="111111"/>
          <w:sz w:val="28"/>
          <w:sz w:val="28"/>
          <w:szCs w:val="28"/>
          <w:rtl w:val="true"/>
          <w:lang w:bidi="ar-SA"/>
        </w:rPr>
        <w:t xml:space="preserve">فرءاه فى سواء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كدتّ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گمراهان و ستمكاران بر دوزخ ، در برابر ديد اهل ايمان و قابل مشاهده براى آنان</w:t>
      </w:r>
    </w:p>
    <w:p>
      <w:pPr>
        <w:pStyle w:val="BookText"/>
        <w:rPr/>
      </w:pPr>
      <w:r>
        <w:rPr>
          <w:rFonts w:ascii="Amiri" w:hAnsi="Amiri" w:eastAsia="Amiri" w:cs="Amiri"/>
          <w:color w:val="111111"/>
          <w:sz w:val="28"/>
          <w:sz w:val="28"/>
          <w:szCs w:val="28"/>
          <w:rtl w:val="true"/>
          <w:lang w:bidi="ar-SA"/>
        </w:rPr>
        <w:t xml:space="preserve">و تريهم يعرضون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الذين ءامنوا إنّ الخسرين</w:t>
      </w:r>
    </w:p>
    <w:p>
      <w:pPr>
        <w:pStyle w:val="Heading3"/>
        <w:numPr>
          <w:ilvl w:val="2"/>
          <w:numId w:val="1"/>
        </w:numPr>
        <w:rPr/>
      </w:pPr>
      <w:bookmarkStart w:id="1424" w:name="__RefHeading___Toc67569_218612877"/>
      <w:bookmarkStart w:id="1425" w:name="_Toc588"/>
      <w:bookmarkEnd w:id="1424"/>
      <w:r>
        <w:rPr/>
        <w:t>112</w:t>
      </w:r>
      <w:r>
        <w:rPr>
          <w:rtl w:val="true"/>
        </w:rPr>
        <w:t xml:space="preserve">- </w:t>
      </w:r>
      <w:r>
        <w:rPr>
          <w:rtl w:val="true"/>
        </w:rPr>
        <w:t>رؤيت جهنميان در قيامت</w:t>
      </w:r>
      <w:bookmarkEnd w:id="14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راهيان بهشت در صحنه قيامت منظره شوم و هول انگيز دوزخيان را مشاهده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p>
    <w:p>
      <w:pPr>
        <w:pStyle w:val="BookText"/>
        <w:rPr/>
      </w:pPr>
      <w:r>
        <w:rPr>
          <w:rFonts w:ascii="IRNazanin" w:hAnsi="IRNazanin" w:eastAsia="IRNazanin"/>
          <w:color w:val="111111"/>
          <w:sz w:val="28"/>
          <w:sz w:val="28"/>
          <w:szCs w:val="28"/>
          <w:rtl w:val="true"/>
          <w:lang w:bidi="fa-IR"/>
        </w:rPr>
        <w:t xml:space="preserve">برداشت فوق مبتنى بر اين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برگردانده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مشاهده دوزخيان از سوى بهشتيان ، مشاهده اى ناخواسته و بدون اختيار</w:t>
      </w:r>
    </w:p>
    <w:p>
      <w:pPr>
        <w:pStyle w:val="BookText"/>
        <w:rPr/>
      </w:pPr>
      <w:r>
        <w:rPr>
          <w:rFonts w:ascii="IRNazanin" w:hAnsi="IRNazanin" w:eastAsia="IRNazanin"/>
          <w:color w:val="111111"/>
          <w:sz w:val="28"/>
          <w:sz w:val="28"/>
          <w:szCs w:val="28"/>
          <w:rtl w:val="true"/>
          <w:lang w:bidi="fa-IR"/>
        </w:rPr>
        <w:t>و إذا صرفت ابصرهم تلقاء اصحب النار</w:t>
      </w:r>
    </w:p>
    <w:p>
      <w:pPr>
        <w:pStyle w:val="BookText"/>
        <w:rPr/>
      </w:pPr>
      <w:r>
        <w:rPr>
          <w:rFonts w:ascii="Amiri" w:hAnsi="Amiri" w:eastAsia="Amiri" w:cs="Amiri"/>
          <w:color w:val="111111"/>
          <w:sz w:val="28"/>
          <w:sz w:val="28"/>
          <w:szCs w:val="28"/>
          <w:rtl w:val="true"/>
          <w:lang w:bidi="ar-SA"/>
        </w:rPr>
        <w:t xml:space="preserve">مجهول آوردن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برداشت فوق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راهيان بهشت پس از مشاهده وضعيت نابهنجار دوزخيان و منظره هولناك دوزخ ، به دعا خواهند پرداخت</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bookmarkStart w:id="1426" w:name="pg6004_41072"/>
    </w:p>
    <w:p>
      <w:pPr>
        <w:pStyle w:val="Heading3"/>
        <w:numPr>
          <w:ilvl w:val="2"/>
          <w:numId w:val="1"/>
        </w:numPr>
        <w:rPr/>
      </w:pPr>
      <w:bookmarkStart w:id="1427" w:name="__RefHeading___Toc67571_218612877"/>
      <w:bookmarkStart w:id="1428" w:name="_Toc589"/>
      <w:bookmarkEnd w:id="1426"/>
      <w:bookmarkEnd w:id="1427"/>
      <w:r>
        <w:rPr/>
        <w:t>113</w:t>
      </w:r>
      <w:r>
        <w:rPr>
          <w:rtl w:val="true"/>
        </w:rPr>
        <w:t xml:space="preserve">- </w:t>
      </w:r>
      <w:r>
        <w:rPr>
          <w:rtl w:val="true"/>
        </w:rPr>
        <w:t>زشتى جهنميان</w:t>
      </w:r>
      <w:bookmarkEnd w:id="14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بدمنظرى دوزخيان ، در نتيجه جمع شدن پوست صورت و لب هاى آنها و آشكار ماندن دندان هايشان</w:t>
      </w:r>
    </w:p>
    <w:p>
      <w:pPr>
        <w:pStyle w:val="BookText"/>
        <w:rPr/>
      </w:pPr>
      <w:r>
        <w:rPr>
          <w:rFonts w:ascii="Amiri" w:hAnsi="Amiri" w:eastAsia="Amiri" w:cs="Amiri"/>
          <w:color w:val="111111"/>
          <w:sz w:val="28"/>
          <w:sz w:val="28"/>
          <w:szCs w:val="28"/>
          <w:rtl w:val="true"/>
          <w:lang w:bidi="ar-SA"/>
        </w:rPr>
        <w:t>تلفح وجوههم النار و هم فيها كلحون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كنايه از زشت رويى و بدمنظرى دوزخيان است</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67573_218612877"/>
      <w:bookmarkStart w:id="1430" w:name="_Toc590"/>
      <w:bookmarkEnd w:id="1429"/>
      <w:r>
        <w:rPr/>
        <w:t>114</w:t>
      </w:r>
      <w:r>
        <w:rPr>
          <w:rtl w:val="true"/>
        </w:rPr>
        <w:t xml:space="preserve">- </w:t>
      </w:r>
      <w:r>
        <w:rPr>
          <w:rtl w:val="true"/>
        </w:rPr>
        <w:t>زمينه تحقير جهنميان</w:t>
      </w:r>
      <w:bookmarkEnd w:id="14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 خواهى دوزخيان ، افزايش دهنده عذاب و زمينه تحقير افزون تر ايشان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يستغيثوا يغاثوا بماء كالمهل يشوى الوجوه</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يغاثوا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فريادرسى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استهزاى دوزخيان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يشوى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سوزاندن و عذابى اضافه بر عذاب موجود خبر مى دهد</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67575_218612877"/>
      <w:bookmarkStart w:id="1432" w:name="_Toc591"/>
      <w:bookmarkEnd w:id="1431"/>
      <w:r>
        <w:rPr/>
        <w:t>115</w:t>
      </w:r>
      <w:r>
        <w:rPr>
          <w:rtl w:val="true"/>
        </w:rPr>
        <w:t xml:space="preserve">- </w:t>
      </w:r>
      <w:r>
        <w:rPr>
          <w:rtl w:val="true"/>
        </w:rPr>
        <w:t>زمينه گمراهى جهنميان</w:t>
      </w:r>
      <w:bookmarkEnd w:id="14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گرى مشركان و معبودهايشان ، تنها در كسانى مؤثر خواهد بود كه راه دوزخ را برگزينند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أنتم عليه بفتنين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هو صال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ملازم و هم راه دوزخ است و دست از اين راه دوزخى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اسم فاعل هرگاه درمورد موجود عاقل به كار رود، به مفهوم انجام كارى از روى اختيار و انتخاب است</w:t>
      </w:r>
      <w:r>
        <w:rPr>
          <w:rFonts w:eastAsia="IRNazanin" w:cs="IRNazanin"/>
          <w:color w:val="111111"/>
          <w:sz w:val="28"/>
          <w:szCs w:val="28"/>
          <w:rtl w:val="true"/>
          <w:lang w:bidi="fa-IR"/>
        </w:rPr>
        <w:t>.</w:t>
      </w:r>
    </w:p>
    <w:p>
      <w:pPr>
        <w:pStyle w:val="Heading3"/>
        <w:numPr>
          <w:ilvl w:val="2"/>
          <w:numId w:val="1"/>
        </w:numPr>
        <w:rPr/>
      </w:pPr>
      <w:bookmarkStart w:id="1433" w:name="__RefHeading___Toc67577_218612877"/>
      <w:bookmarkStart w:id="1434" w:name="_Toc592"/>
      <w:bookmarkEnd w:id="1433"/>
      <w:r>
        <w:rPr/>
        <w:t>116</w:t>
      </w:r>
      <w:r>
        <w:rPr>
          <w:rtl w:val="true"/>
        </w:rPr>
        <w:t xml:space="preserve">- </w:t>
      </w:r>
      <w:r>
        <w:rPr>
          <w:rtl w:val="true"/>
        </w:rPr>
        <w:t>زندگى جهنميان</w:t>
      </w:r>
      <w:bookmarkEnd w:id="1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 قيامت ، در آتش دوزخ همواره در حال مرگ و زندگى بوده و به دفعات بى شمار مى ميرند و زنده مى شوند </w:t>
      </w:r>
      <w:r>
        <w:rPr>
          <w:rFonts w:eastAsia="IRNazanin" w:cs="IRNazanin"/>
          <w:color w:val="111111"/>
          <w:sz w:val="28"/>
          <w:szCs w:val="28"/>
          <w:rtl w:val="true"/>
          <w:lang w:bidi="fa-IR"/>
        </w:rPr>
        <w:t>.</w:t>
      </w:r>
      <w:bookmarkStart w:id="1435" w:name="pg6004_41073"/>
    </w:p>
    <w:p>
      <w:pPr>
        <w:pStyle w:val="BookText"/>
        <w:rPr/>
      </w:pPr>
      <w:bookmarkEnd w:id="1435"/>
      <w:r>
        <w:rPr>
          <w:rFonts w:ascii="Amiri" w:hAnsi="Amiri" w:eastAsia="Amiri" w:cs="Amiri"/>
          <w:color w:val="111111"/>
          <w:sz w:val="28"/>
          <w:sz w:val="28"/>
          <w:szCs w:val="28"/>
          <w:rtl w:val="true"/>
          <w:lang w:bidi="ar-SA"/>
        </w:rPr>
        <w:t>لاتدعوا اليوم ثبورًا وحدًا و ادعوا ثبورًا كثيرًا</w:t>
      </w:r>
    </w:p>
    <w:p>
      <w:pPr>
        <w:pStyle w:val="BookText"/>
        <w:rPr/>
      </w:pPr>
      <w:r>
        <w:rPr>
          <w:rFonts w:ascii="IRNazanin" w:hAnsi="IRNazanin" w:eastAsia="IRNazanin"/>
          <w:color w:val="111111"/>
          <w:sz w:val="28"/>
          <w:sz w:val="28"/>
          <w:szCs w:val="28"/>
          <w:rtl w:val="true"/>
          <w:lang w:bidi="fa-IR"/>
        </w:rPr>
        <w:t>از ديدگاه مفسران، اين كه به كافران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هلاكت بار خود را بسيار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اين است كه آنان به دفعات زنده مى شوند، و باز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براى هر بار زنده شدن و عذاب شدن، درخواست مرگ كنند و يا به اين سبب است كه عذاب الهى كافران متعدد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آنان براى هر يك از آنها، درخواست مرگ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ديدگاه اول است</w:t>
      </w:r>
      <w:r>
        <w:rPr>
          <w:rFonts w:eastAsia="IRNazanin" w:cs="IRNazanin"/>
          <w:color w:val="111111"/>
          <w:sz w:val="28"/>
          <w:szCs w:val="28"/>
          <w:rtl w:val="true"/>
          <w:lang w:bidi="fa-IR"/>
        </w:rPr>
        <w:t>.</w:t>
      </w:r>
    </w:p>
    <w:p>
      <w:pPr>
        <w:pStyle w:val="Heading3"/>
        <w:numPr>
          <w:ilvl w:val="2"/>
          <w:numId w:val="1"/>
        </w:numPr>
        <w:rPr/>
      </w:pPr>
      <w:bookmarkStart w:id="1436" w:name="__RefHeading___Toc67579_218612877"/>
      <w:bookmarkStart w:id="1437" w:name="_Toc593"/>
      <w:bookmarkEnd w:id="1436"/>
      <w:r>
        <w:rPr/>
        <w:t>117</w:t>
      </w:r>
      <w:r>
        <w:rPr>
          <w:rtl w:val="true"/>
        </w:rPr>
        <w:t xml:space="preserve">- </w:t>
      </w:r>
      <w:r>
        <w:rPr>
          <w:rtl w:val="true"/>
        </w:rPr>
        <w:t>زندگى دنيوى جهنميان</w:t>
      </w:r>
      <w:bookmarkEnd w:id="14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دوزخيان از برآورد دقيق مدت زندگى دنيوى خود ، در مقايسه با حيات اخروى</w:t>
      </w:r>
    </w:p>
    <w:p>
      <w:pPr>
        <w:pStyle w:val="BookText"/>
        <w:rPr/>
      </w:pPr>
      <w:r>
        <w:rPr>
          <w:rFonts w:ascii="Amiri" w:hAnsi="Amiri" w:eastAsia="Amiri" w:cs="Amiri"/>
          <w:color w:val="111111"/>
          <w:sz w:val="28"/>
          <w:sz w:val="28"/>
          <w:szCs w:val="28"/>
          <w:rtl w:val="true"/>
          <w:lang w:bidi="ar-SA"/>
        </w:rPr>
        <w:t>قالوا لبثنا يومًا أو بعض يوم فسئل العادّين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و تعداد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حساب نمودن و شماره كردن است</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67581_218612877"/>
      <w:bookmarkStart w:id="1439" w:name="_Toc594"/>
      <w:bookmarkEnd w:id="1438"/>
      <w:r>
        <w:rPr/>
        <w:t>118</w:t>
      </w:r>
      <w:r>
        <w:rPr>
          <w:rtl w:val="true"/>
        </w:rPr>
        <w:t xml:space="preserve">- </w:t>
      </w:r>
      <w:r>
        <w:rPr>
          <w:rtl w:val="true"/>
        </w:rPr>
        <w:t>زيانكارى جهنميان</w:t>
      </w:r>
      <w:bookmarkEnd w:id="14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زيان حقيقى انسان به دوزخى شدن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فيجعله فى جهنم أولئك هم الخسرون</w:t>
      </w:r>
    </w:p>
    <w:p>
      <w:pPr>
        <w:pStyle w:val="Heading3"/>
        <w:numPr>
          <w:ilvl w:val="2"/>
          <w:numId w:val="1"/>
        </w:numPr>
        <w:rPr/>
      </w:pPr>
      <w:bookmarkStart w:id="1440" w:name="__RefHeading___Toc67583_218612877"/>
      <w:bookmarkStart w:id="1441" w:name="_Toc595"/>
      <w:bookmarkEnd w:id="1440"/>
      <w:r>
        <w:rPr/>
        <w:t>119</w:t>
      </w:r>
      <w:r>
        <w:rPr>
          <w:rtl w:val="true"/>
        </w:rPr>
        <w:t xml:space="preserve">- </w:t>
      </w:r>
      <w:r>
        <w:rPr>
          <w:rtl w:val="true"/>
        </w:rPr>
        <w:t>سختى جهنميان</w:t>
      </w:r>
      <w:bookmarkEnd w:id="14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باقى ماندن جهنميان ، در حالتى كه نه مرگ است و نه زندگى ناميده مى شود ، از سوختن در آتش براى آنان دشوارتر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لايموت فيها و لايحيى</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تراخى رتبى است و بيان مى كند كه آنچه بعد از آن آمده، در مقايسه با قبل از آن قابل توجّه تر است</w:t>
      </w:r>
      <w:r>
        <w:rPr>
          <w:rFonts w:eastAsia="IRNazanin" w:cs="IRNazanin"/>
          <w:color w:val="111111"/>
          <w:sz w:val="28"/>
          <w:szCs w:val="28"/>
          <w:rtl w:val="true"/>
          <w:lang w:bidi="fa-IR"/>
        </w:rPr>
        <w:t>.</w:t>
      </w:r>
    </w:p>
    <w:p>
      <w:pPr>
        <w:pStyle w:val="Heading3"/>
        <w:numPr>
          <w:ilvl w:val="2"/>
          <w:numId w:val="1"/>
        </w:numPr>
        <w:rPr/>
      </w:pPr>
      <w:bookmarkStart w:id="1442" w:name="__RefHeading___Toc67585_218612877"/>
      <w:bookmarkStart w:id="1443" w:name="_Toc596"/>
      <w:bookmarkEnd w:id="1442"/>
      <w:r>
        <w:rPr/>
        <w:t>120</w:t>
      </w:r>
      <w:r>
        <w:rPr>
          <w:rtl w:val="true"/>
        </w:rPr>
        <w:t xml:space="preserve">- </w:t>
      </w:r>
      <w:r>
        <w:rPr>
          <w:rtl w:val="true"/>
        </w:rPr>
        <w:t>سختى زندگى جهنميان</w:t>
      </w:r>
      <w:bookmarkEnd w:id="1443"/>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44" w:name="pg6004_41074"/>
    </w:p>
    <w:p>
      <w:pPr>
        <w:pStyle w:val="BookText"/>
        <w:rPr/>
      </w:pPr>
      <w:bookmarkEnd w:id="1444"/>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انسان هاى بهشتى با انواع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نهر ها ، تخت ها ، شراب و همسران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مقايسه با زندگى پردرد و رنج دوزخيان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أذلك خير نزلاً أم شجرة الزقّوم</w:t>
      </w:r>
    </w:p>
    <w:p>
      <w:pPr>
        <w:pStyle w:val="BookText"/>
        <w:rPr/>
      </w:pPr>
      <w:r>
        <w:rPr>
          <w:rFonts w:ascii="IRNazanin" w:hAnsi="IRNazanin" w:eastAsia="IRNazanin"/>
          <w:color w:val="111111"/>
          <w:sz w:val="28"/>
          <w:sz w:val="28"/>
          <w:szCs w:val="28"/>
          <w:rtl w:val="true"/>
          <w:lang w:bidi="fa-IR"/>
        </w:rPr>
        <w:t>خوب بودن زندگى بهشتيان و بدى زندگى دوزخيان امرى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سؤال از بهتر بودن زندگى بهشتيان نسبت به دوزخيان مى تواند براى بيان شدت تفاوت اين دو زندگى و قابل قياس نبودن آنها مى باشد</w:t>
      </w:r>
      <w:r>
        <w:rPr>
          <w:rFonts w:eastAsia="IRNazanin" w:cs="IRNazanin"/>
          <w:color w:val="111111"/>
          <w:sz w:val="28"/>
          <w:szCs w:val="28"/>
          <w:rtl w:val="true"/>
          <w:lang w:bidi="fa-IR"/>
        </w:rPr>
        <w:t>.</w:t>
      </w:r>
    </w:p>
    <w:p>
      <w:pPr>
        <w:pStyle w:val="Heading3"/>
        <w:numPr>
          <w:ilvl w:val="2"/>
          <w:numId w:val="1"/>
        </w:numPr>
        <w:rPr/>
      </w:pPr>
      <w:bookmarkStart w:id="1445" w:name="__RefHeading___Toc67587_218612877"/>
      <w:bookmarkStart w:id="1446" w:name="_Toc597"/>
      <w:bookmarkEnd w:id="1445"/>
      <w:r>
        <w:rPr/>
        <w:t>121</w:t>
      </w:r>
      <w:r>
        <w:rPr>
          <w:rtl w:val="true"/>
        </w:rPr>
        <w:t xml:space="preserve">- </w:t>
      </w:r>
      <w:r>
        <w:rPr>
          <w:rtl w:val="true"/>
        </w:rPr>
        <w:t>سرزنش جهنميان</w:t>
      </w:r>
      <w:bookmarkEnd w:id="14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بهشتيان براى ملامت و سرزنش دوزخيان ، از آنان جوياى تحقق وعيد هاى الهى براى منكران آيات خداوند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وجدتم ما وعد ربكم حقاً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حسابرسى اعمال اهل جهنّم ، شيطان آنان را سرزنش مى كند و گمراهى آنان را معلول انديشه و عمل خود آنان معرفى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الشيطن لمّا قضى الأمر إنّ الله وعدكم وعد الحق و وعدتكم</w:t>
      </w:r>
    </w:p>
    <w:p>
      <w:pPr>
        <w:pStyle w:val="BookText"/>
        <w:rPr/>
      </w:pPr>
      <w:r>
        <w:rPr>
          <w:rFonts w:ascii="IRNazanin" w:hAnsi="IRNazanin" w:eastAsia="IRNazanin"/>
          <w:color w:val="111111"/>
          <w:sz w:val="28"/>
          <w:sz w:val="28"/>
          <w:szCs w:val="28"/>
          <w:rtl w:val="true"/>
          <w:lang w:bidi="fa-IR"/>
        </w:rPr>
        <w:t xml:space="preserve">مفسّران، از جمله احتمالاتى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 اين است كه وقتى به حسابهاى اهل قيامت رسيدگى شد، شيطان به اهل جهنّم چنين خطابى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دوزخيان از سوى خداوند ، به خاطر حق ناپذيرى هاى گذشته آنان</w:t>
      </w:r>
    </w:p>
    <w:p>
      <w:pPr>
        <w:pStyle w:val="BookText"/>
        <w:rPr/>
      </w:pPr>
      <w:r>
        <w:rPr>
          <w:rFonts w:ascii="Amiri" w:hAnsi="Amiri" w:eastAsia="Amiri" w:cs="Amiri"/>
          <w:color w:val="111111"/>
          <w:sz w:val="28"/>
          <w:sz w:val="28"/>
          <w:szCs w:val="28"/>
          <w:rtl w:val="true"/>
          <w:lang w:bidi="ar-SA"/>
        </w:rPr>
        <w:t xml:space="preserve">ألم تكن ءايتى تتلى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تكذّبون</w:t>
      </w:r>
    </w:p>
    <w:p>
      <w:pPr>
        <w:pStyle w:val="BookText"/>
        <w:rPr/>
      </w:pPr>
      <w:r>
        <w:rPr>
          <w:rFonts w:ascii="Amiri" w:hAnsi="Amiri" w:eastAsia="Amiri" w:cs="Amiri"/>
          <w:color w:val="111111"/>
          <w:sz w:val="28"/>
          <w:sz w:val="28"/>
          <w:szCs w:val="28"/>
          <w:rtl w:val="true"/>
          <w:lang w:bidi="ar-SA"/>
        </w:rPr>
        <w:t>استفهام در آيه فوق، استفهام توبيخى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عذاب هاى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دوزخيان</w:t>
      </w:r>
    </w:p>
    <w:p>
      <w:pPr>
        <w:pStyle w:val="BookText"/>
        <w:rPr/>
      </w:pPr>
      <w:r>
        <w:rPr>
          <w:rFonts w:ascii="Amiri" w:hAnsi="Amiri" w:eastAsia="Amiri" w:cs="Amiri"/>
          <w:color w:val="111111"/>
          <w:sz w:val="28"/>
          <w:sz w:val="28"/>
          <w:szCs w:val="28"/>
          <w:rtl w:val="true"/>
          <w:lang w:bidi="ar-SA"/>
        </w:rPr>
        <w:t>ثمّ قيل لهم أين ما كنتم تشركون</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47" w:name="pg6004_41075"/>
    </w:p>
    <w:p>
      <w:pPr>
        <w:pStyle w:val="BookText"/>
        <w:rPr/>
      </w:pPr>
      <w:bookmarkEnd w:id="1447"/>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مأموران الهى ، با به رخ كشيدن تكذيب گرى ها و ناباورى هاى جهنميان ، آنان را بر آن موضع گيرى ، سرزنش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يقال هذا الذى كنتم به تكذّبون</w:t>
      </w:r>
    </w:p>
    <w:p>
      <w:pPr>
        <w:pStyle w:val="Heading3"/>
        <w:numPr>
          <w:ilvl w:val="2"/>
          <w:numId w:val="1"/>
        </w:numPr>
        <w:rPr/>
      </w:pPr>
      <w:bookmarkStart w:id="1448" w:name="__RefHeading___Toc67589_218612877"/>
      <w:bookmarkStart w:id="1449" w:name="_Toc598"/>
      <w:bookmarkEnd w:id="1448"/>
      <w:r>
        <w:rPr/>
        <w:t>122</w:t>
      </w:r>
      <w:r>
        <w:rPr>
          <w:rtl w:val="true"/>
        </w:rPr>
        <w:t xml:space="preserve">- </w:t>
      </w:r>
      <w:r>
        <w:rPr>
          <w:rtl w:val="true"/>
        </w:rPr>
        <w:t>سرور دنيوى جهنميان</w:t>
      </w:r>
      <w:bookmarkEnd w:id="14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جهنميان ، كه در آرزوى هلاكت ناله سر مى دهند ، روزگارى در كنار خويشاوندان خود ، دنيايى شاد و زندگى خرّمى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يدعوا ثبورًا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فى أهله مسرورًا</w:t>
      </w:r>
    </w:p>
    <w:p>
      <w:pPr>
        <w:pStyle w:val="Heading3"/>
        <w:numPr>
          <w:ilvl w:val="2"/>
          <w:numId w:val="1"/>
        </w:numPr>
        <w:rPr/>
      </w:pPr>
      <w:bookmarkStart w:id="1450" w:name="__RefHeading___Toc67591_218612877"/>
      <w:bookmarkStart w:id="1451" w:name="_Toc599"/>
      <w:bookmarkEnd w:id="1450"/>
      <w:r>
        <w:rPr/>
        <w:t>123</w:t>
      </w:r>
      <w:r>
        <w:rPr>
          <w:rtl w:val="true"/>
        </w:rPr>
        <w:t xml:space="preserve">- </w:t>
      </w:r>
      <w:r>
        <w:rPr>
          <w:rtl w:val="true"/>
        </w:rPr>
        <w:t>سوگند جهنميان</w:t>
      </w:r>
      <w:bookmarkEnd w:id="14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و اعتراف حسرت بار دوزخيان در ميان شراره هاى آتش ، به گمراهى آشكار خويش در دنيا</w:t>
      </w:r>
    </w:p>
    <w:p>
      <w:pPr>
        <w:pStyle w:val="BookText"/>
        <w:rPr/>
      </w:pPr>
      <w:r>
        <w:rPr>
          <w:rFonts w:ascii="Amiri" w:hAnsi="Amiri" w:eastAsia="Amiri" w:cs="Amiri"/>
          <w:color w:val="111111"/>
          <w:sz w:val="28"/>
          <w:sz w:val="28"/>
          <w:szCs w:val="28"/>
          <w:rtl w:val="true"/>
          <w:lang w:bidi="ar-SA"/>
        </w:rPr>
        <w:t>تاللّه إن كنّا لفى ضلل مبين</w:t>
      </w:r>
    </w:p>
    <w:p>
      <w:pPr>
        <w:pStyle w:val="Heading3"/>
        <w:numPr>
          <w:ilvl w:val="2"/>
          <w:numId w:val="1"/>
        </w:numPr>
        <w:rPr/>
      </w:pPr>
      <w:bookmarkStart w:id="1452" w:name="__RefHeading___Toc67593_218612877"/>
      <w:bookmarkStart w:id="1453" w:name="_Toc600"/>
      <w:bookmarkEnd w:id="1452"/>
      <w:r>
        <w:rPr/>
        <w:t>124</w:t>
      </w:r>
      <w:r>
        <w:rPr>
          <w:rtl w:val="true"/>
        </w:rPr>
        <w:t xml:space="preserve">- </w:t>
      </w:r>
      <w:r>
        <w:rPr>
          <w:rtl w:val="true"/>
        </w:rPr>
        <w:t>شدت ضعف جهنميان</w:t>
      </w:r>
      <w:bookmarkEnd w:id="14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همواره ضعيف و لاغر مانده و در شدت گرسنگى به سر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لايسمن و لايغنى من جوع</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نكره است و چون كلام منفى است، بر عموم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گونه گرسنگى كه به تصور مى آيد، درباره دوزخيان مصداق خواهد داشت</w:t>
      </w:r>
      <w:r>
        <w:rPr>
          <w:rFonts w:eastAsia="IRNazanin" w:cs="IRNazanin"/>
          <w:color w:val="111111"/>
          <w:sz w:val="28"/>
          <w:szCs w:val="28"/>
          <w:rtl w:val="true"/>
          <w:lang w:bidi="fa-IR"/>
        </w:rPr>
        <w:t>.</w:t>
      </w:r>
    </w:p>
    <w:p>
      <w:pPr>
        <w:pStyle w:val="Heading3"/>
        <w:numPr>
          <w:ilvl w:val="2"/>
          <w:numId w:val="1"/>
        </w:numPr>
        <w:rPr/>
      </w:pPr>
      <w:bookmarkStart w:id="1454" w:name="__RefHeading___Toc67595_218612877"/>
      <w:bookmarkStart w:id="1455" w:name="_Toc601"/>
      <w:bookmarkEnd w:id="1454"/>
      <w:r>
        <w:rPr/>
        <w:t>125</w:t>
      </w:r>
      <w:r>
        <w:rPr>
          <w:rtl w:val="true"/>
        </w:rPr>
        <w:t xml:space="preserve">- </w:t>
      </w:r>
      <w:r>
        <w:rPr>
          <w:rtl w:val="true"/>
        </w:rPr>
        <w:t>شدت گرسنگى جهنميان</w:t>
      </w:r>
      <w:bookmarkEnd w:id="14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همواره ضعيف و لاغر مانده و در شدت گرسنگى به سر خواهند برد </w:t>
      </w:r>
      <w:r>
        <w:rPr>
          <w:rFonts w:eastAsia="IRNazanin" w:cs="IRNazanin"/>
          <w:color w:val="111111"/>
          <w:sz w:val="28"/>
          <w:szCs w:val="28"/>
          <w:rtl w:val="true"/>
          <w:lang w:bidi="fa-IR"/>
        </w:rPr>
        <w:t>.</w:t>
      </w:r>
      <w:bookmarkStart w:id="1456" w:name="pg6004_41076"/>
    </w:p>
    <w:p>
      <w:pPr>
        <w:pStyle w:val="BookText"/>
        <w:rPr/>
      </w:pPr>
      <w:bookmarkEnd w:id="1456"/>
      <w:r>
        <w:rPr>
          <w:rFonts w:ascii="Amiri" w:hAnsi="Amiri" w:eastAsia="Amiri" w:cs="Amiri"/>
          <w:color w:val="111111"/>
          <w:sz w:val="28"/>
          <w:sz w:val="28"/>
          <w:szCs w:val="28"/>
          <w:rtl w:val="true"/>
          <w:lang w:bidi="ar-SA"/>
        </w:rPr>
        <w:t>لايسمن و لايغنى من جوع</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نكره است و چون كلام منفى است، بر عموم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گونه گرسنگى كه به تصور مى آيد، درباره دوزخيان مصداق خواهد داشت</w:t>
      </w:r>
      <w:r>
        <w:rPr>
          <w:rFonts w:eastAsia="IRNazanin" w:cs="IRNazanin"/>
          <w:color w:val="111111"/>
          <w:sz w:val="28"/>
          <w:szCs w:val="28"/>
          <w:rtl w:val="true"/>
          <w:lang w:bidi="fa-IR"/>
        </w:rPr>
        <w:t>.</w:t>
      </w:r>
    </w:p>
    <w:p>
      <w:pPr>
        <w:pStyle w:val="Heading3"/>
        <w:numPr>
          <w:ilvl w:val="2"/>
          <w:numId w:val="1"/>
        </w:numPr>
        <w:rPr/>
      </w:pPr>
      <w:bookmarkStart w:id="1457" w:name="__RefHeading___Toc67597_218612877"/>
      <w:bookmarkStart w:id="1458" w:name="_Toc602"/>
      <w:bookmarkEnd w:id="1457"/>
      <w:r>
        <w:rPr/>
        <w:t>126</w:t>
      </w:r>
      <w:r>
        <w:rPr>
          <w:rtl w:val="true"/>
        </w:rPr>
        <w:t xml:space="preserve">- </w:t>
      </w:r>
      <w:r>
        <w:rPr>
          <w:rtl w:val="true"/>
        </w:rPr>
        <w:t>شدت لاغرى جهنميان</w:t>
      </w:r>
      <w:bookmarkEnd w:id="14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همواره ضعيف و لاغر مانده و در شدت گرسنگى به سر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لايسمن و لايغنى من جوع</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نكره است و چون كلام منفى است، بر عموم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گونه گرسنگى كه به تصور مى آيد، درباره دوزخيان مصداق خواهد داشت</w:t>
      </w:r>
      <w:r>
        <w:rPr>
          <w:rFonts w:eastAsia="IRNazanin" w:cs="IRNazanin"/>
          <w:color w:val="111111"/>
          <w:sz w:val="28"/>
          <w:szCs w:val="28"/>
          <w:rtl w:val="true"/>
          <w:lang w:bidi="fa-IR"/>
        </w:rPr>
        <w:t>.</w:t>
      </w:r>
    </w:p>
    <w:p>
      <w:pPr>
        <w:pStyle w:val="Heading3"/>
        <w:numPr>
          <w:ilvl w:val="2"/>
          <w:numId w:val="1"/>
        </w:numPr>
        <w:rPr/>
      </w:pPr>
      <w:bookmarkStart w:id="1459" w:name="__RefHeading___Toc67599_218612877"/>
      <w:bookmarkStart w:id="1460" w:name="_Toc603"/>
      <w:bookmarkEnd w:id="1459"/>
      <w:r>
        <w:rPr/>
        <w:t>127</w:t>
      </w:r>
      <w:r>
        <w:rPr>
          <w:rtl w:val="true"/>
        </w:rPr>
        <w:t xml:space="preserve">- </w:t>
      </w:r>
      <w:r>
        <w:rPr>
          <w:rtl w:val="true"/>
        </w:rPr>
        <w:t>شرك جهنميان</w:t>
      </w:r>
      <w:bookmarkEnd w:id="14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 سرآمد پليدى ها و بارزترين جرم دوزخيان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ألقيا فى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جعل مع اللّه إلهًا ءاخر</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جعل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پى اوصاف متعدد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نمايد كه همه آن اوصاف، در شرك نهفته است و جدا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اهميت آن داشته باشد</w:t>
      </w:r>
      <w:r>
        <w:rPr>
          <w:rFonts w:eastAsia="IRNazanin" w:cs="IRNazanin"/>
          <w:color w:val="111111"/>
          <w:sz w:val="28"/>
          <w:szCs w:val="28"/>
          <w:rtl w:val="true"/>
          <w:lang w:bidi="fa-IR"/>
        </w:rPr>
        <w:t>.</w:t>
      </w:r>
    </w:p>
    <w:p>
      <w:pPr>
        <w:pStyle w:val="Heading3"/>
        <w:numPr>
          <w:ilvl w:val="2"/>
          <w:numId w:val="1"/>
        </w:numPr>
        <w:rPr/>
      </w:pPr>
      <w:bookmarkStart w:id="1461" w:name="__RefHeading___Toc67601_218612877"/>
      <w:bookmarkStart w:id="1462" w:name="_Toc604"/>
      <w:bookmarkEnd w:id="1461"/>
      <w:r>
        <w:rPr/>
        <w:t>128</w:t>
      </w:r>
      <w:r>
        <w:rPr>
          <w:rtl w:val="true"/>
        </w:rPr>
        <w:t xml:space="preserve">- </w:t>
      </w:r>
      <w:r>
        <w:rPr>
          <w:rtl w:val="true"/>
        </w:rPr>
        <w:t>شقاوت جهنميان</w:t>
      </w:r>
      <w:bookmarkEnd w:id="14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شقاوت و تيره بختىِ ساكنان دوزخ</w:t>
      </w:r>
    </w:p>
    <w:p>
      <w:pPr>
        <w:pStyle w:val="BookText"/>
        <w:rPr/>
      </w:pPr>
      <w:r>
        <w:rPr>
          <w:rFonts w:ascii="Amiri" w:hAnsi="Amiri" w:eastAsia="Amiri" w:cs="Amiri"/>
          <w:color w:val="111111"/>
          <w:sz w:val="28"/>
          <w:sz w:val="28"/>
          <w:szCs w:val="28"/>
          <w:rtl w:val="true"/>
          <w:lang w:bidi="ar-SA"/>
        </w:rPr>
        <w:t>فمن زحزح عن النّار و ادخل الجنّة فقد فاز</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دوزخيان به استيلاى شقاوت و گمراهى ، بر سراسر زندگى دنيوى آنان</w:t>
      </w:r>
      <w:bookmarkStart w:id="1463" w:name="pg6004_41077"/>
    </w:p>
    <w:p>
      <w:pPr>
        <w:pStyle w:val="BookText"/>
        <w:rPr/>
      </w:pPr>
      <w:bookmarkEnd w:id="1463"/>
      <w:r>
        <w:rPr>
          <w:rFonts w:ascii="Amiri" w:hAnsi="Amiri" w:eastAsia="Amiri" w:cs="Amiri"/>
          <w:color w:val="111111"/>
          <w:sz w:val="28"/>
          <w:sz w:val="28"/>
          <w:szCs w:val="28"/>
          <w:rtl w:val="true"/>
          <w:lang w:bidi="ar-SA"/>
        </w:rPr>
        <w:t>قالوا ربّنا غلبت علينا شقوتنا و كنّا قومًا ضالّين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فى الحديث أنّ أهل النار إذا دخلوها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فقالوا ربّنا غلبت علينا شقوتنا و كنّا قومًا ضالّين ، 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فيقفون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الهوان لايجابون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يجيبهم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اخسئوا فيها و لاتكلّمون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ذالك ييأسون من كلّ فرج و راحة و يغلق أبواب جهنّم عليهم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در حديث آمده است كه جهنميان آن گاه كه وارد آتش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ربّنا غلبت علينا شقوتنا و كنّا قومًا 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سال با ذلت و خوارى توقف مى كنند، در حالى كه پاسخ داده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آنان را چنين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اخسئوا فيها و لاتكلّمون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آنان از هر گونه گشايش و راحتى، مأيوس مى گردند و درب هاى جهنم به روى آنها بسته مى شود</w:t>
      </w:r>
      <w:r>
        <w:rPr>
          <w:rFonts w:eastAsia="IRNazanin" w:cs="IRNazanin"/>
          <w:color w:val="111111"/>
          <w:sz w:val="28"/>
          <w:szCs w:val="28"/>
          <w:rtl w:val="true"/>
          <w:lang w:bidi="fa-IR"/>
        </w:rPr>
        <w:t>...».</w:t>
      </w:r>
    </w:p>
    <w:p>
      <w:pPr>
        <w:pStyle w:val="Heading3"/>
        <w:numPr>
          <w:ilvl w:val="2"/>
          <w:numId w:val="1"/>
        </w:numPr>
        <w:rPr/>
      </w:pPr>
      <w:bookmarkStart w:id="1464" w:name="__RefHeading___Toc67603_218612877"/>
      <w:bookmarkStart w:id="1465" w:name="_Toc605"/>
      <w:bookmarkEnd w:id="1464"/>
      <w:r>
        <w:rPr/>
        <w:t>129</w:t>
      </w:r>
      <w:r>
        <w:rPr>
          <w:rtl w:val="true"/>
        </w:rPr>
        <w:t xml:space="preserve">- </w:t>
      </w:r>
      <w:r>
        <w:rPr>
          <w:rtl w:val="true"/>
        </w:rPr>
        <w:t>شكنجه جهنميان</w:t>
      </w:r>
      <w:bookmarkEnd w:id="14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شكنجه دوزخيان با طلا و نقره گداخته ، از عذاب هاى دردناك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يكنزون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فى نار جهنم</w:t>
      </w:r>
    </w:p>
    <w:p>
      <w:pPr>
        <w:pStyle w:val="Heading3"/>
        <w:numPr>
          <w:ilvl w:val="2"/>
          <w:numId w:val="1"/>
        </w:numPr>
        <w:rPr/>
      </w:pPr>
      <w:bookmarkStart w:id="1466" w:name="__RefHeading___Toc67605_218612877"/>
      <w:bookmarkStart w:id="1467" w:name="_Toc606"/>
      <w:bookmarkEnd w:id="1466"/>
      <w:r>
        <w:rPr/>
        <w:t>130</w:t>
      </w:r>
      <w:r>
        <w:rPr>
          <w:rtl w:val="true"/>
        </w:rPr>
        <w:t xml:space="preserve">- </w:t>
      </w:r>
      <w:r>
        <w:rPr>
          <w:rtl w:val="true"/>
        </w:rPr>
        <w:t>شكنجه هاى روحى جهنميان</w:t>
      </w:r>
      <w:bookmarkEnd w:id="14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شكنجه روحى براى دوزخيان ، افزون بر عذاب هاى شديد جسمى</w:t>
      </w:r>
    </w:p>
    <w:p>
      <w:pPr>
        <w:pStyle w:val="BookText"/>
        <w:rPr/>
      </w:pPr>
      <w:r>
        <w:rPr>
          <w:rFonts w:ascii="Amiri" w:hAnsi="Amiri" w:eastAsia="Amiri" w:cs="Amiri"/>
          <w:color w:val="111111"/>
          <w:sz w:val="28"/>
          <w:sz w:val="28"/>
          <w:szCs w:val="28"/>
          <w:rtl w:val="true"/>
          <w:lang w:bidi="ar-SA"/>
        </w:rPr>
        <w:t xml:space="preserve">ثمّ صبّوا فوق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ذق إنّك أنت العزيز</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إنّك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بيانگر اوج تحقير و تمسخر آنان است كه اين خود نوعى شكنجه روحى مى باشد</w:t>
      </w:r>
      <w:r>
        <w:rPr>
          <w:rFonts w:eastAsia="IRNazanin" w:cs="IRNazanin"/>
          <w:color w:val="111111"/>
          <w:sz w:val="28"/>
          <w:szCs w:val="28"/>
          <w:rtl w:val="true"/>
          <w:lang w:bidi="fa-IR"/>
        </w:rPr>
        <w:t>.</w:t>
      </w:r>
    </w:p>
    <w:p>
      <w:pPr>
        <w:pStyle w:val="Heading3"/>
        <w:numPr>
          <w:ilvl w:val="2"/>
          <w:numId w:val="1"/>
        </w:numPr>
        <w:rPr/>
      </w:pPr>
      <w:bookmarkStart w:id="1468" w:name="__RefHeading___Toc67607_218612877"/>
      <w:bookmarkStart w:id="1469" w:name="_Toc607"/>
      <w:bookmarkEnd w:id="1468"/>
      <w:r>
        <w:rPr/>
        <w:t>131</w:t>
      </w:r>
      <w:r>
        <w:rPr>
          <w:rtl w:val="true"/>
        </w:rPr>
        <w:t xml:space="preserve">- </w:t>
      </w:r>
      <w:r>
        <w:rPr>
          <w:rtl w:val="true"/>
        </w:rPr>
        <w:t>شومى تكيه گاه جهنميان</w:t>
      </w:r>
      <w:bookmarkEnd w:id="14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 تكيگاهى ناپسند و شوم براى دوزخيان است </w:t>
      </w:r>
      <w:r>
        <w:rPr>
          <w:rFonts w:eastAsia="IRNazanin" w:cs="IRNazanin"/>
          <w:color w:val="111111"/>
          <w:sz w:val="28"/>
          <w:szCs w:val="28"/>
          <w:rtl w:val="true"/>
          <w:lang w:bidi="fa-IR"/>
        </w:rPr>
        <w:t>.</w:t>
      </w:r>
      <w:bookmarkStart w:id="1470" w:name="pg6004_41078"/>
    </w:p>
    <w:p>
      <w:pPr>
        <w:pStyle w:val="BookText"/>
        <w:rPr/>
      </w:pPr>
      <w:bookmarkEnd w:id="1470"/>
      <w:r>
        <w:rPr>
          <w:rFonts w:ascii="Amiri" w:hAnsi="Amiri" w:eastAsia="Amiri" w:cs="Amiri"/>
          <w:color w:val="111111"/>
          <w:sz w:val="28"/>
          <w:sz w:val="28"/>
          <w:szCs w:val="28"/>
          <w:rtl w:val="true"/>
          <w:lang w:bidi="ar-SA"/>
        </w:rPr>
        <w:t xml:space="preserve">يغاثوا بماء كالمهل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ساءت مرتفقًا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مكانى گفته مى شود كه آدمى، در آن، مرفق و آرنج خود را بر زمين نهد و با ساق دست خود اهرمى بسازد و سر بر آن گذارده،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از جايگاه دوزخيان با اين تعبير، به منظور ريش خند كردن آن ها است</w:t>
      </w:r>
      <w:r>
        <w:rPr>
          <w:rFonts w:eastAsia="IRNazanin" w:cs="IRNazanin"/>
          <w:color w:val="111111"/>
          <w:sz w:val="28"/>
          <w:szCs w:val="28"/>
          <w:rtl w:val="true"/>
          <w:lang w:bidi="fa-IR"/>
        </w:rPr>
        <w:t>.</w:t>
      </w:r>
    </w:p>
    <w:p>
      <w:pPr>
        <w:pStyle w:val="Heading3"/>
        <w:numPr>
          <w:ilvl w:val="2"/>
          <w:numId w:val="1"/>
        </w:numPr>
        <w:rPr/>
      </w:pPr>
      <w:bookmarkStart w:id="1471" w:name="__RefHeading___Toc67609_218612877"/>
      <w:bookmarkStart w:id="1472" w:name="_Toc608"/>
      <w:bookmarkEnd w:id="1471"/>
      <w:r>
        <w:rPr/>
        <w:t>132</w:t>
      </w:r>
      <w:r>
        <w:rPr>
          <w:rtl w:val="true"/>
        </w:rPr>
        <w:t xml:space="preserve">- </w:t>
      </w:r>
      <w:r>
        <w:rPr>
          <w:rtl w:val="true"/>
        </w:rPr>
        <w:t>صداى جهنميان</w:t>
      </w:r>
      <w:bookmarkEnd w:id="14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اهل دوزخ ، ناخوشايندترين صدا ها برمى خيزد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شهيقًا</w:t>
      </w:r>
    </w:p>
    <w:p>
      <w:pPr>
        <w:pStyle w:val="BookText"/>
        <w:rPr/>
      </w:pPr>
      <w:r>
        <w:rPr>
          <w:rFonts w:ascii="IRNazanin" w:hAnsi="IRNazanin" w:eastAsia="IRNazanin"/>
          <w:color w:val="111111"/>
          <w:sz w:val="28"/>
          <w:sz w:val="28"/>
          <w:szCs w:val="28"/>
          <w:rtl w:val="true"/>
          <w:lang w:bidi="fa-IR"/>
        </w:rPr>
        <w:t>برداشت ياد شده، مبتنى بر اين مطلب است كه صداى برخاسته از دوزخ، به اعتبار اهل آن باشد، نه از خود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شده است</w:t>
      </w:r>
      <w:r>
        <w:rPr>
          <w:rFonts w:eastAsia="IRNazanin" w:cs="IRNazanin"/>
          <w:color w:val="111111"/>
          <w:sz w:val="28"/>
          <w:szCs w:val="28"/>
          <w:rtl w:val="true"/>
          <w:lang w:bidi="fa-IR"/>
        </w:rPr>
        <w:t>.</w:t>
      </w:r>
    </w:p>
    <w:p>
      <w:pPr>
        <w:pStyle w:val="Heading3"/>
        <w:numPr>
          <w:ilvl w:val="2"/>
          <w:numId w:val="1"/>
        </w:numPr>
        <w:rPr/>
      </w:pPr>
      <w:bookmarkStart w:id="1473" w:name="__RefHeading___Toc67611_218612877"/>
      <w:bookmarkStart w:id="1474" w:name="_Toc609"/>
      <w:bookmarkEnd w:id="1473"/>
      <w:r>
        <w:rPr/>
        <w:t>133</w:t>
      </w:r>
      <w:r>
        <w:rPr>
          <w:rtl w:val="true"/>
        </w:rPr>
        <w:t xml:space="preserve">- </w:t>
      </w:r>
      <w:r>
        <w:rPr>
          <w:rtl w:val="true"/>
        </w:rPr>
        <w:t>صفات جهنميان</w:t>
      </w:r>
      <w:bookmarkEnd w:id="14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ستمگرى ، ويژگى مشترك همه دوزخيان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صرفت ابصرهم تلقاء اصحب النار قالوا ربنا لاتجعلنا مع القوم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دوزخى ، مردمى لجوج و حق گريزاند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كنّا نسمع أو نعقل ما كنّا فى 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گريزى ، از ويژگى هاى مجرمان دوزخى</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يودّ المجرم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تدعوا من أدبر و تولّى</w:t>
      </w:r>
      <w:bookmarkStart w:id="1475" w:name="pg6004_41079"/>
    </w:p>
    <w:p>
      <w:pPr>
        <w:pStyle w:val="Heading3"/>
        <w:numPr>
          <w:ilvl w:val="2"/>
          <w:numId w:val="1"/>
        </w:numPr>
        <w:rPr/>
      </w:pPr>
      <w:bookmarkStart w:id="1476" w:name="__RefHeading___Toc67613_218612877"/>
      <w:bookmarkStart w:id="1477" w:name="_Toc610"/>
      <w:bookmarkEnd w:id="1475"/>
      <w:bookmarkEnd w:id="1476"/>
      <w:r>
        <w:rPr/>
        <w:t>134</w:t>
      </w:r>
      <w:r>
        <w:rPr>
          <w:rtl w:val="true"/>
        </w:rPr>
        <w:t xml:space="preserve">- </w:t>
      </w:r>
      <w:r>
        <w:rPr>
          <w:rtl w:val="true"/>
        </w:rPr>
        <w:t>صورت جهنميان</w:t>
      </w:r>
      <w:bookmarkEnd w:id="14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صورت زيان كاران دوزخى ، مواجه با هجوم مداوم شعله هاى آتش دوزخ</w:t>
      </w:r>
    </w:p>
    <w:p>
      <w:pPr>
        <w:pStyle w:val="BookText"/>
        <w:rPr/>
      </w:pPr>
      <w:r>
        <w:rPr>
          <w:rFonts w:ascii="IRNazanin" w:hAnsi="IRNazanin" w:eastAsia="IRNazanin"/>
          <w:color w:val="111111"/>
          <w:sz w:val="28"/>
          <w:sz w:val="28"/>
          <w:szCs w:val="28"/>
          <w:rtl w:val="true"/>
          <w:lang w:bidi="fa-IR"/>
        </w:rPr>
        <w:t>تلفح وجوههم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چهره هاى آنها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به كارگيرى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هجوم پى در پى شعله هاى آتش دوزخ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شدن پوست لب ها و صورت دوزخيان ، با رسيدن حرارت آتش دوزخ</w:t>
      </w:r>
    </w:p>
    <w:p>
      <w:pPr>
        <w:pStyle w:val="BookText"/>
        <w:rPr/>
      </w:pPr>
      <w:r>
        <w:rPr>
          <w:rFonts w:ascii="Amiri" w:hAnsi="Amiri" w:eastAsia="Amiri" w:cs="Amiri"/>
          <w:color w:val="111111"/>
          <w:sz w:val="28"/>
          <w:sz w:val="28"/>
          <w:szCs w:val="28"/>
          <w:rtl w:val="true"/>
          <w:lang w:bidi="ar-SA"/>
        </w:rPr>
        <w:t>تلفح وجوههم النار و هم فيها كلحون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لب هايش از هم فاصله داشته و دندان هايش آشكار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حذيفة ان النبى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قال لأهل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اخسئوا فيها و لاتكلّمون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وجوههم قطعة لحم ليس فيها أفواه ولامناخير تردّد النفس فى أجوافهم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خداوند به اهل آتش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اخسئوا فيها و لاتكلّمون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هاى آنان به قطعه گوشتى تبديل مى شود كه در آن دهان و بينى نيست و نفس در درون آنان تردد مى كند</w:t>
      </w:r>
      <w:r>
        <w:rPr>
          <w:rFonts w:eastAsia="IRNazanin" w:cs="IRNazanin"/>
          <w:color w:val="111111"/>
          <w:sz w:val="28"/>
          <w:szCs w:val="28"/>
          <w:rtl w:val="true"/>
          <w:lang w:bidi="fa-IR"/>
        </w:rPr>
        <w:t>».</w:t>
      </w:r>
    </w:p>
    <w:p>
      <w:pPr>
        <w:pStyle w:val="Heading3"/>
        <w:numPr>
          <w:ilvl w:val="2"/>
          <w:numId w:val="1"/>
        </w:numPr>
        <w:rPr/>
      </w:pPr>
      <w:bookmarkStart w:id="1478" w:name="__RefHeading___Toc67615_218612877"/>
      <w:bookmarkStart w:id="1479" w:name="_Toc611"/>
      <w:bookmarkEnd w:id="1478"/>
      <w:r>
        <w:rPr/>
        <w:t>135</w:t>
      </w:r>
      <w:r>
        <w:rPr>
          <w:rtl w:val="true"/>
        </w:rPr>
        <w:t xml:space="preserve">- </w:t>
      </w:r>
      <w:r>
        <w:rPr>
          <w:rtl w:val="true"/>
        </w:rPr>
        <w:t>ظلم جهنميان</w:t>
      </w:r>
      <w:bookmarkEnd w:id="1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گرفتاران به آتش دوزخ ، داراى پيشينه ستمكارى در دنيا</w:t>
      </w:r>
    </w:p>
    <w:p>
      <w:pPr>
        <w:pStyle w:val="BookText"/>
        <w:rPr/>
      </w:pPr>
      <w:r>
        <w:rPr>
          <w:rFonts w:ascii="Amiri" w:hAnsi="Amiri" w:eastAsia="Amiri" w:cs="Amiri"/>
          <w:color w:val="111111"/>
          <w:sz w:val="28"/>
          <w:sz w:val="28"/>
          <w:szCs w:val="28"/>
          <w:rtl w:val="true"/>
          <w:lang w:bidi="ar-SA"/>
        </w:rPr>
        <w:t>ربّنا انّك من تدخل النّار فقد اخزيته و ما للظّالمين من انصار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ستمگرى ، ويژگى مشترك همه دوزخيان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صرفت ابصرهم تلقاء اصحب النار قالوا ربنا لاتجعلنا مع القوم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 مهم ترين مشخصه دوزخيان</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احشروا الذين ظلموا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فاهدوهم إلى صرط الجحيم</w:t>
      </w:r>
      <w:bookmarkStart w:id="1480" w:name="pg6004_41080"/>
    </w:p>
    <w:p>
      <w:pPr>
        <w:pStyle w:val="BookText"/>
        <w:rPr/>
      </w:pPr>
      <w:bookmarkEnd w:id="1480"/>
      <w:r>
        <w:rPr>
          <w:rFonts w:ascii="IRNazanin" w:hAnsi="IRNazanin" w:eastAsia="IRNazanin"/>
          <w:color w:val="111111"/>
          <w:sz w:val="28"/>
          <w:sz w:val="28"/>
          <w:szCs w:val="28"/>
          <w:rtl w:val="true"/>
          <w:lang w:bidi="fa-IR"/>
        </w:rPr>
        <w:t>توصيف مشركان دوزخى به ستم پيشگان، مى تواند گوياى مطلب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زورمدارى ، برترى جويى و اشرافى گرى در دنيا ، از ويژگى هاى عمده گنه كاران دوزخى</w:t>
      </w:r>
    </w:p>
    <w:p>
      <w:pPr>
        <w:pStyle w:val="BookText"/>
        <w:rPr/>
      </w:pPr>
      <w:r>
        <w:rPr>
          <w:rFonts w:ascii="Amiri" w:hAnsi="Amiri" w:eastAsia="Amiri" w:cs="Amiri"/>
          <w:color w:val="111111"/>
          <w:sz w:val="28"/>
          <w:sz w:val="28"/>
          <w:szCs w:val="28"/>
          <w:rtl w:val="true"/>
          <w:lang w:bidi="ar-SA"/>
        </w:rPr>
        <w:t>ذق إنّك أنت العزيز الكريم</w:t>
      </w:r>
    </w:p>
    <w:p>
      <w:pPr>
        <w:pStyle w:val="BookText"/>
        <w:rPr/>
      </w:pPr>
      <w:r>
        <w:rPr>
          <w:rFonts w:ascii="IRNazanin" w:hAnsi="IRNazanin" w:eastAsia="IRNazanin"/>
          <w:color w:val="111111"/>
          <w:sz w:val="28"/>
          <w:sz w:val="28"/>
          <w:szCs w:val="28"/>
          <w:rtl w:val="true"/>
          <w:lang w:bidi="fa-IR"/>
        </w:rPr>
        <w:t xml:space="preserve">تحقير، تمسخر و توبيخ شدن دوزخيان، با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به اين نكته دارد كه تحقيرشوندگان، از جمله كسانى اند كه در دنيا براى خويش عزت و جايگاهى رفيع قائل بودند</w:t>
      </w:r>
      <w:r>
        <w:rPr>
          <w:rFonts w:eastAsia="IRNazanin" w:cs="IRNazanin"/>
          <w:color w:val="111111"/>
          <w:sz w:val="28"/>
          <w:szCs w:val="28"/>
          <w:rtl w:val="true"/>
          <w:lang w:bidi="fa-IR"/>
        </w:rPr>
        <w:t>.</w:t>
      </w:r>
    </w:p>
    <w:p>
      <w:pPr>
        <w:pStyle w:val="Heading3"/>
        <w:numPr>
          <w:ilvl w:val="2"/>
          <w:numId w:val="1"/>
        </w:numPr>
        <w:rPr/>
      </w:pPr>
      <w:bookmarkStart w:id="1481" w:name="__RefHeading___Toc67617_218612877"/>
      <w:bookmarkStart w:id="1482" w:name="_Toc612"/>
      <w:bookmarkEnd w:id="1481"/>
      <w:r>
        <w:rPr/>
        <w:t>136</w:t>
      </w:r>
      <w:r>
        <w:rPr>
          <w:rtl w:val="true"/>
        </w:rPr>
        <w:t xml:space="preserve">- </w:t>
      </w:r>
      <w:r>
        <w:rPr>
          <w:rtl w:val="true"/>
        </w:rPr>
        <w:t>عجز جهنميان</w:t>
      </w:r>
      <w:bookmarkEnd w:id="14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دوزخيان از برآورد دقيق مدت زندگى دنيوى خود ، در مقايسه با حيات اخروى</w:t>
      </w:r>
    </w:p>
    <w:p>
      <w:pPr>
        <w:pStyle w:val="BookText"/>
        <w:rPr/>
      </w:pPr>
      <w:r>
        <w:rPr>
          <w:rFonts w:ascii="Amiri" w:hAnsi="Amiri" w:eastAsia="Amiri" w:cs="Amiri"/>
          <w:color w:val="111111"/>
          <w:sz w:val="28"/>
          <w:sz w:val="28"/>
          <w:szCs w:val="28"/>
          <w:rtl w:val="true"/>
          <w:lang w:bidi="ar-SA"/>
        </w:rPr>
        <w:t>قالوا لبثنا يومًا أو بعض يوم فسئل العادّين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و تعداد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حساب نمودن و شماره كردن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طاغيان و دوزخيان ، در جهنم از ديدن بهشتيان ناتوان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ما لنا لانرى رجالاً كنّا نعدّهم من الأشرار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مؤمنان و تقواپيشگان اند كه در بهشت جاى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طاغيان در دوزخ ، خود را از ديدن بهشتيان و مؤمنان ناتوان خواهند 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زاغت عنهم الأبصر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و مشركان دوزخى ، ناتوان از دفاع از خود در برابر عذاب الهى</w:t>
      </w:r>
    </w:p>
    <w:p>
      <w:pPr>
        <w:pStyle w:val="BookText"/>
        <w:rPr/>
      </w:pPr>
      <w:r>
        <w:rPr>
          <w:rFonts w:ascii="Amiri" w:hAnsi="Amiri" w:eastAsia="Amiri" w:cs="Amiri"/>
          <w:color w:val="111111"/>
          <w:sz w:val="28"/>
          <w:sz w:val="28"/>
          <w:szCs w:val="28"/>
          <w:rtl w:val="true"/>
          <w:lang w:bidi="ar-SA"/>
        </w:rPr>
        <w:t>أفمن يتّقى بوجهه سوء العذاب يوم القيمة</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گرفتن جهت حفظ و دفاع از خود در برابر گزند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خود در برابر عذاب الهى به وسيله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اصولاً انسان ها براى دفاع از خود از دست و پا استفاده مى كنند تا گزندى به صورتشان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w:t>
      </w:r>
      <w:bookmarkStart w:id="1483" w:name="pg6004_41081"/>
    </w:p>
    <w:p>
      <w:pPr>
        <w:pStyle w:val="BookText"/>
        <w:rPr/>
      </w:pPr>
      <w:bookmarkEnd w:id="1483"/>
      <w:r>
        <w:rPr>
          <w:rFonts w:ascii="Amiri" w:hAnsi="Amiri" w:eastAsia="Amiri" w:cs="Amiri"/>
          <w:color w:val="111111"/>
          <w:sz w:val="28"/>
          <w:sz w:val="28"/>
          <w:szCs w:val="28"/>
          <w:rtl w:val="true"/>
          <w:lang w:bidi="ar-SA"/>
        </w:rPr>
        <w:t>اوج ناتوانى دوزخيان از دفع عذاب از خويش است</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67619_218612877"/>
      <w:bookmarkStart w:id="1485" w:name="_Toc613"/>
      <w:bookmarkEnd w:id="1484"/>
      <w:r>
        <w:rPr/>
        <w:t>137</w:t>
      </w:r>
      <w:r>
        <w:rPr>
          <w:rtl w:val="true"/>
        </w:rPr>
        <w:t xml:space="preserve">- </w:t>
      </w:r>
      <w:r>
        <w:rPr>
          <w:rtl w:val="true"/>
        </w:rPr>
        <w:t>عدم تساوى جهنميان با بهشتيان</w:t>
      </w:r>
      <w:bookmarkEnd w:id="14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نابرابرى ، فرجام اخروى دوزخيان و بهشتيان</w:t>
      </w:r>
    </w:p>
    <w:p>
      <w:pPr>
        <w:pStyle w:val="BookText"/>
        <w:rPr/>
      </w:pPr>
      <w:r>
        <w:rPr>
          <w:rFonts w:ascii="Amiri" w:hAnsi="Amiri" w:eastAsia="Amiri" w:cs="Amiri"/>
          <w:color w:val="111111"/>
          <w:sz w:val="28"/>
          <w:sz w:val="28"/>
          <w:szCs w:val="28"/>
          <w:rtl w:val="true"/>
          <w:lang w:bidi="ar-SA"/>
        </w:rPr>
        <w:t>لايستوى أصحب النار و أصحب الجنّة</w:t>
      </w:r>
    </w:p>
    <w:p>
      <w:pPr>
        <w:pStyle w:val="Heading3"/>
        <w:numPr>
          <w:ilvl w:val="2"/>
          <w:numId w:val="1"/>
        </w:numPr>
        <w:rPr/>
      </w:pPr>
      <w:bookmarkStart w:id="1486" w:name="__RefHeading___Toc67621_218612877"/>
      <w:bookmarkStart w:id="1487" w:name="_Toc614"/>
      <w:bookmarkEnd w:id="1486"/>
      <w:r>
        <w:rPr/>
        <w:t>138</w:t>
      </w:r>
      <w:r>
        <w:rPr>
          <w:rtl w:val="true"/>
        </w:rPr>
        <w:t xml:space="preserve">- </w:t>
      </w:r>
      <w:r>
        <w:rPr>
          <w:rtl w:val="true"/>
        </w:rPr>
        <w:t>عذاب جهنميان</w:t>
      </w:r>
      <w:bookmarkEnd w:id="14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رنج و عذاب دائمى دوزخيان</w:t>
      </w:r>
    </w:p>
    <w:p>
      <w:pPr>
        <w:pStyle w:val="BookText"/>
        <w:rPr/>
      </w:pPr>
      <w:r>
        <w:rPr>
          <w:rFonts w:ascii="Amiri" w:hAnsi="Amiri" w:eastAsia="Amiri" w:cs="Amiri"/>
          <w:color w:val="111111"/>
          <w:sz w:val="28"/>
          <w:sz w:val="28"/>
          <w:szCs w:val="28"/>
          <w:rtl w:val="true"/>
          <w:lang w:bidi="ar-SA"/>
        </w:rPr>
        <w:t>كلّما نضجت جلودهم بدّلناهم جلوداً غيرها ليذقوا 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دوزخ ، همواره دردناك و ناخوشايند براى دوزخيان</w:t>
      </w:r>
    </w:p>
    <w:p>
      <w:pPr>
        <w:pStyle w:val="BookText"/>
        <w:rPr/>
      </w:pPr>
      <w:r>
        <w:rPr>
          <w:rFonts w:ascii="Amiri" w:hAnsi="Amiri" w:eastAsia="Amiri" w:cs="Amiri"/>
          <w:color w:val="111111"/>
          <w:sz w:val="28"/>
          <w:sz w:val="28"/>
          <w:szCs w:val="28"/>
          <w:rtl w:val="true"/>
          <w:lang w:bidi="ar-SA"/>
        </w:rPr>
        <w:t>يريدون ان يخرجوا من النار و ما هم بخرجين منها</w:t>
      </w:r>
    </w:p>
    <w:p>
      <w:pPr>
        <w:pStyle w:val="BookText"/>
        <w:rPr/>
      </w:pPr>
      <w:r>
        <w:rPr>
          <w:rFonts w:ascii="Amiri" w:hAnsi="Amiri" w:eastAsia="Amiri" w:cs="Amiri"/>
          <w:color w:val="111111"/>
          <w:sz w:val="28"/>
          <w:sz w:val="28"/>
          <w:szCs w:val="28"/>
          <w:rtl w:val="true"/>
          <w:lang w:bidi="ar-SA"/>
        </w:rPr>
        <w:t xml:space="preserve">تصميم مستمر براى خروج، كه 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ان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 نشانه رنج ديدن دايمى دوزخيان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از شدت عذاب يكديگر بى 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ضعف و لكن لاتعلمون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قالت أخريهم لأوليهم ربنا هؤلاء اضلونا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دخلت امة لعنت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برء بعضهم من بعض و لعن بعضهم بعضا يريد بعضهم ان يحج بعضا رجاء الفلج فيفلتوا من عظيم ما نزل بهم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پس از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أخريهم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گروه ديگر بيزارى جسته و به آنان نفرين مى كنند، شايد بر گروه ديگر در احتجاج پيروز شوند و از عذاب بزرگى كه به آن گرفتار شده اند رهايى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خلود در آتش جهنم ، موجب عادت كردن دوزخيان يا كاسته شدن از رنج و عذاب نيست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نار جهنم خلدين فيها هى حسبهم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عذاب مقيم</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جهت دفع اين توهّم باشد كه دوزخيان در اثر خلود، بدان انس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عذاب روحى براى دوزخيان ، افزون بر عذاب هاى جسمى</w:t>
      </w:r>
    </w:p>
    <w:p>
      <w:pPr>
        <w:pStyle w:val="BookText"/>
        <w:rPr/>
      </w:pPr>
      <w:r>
        <w:rPr>
          <w:rFonts w:ascii="Amiri" w:hAnsi="Amiri" w:eastAsia="Amiri" w:cs="Amiri"/>
          <w:color w:val="111111"/>
          <w:sz w:val="28"/>
          <w:sz w:val="28"/>
          <w:szCs w:val="28"/>
          <w:rtl w:val="true"/>
          <w:lang w:bidi="ar-SA"/>
        </w:rPr>
        <w:t xml:space="preserve">تلفح وجوههم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ءايتى تتلى عليكم</w:t>
      </w:r>
    </w:p>
    <w:p>
      <w:pPr>
        <w:pStyle w:val="BookText"/>
        <w:rPr/>
      </w:pPr>
      <w:r>
        <w:rPr>
          <w:rFonts w:ascii="IRNazanin" w:hAnsi="IRNazanin" w:eastAsia="IRNazanin"/>
          <w:color w:val="111111"/>
          <w:sz w:val="28"/>
          <w:sz w:val="28"/>
          <w:szCs w:val="28"/>
          <w:rtl w:val="true"/>
          <w:lang w:bidi="fa-IR"/>
        </w:rPr>
        <w:t>سرزنش اهل دوزخ از سوى خداوند، به خاطر حق ناپذيرى هاى گذشته شان، خود نوعى عذاب روحى براى آنان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حذيفة ان النبى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قال لأهل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اخسئوا فيها و لاتكلّمون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وجوههم قطعة لحم ليس فيها أفواه ولامناخير تردّد النفس فى أجوافهم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خداوند به اهل آتش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اخسئوا فيها و لاتكلّمون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هاى آنان به قطعه گوشتى تبديل مى شود كه در آن دهان و بينى نيست و نفس در درون آنان تردد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درخت زقّوم ، منبع تغذيه اهل دوزخ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لأكلون من شجر من زقّوم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 ، خوردنى و آشاميدنى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ميوه زقّوم و آب داغ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جزاى دوزخيان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نزلهم يوم الدين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كردن دوزخيان ، تنها وظيفه فرشتگان گماشته شده بر دوزخ</w:t>
      </w:r>
    </w:p>
    <w:p>
      <w:pPr>
        <w:pStyle w:val="BookText"/>
        <w:rPr/>
      </w:pP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جعلنا عدّتهم إلاّ فتنة للذين كفروا</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مبتنى بر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عذاب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جلعنا جماعتهم إلاّ عذاباً للذين كفروا</w:t>
      </w:r>
      <w:r>
        <w:rPr>
          <w:rFonts w:eastAsia="Amiri" w:cs="Amiri" w:ascii="Amiri" w:hAnsi="Amiri"/>
          <w:color w:val="111111"/>
          <w:sz w:val="28"/>
          <w:szCs w:val="28"/>
          <w:rtl w:val="true"/>
          <w:lang w:bidi="ar-SA"/>
        </w:rPr>
        <w:t>».</w:t>
      </w:r>
      <w:bookmarkStart w:id="1488" w:name="pg6004_41083"/>
    </w:p>
    <w:p>
      <w:pPr>
        <w:pStyle w:val="BookText"/>
        <w:rPr/>
      </w:pPr>
      <w:bookmarkEnd w:id="148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دوزخيان و اعطاى نامه عمل به آنان از پشت سرشان ، نظام جزايى آگاهانه و مدبرانه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أُوتى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ربّه كان به بصيرًا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تمام مشخصات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اُوتى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پندار رجوع نكردن را، پندارى باطل و حوادث پيش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اُوتى كتابه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رخدادى ثابت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آن حادثه ها، برخاسته از ربوبيت و بصيرت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نوشيدن اجبارى مايع جوشان ، يكى از عذاب هاى دوزخيان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تسقى من عين ءانية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مأموران الهى در جهنّم ، عهده دار عذاب دوزخيان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تسقى</w:t>
      </w:r>
    </w:p>
    <w:p>
      <w:pPr>
        <w:pStyle w:val="BookText"/>
        <w:rPr/>
      </w:pPr>
      <w:r>
        <w:rPr>
          <w:rFonts w:ascii="IRNazanin" w:hAnsi="IRNazanin" w:eastAsia="IRNazanin"/>
          <w:color w:val="111111"/>
          <w:sz w:val="28"/>
          <w:sz w:val="28"/>
          <w:szCs w:val="28"/>
          <w:rtl w:val="true"/>
          <w:lang w:bidi="fa-IR"/>
        </w:rPr>
        <w:t xml:space="preserve">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وجود يك يا چند مأمور عذاب در دوزخ است</w:t>
      </w:r>
      <w:r>
        <w:rPr>
          <w:rFonts w:eastAsia="IRNazanin" w:cs="IRNazanin"/>
          <w:color w:val="111111"/>
          <w:sz w:val="28"/>
          <w:szCs w:val="28"/>
          <w:rtl w:val="true"/>
          <w:lang w:bidi="fa-IR"/>
        </w:rPr>
        <w:t>.</w:t>
      </w:r>
    </w:p>
    <w:p>
      <w:pPr>
        <w:pStyle w:val="Heading3"/>
        <w:numPr>
          <w:ilvl w:val="2"/>
          <w:numId w:val="1"/>
        </w:numPr>
        <w:rPr/>
      </w:pPr>
      <w:bookmarkStart w:id="1489" w:name="__RefHeading___Toc67623_218612877"/>
      <w:bookmarkStart w:id="1490" w:name="_Toc615"/>
      <w:bookmarkEnd w:id="1489"/>
      <w:r>
        <w:rPr/>
        <w:t>139</w:t>
      </w:r>
      <w:r>
        <w:rPr>
          <w:rtl w:val="true"/>
        </w:rPr>
        <w:t xml:space="preserve">- </w:t>
      </w:r>
      <w:r>
        <w:rPr>
          <w:rtl w:val="true"/>
        </w:rPr>
        <w:t>عذاب روحى جهنميان</w:t>
      </w:r>
      <w:bookmarkEnd w:id="14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عذاب روحى براى دوزخيان ، افزون بر عذاب هاى جسمى</w:t>
      </w:r>
    </w:p>
    <w:p>
      <w:pPr>
        <w:pStyle w:val="BookText"/>
        <w:rPr/>
      </w:pPr>
      <w:r>
        <w:rPr>
          <w:rFonts w:ascii="Amiri" w:hAnsi="Amiri" w:eastAsia="Amiri" w:cs="Amiri"/>
          <w:color w:val="111111"/>
          <w:sz w:val="28"/>
          <w:sz w:val="28"/>
          <w:szCs w:val="28"/>
          <w:rtl w:val="true"/>
          <w:lang w:bidi="ar-SA"/>
        </w:rPr>
        <w:t xml:space="preserve">تلفح وجوههم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ءايتى تتلى عليكم</w:t>
      </w:r>
    </w:p>
    <w:p>
      <w:pPr>
        <w:pStyle w:val="BookText"/>
        <w:rPr/>
      </w:pPr>
      <w:r>
        <w:rPr>
          <w:rFonts w:ascii="IRNazanin" w:hAnsi="IRNazanin" w:eastAsia="IRNazanin"/>
          <w:color w:val="111111"/>
          <w:sz w:val="28"/>
          <w:sz w:val="28"/>
          <w:szCs w:val="28"/>
          <w:rtl w:val="true"/>
          <w:lang w:bidi="fa-IR"/>
        </w:rPr>
        <w:t>سرزنش اهل دوزخ از سوى خداوند، به خاطر حق ناپذيرى هاى گذشته شان، خود نوعى عذاب روحى براى آنان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عذاب روحى علاوه بر شكنجه جسمى براى دوزخيان</w:t>
      </w:r>
    </w:p>
    <w:p>
      <w:pPr>
        <w:pStyle w:val="BookText"/>
        <w:rPr/>
      </w:pPr>
      <w:r>
        <w:rPr>
          <w:rFonts w:ascii="Amiri" w:hAnsi="Amiri" w:eastAsia="Amiri" w:cs="Amiri"/>
          <w:color w:val="111111"/>
          <w:sz w:val="28"/>
          <w:sz w:val="28"/>
          <w:szCs w:val="28"/>
          <w:rtl w:val="true"/>
          <w:lang w:bidi="ar-SA"/>
        </w:rPr>
        <w:t>و هم فيها يختصمون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منازعه دوزخيان دارد كه مى تواند نوعى عذاب روحى براى آنان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عذاب هاى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دوزخيان</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قيل لهم أين ما كنتم تشركون</w:t>
      </w:r>
      <w:bookmarkStart w:id="1491" w:name="pg6004_41084"/>
    </w:p>
    <w:p>
      <w:pPr>
        <w:pStyle w:val="Heading3"/>
        <w:numPr>
          <w:ilvl w:val="2"/>
          <w:numId w:val="1"/>
        </w:numPr>
        <w:rPr/>
      </w:pPr>
      <w:bookmarkStart w:id="1492" w:name="__RefHeading___Toc67625_218612877"/>
      <w:bookmarkStart w:id="1493" w:name="_Toc616"/>
      <w:bookmarkEnd w:id="1491"/>
      <w:bookmarkEnd w:id="1492"/>
      <w:r>
        <w:rPr/>
        <w:t>140</w:t>
      </w:r>
      <w:r>
        <w:rPr>
          <w:rtl w:val="true"/>
        </w:rPr>
        <w:t xml:space="preserve">- </w:t>
      </w:r>
      <w:r>
        <w:rPr>
          <w:rtl w:val="true"/>
        </w:rPr>
        <w:t>عذابهاى جسمى جهنميان</w:t>
      </w:r>
      <w:bookmarkEnd w:id="14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شكنجه روحى براى دوزخيان ، افزون بر عذاب هاى شديد جسمى</w:t>
      </w:r>
    </w:p>
    <w:p>
      <w:pPr>
        <w:pStyle w:val="BookText"/>
        <w:rPr/>
      </w:pPr>
      <w:r>
        <w:rPr>
          <w:rFonts w:ascii="Amiri" w:hAnsi="Amiri" w:eastAsia="Amiri" w:cs="Amiri"/>
          <w:color w:val="111111"/>
          <w:sz w:val="28"/>
          <w:sz w:val="28"/>
          <w:szCs w:val="28"/>
          <w:rtl w:val="true"/>
          <w:lang w:bidi="ar-SA"/>
        </w:rPr>
        <w:t xml:space="preserve">ثمّ صبّوا فوق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ذق إنّك أنت العزيز</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إنّك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بيانگر اوج تحقير و تمسخر آنان است كه اين خود نوعى شكنجه روحى مى باشد</w:t>
      </w:r>
      <w:r>
        <w:rPr>
          <w:rFonts w:eastAsia="IRNazanin" w:cs="IRNazanin"/>
          <w:color w:val="111111"/>
          <w:sz w:val="28"/>
          <w:szCs w:val="28"/>
          <w:rtl w:val="true"/>
          <w:lang w:bidi="fa-IR"/>
        </w:rPr>
        <w:t>.</w:t>
      </w:r>
    </w:p>
    <w:p>
      <w:pPr>
        <w:pStyle w:val="Heading3"/>
        <w:numPr>
          <w:ilvl w:val="2"/>
          <w:numId w:val="1"/>
        </w:numPr>
        <w:rPr/>
      </w:pPr>
      <w:bookmarkStart w:id="1494" w:name="__RefHeading___Toc67627_218612877"/>
      <w:bookmarkStart w:id="1495" w:name="_Toc617"/>
      <w:bookmarkEnd w:id="1494"/>
      <w:r>
        <w:rPr/>
        <w:t>141</w:t>
      </w:r>
      <w:r>
        <w:rPr>
          <w:rtl w:val="true"/>
        </w:rPr>
        <w:t xml:space="preserve">- </w:t>
      </w:r>
      <w:r>
        <w:rPr>
          <w:rtl w:val="true"/>
        </w:rPr>
        <w:t>عذابهاى جهنميان</w:t>
      </w:r>
      <w:bookmarkEnd w:id="1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هرگز از آتش دوزخ جدا نشده و پيوسته در آن خواهند سوخت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اصلوها اليوم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معناى لزوم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بايد ملازم و هم راه عذاب دوزخ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و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آتش ، مهم ترين خصوصيت دوزخ و اصلى ترين عذاب دوزخيان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جهنّم يصلونها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صالوا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فزده عذابًا ضعفًا فى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أه</w:t>
      </w:r>
    </w:p>
    <w:p>
      <w:pPr>
        <w:pStyle w:val="BookText"/>
        <w:rPr/>
      </w:pPr>
      <w:r>
        <w:rPr>
          <w:rFonts w:ascii="IRNazanin" w:hAnsi="IRNazanin" w:eastAsia="IRNazanin"/>
          <w:color w:val="111111"/>
          <w:sz w:val="28"/>
          <w:sz w:val="28"/>
          <w:szCs w:val="28"/>
          <w:rtl w:val="true"/>
          <w:lang w:bidi="fa-IR"/>
        </w:rPr>
        <w:t>از تعبيرهاى به كار رفته درباره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ورود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دوچندان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ضعفاً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آتش،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غذايى و تن در دادن دوزخيان به خوردن خار بى ارزش و صدمه زننده ، از شكنجه ها و عذاب هاى جهنّم است </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لهم طعام إلاّ من ضريع</w:t>
      </w:r>
      <w:bookmarkStart w:id="1496" w:name="pg6004_41085"/>
    </w:p>
    <w:p>
      <w:pPr>
        <w:pStyle w:val="Heading3"/>
        <w:numPr>
          <w:ilvl w:val="2"/>
          <w:numId w:val="1"/>
        </w:numPr>
        <w:rPr/>
      </w:pPr>
      <w:bookmarkStart w:id="1497" w:name="__RefHeading___Toc67629_218612877"/>
      <w:bookmarkStart w:id="1498" w:name="_Toc618"/>
      <w:bookmarkEnd w:id="1496"/>
      <w:bookmarkEnd w:id="1497"/>
      <w:r>
        <w:rPr/>
        <w:t>142</w:t>
      </w:r>
      <w:r>
        <w:rPr>
          <w:rtl w:val="true"/>
        </w:rPr>
        <w:t xml:space="preserve">- </w:t>
      </w:r>
      <w:r>
        <w:rPr>
          <w:rtl w:val="true"/>
        </w:rPr>
        <w:t>عصيان جهنميان</w:t>
      </w:r>
      <w:bookmarkEnd w:id="14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باكى در برابر خدا و سركشى در مقابل وحى ، ويژگى دوزخيان</w:t>
      </w:r>
    </w:p>
    <w:p>
      <w:pPr>
        <w:pStyle w:val="BookText"/>
        <w:rPr/>
      </w:pPr>
      <w:r>
        <w:rPr>
          <w:rFonts w:ascii="Amiri" w:hAnsi="Amiri" w:eastAsia="Amiri" w:cs="Amiri"/>
          <w:color w:val="111111"/>
          <w:sz w:val="28"/>
          <w:sz w:val="28"/>
          <w:szCs w:val="28"/>
          <w:rtl w:val="true"/>
          <w:lang w:bidi="ar-SA"/>
        </w:rPr>
        <w:t xml:space="preserve">لايستوى أصحب النار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أنزلنا هذا القرءان على جبل لرأيته خشعًا</w:t>
      </w:r>
    </w:p>
    <w:p>
      <w:pPr>
        <w:pStyle w:val="BookText"/>
        <w:rPr/>
      </w:pPr>
      <w:r>
        <w:rPr>
          <w:rFonts w:ascii="IRNazanin" w:hAnsi="IRNazanin" w:eastAsia="IRNazanin"/>
          <w:color w:val="111111"/>
          <w:sz w:val="28"/>
          <w:sz w:val="28"/>
          <w:szCs w:val="28"/>
          <w:rtl w:val="true"/>
          <w:lang w:bidi="fa-IR"/>
        </w:rPr>
        <w:t>با استفاده از ارتباط اين آيه و آيه قبل، و تعريضى كه اين آيه نسبت به تأثيرناپذيران از آيات وحى دارد، برداشت ياد شده به دست مى آيد</w:t>
      </w:r>
      <w:r>
        <w:rPr>
          <w:rFonts w:eastAsia="IRNazanin" w:cs="IRNazanin"/>
          <w:color w:val="111111"/>
          <w:sz w:val="28"/>
          <w:szCs w:val="28"/>
          <w:rtl w:val="true"/>
          <w:lang w:bidi="fa-IR"/>
        </w:rPr>
        <w:t>.</w:t>
      </w:r>
    </w:p>
    <w:p>
      <w:pPr>
        <w:pStyle w:val="Heading3"/>
        <w:numPr>
          <w:ilvl w:val="2"/>
          <w:numId w:val="1"/>
        </w:numPr>
        <w:rPr/>
      </w:pPr>
      <w:bookmarkStart w:id="1499" w:name="__RefHeading___Toc67631_218612877"/>
      <w:bookmarkStart w:id="1500" w:name="_Toc619"/>
      <w:bookmarkEnd w:id="1499"/>
      <w:r>
        <w:rPr/>
        <w:t>143</w:t>
      </w:r>
      <w:r>
        <w:rPr>
          <w:rtl w:val="true"/>
        </w:rPr>
        <w:t xml:space="preserve">- </w:t>
      </w:r>
      <w:r>
        <w:rPr>
          <w:rtl w:val="true"/>
        </w:rPr>
        <w:t>عطش جهنميان</w:t>
      </w:r>
      <w:bookmarkEnd w:id="1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در دوزخ ، گرفتار عطش شديد و طاقت فرسا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حميمًا و غسّاقًا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دوزخيان اين دو مايع را خواهند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به اين نوشيدنى ها، نشانه شدّت تشنگى آنان است</w:t>
      </w:r>
      <w:r>
        <w:rPr>
          <w:rFonts w:eastAsia="IRNazanin" w:cs="IRNazanin"/>
          <w:color w:val="111111"/>
          <w:sz w:val="28"/>
          <w:szCs w:val="28"/>
          <w:rtl w:val="true"/>
          <w:lang w:bidi="fa-IR"/>
        </w:rPr>
        <w:t>.</w:t>
      </w:r>
    </w:p>
    <w:p>
      <w:pPr>
        <w:pStyle w:val="Heading3"/>
        <w:numPr>
          <w:ilvl w:val="2"/>
          <w:numId w:val="1"/>
        </w:numPr>
        <w:rPr/>
      </w:pPr>
      <w:bookmarkStart w:id="1501" w:name="__RefHeading___Toc67633_218612877"/>
      <w:bookmarkStart w:id="1502" w:name="_Toc620"/>
      <w:bookmarkEnd w:id="1501"/>
      <w:r>
        <w:rPr/>
        <w:t>144</w:t>
      </w:r>
      <w:r>
        <w:rPr>
          <w:rtl w:val="true"/>
        </w:rPr>
        <w:t xml:space="preserve">- </w:t>
      </w:r>
      <w:r>
        <w:rPr>
          <w:rtl w:val="true"/>
        </w:rPr>
        <w:t>عقيده جهنميان</w:t>
      </w:r>
      <w:bookmarkEnd w:id="1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ربوبيت خداوند مورد پذيرش و اذعان دوزخيان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آخرت، بازتاب عمل انسان، حتى در باور دوزخيان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فذوقوا العذاب بما كنتم تكسبون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 قدرت الهى در جهان واپسين ، مورد باور تمامى انسان ها حتى دوزخيان</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نادوا يملك ليقض علينا ربّك</w:t>
      </w:r>
      <w:bookmarkStart w:id="1503" w:name="pg6004_41086"/>
    </w:p>
    <w:p>
      <w:pPr>
        <w:pStyle w:val="BookText"/>
        <w:rPr/>
      </w:pPr>
      <w:bookmarkEnd w:id="1503"/>
      <w:r>
        <w:rPr>
          <w:rFonts w:ascii="IRNazanin" w:hAnsi="IRNazanin" w:eastAsia="IRNazanin"/>
          <w:color w:val="111111"/>
          <w:sz w:val="28"/>
          <w:sz w:val="28"/>
          <w:szCs w:val="28"/>
          <w:rtl w:val="true"/>
          <w:lang w:bidi="fa-IR"/>
        </w:rPr>
        <w:t>از اين كه جهنميان نجات خود را به دست خداوند مى ديدند و فرشتگان را به شفاعت مى طلبيدند، استفاده مى شود كه حتى دوزخيان نيز در قيامت به قدرت الهى باور دارند</w:t>
      </w:r>
      <w:r>
        <w:rPr>
          <w:rFonts w:eastAsia="IRNazanin" w:cs="IRNazanin"/>
          <w:color w:val="111111"/>
          <w:sz w:val="28"/>
          <w:szCs w:val="28"/>
          <w:rtl w:val="true"/>
          <w:lang w:bidi="fa-IR"/>
        </w:rPr>
        <w:t>.</w:t>
      </w:r>
    </w:p>
    <w:p>
      <w:pPr>
        <w:pStyle w:val="Heading3"/>
        <w:numPr>
          <w:ilvl w:val="2"/>
          <w:numId w:val="1"/>
        </w:numPr>
        <w:rPr/>
      </w:pPr>
      <w:bookmarkStart w:id="1504" w:name="__RefHeading___Toc67635_218612877"/>
      <w:bookmarkStart w:id="1505" w:name="_Toc621"/>
      <w:bookmarkEnd w:id="1504"/>
      <w:r>
        <w:rPr/>
        <w:t>145</w:t>
      </w:r>
      <w:r>
        <w:rPr>
          <w:rtl w:val="true"/>
        </w:rPr>
        <w:t xml:space="preserve">- </w:t>
      </w:r>
      <w:r>
        <w:rPr>
          <w:rtl w:val="true"/>
        </w:rPr>
        <w:t>علايق جهنميان</w:t>
      </w:r>
      <w:bookmarkEnd w:id="15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طاغيان و دوزخيان ، مشتاق ديدن مؤمنان و مطلع گشتن از سرنوشت آنان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ما لنا لانرى رجالاً</w:t>
      </w:r>
    </w:p>
    <w:p>
      <w:pPr>
        <w:pStyle w:val="Heading3"/>
        <w:numPr>
          <w:ilvl w:val="2"/>
          <w:numId w:val="1"/>
        </w:numPr>
        <w:rPr/>
      </w:pPr>
      <w:bookmarkStart w:id="1506" w:name="__RefHeading___Toc67637_218612877"/>
      <w:bookmarkStart w:id="1507" w:name="_Toc622"/>
      <w:bookmarkEnd w:id="1506"/>
      <w:r>
        <w:rPr/>
        <w:t>146</w:t>
      </w:r>
      <w:r>
        <w:rPr>
          <w:rtl w:val="true"/>
        </w:rPr>
        <w:t xml:space="preserve">- </w:t>
      </w:r>
      <w:r>
        <w:rPr>
          <w:rtl w:val="true"/>
        </w:rPr>
        <w:t>علم اخروى جهنميان</w:t>
      </w:r>
      <w:bookmarkEnd w:id="15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در قيامت ، به حاكميت اراده خداوند بر آتش جهنم ، به روشنى پى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اللّه</w:t>
      </w:r>
    </w:p>
    <w:p>
      <w:pPr>
        <w:pStyle w:val="BookText"/>
        <w:rPr/>
      </w:pPr>
      <w:r>
        <w:rPr>
          <w:rFonts w:ascii="IRNazanin" w:hAnsi="IRNazanin" w:eastAsia="IRNazanin"/>
          <w:color w:val="111111"/>
          <w:sz w:val="28"/>
          <w:sz w:val="28"/>
          <w:szCs w:val="28"/>
          <w:rtl w:val="true"/>
          <w:lang w:bidi="fa-IR"/>
        </w:rPr>
        <w:t xml:space="preserve">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آن است كه، استناد آتش جهنم به خداوند، بر كسى پوشيده نخواهد ماند، گرچه درباره آتش هاى دنيا، اين حقيقت مخفى مانده و استناد آن به اسباب و علل مادى، انسان را از آن غافل ساخته باشد</w:t>
      </w:r>
      <w:r>
        <w:rPr>
          <w:rFonts w:eastAsia="IRNazanin" w:cs="IRNazanin"/>
          <w:color w:val="111111"/>
          <w:sz w:val="28"/>
          <w:szCs w:val="28"/>
          <w:rtl w:val="true"/>
          <w:lang w:bidi="fa-IR"/>
        </w:rPr>
        <w:t>.</w:t>
      </w:r>
    </w:p>
    <w:p>
      <w:pPr>
        <w:pStyle w:val="Heading3"/>
        <w:numPr>
          <w:ilvl w:val="2"/>
          <w:numId w:val="1"/>
        </w:numPr>
        <w:rPr/>
      </w:pPr>
      <w:bookmarkStart w:id="1508" w:name="__RefHeading___Toc67639_218612877"/>
      <w:bookmarkStart w:id="1509" w:name="_Toc623"/>
      <w:bookmarkEnd w:id="1508"/>
      <w:r>
        <w:rPr/>
        <w:t>147</w:t>
      </w:r>
      <w:r>
        <w:rPr>
          <w:rtl w:val="true"/>
        </w:rPr>
        <w:t xml:space="preserve">- </w:t>
      </w:r>
      <w:r>
        <w:rPr>
          <w:rtl w:val="true"/>
        </w:rPr>
        <w:t>علم جهنميان</w:t>
      </w:r>
      <w:bookmarkEnd w:id="1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ملتى در همه 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الهى برخوردار بوده و به دلايل و برهان هاى آنان آگاه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أَوَ لم تك تأتيكم رسلكم بالبيّنت قالوا بلى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 آگاه به مقام ويژه موكّل دوزخ در پيشگاه خداوند</w:t>
      </w:r>
    </w:p>
    <w:p>
      <w:pPr>
        <w:pStyle w:val="BookText"/>
        <w:rPr/>
      </w:pPr>
      <w:r>
        <w:rPr>
          <w:rFonts w:ascii="Amiri" w:hAnsi="Amiri" w:eastAsia="Amiri" w:cs="Amiri"/>
          <w:color w:val="111111"/>
          <w:sz w:val="28"/>
          <w:sz w:val="28"/>
          <w:szCs w:val="28"/>
          <w:rtl w:val="true"/>
          <w:lang w:bidi="ar-SA"/>
        </w:rPr>
        <w:t>و نادوا يملك ليقض علينا ربّك</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درخواست وساطت جهنميان از فرشته موكّل دوزخ و نيز به كار بردن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استفاده مى شود</w:t>
      </w:r>
      <w:r>
        <w:rPr>
          <w:rFonts w:eastAsia="Amiri" w:cs="Amiri" w:ascii="Amiri" w:hAnsi="Amiri"/>
          <w:color w:val="111111"/>
          <w:sz w:val="28"/>
          <w:szCs w:val="28"/>
          <w:rtl w:val="true"/>
          <w:lang w:bidi="ar-SA"/>
        </w:rPr>
        <w:t>.</w:t>
      </w:r>
      <w:bookmarkStart w:id="1510" w:name="pg6004_41087"/>
    </w:p>
    <w:p>
      <w:pPr>
        <w:pStyle w:val="Heading3"/>
        <w:numPr>
          <w:ilvl w:val="2"/>
          <w:numId w:val="1"/>
        </w:numPr>
        <w:rPr/>
      </w:pPr>
      <w:bookmarkStart w:id="1511" w:name="__RefHeading___Toc67641_218612877"/>
      <w:bookmarkStart w:id="1512" w:name="_Toc624"/>
      <w:bookmarkEnd w:id="1510"/>
      <w:bookmarkEnd w:id="1511"/>
      <w:r>
        <w:rPr/>
        <w:t>148</w:t>
      </w:r>
      <w:r>
        <w:rPr>
          <w:rtl w:val="true"/>
        </w:rPr>
        <w:t xml:space="preserve">- </w:t>
      </w:r>
      <w:r>
        <w:rPr>
          <w:rtl w:val="true"/>
        </w:rPr>
        <w:t>عوامل ازدياد عذاب جهنميان</w:t>
      </w:r>
      <w:bookmarkEnd w:id="15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 خواهى دوزخيان ، افزايش دهنده عذاب و زمينه تحقير افزون تر ايشان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يستغيثوا يغاثوا بماء كالمهل يشوى الوجوه</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يغاثوا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فريادرسى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استهزاى دوزخيان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يشوى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سوزاندن و عذابى اضافه بر عذاب موجود خبر مى دهد</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67643_218612877"/>
      <w:bookmarkStart w:id="1514" w:name="_Toc625"/>
      <w:bookmarkEnd w:id="1513"/>
      <w:r>
        <w:rPr/>
        <w:t>149</w:t>
      </w:r>
      <w:r>
        <w:rPr>
          <w:rtl w:val="true"/>
        </w:rPr>
        <w:t xml:space="preserve">- </w:t>
      </w:r>
      <w:r>
        <w:rPr>
          <w:rtl w:val="true"/>
        </w:rPr>
        <w:t>عوامل رد استمهال جهنميان</w:t>
      </w:r>
      <w:bookmarkEnd w:id="15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درخواست هاى دوزخيان از سوى خدا ، بازتاب استهزاى آنان نسبت به مؤمنان در دنيا</w:t>
      </w:r>
    </w:p>
    <w:p>
      <w:pPr>
        <w:pStyle w:val="BookText"/>
        <w:rPr/>
      </w:pPr>
      <w:r>
        <w:rPr>
          <w:rFonts w:ascii="Amiri" w:hAnsi="Amiri" w:eastAsia="Amiri" w:cs="Amiri"/>
          <w:color w:val="111111"/>
          <w:sz w:val="28"/>
          <w:sz w:val="28"/>
          <w:szCs w:val="28"/>
          <w:rtl w:val="true"/>
          <w:lang w:bidi="ar-SA"/>
        </w:rPr>
        <w:t xml:space="preserve">قال اخسئوا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فريق من عبادى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سخريًّا</w:t>
      </w:r>
    </w:p>
    <w:p>
      <w:pPr>
        <w:pStyle w:val="Heading3"/>
        <w:numPr>
          <w:ilvl w:val="2"/>
          <w:numId w:val="1"/>
        </w:numPr>
        <w:rPr/>
      </w:pPr>
      <w:bookmarkStart w:id="1515" w:name="__RefHeading___Toc67645_218612877"/>
      <w:bookmarkStart w:id="1516" w:name="_Toc626"/>
      <w:bookmarkEnd w:id="1515"/>
      <w:r>
        <w:rPr/>
        <w:t>150</w:t>
      </w:r>
      <w:r>
        <w:rPr>
          <w:rtl w:val="true"/>
        </w:rPr>
        <w:t xml:space="preserve">- </w:t>
      </w:r>
      <w:r>
        <w:rPr>
          <w:rtl w:val="true"/>
        </w:rPr>
        <w:t>عوامل سرزنش جهنميان</w:t>
      </w:r>
      <w:bookmarkEnd w:id="1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دوزخيان از سوى خدا ، به خاطر استهزاى آنان نسبت به بندگان مؤمن در دنيا</w:t>
      </w:r>
    </w:p>
    <w:p>
      <w:pPr>
        <w:pStyle w:val="BookText"/>
        <w:rPr/>
      </w:pPr>
      <w:r>
        <w:rPr>
          <w:rFonts w:ascii="Amiri" w:hAnsi="Amiri" w:eastAsia="Amiri" w:cs="Amiri"/>
          <w:color w:val="111111"/>
          <w:sz w:val="28"/>
          <w:sz w:val="28"/>
          <w:szCs w:val="28"/>
          <w:rtl w:val="true"/>
          <w:lang w:bidi="ar-SA"/>
        </w:rPr>
        <w:t xml:space="preserve">فاتّخذتموهم سخريًّا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كنتم منهم تضحكون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استهزا و ريشخند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فراموشاندن و از خاطر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ضميرهاى خطاب مربوط به كافران و ضميرهاى غيبت مربوط به مؤمنان مى باشد</w:t>
      </w:r>
      <w:r>
        <w:rPr>
          <w:rFonts w:eastAsia="IRNazanin" w:cs="IRNazanin"/>
          <w:color w:val="111111"/>
          <w:sz w:val="28"/>
          <w:szCs w:val="28"/>
          <w:rtl w:val="true"/>
          <w:lang w:bidi="fa-IR"/>
        </w:rPr>
        <w:t>.</w:t>
      </w:r>
    </w:p>
    <w:p>
      <w:pPr>
        <w:pStyle w:val="Heading3"/>
        <w:numPr>
          <w:ilvl w:val="2"/>
          <w:numId w:val="1"/>
        </w:numPr>
        <w:rPr/>
      </w:pPr>
      <w:bookmarkStart w:id="1517" w:name="__RefHeading___Toc67647_218612877"/>
      <w:bookmarkStart w:id="1518" w:name="_Toc627"/>
      <w:bookmarkEnd w:id="1517"/>
      <w:r>
        <w:rPr/>
        <w:t>151</w:t>
      </w:r>
      <w:r>
        <w:rPr>
          <w:rtl w:val="true"/>
        </w:rPr>
        <w:t xml:space="preserve">- </w:t>
      </w:r>
      <w:r>
        <w:rPr>
          <w:rtl w:val="true"/>
        </w:rPr>
        <w:t>عوامل شدت تشنگى جهنميان</w:t>
      </w:r>
      <w:bookmarkEnd w:id="15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عارض شدن تشنگى بسيار شديد بر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محض فارغ شدن از خوردن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لأكلون من شجر من زقّوم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فشربون عليه من الحميم</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رساند كه نوشيدن آب بعد از خوردن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درنگ و بلافاصله</w:t>
      </w:r>
      <w:bookmarkStart w:id="1519" w:name="pg6004_41088"/>
    </w:p>
    <w:p>
      <w:pPr>
        <w:pStyle w:val="BookText"/>
        <w:rPr/>
      </w:pPr>
      <w:bookmarkEnd w:id="1519"/>
      <w:r>
        <w:rPr>
          <w:rFonts w:ascii="IRNazanin" w:hAnsi="IRNazanin" w:eastAsia="IRNazanin"/>
          <w:color w:val="111111"/>
          <w:sz w:val="28"/>
          <w:sz w:val="28"/>
          <w:szCs w:val="28"/>
          <w:rtl w:val="true"/>
          <w:lang w:bidi="fa-IR"/>
        </w:rPr>
        <w:t xml:space="preserve">انجام خواهد گرفت و اين حكايت از تشنگى شديد دوزخيان دارد كه با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عارض خواهد شد</w:t>
      </w:r>
      <w:r>
        <w:rPr>
          <w:rFonts w:eastAsia="IRNazanin" w:cs="IRNazanin"/>
          <w:color w:val="111111"/>
          <w:sz w:val="28"/>
          <w:szCs w:val="28"/>
          <w:rtl w:val="true"/>
          <w:lang w:bidi="fa-IR"/>
        </w:rPr>
        <w:t>.</w:t>
      </w:r>
    </w:p>
    <w:p>
      <w:pPr>
        <w:pStyle w:val="Heading3"/>
        <w:numPr>
          <w:ilvl w:val="2"/>
          <w:numId w:val="1"/>
        </w:numPr>
        <w:rPr/>
      </w:pPr>
      <w:bookmarkStart w:id="1520" w:name="__RefHeading___Toc67649_218612877"/>
      <w:bookmarkStart w:id="1521" w:name="_Toc628"/>
      <w:bookmarkEnd w:id="1520"/>
      <w:r>
        <w:rPr/>
        <w:t>152</w:t>
      </w:r>
      <w:r>
        <w:rPr>
          <w:rtl w:val="true"/>
        </w:rPr>
        <w:t xml:space="preserve">- </w:t>
      </w:r>
      <w:r>
        <w:rPr>
          <w:rtl w:val="true"/>
        </w:rPr>
        <w:t>عوامل گمراهى جهنميان</w:t>
      </w:r>
      <w:bookmarkEnd w:id="15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حسابرسى اعمال اهل جهنّم ، شيطان آنان را سرزنش مى كند و گمراهى آنان را معلول انديشه و عمل خود آنان معرفى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الشيطن لمّا قضى الأمر إنّ الله وعدكم وعد الحق و وعدتكم</w:t>
      </w:r>
    </w:p>
    <w:p>
      <w:pPr>
        <w:pStyle w:val="BookText"/>
        <w:rPr/>
      </w:pPr>
      <w:r>
        <w:rPr>
          <w:rFonts w:ascii="IRNazanin" w:hAnsi="IRNazanin" w:eastAsia="IRNazanin"/>
          <w:color w:val="111111"/>
          <w:sz w:val="28"/>
          <w:sz w:val="28"/>
          <w:szCs w:val="28"/>
          <w:rtl w:val="true"/>
          <w:lang w:bidi="fa-IR"/>
        </w:rPr>
        <w:t xml:space="preserve">مفسّران، از جمله احتمالاتى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 اين است كه وقتى به حسابهاى اهل قيامت رسيدگى شد، شيطان به اهل جهنّم چنين خطابى خواهد كرد</w:t>
      </w:r>
      <w:r>
        <w:rPr>
          <w:rFonts w:eastAsia="IRNazanin" w:cs="IRNazanin"/>
          <w:color w:val="111111"/>
          <w:sz w:val="28"/>
          <w:szCs w:val="28"/>
          <w:rtl w:val="true"/>
          <w:lang w:bidi="fa-IR"/>
        </w:rPr>
        <w:t>.</w:t>
      </w:r>
    </w:p>
    <w:p>
      <w:pPr>
        <w:pStyle w:val="Heading3"/>
        <w:numPr>
          <w:ilvl w:val="2"/>
          <w:numId w:val="1"/>
        </w:numPr>
        <w:rPr/>
      </w:pPr>
      <w:bookmarkStart w:id="1522" w:name="__RefHeading___Toc67651_218612877"/>
      <w:bookmarkStart w:id="1523" w:name="_Toc629"/>
      <w:bookmarkEnd w:id="1522"/>
      <w:r>
        <w:rPr/>
        <w:t>153</w:t>
      </w:r>
      <w:r>
        <w:rPr>
          <w:rtl w:val="true"/>
        </w:rPr>
        <w:t xml:space="preserve">- </w:t>
      </w:r>
      <w:r>
        <w:rPr>
          <w:rtl w:val="true"/>
        </w:rPr>
        <w:t>غذاى جهنميان</w:t>
      </w:r>
      <w:bookmarkEnd w:id="15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درخت زقّوم ، منبع تغذيه اهل دوزخ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لأكلون من شجر من زقّوم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رفع گرسنگى ناچار به تغذيه از درخت زقوم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لأكلون من شجر من زقّوم</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بيانگر آن است كه تغديه اهل دوزخ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براى رفع گرسنگى چاره اى جز آن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از فرط گرسنگى به پر كردن شكم خود از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فمالون منها البطون</w:t>
      </w:r>
    </w:p>
    <w:p>
      <w:pPr>
        <w:pStyle w:val="Heading3"/>
        <w:numPr>
          <w:ilvl w:val="2"/>
          <w:numId w:val="1"/>
        </w:numPr>
        <w:rPr/>
      </w:pPr>
      <w:bookmarkStart w:id="1524" w:name="__RefHeading___Toc67653_218612877"/>
      <w:bookmarkStart w:id="1525" w:name="_Toc630"/>
      <w:bookmarkEnd w:id="1524"/>
      <w:r>
        <w:rPr/>
        <w:t>154</w:t>
      </w:r>
      <w:r>
        <w:rPr>
          <w:rtl w:val="true"/>
        </w:rPr>
        <w:t xml:space="preserve">- </w:t>
      </w:r>
      <w:r>
        <w:rPr>
          <w:rtl w:val="true"/>
        </w:rPr>
        <w:t>غضب بر جهنميان</w:t>
      </w:r>
      <w:bookmarkEnd w:id="15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1526" w:name="pg6004_41089"/>
    </w:p>
    <w:p>
      <w:pPr>
        <w:pStyle w:val="BookText"/>
        <w:rPr/>
      </w:pPr>
      <w:bookmarkEnd w:id="152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مأموران دورخ ، آكنده از خشم و نفرت نسبت به دوزخيان</w:t>
      </w:r>
    </w:p>
    <w:p>
      <w:pPr>
        <w:pStyle w:val="BookText"/>
        <w:rPr/>
      </w:pPr>
      <w:r>
        <w:rPr>
          <w:rFonts w:ascii="Amiri" w:hAnsi="Amiri" w:eastAsia="Amiri" w:cs="Amiri"/>
          <w:color w:val="111111"/>
          <w:sz w:val="28"/>
          <w:sz w:val="28"/>
          <w:szCs w:val="28"/>
          <w:rtl w:val="true"/>
          <w:lang w:bidi="ar-SA"/>
        </w:rPr>
        <w:t xml:space="preserve">كلّما أرادوا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ذوقوا عذاب الحريق</w:t>
      </w:r>
    </w:p>
    <w:p>
      <w:pPr>
        <w:pStyle w:val="Heading3"/>
        <w:numPr>
          <w:ilvl w:val="2"/>
          <w:numId w:val="1"/>
        </w:numPr>
        <w:rPr/>
      </w:pPr>
      <w:bookmarkStart w:id="1527" w:name="__RefHeading___Toc67655_218612877"/>
      <w:bookmarkStart w:id="1528" w:name="_Toc631"/>
      <w:bookmarkEnd w:id="1527"/>
      <w:r>
        <w:rPr/>
        <w:t>155</w:t>
      </w:r>
      <w:r>
        <w:rPr>
          <w:rtl w:val="true"/>
        </w:rPr>
        <w:t xml:space="preserve">- </w:t>
      </w:r>
      <w:r>
        <w:rPr>
          <w:rtl w:val="true"/>
        </w:rPr>
        <w:t>فرجام اخروى جهنميان</w:t>
      </w:r>
      <w:bookmarkEnd w:id="15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نابرابرى ، فرجام اخروى دوزخيان و بهشتيان</w:t>
      </w:r>
    </w:p>
    <w:p>
      <w:pPr>
        <w:pStyle w:val="BookText"/>
        <w:rPr/>
      </w:pPr>
      <w:r>
        <w:rPr>
          <w:rFonts w:ascii="Amiri" w:hAnsi="Amiri" w:eastAsia="Amiri" w:cs="Amiri"/>
          <w:color w:val="111111"/>
          <w:sz w:val="28"/>
          <w:sz w:val="28"/>
          <w:szCs w:val="28"/>
          <w:rtl w:val="true"/>
          <w:lang w:bidi="ar-SA"/>
        </w:rPr>
        <w:t>لايستوى أصحب النار و أصحب الجنّة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چشيدن آتش سوزان و گرفتارى به رنج و مشقت آن ، فرجام كسانى است كه حضورشان در صحنه قيامت ، همراه با خفّت و خوارى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يومئذ خشعة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تصلى نارًا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حرارت آتش را به سختى 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1529" w:name="__RefHeading___Toc67657_218612877"/>
      <w:bookmarkStart w:id="1530" w:name="_Toc632"/>
      <w:bookmarkEnd w:id="1529"/>
      <w:r>
        <w:rPr/>
        <w:t>156</w:t>
      </w:r>
      <w:r>
        <w:rPr>
          <w:rtl w:val="true"/>
        </w:rPr>
        <w:t xml:space="preserve">- </w:t>
      </w:r>
      <w:r>
        <w:rPr>
          <w:rtl w:val="true"/>
        </w:rPr>
        <w:t>فرجام جهنميان</w:t>
      </w:r>
      <w:bookmarkEnd w:id="15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تغيير سرنوشت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للنبى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ما تبين لهم أنهم أصحب الجحيم</w:t>
      </w:r>
    </w:p>
    <w:p>
      <w:pPr>
        <w:pStyle w:val="BookText"/>
        <w:rPr/>
      </w:pPr>
      <w:r>
        <w:rPr>
          <w:rFonts w:ascii="IRNazanin" w:hAnsi="IRNazanin" w:eastAsia="IRNazanin"/>
          <w:color w:val="111111"/>
          <w:sz w:val="28"/>
          <w:sz w:val="28"/>
          <w:szCs w:val="28"/>
          <w:rtl w:val="true"/>
          <w:lang w:bidi="fa-IR"/>
        </w:rPr>
        <w:t xml:space="preserve">از اينكه 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ذكر شده است، استفاده مى شود كه نه تنها دعاى ساير مؤمنان در حق مشركان بى نتيجه است بلكه حتى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نمى تواند سرنوشت آنان را با استغفار تغيير دهد</w:t>
      </w:r>
      <w:r>
        <w:rPr>
          <w:rFonts w:eastAsia="IRNazanin" w:cs="IRNazanin"/>
          <w:color w:val="111111"/>
          <w:sz w:val="28"/>
          <w:szCs w:val="28"/>
          <w:rtl w:val="true"/>
          <w:lang w:bidi="fa-IR"/>
        </w:rPr>
        <w:t>.</w:t>
      </w:r>
    </w:p>
    <w:p>
      <w:pPr>
        <w:pStyle w:val="Heading3"/>
        <w:numPr>
          <w:ilvl w:val="2"/>
          <w:numId w:val="1"/>
        </w:numPr>
        <w:rPr/>
      </w:pPr>
      <w:bookmarkStart w:id="1531" w:name="__RefHeading___Toc67659_218612877"/>
      <w:bookmarkStart w:id="1532" w:name="_Toc633"/>
      <w:bookmarkEnd w:id="1531"/>
      <w:r>
        <w:rPr/>
        <w:t>157</w:t>
      </w:r>
      <w:r>
        <w:rPr>
          <w:rtl w:val="true"/>
        </w:rPr>
        <w:t xml:space="preserve">- </w:t>
      </w:r>
      <w:r>
        <w:rPr>
          <w:rtl w:val="true"/>
        </w:rPr>
        <w:t>فرجام شوم جهنميان</w:t>
      </w:r>
      <w:bookmarkEnd w:id="15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جايگاهى بد براى دوزخيان</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بئس المصير</w:t>
      </w:r>
      <w:bookmarkStart w:id="1533" w:name="pg6004_41090"/>
    </w:p>
    <w:p>
      <w:pPr>
        <w:pStyle w:val="BookText"/>
        <w:rPr/>
      </w:pPr>
      <w:bookmarkEnd w:id="153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فرجام نيك متقين بهشتى ، غيرقابل قياس با فرجام سخت دوزخيان</w:t>
      </w:r>
    </w:p>
    <w:p>
      <w:pPr>
        <w:pStyle w:val="BookText"/>
        <w:rPr/>
      </w:pPr>
      <w:r>
        <w:rPr>
          <w:rFonts w:ascii="Amiri" w:hAnsi="Amiri" w:eastAsia="Amiri" w:cs="Amiri"/>
          <w:color w:val="111111"/>
          <w:sz w:val="28"/>
          <w:sz w:val="28"/>
          <w:szCs w:val="28"/>
          <w:rtl w:val="true"/>
          <w:lang w:bidi="ar-SA"/>
        </w:rPr>
        <w:t xml:space="preserve">مثل الجنّة الّتى وعد المتّقون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كمن هو خلد فى النار</w:t>
      </w:r>
    </w:p>
    <w:p>
      <w:pPr>
        <w:pStyle w:val="Heading3"/>
        <w:numPr>
          <w:ilvl w:val="2"/>
          <w:numId w:val="1"/>
        </w:numPr>
        <w:rPr/>
      </w:pPr>
      <w:bookmarkStart w:id="1534" w:name="__RefHeading___Toc67661_218612877"/>
      <w:bookmarkStart w:id="1535" w:name="_Toc634"/>
      <w:bookmarkEnd w:id="1534"/>
      <w:r>
        <w:rPr/>
        <w:t>158</w:t>
      </w:r>
      <w:r>
        <w:rPr>
          <w:rtl w:val="true"/>
        </w:rPr>
        <w:t xml:space="preserve">- </w:t>
      </w:r>
      <w:r>
        <w:rPr>
          <w:rtl w:val="true"/>
        </w:rPr>
        <w:t>فلسفه عجز جهنميان</w:t>
      </w:r>
      <w:bookmarkEnd w:id="1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طاغيان و دوزخيان ، در جستوجوى علل و چرايى ناتوانى شان از ديدن مؤمنان و جايگاه آنان</w:t>
      </w:r>
    </w:p>
    <w:p>
      <w:pPr>
        <w:pStyle w:val="BookText"/>
        <w:rPr/>
      </w:pPr>
      <w:r>
        <w:rPr>
          <w:rFonts w:ascii="IRNazanin" w:hAnsi="IRNazanin" w:eastAsia="IRNazanin"/>
          <w:color w:val="111111"/>
          <w:sz w:val="28"/>
          <w:sz w:val="28"/>
          <w:szCs w:val="28"/>
          <w:rtl w:val="true"/>
          <w:lang w:bidi="fa-IR"/>
        </w:rPr>
        <w:t>و قالوا ما لنا لانرى رجالاً</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علت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به چه علت ما نمى توانيم مؤمنان را ببينيم؟ به سخن ديگر مقصود آيه شريفه، اين نكته است كه دوزخيان از علل و چرايى ناتوانى شان از ديد بهشتيان پرسش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خود ديدن</w:t>
      </w:r>
      <w:r>
        <w:rPr>
          <w:rFonts w:eastAsia="IRNazanin" w:cs="IRNazanin"/>
          <w:color w:val="111111"/>
          <w:sz w:val="28"/>
          <w:szCs w:val="28"/>
          <w:rtl w:val="true"/>
          <w:lang w:bidi="fa-IR"/>
        </w:rPr>
        <w:t>.</w:t>
      </w:r>
    </w:p>
    <w:p>
      <w:pPr>
        <w:pStyle w:val="Heading3"/>
        <w:numPr>
          <w:ilvl w:val="2"/>
          <w:numId w:val="1"/>
        </w:numPr>
        <w:rPr/>
      </w:pPr>
      <w:bookmarkStart w:id="1536" w:name="__RefHeading___Toc67663_218612877"/>
      <w:bookmarkStart w:id="1537" w:name="_Toc635"/>
      <w:bookmarkEnd w:id="1536"/>
      <w:r>
        <w:rPr/>
        <w:t>159</w:t>
      </w:r>
      <w:r>
        <w:rPr>
          <w:rtl w:val="true"/>
        </w:rPr>
        <w:t xml:space="preserve">- </w:t>
      </w:r>
      <w:r>
        <w:rPr>
          <w:rtl w:val="true"/>
        </w:rPr>
        <w:t>قبض روح جهنميان</w:t>
      </w:r>
      <w:bookmarkEnd w:id="15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انه ليس أحد من الناس تفارق روحه جسده حتى يعلم إلى أىّ المنزلين يصير ، إلى الجنة أم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عدواً لله فتحت له أبواب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نظر إلى ما أعدّ الله له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هذايكون عند الموت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الذين تتوفّاهم الملائكة ظالمى أنفسهم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فادخلوا أبواب جهنّم </w:t>
      </w:r>
      <w:r>
        <w:rPr>
          <w:rFonts w:eastAsia="Amiri" w:cs="Amiri" w:ascii="Amiri" w:hAnsi="Amiri"/>
          <w:color w:val="111111"/>
          <w:sz w:val="28"/>
          <w:szCs w:val="28"/>
          <w:rtl w:val="true"/>
          <w:lang w:bidi="ar-SA"/>
        </w:rPr>
        <w:t>. . . » . . . ;</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از بدن هيچ يك از مردم جدا نمى شود تا اينكه بدانند به سوى كدام يك از دو جايگاه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يا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دشمن خدا باشد، درهاى آتش براى او باز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خدا در آن جا برايش آماده كرده است، نگاه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هنگام مرگ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تتوفّاهم الملائكة ظالمى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فادخلوا أبواب جهنّم </w:t>
      </w:r>
      <w:r>
        <w:rPr>
          <w:rFonts w:eastAsia="IRNazanin" w:cs="IRNazanin"/>
          <w:color w:val="111111"/>
          <w:sz w:val="28"/>
          <w:szCs w:val="28"/>
          <w:rtl w:val="true"/>
          <w:lang w:bidi="fa-IR"/>
        </w:rPr>
        <w:t>...».</w:t>
      </w:r>
    </w:p>
    <w:p>
      <w:pPr>
        <w:pStyle w:val="Heading3"/>
        <w:numPr>
          <w:ilvl w:val="2"/>
          <w:numId w:val="1"/>
        </w:numPr>
        <w:rPr/>
      </w:pPr>
      <w:bookmarkStart w:id="1538" w:name="__RefHeading___Toc67665_218612877"/>
      <w:bookmarkStart w:id="1539" w:name="_Toc636"/>
      <w:bookmarkEnd w:id="1538"/>
      <w:r>
        <w:rPr/>
        <w:t>160</w:t>
      </w:r>
      <w:r>
        <w:rPr>
          <w:rtl w:val="true"/>
        </w:rPr>
        <w:t xml:space="preserve">- </w:t>
      </w:r>
      <w:r>
        <w:rPr>
          <w:rtl w:val="true"/>
        </w:rPr>
        <w:t>قدرت جهنميان</w:t>
      </w:r>
      <w:bookmarkEnd w:id="15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نوعى اراده و توان محدود ، براى دوزخيان وجود دارد </w:t>
      </w:r>
      <w:r>
        <w:rPr>
          <w:rFonts w:eastAsia="Amiri" w:cs="Amiri" w:ascii="Amiri" w:hAnsi="Amiri"/>
          <w:color w:val="111111"/>
          <w:sz w:val="28"/>
          <w:szCs w:val="28"/>
          <w:rtl w:val="true"/>
          <w:lang w:bidi="ar-SA"/>
        </w:rPr>
        <w:t>.</w:t>
      </w:r>
      <w:bookmarkStart w:id="1540" w:name="pg6004_41091"/>
    </w:p>
    <w:p>
      <w:pPr>
        <w:pStyle w:val="BookText"/>
        <w:rPr/>
      </w:pPr>
      <w:bookmarkEnd w:id="1540"/>
      <w:r>
        <w:rPr>
          <w:rFonts w:ascii="Amiri" w:hAnsi="Amiri" w:eastAsia="Amiri" w:cs="Amiri"/>
          <w:color w:val="111111"/>
          <w:sz w:val="28"/>
          <w:sz w:val="28"/>
          <w:szCs w:val="28"/>
          <w:rtl w:val="true"/>
          <w:lang w:bidi="ar-SA"/>
        </w:rPr>
        <w:t>كلّما أرادوا أن يخرجوا منها أُعيدوا فيها</w:t>
      </w:r>
    </w:p>
    <w:p>
      <w:pPr>
        <w:pStyle w:val="Heading3"/>
        <w:numPr>
          <w:ilvl w:val="2"/>
          <w:numId w:val="1"/>
        </w:numPr>
        <w:rPr/>
      </w:pPr>
      <w:bookmarkStart w:id="1541" w:name="__RefHeading___Toc67667_218612877"/>
      <w:bookmarkStart w:id="1542" w:name="_Toc637"/>
      <w:bookmarkEnd w:id="1541"/>
      <w:r>
        <w:rPr/>
        <w:t>161</w:t>
      </w:r>
      <w:r>
        <w:rPr>
          <w:rtl w:val="true"/>
        </w:rPr>
        <w:t xml:space="preserve">- </w:t>
      </w:r>
      <w:r>
        <w:rPr>
          <w:rtl w:val="true"/>
        </w:rPr>
        <w:t>كثرت جهنميان</w:t>
      </w:r>
      <w:bookmarkEnd w:id="15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 در شگفت از كثرت و انبوهى كافران و دوزخيان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هل من مزيد</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انكار و اعجاب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قدر كافران را در خود جاى داده كه به شگفتى آمده 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هنوز هم كافرانى افزون تر وجود دارند؟</w:t>
      </w:r>
      <w:r>
        <w:rPr>
          <w:rFonts w:eastAsia="IRNazanin" w:cs="IRNazanin"/>
          <w:color w:val="111111"/>
          <w:sz w:val="28"/>
          <w:szCs w:val="28"/>
          <w:rtl w:val="true"/>
          <w:lang w:bidi="fa-IR"/>
        </w:rPr>
        <w:t>!</w:t>
      </w:r>
    </w:p>
    <w:p>
      <w:pPr>
        <w:pStyle w:val="Heading3"/>
        <w:numPr>
          <w:ilvl w:val="2"/>
          <w:numId w:val="1"/>
        </w:numPr>
        <w:rPr/>
      </w:pPr>
      <w:bookmarkStart w:id="1543" w:name="__RefHeading___Toc67669_218612877"/>
      <w:bookmarkStart w:id="1544" w:name="_Toc638"/>
      <w:bookmarkEnd w:id="1543"/>
      <w:r>
        <w:rPr/>
        <w:t>162</w:t>
      </w:r>
      <w:r>
        <w:rPr>
          <w:rtl w:val="true"/>
        </w:rPr>
        <w:t xml:space="preserve">- </w:t>
      </w:r>
      <w:r>
        <w:rPr>
          <w:rtl w:val="true"/>
        </w:rPr>
        <w:t>كفر جهنميان</w:t>
      </w:r>
      <w:bookmarkEnd w:id="15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 و كفر انسان هاى دوزخى ، ناشى از سوء اختيار خود آنان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معلول عوامل جبرى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قدّمت إليكم بالوعيد</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قدّمت إليكم بالوعيد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است كه بر گمراهان، قبلاً اتمام حجت شده است و ديگر مجالى براى جدال و تخاصم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اتمام حجت و مجرم بودن فرد، اين است كه او مجبور نبوده و به سوء اختيار خود، عليه حجت الهى اقدام كرده است</w:t>
      </w:r>
      <w:r>
        <w:rPr>
          <w:rFonts w:eastAsia="IRNazanin" w:cs="IRNazanin"/>
          <w:color w:val="111111"/>
          <w:sz w:val="28"/>
          <w:szCs w:val="28"/>
          <w:rtl w:val="true"/>
          <w:lang w:bidi="fa-IR"/>
        </w:rPr>
        <w:t>.</w:t>
      </w:r>
    </w:p>
    <w:p>
      <w:pPr>
        <w:pStyle w:val="Heading3"/>
        <w:numPr>
          <w:ilvl w:val="2"/>
          <w:numId w:val="1"/>
        </w:numPr>
        <w:rPr/>
      </w:pPr>
      <w:bookmarkStart w:id="1545" w:name="__RefHeading___Toc67671_218612877"/>
      <w:bookmarkStart w:id="1546" w:name="_Toc639"/>
      <w:bookmarkEnd w:id="1545"/>
      <w:r>
        <w:rPr/>
        <w:t>163</w:t>
      </w:r>
      <w:r>
        <w:rPr>
          <w:rtl w:val="true"/>
        </w:rPr>
        <w:t xml:space="preserve">- </w:t>
      </w:r>
      <w:r>
        <w:rPr>
          <w:rtl w:val="true"/>
        </w:rPr>
        <w:t>كيفر جهنميان</w:t>
      </w:r>
      <w:bookmarkEnd w:id="15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دوزخيان ، هرگز ستمى از سوى خداوند بر آنها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ذوقوا عذاب الحريق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اللّه ليس بظلاّم للعبيد</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خبر براى مبتدايى محذوف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و الشّأن انّ اللّه 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بر اين مبنا، مراد از ستم نكردن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ايديكم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است كه خداوند در كيفر دادن ستم 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دوزخيان ، هرگز فزونتر از اقتضاى عملكرد آنان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ايديكم و انّ اللّه ليس بظلاّم للعبيد</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 وسيله اى براى عذاب دوزخيان</w:t>
      </w:r>
    </w:p>
    <w:p>
      <w:pPr>
        <w:pStyle w:val="BookText"/>
        <w:rPr/>
      </w:pPr>
      <w:r>
        <w:rPr>
          <w:rFonts w:ascii="IRNazanin" w:hAnsi="IRNazanin" w:eastAsia="IRNazanin"/>
          <w:color w:val="111111"/>
          <w:sz w:val="28"/>
          <w:sz w:val="28"/>
          <w:szCs w:val="28"/>
          <w:rtl w:val="true"/>
          <w:lang w:bidi="fa-IR"/>
        </w:rPr>
        <w:t>فقنا عذاب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رويش پوست جديد بر بدن ، پس از بريان شدن و سوختن آن در آتش جهنّم</w:t>
      </w:r>
    </w:p>
    <w:p>
      <w:pPr>
        <w:pStyle w:val="BookText"/>
        <w:rPr/>
      </w:pPr>
      <w:r>
        <w:rPr>
          <w:rFonts w:ascii="Amiri" w:hAnsi="Amiri" w:eastAsia="Amiri" w:cs="Amiri"/>
          <w:color w:val="111111"/>
          <w:sz w:val="28"/>
          <w:sz w:val="28"/>
          <w:szCs w:val="28"/>
          <w:rtl w:val="true"/>
          <w:lang w:bidi="ar-SA"/>
        </w:rPr>
        <w:t>كلّما نضجت جلودهم بدّلنا هم جلوداً غيرها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 ، واسطه عذاب آدمى در جهنّم</w:t>
      </w:r>
    </w:p>
    <w:p>
      <w:pPr>
        <w:pStyle w:val="BookText"/>
        <w:rPr/>
      </w:pPr>
      <w:r>
        <w:rPr>
          <w:rFonts w:ascii="Amiri" w:hAnsi="Amiri" w:eastAsia="Amiri" w:cs="Amiri"/>
          <w:color w:val="111111"/>
          <w:sz w:val="28"/>
          <w:sz w:val="28"/>
          <w:szCs w:val="28"/>
          <w:rtl w:val="true"/>
          <w:lang w:bidi="ar-SA"/>
        </w:rPr>
        <w:t>كلّما نضجت جلودهم بدّلناهم جلوداً غيرها ليذقوا العذاب</w:t>
      </w:r>
    </w:p>
    <w:p>
      <w:pPr>
        <w:pStyle w:val="BookText"/>
        <w:rPr/>
      </w:pPr>
      <w:r>
        <w:rPr>
          <w:rFonts w:ascii="Amiri" w:hAnsi="Amiri" w:eastAsia="Amiri" w:cs="Amiri"/>
          <w:color w:val="111111"/>
          <w:sz w:val="28"/>
          <w:sz w:val="28"/>
          <w:szCs w:val="28"/>
          <w:rtl w:val="true"/>
          <w:lang w:bidi="ar-SA"/>
        </w:rPr>
        <w:t xml:space="preserve">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برداشت فوق استفاده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رنج و عذاب دائمى دوزخيان</w:t>
      </w:r>
    </w:p>
    <w:p>
      <w:pPr>
        <w:pStyle w:val="BookText"/>
        <w:rPr/>
      </w:pPr>
      <w:r>
        <w:rPr>
          <w:rFonts w:ascii="Amiri" w:hAnsi="Amiri" w:eastAsia="Amiri" w:cs="Amiri"/>
          <w:color w:val="111111"/>
          <w:sz w:val="28"/>
          <w:sz w:val="28"/>
          <w:szCs w:val="28"/>
          <w:rtl w:val="true"/>
          <w:lang w:bidi="ar-SA"/>
        </w:rPr>
        <w:t>كلّما نضجت جلودهم بدّلناهم جلوداً غيرها ليذقوا 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رويش مجدد پوست ، وسيله تداوم چشاندن عذاب به دوزخيان</w:t>
      </w:r>
    </w:p>
    <w:p>
      <w:pPr>
        <w:pStyle w:val="BookText"/>
        <w:rPr/>
      </w:pPr>
      <w:r>
        <w:rPr>
          <w:rFonts w:ascii="Amiri" w:hAnsi="Amiri" w:eastAsia="Amiri" w:cs="Amiri"/>
          <w:color w:val="111111"/>
          <w:sz w:val="28"/>
          <w:sz w:val="28"/>
          <w:szCs w:val="28"/>
          <w:rtl w:val="true"/>
          <w:lang w:bidi="ar-SA"/>
        </w:rPr>
        <w:t>كلّما نضجت جلودهم بدّلناهم جلوداً غيرها ليذقوا العذاب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و حكمت الهى ، مقتضى عذاب مستمر دوزخيان كفرپيشه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كان عزيزاً حكيماً</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بيان علتى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نصليهم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همواره دوزخ ، جزاى ستمگران و كيفرى مناسب براى آنان</w:t>
      </w:r>
    </w:p>
    <w:p>
      <w:pPr>
        <w:pStyle w:val="BookText"/>
        <w:rPr/>
      </w:pPr>
      <w:r>
        <w:rPr>
          <w:rFonts w:ascii="Amiri" w:hAnsi="Amiri" w:eastAsia="Amiri" w:cs="Amiri"/>
          <w:color w:val="111111"/>
          <w:sz w:val="28"/>
          <w:sz w:val="28"/>
          <w:szCs w:val="28"/>
          <w:rtl w:val="true"/>
          <w:lang w:bidi="ar-SA"/>
        </w:rPr>
        <w:t>فتكون من اصحب النار و ذلك جزؤا الظلمين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كيفر و پاداشى است كه كافى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 خواستار مجازات خويش در صورت بازگشت دوباره به گناه و عصيان ، بعد از فرصت داده شده</w:t>
      </w:r>
    </w:p>
    <w:p>
      <w:pPr>
        <w:pStyle w:val="BookText"/>
        <w:rPr/>
      </w:pPr>
      <w:r>
        <w:rPr>
          <w:rFonts w:ascii="IRNazanin" w:hAnsi="IRNazanin" w:eastAsia="IRNazanin"/>
          <w:color w:val="111111"/>
          <w:sz w:val="28"/>
          <w:sz w:val="28"/>
          <w:szCs w:val="28"/>
          <w:rtl w:val="true"/>
          <w:lang w:bidi="fa-IR"/>
        </w:rPr>
        <w:t>ربّنا أخرجنا منها فإن عدنا فإنّا 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زقّوم ، در درون دوزخيان ، چونان جوشش آب هاى داغ</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كغلى الحميم</w:t>
      </w:r>
      <w:bookmarkStart w:id="1547" w:name="pg6004_41093"/>
    </w:p>
    <w:p>
      <w:pPr>
        <w:pStyle w:val="BookText"/>
        <w:rPr/>
      </w:pPr>
      <w:bookmarkEnd w:id="154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جهنميان به ميزان كردار خويش ، كيفر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وفاقًا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نصب آن، يا براساس مفعول مطلق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يجزون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 تأويل به مشتق رفتن،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مراد اين است كه كيفر آنان، كيفرى مناسب و به ميزان گناه آنان خواهد بود و در صورت دوم،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مناسب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دو احتمال، مى تواند مبناى برداشت ياد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صفت مى 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1548" w:name="__RefHeading___Toc67673_218612877"/>
      <w:bookmarkStart w:id="1549" w:name="_Toc640"/>
      <w:bookmarkEnd w:id="1548"/>
      <w:r>
        <w:rPr/>
        <w:t>164</w:t>
      </w:r>
      <w:r>
        <w:rPr>
          <w:rtl w:val="true"/>
        </w:rPr>
        <w:t xml:space="preserve">- </w:t>
      </w:r>
      <w:r>
        <w:rPr>
          <w:rtl w:val="true"/>
        </w:rPr>
        <w:t>كيفيت آشاميدن جهنميان</w:t>
      </w:r>
      <w:bookmarkEnd w:id="15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آب چركين جهنّم را جرعه جرعه با كراهت تمام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لايكاد يسيغه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ريختن شراب در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لايكاد يسيغه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آنان نمى خواهند به چنين نوشيدنى نزديك شوند</w:t>
      </w:r>
      <w:r>
        <w:rPr>
          <w:rFonts w:eastAsia="IRNazanin" w:cs="IRNazanin"/>
          <w:color w:val="111111"/>
          <w:sz w:val="28"/>
          <w:szCs w:val="28"/>
          <w:rtl w:val="true"/>
          <w:lang w:bidi="fa-IR"/>
        </w:rPr>
        <w:t>.</w:t>
      </w:r>
    </w:p>
    <w:p>
      <w:pPr>
        <w:pStyle w:val="Heading3"/>
        <w:numPr>
          <w:ilvl w:val="2"/>
          <w:numId w:val="1"/>
        </w:numPr>
        <w:rPr/>
      </w:pPr>
      <w:bookmarkStart w:id="1550" w:name="__RefHeading___Toc67675_218612877"/>
      <w:bookmarkStart w:id="1551" w:name="_Toc641"/>
      <w:bookmarkEnd w:id="1550"/>
      <w:r>
        <w:rPr/>
        <w:t>165</w:t>
      </w:r>
      <w:r>
        <w:rPr>
          <w:rtl w:val="true"/>
        </w:rPr>
        <w:t xml:space="preserve">- </w:t>
      </w:r>
      <w:r>
        <w:rPr>
          <w:rtl w:val="true"/>
        </w:rPr>
        <w:t>كيفيت عذاب جهنميان</w:t>
      </w:r>
      <w:bookmarkEnd w:id="15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جهنّم لمّا سيق إليها أهلها تلقتهم بعَنَق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فلفحتهم لفحة فلم تدع لحماً على عظم إلاّ ألقته على العرقوب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اهل جهنم را به سوى آن سوق دهند، آتش جهنم با سرعت با آنان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گونه اى خواهند سوزاند كه گوشتى بر استخوانى باقى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بر پاشنه پاهايشان مى ريزد</w:t>
      </w:r>
      <w:r>
        <w:rPr>
          <w:rFonts w:eastAsia="IRNazanin" w:cs="IRNazanin"/>
          <w:color w:val="111111"/>
          <w:sz w:val="28"/>
          <w:szCs w:val="28"/>
          <w:rtl w:val="true"/>
          <w:lang w:bidi="fa-IR"/>
        </w:rPr>
        <w:t>».</w:t>
      </w:r>
    </w:p>
    <w:p>
      <w:pPr>
        <w:pStyle w:val="Heading3"/>
        <w:numPr>
          <w:ilvl w:val="2"/>
          <w:numId w:val="1"/>
        </w:numPr>
        <w:rPr/>
      </w:pPr>
      <w:bookmarkStart w:id="1552" w:name="__RefHeading___Toc67677_218612877"/>
      <w:bookmarkStart w:id="1553" w:name="_Toc642"/>
      <w:bookmarkEnd w:id="1552"/>
      <w:r>
        <w:rPr/>
        <w:t>166</w:t>
      </w:r>
      <w:r>
        <w:rPr>
          <w:rtl w:val="true"/>
        </w:rPr>
        <w:t xml:space="preserve">- </w:t>
      </w:r>
      <w:r>
        <w:rPr>
          <w:rtl w:val="true"/>
        </w:rPr>
        <w:t>كيفيت ورود جهنميان</w:t>
      </w:r>
      <w:bookmarkEnd w:id="1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1554" w:name="pg6004_41094"/>
    </w:p>
    <w:p>
      <w:pPr>
        <w:pStyle w:val="BookText"/>
        <w:rPr/>
      </w:pPr>
      <w:bookmarkEnd w:id="155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باب يدخل منه فرعون و هامان و قارون و باب يدخل منه المشركون و الكفار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باب يدخل منه بنواُميّه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باب يدخل منه مبغضونا و محاربونا و خاذلونا و انه لأعظم الأبواب و أشدها حرّاً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درى است كه فرعون، هامان و قارون از آن داخل مى شوند و درى است كه مشركان و كافران از آن داخل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درى است كه بنى اميّه از آن داخل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درى است كه از آن داخل مى شوند كسانى كه بغض ما را در دل دارند و با ما در ستيزند و ما را يارى نمى كنند و اين بزرگ ترين و سوزنده ترين آن درهاست</w:t>
      </w:r>
      <w:r>
        <w:rPr>
          <w:rFonts w:eastAsia="IRNazanin" w:cs="IRNazanin"/>
          <w:color w:val="111111"/>
          <w:sz w:val="28"/>
          <w:szCs w:val="28"/>
          <w:rtl w:val="true"/>
          <w:lang w:bidi="fa-IR"/>
        </w:rPr>
        <w:t>...».</w:t>
      </w:r>
    </w:p>
    <w:p>
      <w:pPr>
        <w:pStyle w:val="Heading3"/>
        <w:numPr>
          <w:ilvl w:val="2"/>
          <w:numId w:val="1"/>
        </w:numPr>
        <w:rPr/>
      </w:pPr>
      <w:bookmarkStart w:id="1555" w:name="__RefHeading___Toc67679_218612877"/>
      <w:bookmarkStart w:id="1556" w:name="_Toc643"/>
      <w:bookmarkEnd w:id="1555"/>
      <w:r>
        <w:rPr/>
        <w:t>167</w:t>
      </w:r>
      <w:r>
        <w:rPr>
          <w:rtl w:val="true"/>
        </w:rPr>
        <w:t xml:space="preserve">- </w:t>
      </w:r>
      <w:r>
        <w:rPr>
          <w:rtl w:val="true"/>
        </w:rPr>
        <w:t>كينه جهنميان</w:t>
      </w:r>
      <w:bookmarkEnd w:id="15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كينه توزى و دشمنى دوزخيان نسبت به يكديگر</w:t>
      </w:r>
    </w:p>
    <w:p>
      <w:pPr>
        <w:pStyle w:val="BookText"/>
        <w:rPr/>
      </w:pPr>
      <w:r>
        <w:rPr>
          <w:rFonts w:ascii="Amiri" w:hAnsi="Amiri" w:eastAsia="Amiri" w:cs="Amiri"/>
          <w:color w:val="111111"/>
          <w:sz w:val="28"/>
          <w:sz w:val="28"/>
          <w:szCs w:val="28"/>
          <w:rtl w:val="true"/>
          <w:lang w:bidi="ar-SA"/>
        </w:rPr>
        <w:t xml:space="preserve">فأتهم عذابا ضعفا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لكم علينا من فضل</w:t>
      </w:r>
    </w:p>
    <w:p>
      <w:pPr>
        <w:pStyle w:val="Heading3"/>
        <w:numPr>
          <w:ilvl w:val="2"/>
          <w:numId w:val="1"/>
        </w:numPr>
        <w:rPr/>
      </w:pPr>
      <w:bookmarkStart w:id="1557" w:name="__RefHeading___Toc67681_218612877"/>
      <w:bookmarkStart w:id="1558" w:name="_Toc644"/>
      <w:bookmarkEnd w:id="1557"/>
      <w:r>
        <w:rPr/>
        <w:t>168</w:t>
      </w:r>
      <w:r>
        <w:rPr>
          <w:rtl w:val="true"/>
        </w:rPr>
        <w:t xml:space="preserve">- </w:t>
      </w:r>
      <w:r>
        <w:rPr>
          <w:rtl w:val="true"/>
        </w:rPr>
        <w:t>گرسنگى جهنميان</w:t>
      </w:r>
      <w:bookmarkEnd w:id="1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ستمگر ، در حال گرسنگى شديد به سر خواهند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فمالئون منها البطون</w:t>
      </w:r>
    </w:p>
    <w:p>
      <w:pPr>
        <w:pStyle w:val="BookText"/>
        <w:rPr/>
      </w:pPr>
      <w:r>
        <w:rPr>
          <w:rFonts w:ascii="IRNazanin" w:hAnsi="IRNazanin" w:eastAsia="IRNazanin"/>
          <w:color w:val="111111"/>
          <w:sz w:val="28"/>
          <w:sz w:val="28"/>
          <w:szCs w:val="28"/>
          <w:rtl w:val="true"/>
          <w:lang w:bidi="fa-IR"/>
        </w:rPr>
        <w:t>پر كردن شكم از خوراكى هاى بسيار ناگوار، نشانه شدت گرسنگى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گرفتار گرسنگى و نيازمند غذا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لهم طعام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غذايى و تن در دادن دوزخيان به خوردن خار بى ارزش و صدمه زننده ، از شكنجه ها و عذاب هاى جهنّم است </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لهم طعام إلاّ من ضريع</w:t>
      </w:r>
      <w:bookmarkStart w:id="1559" w:name="pg6004_41095"/>
    </w:p>
    <w:p>
      <w:pPr>
        <w:pStyle w:val="Heading3"/>
        <w:numPr>
          <w:ilvl w:val="2"/>
          <w:numId w:val="1"/>
        </w:numPr>
        <w:rPr/>
      </w:pPr>
      <w:bookmarkStart w:id="1560" w:name="__RefHeading___Toc67683_218612877"/>
      <w:bookmarkStart w:id="1561" w:name="_Toc645"/>
      <w:bookmarkEnd w:id="1559"/>
      <w:bookmarkEnd w:id="1560"/>
      <w:r>
        <w:rPr/>
        <w:t>169</w:t>
      </w:r>
      <w:r>
        <w:rPr>
          <w:rtl w:val="true"/>
        </w:rPr>
        <w:t xml:space="preserve">- </w:t>
      </w:r>
      <w:r>
        <w:rPr>
          <w:rtl w:val="true"/>
        </w:rPr>
        <w:t>گروههاى جهنميان</w:t>
      </w:r>
      <w:bookmarkEnd w:id="15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جهنميان به صورت امتهايى مجزا از يكديگر وارد دوزخ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دخلت أمة لعنت أختها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دوزخيان به جهنم، تدريجى و گروه گروه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دخلت أمة لعنت أختها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پس از حسابرسى اعمالشان ، دسته دسته و گروه گروه به دوزخ رانده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وفّيت كلّ نفس ما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كفروا إلى جهنّم زمرًا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گروه و دسته است كه به دنبال گروه و دسته اى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 آيه شريفه اين مى شود كه كافران به چند دسته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دسته دسته به دنبال هم وارد دوزخ خواهند شد</w:t>
      </w:r>
      <w:r>
        <w:rPr>
          <w:rFonts w:eastAsia="IRNazanin" w:cs="IRNazanin"/>
          <w:color w:val="111111"/>
          <w:sz w:val="28"/>
          <w:szCs w:val="28"/>
          <w:rtl w:val="true"/>
          <w:lang w:bidi="fa-IR"/>
        </w:rPr>
        <w:t>.</w:t>
      </w:r>
    </w:p>
    <w:p>
      <w:pPr>
        <w:pStyle w:val="Heading3"/>
        <w:numPr>
          <w:ilvl w:val="2"/>
          <w:numId w:val="1"/>
        </w:numPr>
        <w:rPr/>
      </w:pPr>
      <w:bookmarkStart w:id="1562" w:name="__RefHeading___Toc67685_218612877"/>
      <w:bookmarkStart w:id="1563" w:name="_Toc646"/>
      <w:bookmarkEnd w:id="1562"/>
      <w:r>
        <w:rPr/>
        <w:t>170</w:t>
      </w:r>
      <w:r>
        <w:rPr>
          <w:rtl w:val="true"/>
        </w:rPr>
        <w:t xml:space="preserve">- </w:t>
      </w:r>
      <w:r>
        <w:rPr>
          <w:rtl w:val="true"/>
        </w:rPr>
        <w:t>گفتگوى بهشتيان با جهنميان</w:t>
      </w:r>
      <w:bookmarkEnd w:id="1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از داخل جهنم ، توانا بر گفتگو با بهشتيان و بهشتيان نيز قادر بر سخن گفتن با دوزخيان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نادى اصحب النار اصحب الجنة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بهشتيان با هم نشينان كافر دنيايى خويش ، به وقت مشاهده آنان در دوزخ</w:t>
      </w:r>
    </w:p>
    <w:p>
      <w:pPr>
        <w:pStyle w:val="BookText"/>
        <w:rPr/>
      </w:pPr>
      <w:r>
        <w:rPr>
          <w:rFonts w:ascii="Amiri" w:hAnsi="Amiri" w:eastAsia="Amiri" w:cs="Amiri"/>
          <w:color w:val="111111"/>
          <w:sz w:val="28"/>
          <w:sz w:val="28"/>
          <w:szCs w:val="28"/>
          <w:rtl w:val="true"/>
          <w:lang w:bidi="ar-SA"/>
        </w:rPr>
        <w:t xml:space="preserve">فرءاه فى سواء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كدتّ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برقرارى ارتباط و سخن گفتن بهشتيان با دوزخيان ، به وقت مشاهده آنان در دوزخ</w:t>
      </w:r>
    </w:p>
    <w:p>
      <w:pPr>
        <w:pStyle w:val="BookText"/>
        <w:rPr/>
      </w:pPr>
      <w:r>
        <w:rPr>
          <w:rFonts w:ascii="Amiri" w:hAnsi="Amiri" w:eastAsia="Amiri" w:cs="Amiri"/>
          <w:color w:val="111111"/>
          <w:sz w:val="28"/>
          <w:sz w:val="28"/>
          <w:szCs w:val="28"/>
          <w:rtl w:val="true"/>
          <w:lang w:bidi="ar-SA"/>
        </w:rPr>
        <w:t xml:space="preserve">فرءاه فى سواء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كدتّ</w:t>
      </w:r>
    </w:p>
    <w:p>
      <w:pPr>
        <w:pStyle w:val="Heading3"/>
        <w:numPr>
          <w:ilvl w:val="2"/>
          <w:numId w:val="1"/>
        </w:numPr>
        <w:rPr/>
      </w:pPr>
      <w:bookmarkStart w:id="1564" w:name="__RefHeading___Toc67687_218612877"/>
      <w:bookmarkStart w:id="1565" w:name="_Toc647"/>
      <w:bookmarkEnd w:id="1564"/>
      <w:r>
        <w:rPr/>
        <w:t>171</w:t>
      </w:r>
      <w:r>
        <w:rPr>
          <w:rtl w:val="true"/>
        </w:rPr>
        <w:t xml:space="preserve">- </w:t>
      </w:r>
      <w:r>
        <w:rPr>
          <w:rtl w:val="true"/>
        </w:rPr>
        <w:t>گفتگوى جهنميان با بهشتيان</w:t>
      </w:r>
      <w:bookmarkEnd w:id="1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1566" w:name="pg6004_41096"/>
    </w:p>
    <w:p>
      <w:pPr>
        <w:pStyle w:val="BookText"/>
        <w:rPr/>
      </w:pPr>
      <w:bookmarkEnd w:id="156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از داخل جهنم ، توانا بر گفتگو با بهشتيان و بهشتيان نيز قادر بر سخن گفتن با دوزخيان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نادى اصحب النار اصحب الجنة</w:t>
      </w:r>
    </w:p>
    <w:p>
      <w:pPr>
        <w:pStyle w:val="Heading3"/>
        <w:numPr>
          <w:ilvl w:val="2"/>
          <w:numId w:val="1"/>
        </w:numPr>
        <w:rPr/>
      </w:pPr>
      <w:bookmarkStart w:id="1567" w:name="__RefHeading___Toc67689_218612877"/>
      <w:bookmarkStart w:id="1568" w:name="_Toc648"/>
      <w:bookmarkEnd w:id="1567"/>
      <w:r>
        <w:rPr/>
        <w:t>172</w:t>
      </w:r>
      <w:r>
        <w:rPr>
          <w:rtl w:val="true"/>
        </w:rPr>
        <w:t xml:space="preserve">- </w:t>
      </w:r>
      <w:r>
        <w:rPr>
          <w:rtl w:val="true"/>
        </w:rPr>
        <w:t>گفتگوى خدا با جهنميان</w:t>
      </w:r>
      <w:bookmarkEnd w:id="15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خداوند ، با جهنميان در آخرت</w:t>
      </w:r>
    </w:p>
    <w:p>
      <w:pPr>
        <w:pStyle w:val="BookText"/>
        <w:rPr/>
      </w:pPr>
      <w:r>
        <w:rPr>
          <w:rFonts w:ascii="Amiri" w:hAnsi="Amiri" w:eastAsia="Amiri" w:cs="Amiri"/>
          <w:color w:val="111111"/>
          <w:sz w:val="28"/>
          <w:sz w:val="28"/>
          <w:szCs w:val="28"/>
          <w:rtl w:val="true"/>
          <w:lang w:bidi="ar-SA"/>
        </w:rPr>
        <w:t>فذوقوا فلن نزيدكم إلاّ عذابًا</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آخرت صادر شود و اين آيه حاكى از آن باشد و نيز ممكن است در همين دنيا و با مفروض گرفتن مخاطبانى حاضر، القا شده باشد كه شيوه اى مبالغه آميز در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براساس اولين احتمال است</w:t>
      </w:r>
      <w:r>
        <w:rPr>
          <w:rFonts w:eastAsia="IRNazanin" w:cs="IRNazanin"/>
          <w:color w:val="111111"/>
          <w:sz w:val="28"/>
          <w:szCs w:val="28"/>
          <w:rtl w:val="true"/>
          <w:lang w:bidi="fa-IR"/>
        </w:rPr>
        <w:t>.</w:t>
      </w:r>
    </w:p>
    <w:p>
      <w:pPr>
        <w:pStyle w:val="Heading3"/>
        <w:numPr>
          <w:ilvl w:val="2"/>
          <w:numId w:val="1"/>
        </w:numPr>
        <w:rPr/>
      </w:pPr>
      <w:bookmarkStart w:id="1569" w:name="__RefHeading___Toc67691_218612877"/>
      <w:bookmarkStart w:id="1570" w:name="_Toc649"/>
      <w:bookmarkEnd w:id="1569"/>
      <w:r>
        <w:rPr/>
        <w:t>173</w:t>
      </w:r>
      <w:r>
        <w:rPr>
          <w:rtl w:val="true"/>
        </w:rPr>
        <w:t xml:space="preserve">- </w:t>
      </w:r>
      <w:r>
        <w:rPr>
          <w:rtl w:val="true"/>
        </w:rPr>
        <w:t>گلايه جهنميان</w:t>
      </w:r>
      <w:bookmarkEnd w:id="15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شِكوه دوزخيان از نقش اصلى پيشوايان مجرم خويش در گمراهى آنان</w:t>
      </w:r>
    </w:p>
    <w:p>
      <w:pPr>
        <w:pStyle w:val="BookText"/>
        <w:rPr/>
      </w:pPr>
      <w:r>
        <w:rPr>
          <w:rFonts w:ascii="IRNazanin" w:hAnsi="IRNazanin" w:eastAsia="IRNazanin"/>
          <w:color w:val="111111"/>
          <w:sz w:val="28"/>
          <w:sz w:val="28"/>
          <w:szCs w:val="28"/>
          <w:rtl w:val="true"/>
          <w:lang w:bidi="fa-IR"/>
        </w:rPr>
        <w:t>و ما أضلّنا إلاّ المجرمون</w:t>
      </w:r>
    </w:p>
    <w:p>
      <w:pPr>
        <w:pStyle w:val="Heading3"/>
        <w:numPr>
          <w:ilvl w:val="2"/>
          <w:numId w:val="1"/>
        </w:numPr>
        <w:rPr/>
      </w:pPr>
      <w:bookmarkStart w:id="1571" w:name="__RefHeading___Toc67693_218612877"/>
      <w:bookmarkStart w:id="1572" w:name="_Toc650"/>
      <w:bookmarkEnd w:id="1571"/>
      <w:r>
        <w:rPr/>
        <w:t>174</w:t>
      </w:r>
      <w:r>
        <w:rPr>
          <w:rtl w:val="true"/>
        </w:rPr>
        <w:t xml:space="preserve">- </w:t>
      </w:r>
      <w:r>
        <w:rPr>
          <w:rtl w:val="true"/>
        </w:rPr>
        <w:t>گمراهى جهنميان</w:t>
      </w:r>
      <w:bookmarkEnd w:id="1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دوزخيان به استيلاى شقاوت و گمراهى ، بر سراسر زندگى دنيوى آنان</w:t>
      </w:r>
    </w:p>
    <w:p>
      <w:pPr>
        <w:pStyle w:val="BookText"/>
        <w:rPr/>
      </w:pPr>
      <w:r>
        <w:rPr>
          <w:rFonts w:ascii="Amiri" w:hAnsi="Amiri" w:eastAsia="Amiri" w:cs="Amiri"/>
          <w:color w:val="111111"/>
          <w:sz w:val="28"/>
          <w:sz w:val="28"/>
          <w:szCs w:val="28"/>
          <w:rtl w:val="true"/>
          <w:lang w:bidi="ar-SA"/>
        </w:rPr>
        <w:t>قالوا ربّنا غلبت علينا شقوتنا و كنّا قومًا ضالّين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فى الحديث أنّ أهل النار إذا دخلوها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فقالوا ربّنا غلبت علينا شقوتنا و كنّا قومًا ضالّين ، 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فيقفون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الهوان لايجابون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يجيبهم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اخسئوا فيها و لاتكلّمون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ذالك ييأسون من كلّ فرج و راحة و يغلق أبواب جهنّم عليهم </w:t>
      </w:r>
      <w:r>
        <w:rPr>
          <w:rFonts w:eastAsia="Amiri" w:cs="Amiri" w:ascii="Amiri" w:hAnsi="Amiri"/>
          <w:color w:val="111111"/>
          <w:sz w:val="28"/>
          <w:szCs w:val="28"/>
          <w:rtl w:val="true"/>
          <w:lang w:bidi="ar-SA"/>
        </w:rPr>
        <w:t>. . . ;</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آمده است كه جهنميان آن گاه كه وارد آتش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ربّنا غلبت علينا شقوتنا و كنّا قومًا</w:t>
      </w:r>
      <w:bookmarkStart w:id="1573" w:name="pg6004_41097"/>
    </w:p>
    <w:p>
      <w:pPr>
        <w:pStyle w:val="BookText"/>
        <w:rPr/>
      </w:pPr>
      <w:bookmarkEnd w:id="1573"/>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سال با ذلت و خوارى توقف مى كنند، در حالى كه پاسخ داده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آنان را چنين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اخسئوا فيها و لاتكلّمون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آنان از هر گونه گشايش و راحتى، مأيوس مى گردند و درب هاى جهنم به روى آنها بسته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قيامت به روافتان به سوى جهنم سوق داده مى شوند ، داراى شوم ترين جايگاه و بى راهه ترين مسيراند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يحشرون على وجوههم إلى جهنّم أُولئك شرّ مكانًا و أضلّ سبيلاً</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و اعتراف حسرت بار دوزخيان در ميان شراره هاى آتش ، به گمراهى آشكار خويش در دنيا</w:t>
      </w:r>
    </w:p>
    <w:p>
      <w:pPr>
        <w:pStyle w:val="BookText"/>
        <w:rPr/>
      </w:pPr>
      <w:r>
        <w:rPr>
          <w:rFonts w:ascii="Amiri" w:hAnsi="Amiri" w:eastAsia="Amiri" w:cs="Amiri"/>
          <w:color w:val="111111"/>
          <w:sz w:val="28"/>
          <w:sz w:val="28"/>
          <w:szCs w:val="28"/>
          <w:rtl w:val="true"/>
          <w:lang w:bidi="ar-SA"/>
        </w:rPr>
        <w:t>تاللّه إن كنّا لفى ضلل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 و كفر انسان هاى دوزخى ، ناشى از سوء اختيار خود آنان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معلول عوامل جبرى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قدّمت إليكم بالوعيد</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قدّمت إليكم بالوعيد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است كه بر گمراهان، قبلاً اتمام حجت شده است و ديگر مجالى براى جدال و تخاصم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اتمام حجت و مجرم بودن فرد، اين است كه او مجبور نبوده و به سوء اختيار خود، عليه حجت الهى اقدام كرده است</w:t>
      </w:r>
      <w:r>
        <w:rPr>
          <w:rFonts w:eastAsia="IRNazanin" w:cs="IRNazanin"/>
          <w:color w:val="111111"/>
          <w:sz w:val="28"/>
          <w:szCs w:val="28"/>
          <w:rtl w:val="true"/>
          <w:lang w:bidi="fa-IR"/>
        </w:rPr>
        <w:t>.</w:t>
      </w:r>
    </w:p>
    <w:p>
      <w:pPr>
        <w:pStyle w:val="Heading3"/>
        <w:numPr>
          <w:ilvl w:val="2"/>
          <w:numId w:val="1"/>
        </w:numPr>
        <w:rPr/>
      </w:pPr>
      <w:bookmarkStart w:id="1574" w:name="__RefHeading___Toc67695_218612877"/>
      <w:bookmarkStart w:id="1575" w:name="_Toc651"/>
      <w:bookmarkEnd w:id="1574"/>
      <w:r>
        <w:rPr/>
        <w:t>175</w:t>
      </w:r>
      <w:r>
        <w:rPr>
          <w:rtl w:val="true"/>
        </w:rPr>
        <w:t xml:space="preserve">- </w:t>
      </w:r>
      <w:r>
        <w:rPr>
          <w:rtl w:val="true"/>
        </w:rPr>
        <w:t>گناه جهنميان</w:t>
      </w:r>
      <w:bookmarkEnd w:id="15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دروغ شمردن آيات الهى ، اساسى ترين جرم دوزخيان</w:t>
      </w:r>
    </w:p>
    <w:p>
      <w:pPr>
        <w:pStyle w:val="BookText"/>
        <w:rPr/>
      </w:pPr>
      <w:r>
        <w:rPr>
          <w:rFonts w:ascii="Amiri" w:hAnsi="Amiri" w:eastAsia="Amiri" w:cs="Amiri"/>
          <w:color w:val="111111"/>
          <w:sz w:val="28"/>
          <w:sz w:val="28"/>
          <w:szCs w:val="28"/>
          <w:rtl w:val="true"/>
          <w:lang w:bidi="ar-SA"/>
        </w:rPr>
        <w:t xml:space="preserve">ألم تكن ءايتى 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 تكذّبون</w:t>
      </w:r>
    </w:p>
    <w:p>
      <w:pPr>
        <w:pStyle w:val="Heading3"/>
        <w:numPr>
          <w:ilvl w:val="2"/>
          <w:numId w:val="1"/>
        </w:numPr>
        <w:rPr/>
      </w:pPr>
      <w:bookmarkStart w:id="1576" w:name="__RefHeading___Toc67697_218612877"/>
      <w:bookmarkStart w:id="1577" w:name="_Toc652"/>
      <w:bookmarkEnd w:id="1576"/>
      <w:r>
        <w:rPr/>
        <w:t>176</w:t>
      </w:r>
      <w:r>
        <w:rPr>
          <w:rtl w:val="true"/>
        </w:rPr>
        <w:t xml:space="preserve">- </w:t>
      </w:r>
      <w:r>
        <w:rPr>
          <w:rtl w:val="true"/>
        </w:rPr>
        <w:t>لباس جهنميان</w:t>
      </w:r>
      <w:bookmarkEnd w:id="15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bookmarkStart w:id="1578" w:name="pg6004_41098"/>
    </w:p>
    <w:p>
      <w:pPr>
        <w:pStyle w:val="BookText"/>
        <w:rPr/>
      </w:pPr>
      <w:bookmarkEnd w:id="157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شرك پيشگان منكر ربوبيت خدا ، در دوزخ جامه هايى از آتشى ويژه مى برند و بر آنان مى پوشانند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فالذين كفروا قطّعت لهم ثياب من نار</w:t>
      </w:r>
    </w:p>
    <w:p>
      <w:pPr>
        <w:pStyle w:val="BookText"/>
        <w:rPr/>
      </w:pPr>
      <w:r>
        <w:rPr>
          <w:rFonts w:ascii="IRNazanin" w:hAnsi="IRNazanin" w:eastAsia="IRNazanin"/>
          <w:color w:val="111111"/>
          <w:sz w:val="28"/>
          <w:sz w:val="28"/>
          <w:szCs w:val="28"/>
          <w:rtl w:val="true"/>
          <w:lang w:bidi="fa-IR"/>
        </w:rPr>
        <w:t xml:space="preserve">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اين نكته است كه جامه هايى كه براى اهل شرك خواهند بريد از جنس آتشى به خصوص خواهد بود نه از هر آتشى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جامه هاى آتشين در دوزخ ، جامه هايى است بسيار آزار دهنده و سخت سوزاننده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لهم ثياب من نار</w:t>
      </w:r>
    </w:p>
    <w:p>
      <w:pPr>
        <w:pStyle w:val="BookText"/>
        <w:rPr/>
      </w:pPr>
      <w:r>
        <w:rPr>
          <w:rFonts w:ascii="IRNazanin" w:hAnsi="IRNazanin" w:eastAsia="IRNazanin"/>
          <w:color w:val="111111"/>
          <w:sz w:val="28"/>
          <w:sz w:val="28"/>
          <w:szCs w:val="28"/>
          <w:rtl w:val="true"/>
          <w:lang w:bidi="fa-IR"/>
        </w:rPr>
        <w:t xml:space="preserve">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بيانگر نوعى خاص از آتش است نشاندهنده شدت سوزانندگى و آسيب رسانى آن نيز مى تواند باشد</w:t>
      </w:r>
      <w:r>
        <w:rPr>
          <w:rFonts w:eastAsia="IRNazanin" w:cs="IRNazanin"/>
          <w:color w:val="111111"/>
          <w:sz w:val="28"/>
          <w:szCs w:val="28"/>
          <w:rtl w:val="true"/>
          <w:lang w:bidi="fa-IR"/>
        </w:rPr>
        <w:t>.</w:t>
      </w:r>
    </w:p>
    <w:p>
      <w:pPr>
        <w:pStyle w:val="Heading3"/>
        <w:numPr>
          <w:ilvl w:val="2"/>
          <w:numId w:val="1"/>
        </w:numPr>
        <w:rPr/>
      </w:pPr>
      <w:bookmarkStart w:id="1579" w:name="__RefHeading___Toc67699_218612877"/>
      <w:bookmarkStart w:id="1580" w:name="_Toc653"/>
      <w:bookmarkEnd w:id="1579"/>
      <w:r>
        <w:rPr/>
        <w:t>177</w:t>
      </w:r>
      <w:r>
        <w:rPr>
          <w:rtl w:val="true"/>
        </w:rPr>
        <w:t xml:space="preserve">- </w:t>
      </w:r>
      <w:r>
        <w:rPr>
          <w:rtl w:val="true"/>
        </w:rPr>
        <w:t>لبهاى جهنميان</w:t>
      </w:r>
      <w:bookmarkEnd w:id="15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شدن پوست لب ها و صورت دوزخيان ، با رسيدن حرارت آتش دوزخ</w:t>
      </w:r>
    </w:p>
    <w:p>
      <w:pPr>
        <w:pStyle w:val="BookText"/>
        <w:rPr/>
      </w:pPr>
      <w:r>
        <w:rPr>
          <w:rFonts w:ascii="Amiri" w:hAnsi="Amiri" w:eastAsia="Amiri" w:cs="Amiri"/>
          <w:color w:val="111111"/>
          <w:sz w:val="28"/>
          <w:sz w:val="28"/>
          <w:szCs w:val="28"/>
          <w:rtl w:val="true"/>
          <w:lang w:bidi="ar-SA"/>
        </w:rPr>
        <w:t>تلفح وجوههم النار و هم فيها كلحون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لب هايش از هم فاصله داشته و دندان هايش آشكار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بدمنظرى دوزخيان ، در نتيجه جمع شدن پوست صورت و لب هاى آنها و آشكار ماندن دندان هايشان</w:t>
      </w:r>
    </w:p>
    <w:p>
      <w:pPr>
        <w:pStyle w:val="BookText"/>
        <w:rPr/>
      </w:pPr>
      <w:r>
        <w:rPr>
          <w:rFonts w:ascii="Amiri" w:hAnsi="Amiri" w:eastAsia="Amiri" w:cs="Amiri"/>
          <w:color w:val="111111"/>
          <w:sz w:val="28"/>
          <w:sz w:val="28"/>
          <w:szCs w:val="28"/>
          <w:rtl w:val="true"/>
          <w:lang w:bidi="ar-SA"/>
        </w:rPr>
        <w:t>تلفح وجوههم النار و هم فيها كلحون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كنايه از زشت رويى و بدمنظرى دوزخيان است</w:t>
      </w:r>
      <w:r>
        <w:rPr>
          <w:rFonts w:eastAsia="Amiri" w:cs="Amiri" w:ascii="Amiri" w:hAnsi="Amiri"/>
          <w:color w:val="111111"/>
          <w:sz w:val="28"/>
          <w:szCs w:val="28"/>
          <w:rtl w:val="true"/>
          <w:lang w:bidi="ar-SA"/>
        </w:rPr>
        <w:t>.</w:t>
      </w:r>
    </w:p>
    <w:p>
      <w:pPr>
        <w:pStyle w:val="Heading3"/>
        <w:numPr>
          <w:ilvl w:val="2"/>
          <w:numId w:val="1"/>
        </w:numPr>
        <w:rPr/>
      </w:pPr>
      <w:bookmarkStart w:id="1581" w:name="__RefHeading___Toc67701_218612877"/>
      <w:bookmarkStart w:id="1582" w:name="_Toc654"/>
      <w:bookmarkEnd w:id="1581"/>
      <w:r>
        <w:rPr/>
        <w:t>178</w:t>
      </w:r>
      <w:r>
        <w:rPr>
          <w:rtl w:val="true"/>
        </w:rPr>
        <w:t xml:space="preserve">- </w:t>
      </w:r>
      <w:r>
        <w:rPr>
          <w:rtl w:val="true"/>
        </w:rPr>
        <w:t>لجاجت جهنميان</w:t>
      </w:r>
      <w:bookmarkEnd w:id="15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دوزخى ، مردمى لجوج و حق گريزاند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كنّا نسمع أو نعقل ما كنّا فى أصحب السعير</w:t>
      </w:r>
    </w:p>
    <w:p>
      <w:pPr>
        <w:pStyle w:val="Heading3"/>
        <w:numPr>
          <w:ilvl w:val="2"/>
          <w:numId w:val="1"/>
        </w:numPr>
        <w:rPr/>
      </w:pPr>
      <w:bookmarkStart w:id="1583" w:name="__RefHeading___Toc67703_218612877"/>
      <w:bookmarkStart w:id="1584" w:name="_Toc655"/>
      <w:bookmarkEnd w:id="1583"/>
      <w:r>
        <w:rPr/>
        <w:t>179</w:t>
      </w:r>
      <w:r>
        <w:rPr>
          <w:rtl w:val="true"/>
        </w:rPr>
        <w:t xml:space="preserve">- </w:t>
      </w:r>
      <w:r>
        <w:rPr>
          <w:rtl w:val="true"/>
        </w:rPr>
        <w:t>محرمات جهنميان</w:t>
      </w:r>
      <w:bookmarkEnd w:id="15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 روزى هاى بهشت بر اهل دوزخ ، دليل خوددارى بهشتيان از اهداى آب و ديگر مواهب درخواستى دوزخيان به ايشان</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أفيضوا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 اللّه حرمهما على الكفرين</w:t>
      </w:r>
      <w:bookmarkStart w:id="1585" w:name="pg6004_41099"/>
    </w:p>
    <w:p>
      <w:pPr>
        <w:pStyle w:val="Heading3"/>
        <w:numPr>
          <w:ilvl w:val="2"/>
          <w:numId w:val="1"/>
        </w:numPr>
        <w:rPr/>
      </w:pPr>
      <w:bookmarkStart w:id="1586" w:name="__RefHeading___Toc67705_218612877"/>
      <w:bookmarkStart w:id="1587" w:name="_Toc656"/>
      <w:bookmarkEnd w:id="1585"/>
      <w:bookmarkEnd w:id="1586"/>
      <w:r>
        <w:rPr/>
        <w:t>180</w:t>
      </w:r>
      <w:r>
        <w:rPr>
          <w:rtl w:val="true"/>
        </w:rPr>
        <w:t xml:space="preserve">- </w:t>
      </w:r>
      <w:r>
        <w:rPr>
          <w:rtl w:val="true"/>
        </w:rPr>
        <w:t>محروميت جهنميان</w:t>
      </w:r>
      <w:bookmarkEnd w:id="15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دوزخى ، از هر گونه لطف و رحمت خداوند محروم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ينظرون</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مجهول از ثلاثى مجرد و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به معناى رحمت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محروم از گفتوگوى مستقيم با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نادوا يملك ليقض علينا</w:t>
      </w:r>
    </w:p>
    <w:p>
      <w:pPr>
        <w:pStyle w:val="BookText"/>
        <w:rPr/>
      </w:pPr>
      <w:r>
        <w:rPr>
          <w:rFonts w:ascii="IRNazanin" w:hAnsi="IRNazanin" w:eastAsia="IRNazanin"/>
          <w:color w:val="111111"/>
          <w:sz w:val="28"/>
          <w:sz w:val="28"/>
          <w:szCs w:val="28"/>
          <w:rtl w:val="true"/>
          <w:lang w:bidi="fa-IR"/>
        </w:rPr>
        <w:t>از اين كه جهنميان براى رفع عذاب از خود، نگهبانان جهنم را واسطه قرار مى دهند، مطلب بالا قابل برداشت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محكومان به آتش دوزخ ، محروم از يار و مددكار در قيامت</w:t>
      </w:r>
    </w:p>
    <w:p>
      <w:pPr>
        <w:pStyle w:val="BookText"/>
        <w:rPr/>
      </w:pPr>
      <w:r>
        <w:rPr>
          <w:rFonts w:ascii="Amiri" w:hAnsi="Amiri" w:eastAsia="Amiri" w:cs="Amiri"/>
          <w:color w:val="111111"/>
          <w:sz w:val="28"/>
          <w:sz w:val="28"/>
          <w:szCs w:val="28"/>
          <w:rtl w:val="true"/>
          <w:lang w:bidi="ar-SA"/>
        </w:rPr>
        <w:t>و مأويكم النار و ما لكم من نصرين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دوزخى ، مورد نفرين خدا و محروم از رحمت و لطف او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فسحقًا لأصحب السعير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اين آيه، به جاى لعن و نفرين به كار رفته است و مراد از آن، دورى از رحمت و لطف الهى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درنگ دوزخيان در جهنم ، همراه با بى نوايى و محروميت از خواسته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لبثين فيها أحقابًا</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يك اصل و ريشه برمى گردد كه به معناى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سالى كه باران در آن بند آمده باشد،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حقب العام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زمخشرى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bookmarkStart w:id="1588" w:name="pg6004_41100"/>
    </w:p>
    <w:p>
      <w:pPr>
        <w:pStyle w:val="BookText"/>
        <w:rPr/>
      </w:pPr>
      <w:bookmarkEnd w:id="1588"/>
      <w:r>
        <w:rPr>
          <w:rFonts w:ascii="IRNazanin" w:hAnsi="IRNazanin" w:eastAsia="IRNazanin"/>
          <w:color w:val="111111"/>
          <w:sz w:val="28"/>
          <w:sz w:val="28"/>
          <w:szCs w:val="28"/>
          <w:rtl w:val="true"/>
          <w:lang w:bidi="fa-IR"/>
        </w:rPr>
        <w:t>كسى كه به كميابى خيرات و رزق گرفتار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محروميت دوزخيان از هواى مطبوع و آب ، عقوبتى مناسب با انكار معاد</w:t>
      </w:r>
    </w:p>
    <w:p>
      <w:pPr>
        <w:pStyle w:val="BookText"/>
        <w:rPr/>
      </w:pPr>
      <w:r>
        <w:rPr>
          <w:rFonts w:ascii="Amiri" w:hAnsi="Amiri" w:eastAsia="Amiri" w:cs="Amiri"/>
          <w:color w:val="111111"/>
          <w:sz w:val="28"/>
          <w:sz w:val="28"/>
          <w:szCs w:val="28"/>
          <w:rtl w:val="true"/>
          <w:lang w:bidi="ar-SA"/>
        </w:rPr>
        <w:t xml:space="preserve">لايذوقون فيها بردًا و لا شرابًا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لايرجون حسابًا</w:t>
      </w:r>
    </w:p>
    <w:p>
      <w:pPr>
        <w:pStyle w:val="BookText"/>
        <w:rPr/>
      </w:pPr>
      <w:r>
        <w:rPr>
          <w:rFonts w:ascii="IRNazanin" w:hAnsi="IRNazanin" w:eastAsia="IRNazanin"/>
          <w:color w:val="111111"/>
          <w:sz w:val="28"/>
          <w:sz w:val="28"/>
          <w:szCs w:val="28"/>
          <w:rtl w:val="true"/>
          <w:lang w:bidi="fa-IR"/>
        </w:rPr>
        <w:t>كيفر دوزخيان در آيات پيشين، به دو صورت نفى و اثبات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هواى سرد و نوشيدنى، محروم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كيفرى مناسب با كردار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به صورت نفى و اثبات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معاد را باور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خدا را تكذيب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محروميت، كيفرى مناسب با بى اعتقادى است و نوشيدن مايع داغ و چركين، كيفر مناسب تكذيب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آرميدن متقين در سايه بوستان ها و مى گسارى آنان ، در برابر محروميت جهنميان از خنكى و نوشيدنى ، انعكاسى از تقابل آثار طغيان گرى و تقوا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لايذوقون فيها بردًا و لا شرابًا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حدائق و أعنبًا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كأسًا دهاقًا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دوزخيان در آخرت ، از حضور شادمانه نزد خويشاوندان خود محروم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فى أهله مسرورًا</w:t>
      </w:r>
    </w:p>
    <w:p>
      <w:pPr>
        <w:pStyle w:val="BookText"/>
        <w:rPr/>
      </w:pPr>
      <w:r>
        <w:rPr>
          <w:rFonts w:ascii="IRNazanin" w:hAnsi="IRNazanin" w:eastAsia="IRNazanin"/>
          <w:color w:val="111111"/>
          <w:sz w:val="28"/>
          <w:sz w:val="28"/>
          <w:szCs w:val="28"/>
          <w:rtl w:val="true"/>
          <w:lang w:bidi="fa-IR"/>
        </w:rPr>
        <w:t xml:space="preserve">مقايسه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ينقلب إلى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فى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است كه گرفتاران دوزخ، از لذت همنشينى با خويشاوندان خود بهره اى نمى برند</w:t>
      </w:r>
      <w:r>
        <w:rPr>
          <w:rFonts w:eastAsia="IRNazanin" w:cs="IRNazanin"/>
          <w:color w:val="111111"/>
          <w:sz w:val="28"/>
          <w:szCs w:val="28"/>
          <w:rtl w:val="true"/>
          <w:lang w:bidi="fa-IR"/>
        </w:rPr>
        <w:t>.</w:t>
      </w:r>
    </w:p>
    <w:p>
      <w:pPr>
        <w:pStyle w:val="Heading3"/>
        <w:numPr>
          <w:ilvl w:val="2"/>
          <w:numId w:val="1"/>
        </w:numPr>
        <w:rPr/>
      </w:pPr>
      <w:bookmarkStart w:id="1589" w:name="__RefHeading___Toc67707_218612877"/>
      <w:bookmarkStart w:id="1590" w:name="_Toc657"/>
      <w:bookmarkEnd w:id="1589"/>
      <w:r>
        <w:rPr/>
        <w:t>181</w:t>
      </w:r>
      <w:r>
        <w:rPr>
          <w:rtl w:val="true"/>
        </w:rPr>
        <w:t xml:space="preserve">- </w:t>
      </w:r>
      <w:r>
        <w:rPr>
          <w:rtl w:val="true"/>
        </w:rPr>
        <w:t>مدت زندگى دنيوى جهنميان</w:t>
      </w:r>
      <w:bookmarkEnd w:id="15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أدخل أهل الجنّة الجنّة و أهل النار النار قال لأهل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لبثتم فى الأرض عدد سنين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لبثنا يوماً أو بعض يوم قال لنعم ما اتجرتم فى يوم أو بعض يوم رحمتى و رضوانى و جنتى اُسكنوا فى ها خالدين مخلدين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لبثتم فى الأرض عدد سنين قالوا لبثنا يوماً أو بعض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اتجرتم فى يوم أو بعض يوم نارى و سخطى اُمكثوا فيها خالدين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وقتى كه اهل بهشت را در بهشت و اهل آتش را در آتش داخل مى كند، به بهشتيان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لبثتم فى الأرض عدد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جواب مى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لبثنا يوماً أو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تجارتى كرديد در</w:t>
      </w:r>
      <w:bookmarkStart w:id="1591" w:name="pg6004_41101"/>
    </w:p>
    <w:p>
      <w:pPr>
        <w:pStyle w:val="BookText"/>
        <w:rPr/>
      </w:pPr>
      <w:bookmarkEnd w:id="1591"/>
      <w:r>
        <w:rPr>
          <w:rFonts w:ascii="IRNazanin" w:hAnsi="IRNazanin" w:eastAsia="IRNazanin"/>
          <w:color w:val="111111"/>
          <w:sz w:val="28"/>
          <w:sz w:val="28"/>
          <w:szCs w:val="28"/>
          <w:rtl w:val="true"/>
          <w:lang w:bidi="fa-IR"/>
        </w:rPr>
        <w:t>يك روز يا قسمتى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رضوان و بهشت من است، در آن ساكن شويد هميشه و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لبثتم فى الأرض عدد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جواب مى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لبثنا يوماً أو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تجارتى كرديد در يك روز يا قسمتى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خشم من است، در آن هميشه بمانيد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تعيين دقيق مدت درنگ در دنيا را ، به فرشتگان حسابگر ارجاع خواهند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لبثنا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 العادّين</w:t>
      </w:r>
    </w:p>
    <w:p>
      <w:pPr>
        <w:pStyle w:val="Heading3"/>
        <w:numPr>
          <w:ilvl w:val="2"/>
          <w:numId w:val="1"/>
        </w:numPr>
        <w:rPr/>
      </w:pPr>
      <w:bookmarkStart w:id="1592" w:name="__RefHeading___Toc67709_218612877"/>
      <w:bookmarkStart w:id="1593" w:name="_Toc658"/>
      <w:bookmarkEnd w:id="1592"/>
      <w:r>
        <w:rPr/>
        <w:t>182</w:t>
      </w:r>
      <w:r>
        <w:rPr>
          <w:rtl w:val="true"/>
        </w:rPr>
        <w:t xml:space="preserve">- </w:t>
      </w:r>
      <w:r>
        <w:rPr>
          <w:rtl w:val="true"/>
        </w:rPr>
        <w:t>مراتب جهنميان</w:t>
      </w:r>
      <w:bookmarkEnd w:id="1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مراتب مستكبران و عصيان گران در استحقاق آتش دوزخ</w:t>
      </w:r>
    </w:p>
    <w:p>
      <w:pPr>
        <w:pStyle w:val="BookText"/>
        <w:rPr/>
      </w:pPr>
      <w:r>
        <w:rPr>
          <w:rFonts w:ascii="Amiri" w:hAnsi="Amiri" w:eastAsia="Amiri" w:cs="Amiri"/>
          <w:color w:val="111111"/>
          <w:sz w:val="28"/>
          <w:sz w:val="28"/>
          <w:szCs w:val="28"/>
          <w:rtl w:val="true"/>
          <w:lang w:bidi="ar-SA"/>
        </w:rPr>
        <w:t xml:space="preserve">على الرحمن عتيًّا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 بالذين هم أولى بها صليًّا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هركسى ، به مرتبه و ميزان استحقاق دوزخ براى هر يك از مستكبران و عصيان گران داناتر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لنحن أعلم بالذين هم أولى بها صليًّا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طبقات مختلف براى دوزخيان</w:t>
      </w:r>
    </w:p>
    <w:p>
      <w:pPr>
        <w:pStyle w:val="BookText"/>
        <w:rPr/>
      </w:pPr>
      <w:r>
        <w:rPr>
          <w:rFonts w:ascii="Amiri" w:hAnsi="Amiri" w:eastAsia="Amiri" w:cs="Amiri"/>
          <w:color w:val="111111"/>
          <w:sz w:val="28"/>
          <w:sz w:val="28"/>
          <w:szCs w:val="28"/>
          <w:rtl w:val="true"/>
          <w:lang w:bidi="ar-SA"/>
        </w:rPr>
        <w:t>ليكونا من الأسفلين</w:t>
      </w:r>
    </w:p>
    <w:p>
      <w:pPr>
        <w:pStyle w:val="BookText"/>
        <w:rPr/>
      </w:pPr>
      <w:r>
        <w:rPr>
          <w:rFonts w:ascii="IRNazanin" w:hAnsi="IRNazanin" w:eastAsia="IRNazanin"/>
          <w:color w:val="111111"/>
          <w:sz w:val="28"/>
          <w:sz w:val="28"/>
          <w:szCs w:val="28"/>
          <w:rtl w:val="true"/>
          <w:lang w:bidi="fa-IR"/>
        </w:rPr>
        <w:t xml:space="preserve">برداشت ياد شده بر اين پايه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دركات پايين تر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صرفاً به تحقير و ذليل شدن اغواگران اشاره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تفاوت درجات ، در بهشت براى مؤمنان و در دوزخ براى كافران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درجت ممّا عملوا</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بنابراين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 يك از مؤمنان و هر يك از كافران باشد كه در آيات پيشين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شد</w:t>
      </w:r>
      <w:r>
        <w:rPr>
          <w:rFonts w:eastAsia="IRNazanin" w:cs="IRNazanin"/>
          <w:color w:val="111111"/>
          <w:sz w:val="28"/>
          <w:szCs w:val="28"/>
          <w:rtl w:val="true"/>
          <w:lang w:bidi="fa-IR"/>
        </w:rPr>
        <w:t>.</w:t>
      </w:r>
      <w:bookmarkStart w:id="1594" w:name="pg6004_41102"/>
    </w:p>
    <w:p>
      <w:pPr>
        <w:pStyle w:val="Heading3"/>
        <w:numPr>
          <w:ilvl w:val="2"/>
          <w:numId w:val="1"/>
        </w:numPr>
        <w:rPr/>
      </w:pPr>
      <w:bookmarkStart w:id="1595" w:name="__RefHeading___Toc67711_218612877"/>
      <w:bookmarkStart w:id="1596" w:name="_Toc659"/>
      <w:bookmarkEnd w:id="1594"/>
      <w:bookmarkEnd w:id="1595"/>
      <w:r>
        <w:rPr/>
        <w:t>183</w:t>
      </w:r>
      <w:r>
        <w:rPr>
          <w:rtl w:val="true"/>
        </w:rPr>
        <w:t xml:space="preserve">- </w:t>
      </w:r>
      <w:r>
        <w:rPr>
          <w:rtl w:val="true"/>
        </w:rPr>
        <w:t>مرگ جهنميان</w:t>
      </w:r>
      <w:bookmarkEnd w:id="15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 قيامت ، در آتش دوزخ همواره در حال مرگ و زندگى بوده و به دفعات بى شمار مى ميرند و زنده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لاتدعوا اليوم ثبورًا وحدًا و ادعوا ثبورًا كثيرًا</w:t>
      </w:r>
    </w:p>
    <w:p>
      <w:pPr>
        <w:pStyle w:val="BookText"/>
        <w:rPr/>
      </w:pPr>
      <w:r>
        <w:rPr>
          <w:rFonts w:ascii="IRNazanin" w:hAnsi="IRNazanin" w:eastAsia="IRNazanin"/>
          <w:color w:val="111111"/>
          <w:sz w:val="28"/>
          <w:sz w:val="28"/>
          <w:szCs w:val="28"/>
          <w:rtl w:val="true"/>
          <w:lang w:bidi="fa-IR"/>
        </w:rPr>
        <w:t>از ديدگاه مفسران، اين كه به كافران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هلاكت بار خود را بسيار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اين است كه آنان به دفعات زنده مى شوند، و باز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براى هر بار زنده شدن و عذاب شدن، درخواست مرگ كنند و يا به اين سبب است كه عذاب الهى كافران متعدد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آنان براى هر يك از آنها، درخواست مرگ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ديدگاه اول است</w:t>
      </w:r>
      <w:r>
        <w:rPr>
          <w:rFonts w:eastAsia="IRNazanin" w:cs="IRNazanin"/>
          <w:color w:val="111111"/>
          <w:sz w:val="28"/>
          <w:szCs w:val="28"/>
          <w:rtl w:val="true"/>
          <w:lang w:bidi="fa-IR"/>
        </w:rPr>
        <w:t>.</w:t>
      </w:r>
    </w:p>
    <w:p>
      <w:pPr>
        <w:pStyle w:val="Heading3"/>
        <w:numPr>
          <w:ilvl w:val="2"/>
          <w:numId w:val="1"/>
        </w:numPr>
        <w:rPr/>
      </w:pPr>
      <w:bookmarkStart w:id="1597" w:name="__RefHeading___Toc67713_218612877"/>
      <w:bookmarkStart w:id="1598" w:name="_Toc660"/>
      <w:bookmarkEnd w:id="1597"/>
      <w:r>
        <w:rPr/>
        <w:t>184</w:t>
      </w:r>
      <w:r>
        <w:rPr>
          <w:rtl w:val="true"/>
        </w:rPr>
        <w:t xml:space="preserve">- </w:t>
      </w:r>
      <w:r>
        <w:rPr>
          <w:rtl w:val="true"/>
        </w:rPr>
        <w:t>مسؤوليت گريزى جهنميان</w:t>
      </w:r>
      <w:bookmarkEnd w:id="15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دوزخيان براى انداختن بارِ گناه خويش بر دوش ديگران</w:t>
      </w:r>
    </w:p>
    <w:p>
      <w:pPr>
        <w:pStyle w:val="BookText"/>
        <w:rPr/>
      </w:pPr>
      <w:r>
        <w:rPr>
          <w:rFonts w:ascii="IRNazanin" w:hAnsi="IRNazanin" w:eastAsia="IRNazanin"/>
          <w:color w:val="111111"/>
          <w:sz w:val="28"/>
          <w:sz w:val="28"/>
          <w:szCs w:val="28"/>
          <w:rtl w:val="true"/>
          <w:lang w:bidi="fa-IR"/>
        </w:rPr>
        <w:t>و ما أضلّنا إلاّ المجرمون</w:t>
      </w:r>
    </w:p>
    <w:p>
      <w:pPr>
        <w:pStyle w:val="Heading3"/>
        <w:numPr>
          <w:ilvl w:val="2"/>
          <w:numId w:val="1"/>
        </w:numPr>
        <w:rPr/>
      </w:pPr>
      <w:bookmarkStart w:id="1599" w:name="__RefHeading___Toc67715_218612877"/>
      <w:bookmarkStart w:id="1600" w:name="_Toc661"/>
      <w:bookmarkEnd w:id="1599"/>
      <w:r>
        <w:rPr/>
        <w:t>185</w:t>
      </w:r>
      <w:r>
        <w:rPr>
          <w:rtl w:val="true"/>
        </w:rPr>
        <w:t xml:space="preserve">- </w:t>
      </w:r>
      <w:r>
        <w:rPr>
          <w:rtl w:val="true"/>
        </w:rPr>
        <w:t>مشكلات اخروى جهنميان</w:t>
      </w:r>
      <w:bookmarkEnd w:id="16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دوزخيان در صحنه قيامت داراى موقعيتى بسيار شوم و دشوار</w:t>
      </w:r>
    </w:p>
    <w:p>
      <w:p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p>
    <w:p>
      <w:pPr>
        <w:pStyle w:val="BookText"/>
        <w:rPr/>
      </w:pPr>
      <w:r>
        <w:rPr>
          <w:rFonts w:ascii="IRNazanin" w:hAnsi="IRNazanin" w:eastAsia="IRNazanin"/>
          <w:color w:val="111111"/>
          <w:sz w:val="28"/>
          <w:sz w:val="28"/>
          <w:szCs w:val="28"/>
          <w:rtl w:val="true"/>
          <w:lang w:bidi="fa-IR"/>
        </w:rPr>
        <w:t>هدف از بيان ناخوشايندى بهشتيان از مشاهده دوزخيان و بيان دعاى آنان پس از مشاهده ناخواسته ترسيم موقعيت دشوار و شوم دوزخيان است</w:t>
      </w:r>
      <w:r>
        <w:rPr>
          <w:rFonts w:eastAsia="IRNazanin" w:cs="IRNazanin"/>
          <w:color w:val="111111"/>
          <w:sz w:val="28"/>
          <w:szCs w:val="28"/>
          <w:rtl w:val="true"/>
          <w:lang w:bidi="fa-IR"/>
        </w:rPr>
        <w:t>.</w:t>
      </w:r>
    </w:p>
    <w:p>
      <w:pPr>
        <w:pStyle w:val="Heading3"/>
        <w:numPr>
          <w:ilvl w:val="2"/>
          <w:numId w:val="1"/>
        </w:numPr>
        <w:rPr/>
      </w:pPr>
      <w:bookmarkStart w:id="1601" w:name="__RefHeading___Toc67717_218612877"/>
      <w:bookmarkStart w:id="1602" w:name="_Toc662"/>
      <w:bookmarkEnd w:id="1601"/>
      <w:r>
        <w:rPr/>
        <w:t>186</w:t>
      </w:r>
      <w:r>
        <w:rPr>
          <w:rtl w:val="true"/>
        </w:rPr>
        <w:t xml:space="preserve">- </w:t>
      </w:r>
      <w:r>
        <w:rPr>
          <w:rtl w:val="true"/>
        </w:rPr>
        <w:t>مشكلات جهنميان</w:t>
      </w:r>
      <w:bookmarkEnd w:id="1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راهيان بهشت پس از مشاهده وضعيت نابهنجار دوزخيان و منظره هولناك دوزخ ، به دعا خواهند پرداخت</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bookmarkStart w:id="1603" w:name="pg6004_41103"/>
    </w:p>
    <w:p>
      <w:pPr>
        <w:pStyle w:val="BookText"/>
        <w:rPr/>
      </w:pPr>
      <w:bookmarkEnd w:id="1603"/>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اعرافيان با نگاهى ناخواسته منظره ناخوشايند دوزخيان را مشاهده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صرفت ابصرهم تلقاء اصحب النار</w:t>
      </w:r>
    </w:p>
    <w:p>
      <w:pPr>
        <w:pStyle w:val="BookText"/>
        <w:rPr/>
      </w:pPr>
      <w:r>
        <w:rPr>
          <w:rFonts w:ascii="Amiri" w:hAnsi="Amiri" w:eastAsia="Amiri" w:cs="Amiri"/>
          <w:color w:val="111111"/>
          <w:sz w:val="28"/>
          <w:sz w:val="28"/>
          <w:szCs w:val="28"/>
          <w:rtl w:val="true"/>
          <w:lang w:bidi="ar-SA"/>
        </w:rPr>
        <w:t xml:space="preserve">برداشت فوق مبتنى بر اين است كه مراد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اعراف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منظره ناهنجار دوزخيان ، برانگيزنده اعرافيان به دعا به درگاه خداوند براى دور ماندن از ابتلا به سرنوشت آنها</w:t>
      </w:r>
    </w:p>
    <w:p>
      <w:pPr>
        <w:pStyle w:val="BookText"/>
        <w:rPr/>
      </w:pPr>
      <w:r>
        <w:rPr>
          <w:rFonts w:ascii="Amiri" w:hAnsi="Amiri" w:eastAsia="Amiri" w:cs="Amiri"/>
          <w:color w:val="111111"/>
          <w:sz w:val="28"/>
          <w:sz w:val="28"/>
          <w:szCs w:val="28"/>
          <w:rtl w:val="true"/>
          <w:lang w:bidi="ar-SA"/>
        </w:rPr>
        <w:t>إذا صرفت ابصرهم تلقاء اصحب النار قالوا ربنا لاتجعلنا مع القوم الظلمين</w:t>
      </w:r>
    </w:p>
    <w:p>
      <w:pPr>
        <w:pStyle w:val="Heading3"/>
        <w:numPr>
          <w:ilvl w:val="2"/>
          <w:numId w:val="1"/>
        </w:numPr>
        <w:rPr/>
      </w:pPr>
      <w:bookmarkStart w:id="1604" w:name="__RefHeading___Toc67719_218612877"/>
      <w:bookmarkStart w:id="1605" w:name="_Toc663"/>
      <w:bookmarkEnd w:id="1604"/>
      <w:r>
        <w:rPr/>
        <w:t>187</w:t>
      </w:r>
      <w:r>
        <w:rPr>
          <w:rtl w:val="true"/>
        </w:rPr>
        <w:t xml:space="preserve">- </w:t>
      </w:r>
      <w:r>
        <w:rPr>
          <w:rtl w:val="true"/>
        </w:rPr>
        <w:t>معارفه جهنميان</w:t>
      </w:r>
      <w:bookmarkEnd w:id="16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يان در آخرت يكديگر را شناخته و حوادث دنيا را به خاطر خواهند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جميعًا فقال الضعفؤا للذين استكبروا إنّا كنّا لكم تبعًا فهل أنتم مغن</w:t>
      </w:r>
    </w:p>
    <w:p>
      <w:pPr>
        <w:pStyle w:val="Heading3"/>
        <w:numPr>
          <w:ilvl w:val="2"/>
          <w:numId w:val="1"/>
        </w:numPr>
        <w:rPr/>
      </w:pPr>
      <w:bookmarkStart w:id="1606" w:name="__RefHeading___Toc67721_218612877"/>
      <w:bookmarkStart w:id="1607" w:name="_Toc664"/>
      <w:bookmarkEnd w:id="1606"/>
      <w:r>
        <w:rPr/>
        <w:t>188</w:t>
      </w:r>
      <w:r>
        <w:rPr>
          <w:rtl w:val="true"/>
        </w:rPr>
        <w:t xml:space="preserve">- </w:t>
      </w:r>
      <w:r>
        <w:rPr>
          <w:rtl w:val="true"/>
        </w:rPr>
        <w:t>ممنوعيت استغفار براى جهنميان</w:t>
      </w:r>
      <w:bookmarkEnd w:id="16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استغفار براى آنان كه دوزخى بودنشان قطعى است ، ممنوع مى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يستغفروا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تبين لهم أنهم أصحب الجحيم</w:t>
      </w:r>
    </w:p>
    <w:p>
      <w:pPr>
        <w:pStyle w:val="Heading3"/>
        <w:numPr>
          <w:ilvl w:val="2"/>
          <w:numId w:val="1"/>
        </w:numPr>
        <w:rPr/>
      </w:pPr>
      <w:bookmarkStart w:id="1608" w:name="__RefHeading___Toc67723_218612877"/>
      <w:bookmarkStart w:id="1609" w:name="_Toc665"/>
      <w:bookmarkEnd w:id="1608"/>
      <w:r>
        <w:rPr/>
        <w:t>189</w:t>
      </w:r>
      <w:r>
        <w:rPr>
          <w:rtl w:val="true"/>
        </w:rPr>
        <w:t xml:space="preserve">- </w:t>
      </w:r>
      <w:r>
        <w:rPr>
          <w:rtl w:val="true"/>
        </w:rPr>
        <w:t>منازعه جهنميان</w:t>
      </w:r>
      <w:bookmarkEnd w:id="16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جايگاهى آكنده از جدال و ستيز دوزخيان با يكديگر</w:t>
      </w:r>
    </w:p>
    <w:p>
      <w:pPr>
        <w:pStyle w:val="BookText"/>
        <w:rPr/>
      </w:pPr>
      <w:r>
        <w:rPr>
          <w:rFonts w:ascii="Amiri" w:hAnsi="Amiri" w:eastAsia="Amiri" w:cs="Amiri"/>
          <w:color w:val="111111"/>
          <w:sz w:val="28"/>
          <w:sz w:val="28"/>
          <w:szCs w:val="28"/>
          <w:rtl w:val="true"/>
          <w:lang w:bidi="ar-SA"/>
        </w:rPr>
        <w:t xml:space="preserve">كلما دخلت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أخريهم لأوليهم ربنا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بهشتيان آكنده از صلح و سلامت و به دور از كشمكشهايى مانند جدال دوزخيان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نزعنا ما فى صدورهم من غل</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بيان پاكيزگى دل هاى بهشتيان از كينه و عداوت پس از گوشزد كردن نزاع دوزخيان، مقايسه دو جايگاه از جهت صفا و</w:t>
      </w:r>
      <w:bookmarkStart w:id="1610" w:name="pg6004_41104"/>
    </w:p>
    <w:p>
      <w:pPr>
        <w:pStyle w:val="BookText"/>
        <w:rPr/>
      </w:pPr>
      <w:bookmarkEnd w:id="1610"/>
      <w:r>
        <w:rPr>
          <w:rFonts w:ascii="Amiri" w:hAnsi="Amiri" w:eastAsia="Amiri" w:cs="Amiri"/>
          <w:color w:val="111111"/>
          <w:sz w:val="28"/>
          <w:sz w:val="28"/>
          <w:szCs w:val="28"/>
          <w:rtl w:val="true"/>
          <w:lang w:bidi="ar-SA"/>
        </w:rPr>
        <w:t>صميميت و عداوت و كينه توزى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طاغيان و پيروانشان ، درصدد تبرئه خود و مقصر دانستن ديگرى در دوزخى شدن آنان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أنتم لامرحبًا بكم أنتم قدّمتموه لنا فبئس القرار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دوزخ ، به عذاب تخاصم و ستيزه جويى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لحقّ تخاصم أهل النار</w:t>
      </w:r>
    </w:p>
    <w:p>
      <w:pPr>
        <w:pStyle w:val="Heading3"/>
        <w:numPr>
          <w:ilvl w:val="2"/>
          <w:numId w:val="1"/>
        </w:numPr>
        <w:rPr/>
      </w:pPr>
      <w:bookmarkStart w:id="1611" w:name="__RefHeading___Toc67725_218612877"/>
      <w:bookmarkStart w:id="1612" w:name="_Toc666"/>
      <w:bookmarkEnd w:id="1611"/>
      <w:r>
        <w:rPr/>
        <w:t>190</w:t>
      </w:r>
      <w:r>
        <w:rPr>
          <w:rtl w:val="true"/>
        </w:rPr>
        <w:t xml:space="preserve">- </w:t>
      </w:r>
      <w:r>
        <w:rPr>
          <w:rtl w:val="true"/>
        </w:rPr>
        <w:t>منشأ عذاب جهنميان</w:t>
      </w:r>
      <w:bookmarkEnd w:id="16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 ضامن و پشتوانه تعيين دقيق ميزان و مرتبه استحقاق هر كس براى دوزخ</w:t>
      </w:r>
    </w:p>
    <w:p>
      <w:pPr>
        <w:pStyle w:val="BookText"/>
        <w:rPr/>
      </w:pPr>
      <w:r>
        <w:rPr>
          <w:rFonts w:ascii="Amiri" w:hAnsi="Amiri" w:eastAsia="Amiri" w:cs="Amiri"/>
          <w:color w:val="111111"/>
          <w:sz w:val="28"/>
          <w:sz w:val="28"/>
          <w:szCs w:val="28"/>
          <w:rtl w:val="true"/>
          <w:lang w:bidi="ar-SA"/>
        </w:rPr>
        <w:t>لنحن أعلم بالذين هم أولى بها</w:t>
      </w:r>
    </w:p>
    <w:p>
      <w:pPr>
        <w:pStyle w:val="BookText"/>
        <w:rPr/>
      </w:pPr>
      <w:r>
        <w:rPr>
          <w:rFonts w:ascii="IRNazanin" w:hAnsi="IRNazanin" w:eastAsia="IRNazanin"/>
          <w:color w:val="111111"/>
          <w:sz w:val="28"/>
          <w:sz w:val="28"/>
          <w:szCs w:val="28"/>
          <w:rtl w:val="true"/>
          <w:lang w:bidi="fa-IR"/>
        </w:rPr>
        <w:t>بيان داناتربودن خداوند نسبت به اولويت ها، صرفاً به منظور نشان دادن برترى آگاهى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نظر مى رسد مقصود، بيان اجرا و سازمان يافتن عذاب ها، براساسِ اولويت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كافران در دوزخ ، به اراده خدا و تحت فرمان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فتحنا عليهم بابًا ذا عذاب شديد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دوزخيان در قيامت ، در اختيار خداوند و به دست او است </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 نزيدكم</w:t>
      </w:r>
      <w:bookmarkStart w:id="1613" w:name="pg6004_41105"/>
    </w:p>
    <w:p>
      <w:pPr>
        <w:pStyle w:val="Heading3"/>
        <w:numPr>
          <w:ilvl w:val="2"/>
          <w:numId w:val="1"/>
        </w:numPr>
        <w:rPr/>
      </w:pPr>
      <w:bookmarkStart w:id="1614" w:name="__RefHeading___Toc67727_218612877"/>
      <w:bookmarkStart w:id="1615" w:name="_Toc667"/>
      <w:bookmarkEnd w:id="1613"/>
      <w:bookmarkEnd w:id="1614"/>
      <w:r>
        <w:rPr/>
        <w:t>191</w:t>
      </w:r>
      <w:r>
        <w:rPr>
          <w:rtl w:val="true"/>
        </w:rPr>
        <w:t xml:space="preserve">- </w:t>
      </w:r>
      <w:r>
        <w:rPr>
          <w:rtl w:val="true"/>
        </w:rPr>
        <w:t>موانع شنوايى جهنميان</w:t>
      </w:r>
      <w:bookmarkEnd w:id="1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عذاب ها و طنين فرياد ، مانع شنيدن مشركان در جهنم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فيها زفير و هم فيها لايسمعون برداشت ياد شده بنابراين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w:t>
      </w:r>
    </w:p>
    <w:p>
      <w:pPr>
        <w:pStyle w:val="Heading3"/>
        <w:numPr>
          <w:ilvl w:val="2"/>
          <w:numId w:val="1"/>
        </w:numPr>
        <w:rPr/>
      </w:pPr>
      <w:bookmarkStart w:id="1616" w:name="__RefHeading___Toc67729_218612877"/>
      <w:bookmarkStart w:id="1617" w:name="_Toc668"/>
      <w:bookmarkEnd w:id="1616"/>
      <w:r>
        <w:rPr/>
        <w:t>192</w:t>
      </w:r>
      <w:r>
        <w:rPr>
          <w:rtl w:val="true"/>
        </w:rPr>
        <w:t xml:space="preserve">- </w:t>
      </w:r>
      <w:r>
        <w:rPr>
          <w:rtl w:val="true"/>
        </w:rPr>
        <w:t>موانع فرار جهنميان</w:t>
      </w:r>
      <w:bookmarkEnd w:id="16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احاطه ستون هايى امتداد يافته و بسيار بر آتش جهنم ، راه فرار را بر جهنّميان مى بندد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عمد ممدّدة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اين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در مجموعه اى از ستون هاى سر به فلك كشيده، قرار گرفته است و گريز از آن ستون ها، امكان پذير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جهنميان ، در عمودهايى بلند به بند كشيده شده ، راه فرارى نخواهند داشت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فى عمد ممدّدة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ممكن است عمودهايى باشد كه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بستن جهنميان به كار خواهد رفت</w:t>
      </w:r>
      <w:r>
        <w:rPr>
          <w:rFonts w:eastAsia="Amiri" w:cs="Amiri" w:ascii="Amiri" w:hAnsi="Amiri"/>
          <w:color w:val="111111"/>
          <w:sz w:val="28"/>
          <w:szCs w:val="28"/>
          <w:rtl w:val="true"/>
          <w:lang w:bidi="ar-SA"/>
        </w:rPr>
        <w:t>.</w:t>
      </w:r>
    </w:p>
    <w:p>
      <w:pPr>
        <w:pStyle w:val="Heading3"/>
        <w:numPr>
          <w:ilvl w:val="2"/>
          <w:numId w:val="1"/>
        </w:numPr>
        <w:rPr/>
      </w:pPr>
      <w:bookmarkStart w:id="1618" w:name="__RefHeading___Toc67731_218612877"/>
      <w:bookmarkStart w:id="1619" w:name="_Toc669"/>
      <w:bookmarkEnd w:id="1618"/>
      <w:r>
        <w:rPr/>
        <w:t>193</w:t>
      </w:r>
      <w:r>
        <w:rPr>
          <w:rtl w:val="true"/>
        </w:rPr>
        <w:t xml:space="preserve">- </w:t>
      </w:r>
      <w:r>
        <w:rPr>
          <w:rtl w:val="true"/>
        </w:rPr>
        <w:t>مهمترين گناه جهنميان</w:t>
      </w:r>
      <w:bookmarkEnd w:id="16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 عمده ترين گناه دوزخيان و ريشه همه تباهى ها</w:t>
      </w:r>
    </w:p>
    <w:p>
      <w:pPr>
        <w:pStyle w:val="BookText"/>
        <w:rPr/>
      </w:pPr>
      <w:r>
        <w:rPr>
          <w:rFonts w:ascii="Amiri" w:hAnsi="Amiri" w:eastAsia="Amiri" w:cs="Amiri"/>
          <w:color w:val="111111"/>
          <w:sz w:val="28"/>
          <w:sz w:val="28"/>
          <w:szCs w:val="28"/>
          <w:rtl w:val="true"/>
          <w:lang w:bidi="ar-SA"/>
        </w:rPr>
        <w:t xml:space="preserve">إن كنّا لفى ضلل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العلمين</w:t>
      </w:r>
    </w:p>
    <w:p>
      <w:pPr>
        <w:pStyle w:val="BookText"/>
        <w:rPr/>
      </w:pPr>
      <w:r>
        <w:rPr>
          <w:rFonts w:ascii="IRNazanin" w:hAnsi="IRNazanin" w:eastAsia="IRNazanin"/>
          <w:color w:val="111111"/>
          <w:sz w:val="28"/>
          <w:sz w:val="28"/>
          <w:szCs w:val="28"/>
          <w:rtl w:val="true"/>
          <w:lang w:bidi="fa-IR"/>
        </w:rPr>
        <w:t>از اين كه دوزخيان گمراه، از ميان همه تبه كارى هاى خود، تنها به گناه شركشان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بدين منظور باشد كه شرك را بزرگ ترين خطاى خود شمرده و يا منشأ ساير خطاها دانسته اند</w:t>
      </w:r>
      <w:r>
        <w:rPr>
          <w:rFonts w:eastAsia="IRNazanin" w:cs="IRNazanin"/>
          <w:color w:val="111111"/>
          <w:sz w:val="28"/>
          <w:szCs w:val="28"/>
          <w:rtl w:val="true"/>
          <w:lang w:bidi="fa-IR"/>
        </w:rPr>
        <w:t>.</w:t>
      </w:r>
    </w:p>
    <w:p>
      <w:pPr>
        <w:pStyle w:val="Heading3"/>
        <w:numPr>
          <w:ilvl w:val="2"/>
          <w:numId w:val="1"/>
        </w:numPr>
        <w:rPr/>
      </w:pPr>
      <w:bookmarkStart w:id="1620" w:name="__RefHeading___Toc67733_218612877"/>
      <w:bookmarkStart w:id="1621" w:name="_Toc670"/>
      <w:bookmarkEnd w:id="1620"/>
      <w:r>
        <w:rPr/>
        <w:t>194</w:t>
      </w:r>
      <w:r>
        <w:rPr>
          <w:rtl w:val="true"/>
        </w:rPr>
        <w:t xml:space="preserve">- </w:t>
      </w:r>
      <w:r>
        <w:rPr>
          <w:rtl w:val="true"/>
        </w:rPr>
        <w:t>ناله جهنميان</w:t>
      </w:r>
      <w:bookmarkEnd w:id="16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جهنميان ، از شدت آتش همواره صدايشان به ناله و نعره بلند است </w:t>
      </w:r>
      <w:r>
        <w:rPr>
          <w:rFonts w:eastAsia="Amiri" w:cs="Amiri" w:ascii="Amiri" w:hAnsi="Amiri"/>
          <w:color w:val="111111"/>
          <w:sz w:val="28"/>
          <w:szCs w:val="28"/>
          <w:rtl w:val="true"/>
          <w:lang w:bidi="ar-SA"/>
        </w:rPr>
        <w:t>.</w:t>
      </w:r>
      <w:bookmarkStart w:id="1622" w:name="pg6004_41106"/>
    </w:p>
    <w:p>
      <w:pPr>
        <w:pStyle w:val="BookText"/>
        <w:rPr/>
      </w:pPr>
      <w:bookmarkEnd w:id="1622"/>
      <w:r>
        <w:rPr>
          <w:rFonts w:ascii="Amiri" w:hAnsi="Amiri" w:eastAsia="Amiri" w:cs="Amiri"/>
          <w:color w:val="111111"/>
          <w:sz w:val="28"/>
          <w:sz w:val="28"/>
          <w:szCs w:val="28"/>
          <w:rtl w:val="true"/>
          <w:lang w:bidi="ar-SA"/>
        </w:rPr>
        <w:t>لهم فيها زفير و شهيق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صداهايى كه از اشخاص محزون و غمگين برمى خيزد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شهيق ، بلندتر و طولانى تر است و لذا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نعره تفسير و تعبير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جهنميان ، كه در آرزوى هلاكت ناله سر مى دهند ، روزگارى در كنار خويشاوندان خود ، دنيايى شاد و زندگى خرّمى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يدعوا ثبورًا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فى أهله مسرورًا</w:t>
      </w:r>
    </w:p>
    <w:p>
      <w:pPr>
        <w:pStyle w:val="Heading3"/>
        <w:numPr>
          <w:ilvl w:val="2"/>
          <w:numId w:val="1"/>
        </w:numPr>
        <w:rPr/>
      </w:pPr>
      <w:bookmarkStart w:id="1623" w:name="__RefHeading___Toc67735_218612877"/>
      <w:bookmarkStart w:id="1624" w:name="_Toc671"/>
      <w:bookmarkEnd w:id="1623"/>
      <w:r>
        <w:rPr/>
        <w:t>195</w:t>
      </w:r>
      <w:r>
        <w:rPr>
          <w:rtl w:val="true"/>
        </w:rPr>
        <w:t xml:space="preserve">- </w:t>
      </w:r>
      <w:r>
        <w:rPr>
          <w:rtl w:val="true"/>
        </w:rPr>
        <w:t>نامه عمل جهنميان</w:t>
      </w:r>
      <w:bookmarkEnd w:id="1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كافران دوزخى در قيامت ، به دست چپ آنان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أُوتى كتبه بشماله</w:t>
      </w:r>
    </w:p>
    <w:p>
      <w:pPr>
        <w:pStyle w:val="BookText"/>
        <w:rPr/>
      </w:pPr>
      <w:r>
        <w:rPr>
          <w:rFonts w:ascii="IRNazanin" w:hAnsi="IRNazanin" w:eastAsia="IRNazanin"/>
          <w:color w:val="111111"/>
          <w:sz w:val="28"/>
          <w:sz w:val="28"/>
          <w:szCs w:val="28"/>
          <w:rtl w:val="true"/>
          <w:lang w:bidi="fa-IR"/>
        </w:rPr>
        <w:t xml:space="preserve">از اوصاف ياد شده براى اين گروه در آيات بعدى، استفاده مى شود كه آنان كافران دوزخى و از همان گروهى اند كه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3"/>
        <w:numPr>
          <w:ilvl w:val="2"/>
          <w:numId w:val="1"/>
        </w:numPr>
        <w:rPr/>
      </w:pPr>
      <w:bookmarkStart w:id="1625" w:name="__RefHeading___Toc67737_218612877"/>
      <w:bookmarkStart w:id="1626" w:name="_Toc672"/>
      <w:bookmarkEnd w:id="1625"/>
      <w:r>
        <w:rPr/>
        <w:t>196</w:t>
      </w:r>
      <w:r>
        <w:rPr>
          <w:rtl w:val="true"/>
        </w:rPr>
        <w:t xml:space="preserve">- </w:t>
      </w:r>
      <w:r>
        <w:rPr>
          <w:rtl w:val="true"/>
        </w:rPr>
        <w:t>نجات جهنميان</w:t>
      </w:r>
      <w:bookmarkEnd w:id="16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سزاواران خلود در جهنم ممكن است با مشيت خداوند از آن رهايى 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خلدين فيها إلا ما شاء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جهنميان از آتش دوزخ ، امرى ممكن و محتمل است و به مشيت خداوند بستگى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خلدين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ما شاء ربك</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زمان و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است كه به خلود و دوام توصيف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حاصل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خالدين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در آتش براى هميشه ماندگارند، مگر آنكه خداوند هميشه بودن را ملغى كند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برخى از دوزخيان را از آتش دوزخ رهايى مى بخشد و از عذاب نجات مى دهد </w:t>
      </w:r>
      <w:r>
        <w:rPr>
          <w:rFonts w:eastAsia="Amiri" w:cs="Amiri" w:ascii="Amiri" w:hAnsi="Amiri"/>
          <w:color w:val="111111"/>
          <w:sz w:val="28"/>
          <w:szCs w:val="28"/>
          <w:rtl w:val="true"/>
          <w:lang w:bidi="ar-SA"/>
        </w:rPr>
        <w:t>.</w:t>
      </w:r>
      <w:bookmarkStart w:id="1627" w:name="pg6004_41107"/>
    </w:p>
    <w:p>
      <w:pPr>
        <w:pStyle w:val="BookText"/>
        <w:rPr/>
      </w:pPr>
      <w:bookmarkEnd w:id="1627"/>
      <w:r>
        <w:rPr>
          <w:rFonts w:ascii="Amiri" w:hAnsi="Amiri" w:eastAsia="Amiri" w:cs="Amiri"/>
          <w:color w:val="111111"/>
          <w:sz w:val="28"/>
          <w:sz w:val="28"/>
          <w:szCs w:val="28"/>
          <w:rtl w:val="true"/>
          <w:lang w:bidi="ar-SA"/>
        </w:rPr>
        <w:t xml:space="preserve">خلدين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ما شاء ربك</w:t>
      </w:r>
    </w:p>
    <w:p>
      <w:pPr>
        <w:pStyle w:val="BookText"/>
        <w:rPr/>
      </w:pPr>
      <w:r>
        <w:rPr>
          <w:rFonts w:ascii="IRNazanin" w:hAnsi="IRNazanin" w:eastAsia="IRNazanin"/>
          <w:color w:val="111111"/>
          <w:sz w:val="28"/>
          <w:sz w:val="28"/>
          <w:szCs w:val="28"/>
          <w:rtl w:val="true"/>
          <w:lang w:bidi="fa-IR"/>
        </w:rPr>
        <w:t xml:space="preserve">برداشت فوق، بر اين اساس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حاصل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خالدين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در آتش مخلد هستند، مگر افرادى را كه خداوند بخواهد كه در آن جا خالد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لما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دارد كه خداوند با اعمال مشيت خويش، برخى دوزخيان را رهايى خواهد بخشيد</w:t>
      </w:r>
      <w:r>
        <w:rPr>
          <w:rFonts w:eastAsia="IRNazanin" w:cs="IRNazanin"/>
          <w:color w:val="111111"/>
          <w:sz w:val="28"/>
          <w:szCs w:val="28"/>
          <w:rtl w:val="true"/>
          <w:lang w:bidi="fa-IR"/>
        </w:rPr>
        <w:t>.</w:t>
      </w:r>
    </w:p>
    <w:p>
      <w:pPr>
        <w:pStyle w:val="Heading3"/>
        <w:numPr>
          <w:ilvl w:val="2"/>
          <w:numId w:val="1"/>
        </w:numPr>
        <w:rPr/>
      </w:pPr>
      <w:bookmarkStart w:id="1628" w:name="__RefHeading___Toc67739_218612877"/>
      <w:bookmarkStart w:id="1629" w:name="_Toc673"/>
      <w:bookmarkEnd w:id="1628"/>
      <w:r>
        <w:rPr/>
        <w:t>197</w:t>
      </w:r>
      <w:r>
        <w:rPr>
          <w:rtl w:val="true"/>
        </w:rPr>
        <w:t xml:space="preserve">- </w:t>
      </w:r>
      <w:r>
        <w:rPr>
          <w:rtl w:val="true"/>
        </w:rPr>
        <w:t>نشانه هاى جهنميان</w:t>
      </w:r>
      <w:bookmarkEnd w:id="1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ها و گروه هاى موجود در صحنه قيامت ، چه بهشتى و چه دوزخى ، هر كدام داراى علايمى مخصوص به خويش</w:t>
      </w:r>
    </w:p>
    <w:p>
      <w:pPr>
        <w:pStyle w:val="BookText"/>
        <w:rPr/>
      </w:pPr>
      <w:r>
        <w:rPr>
          <w:rFonts w:ascii="Amiri" w:hAnsi="Amiri" w:eastAsia="Amiri" w:cs="Amiri"/>
          <w:color w:val="111111"/>
          <w:sz w:val="28"/>
          <w:sz w:val="28"/>
          <w:szCs w:val="28"/>
          <w:rtl w:val="true"/>
          <w:lang w:bidi="ar-SA"/>
        </w:rPr>
        <w:t>و على الاعراف رجال يعرفون كلاً بسيمهم</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علامت و نشانه است</w:t>
      </w:r>
      <w:r>
        <w:rPr>
          <w:rFonts w:eastAsia="Amiri" w:cs="Amiri" w:ascii="Amiri" w:hAnsi="Amiri"/>
          <w:color w:val="111111"/>
          <w:sz w:val="28"/>
          <w:szCs w:val="28"/>
          <w:rtl w:val="true"/>
          <w:lang w:bidi="ar-SA"/>
        </w:rPr>
        <w:t>.</w:t>
      </w:r>
    </w:p>
    <w:p>
      <w:pPr>
        <w:pStyle w:val="Heading3"/>
        <w:numPr>
          <w:ilvl w:val="2"/>
          <w:numId w:val="1"/>
        </w:numPr>
        <w:rPr/>
      </w:pPr>
      <w:bookmarkStart w:id="1630" w:name="__RefHeading___Toc67741_218612877"/>
      <w:bookmarkStart w:id="1631" w:name="_Toc674"/>
      <w:bookmarkEnd w:id="1630"/>
      <w:r>
        <w:rPr/>
        <w:t>198</w:t>
      </w:r>
      <w:r>
        <w:rPr>
          <w:rtl w:val="true"/>
        </w:rPr>
        <w:t xml:space="preserve">- </w:t>
      </w:r>
      <w:r>
        <w:rPr>
          <w:rtl w:val="true"/>
        </w:rPr>
        <w:t>نعره جهنميان</w:t>
      </w:r>
      <w:bookmarkEnd w:id="1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جهنميان ، از شدت آتش همواره صدايشان به ناله و نعره بلند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فيها زفير و شهيق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صداهايى كه از اشخاص محزون و غمگين برمى خيزد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شهيق ، بلندتر و طولانى تر است و لذا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نعره تفسير و تعبير گرديد</w:t>
      </w:r>
      <w:r>
        <w:rPr>
          <w:rFonts w:eastAsia="IRNazanin" w:cs="IRNazanin"/>
          <w:color w:val="111111"/>
          <w:sz w:val="28"/>
          <w:szCs w:val="28"/>
          <w:rtl w:val="true"/>
          <w:lang w:bidi="fa-IR"/>
        </w:rPr>
        <w:t>.</w:t>
      </w:r>
    </w:p>
    <w:p>
      <w:pPr>
        <w:pStyle w:val="Heading3"/>
        <w:numPr>
          <w:ilvl w:val="2"/>
          <w:numId w:val="1"/>
        </w:numPr>
        <w:rPr/>
      </w:pPr>
      <w:bookmarkStart w:id="1632" w:name="__RefHeading___Toc67743_218612877"/>
      <w:bookmarkStart w:id="1633" w:name="_Toc675"/>
      <w:bookmarkEnd w:id="1632"/>
      <w:r>
        <w:rPr/>
        <w:t>199</w:t>
      </w:r>
      <w:r>
        <w:rPr>
          <w:rtl w:val="true"/>
        </w:rPr>
        <w:t xml:space="preserve">- </w:t>
      </w:r>
      <w:r>
        <w:rPr>
          <w:rtl w:val="true"/>
        </w:rPr>
        <w:t>نفرت از استماع سخن جهنميان</w:t>
      </w:r>
      <w:bookmarkEnd w:id="16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بيزار و خشمگين از سخن گفتن دوزخيان با او</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أخرجنا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اخسئوا فيها و لاتكلّمون</w:t>
      </w:r>
      <w:bookmarkStart w:id="1634" w:name="pg6004_41108"/>
    </w:p>
    <w:p>
      <w:pPr>
        <w:pStyle w:val="Heading3"/>
        <w:numPr>
          <w:ilvl w:val="2"/>
          <w:numId w:val="1"/>
        </w:numPr>
        <w:rPr/>
      </w:pPr>
      <w:bookmarkStart w:id="1635" w:name="__RefHeading___Toc67745_218612877"/>
      <w:bookmarkStart w:id="1636" w:name="_Toc676"/>
      <w:bookmarkEnd w:id="1634"/>
      <w:bookmarkEnd w:id="1635"/>
      <w:r>
        <w:rPr/>
        <w:t>200</w:t>
      </w:r>
      <w:r>
        <w:rPr>
          <w:rtl w:val="true"/>
        </w:rPr>
        <w:t xml:space="preserve">- </w:t>
      </w:r>
      <w:r>
        <w:rPr>
          <w:rtl w:val="true"/>
        </w:rPr>
        <w:t>نفرت از جهنميان</w:t>
      </w:r>
      <w:bookmarkEnd w:id="1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دوزخيان ستمگر ، انسانهايى منفور در ديدگاه بهشتيان</w:t>
      </w:r>
    </w:p>
    <w:p>
      <w:pPr>
        <w:pStyle w:val="BookText"/>
        <w:rPr/>
      </w:pPr>
      <w:r>
        <w:rPr>
          <w:rFonts w:ascii="Amiri" w:hAnsi="Amiri" w:eastAsia="Amiri" w:cs="Amiri"/>
          <w:color w:val="111111"/>
          <w:sz w:val="28"/>
          <w:sz w:val="28"/>
          <w:szCs w:val="28"/>
          <w:rtl w:val="true"/>
          <w:lang w:bidi="ar-SA"/>
        </w:rPr>
        <w:t>ربنا لاتجعلنا مع القوم الظلمين</w:t>
      </w:r>
    </w:p>
    <w:p>
      <w:pPr>
        <w:pStyle w:val="BookText"/>
        <w:rPr/>
      </w:pPr>
      <w:r>
        <w:rPr>
          <w:rFonts w:ascii="IRNazanin" w:hAnsi="IRNazanin" w:eastAsia="IRNazanin"/>
          <w:color w:val="111111"/>
          <w:sz w:val="28"/>
          <w:sz w:val="28"/>
          <w:szCs w:val="28"/>
          <w:rtl w:val="true"/>
          <w:lang w:bidi="fa-IR"/>
        </w:rPr>
        <w:t>راهيان بهشت خواسته خويش مبنى بر گرفتار نشدن به آتش دوزخ را با درخواست دورى از ستمكاران بيان داشتند و اين مى رساند كه بهشتيان در روز قيامت از ستمكاران نيز متنفر هستند</w:t>
      </w:r>
      <w:r>
        <w:rPr>
          <w:rFonts w:eastAsia="IRNazanin" w:cs="IRNazanin"/>
          <w:color w:val="111111"/>
          <w:sz w:val="28"/>
          <w:szCs w:val="28"/>
          <w:rtl w:val="true"/>
          <w:lang w:bidi="fa-IR"/>
        </w:rPr>
        <w:t>.</w:t>
      </w:r>
    </w:p>
    <w:p>
      <w:pPr>
        <w:pStyle w:val="Heading3"/>
        <w:numPr>
          <w:ilvl w:val="2"/>
          <w:numId w:val="1"/>
        </w:numPr>
        <w:rPr/>
      </w:pPr>
      <w:bookmarkStart w:id="1637" w:name="__RefHeading___Toc67747_218612877"/>
      <w:bookmarkStart w:id="1638" w:name="_Toc677"/>
      <w:bookmarkEnd w:id="1637"/>
      <w:r>
        <w:rPr/>
        <w:t>201</w:t>
      </w:r>
      <w:r>
        <w:rPr>
          <w:rtl w:val="true"/>
        </w:rPr>
        <w:t xml:space="preserve">- </w:t>
      </w:r>
      <w:r>
        <w:rPr>
          <w:rtl w:val="true"/>
        </w:rPr>
        <w:t>نقش جهنميان</w:t>
      </w:r>
      <w:bookmarkEnd w:id="1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دوزخيان ، ماده آتش زاى آتش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و ماتعبدون من دون اللّه حصب جهنّم</w:t>
      </w:r>
    </w:p>
    <w:p>
      <w:pPr>
        <w:pStyle w:val="BookText"/>
        <w:rPr/>
      </w:pPr>
      <w:r>
        <w:rPr>
          <w:rFonts w:ascii="IRNazanin" w:hAnsi="IRNazanin" w:eastAsia="IRNazanin"/>
          <w:color w:val="111111"/>
          <w:sz w:val="28"/>
          <w:sz w:val="28"/>
          <w:szCs w:val="28"/>
          <w:rtl w:val="true"/>
          <w:lang w:bidi="fa-IR"/>
        </w:rPr>
        <w:t>از اين كه خود كافران و معبودهايشان هيزم و آتش گيره جهنم اند،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و سنگ هاى دوزخ ، سوخت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نارًا وقودها الناس و الحجارة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به آن آتش روشن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ماده سوختى و قابل اشتعال</w:t>
      </w:r>
      <w:r>
        <w:rPr>
          <w:rFonts w:eastAsia="IRNazanin" w:cs="IRNazanin"/>
          <w:color w:val="111111"/>
          <w:sz w:val="28"/>
          <w:szCs w:val="28"/>
          <w:rtl w:val="true"/>
          <w:lang w:bidi="fa-IR"/>
        </w:rPr>
        <w:t>.</w:t>
      </w:r>
    </w:p>
    <w:p>
      <w:pPr>
        <w:pStyle w:val="Heading3"/>
        <w:numPr>
          <w:ilvl w:val="2"/>
          <w:numId w:val="1"/>
        </w:numPr>
        <w:rPr/>
      </w:pPr>
      <w:bookmarkStart w:id="1639" w:name="__RefHeading___Toc67749_218612877"/>
      <w:bookmarkStart w:id="1640" w:name="_Toc678"/>
      <w:bookmarkEnd w:id="1639"/>
      <w:r>
        <w:rPr/>
        <w:t>202</w:t>
      </w:r>
      <w:r>
        <w:rPr>
          <w:rtl w:val="true"/>
        </w:rPr>
        <w:t xml:space="preserve">- </w:t>
      </w:r>
      <w:r>
        <w:rPr>
          <w:rtl w:val="true"/>
        </w:rPr>
        <w:t>نيازهاى جسمانى جهنميان</w:t>
      </w:r>
      <w:bookmarkEnd w:id="16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نياز هاى جسمانى براى دوزخيان در 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الأثيم</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بالا بدان احتمال است كه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حاكى از نياز دوزخيان به غذا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خوراندن اجبارى به آنان</w:t>
      </w:r>
      <w:r>
        <w:rPr>
          <w:rFonts w:eastAsia="Amiri" w:cs="Amiri" w:ascii="Amiri" w:hAnsi="Amiri"/>
          <w:color w:val="111111"/>
          <w:sz w:val="28"/>
          <w:szCs w:val="28"/>
          <w:rtl w:val="true"/>
          <w:lang w:bidi="ar-SA"/>
        </w:rPr>
        <w:t>.</w:t>
      </w:r>
      <w:bookmarkStart w:id="1641" w:name="pg6004_41109"/>
    </w:p>
    <w:p>
      <w:pPr>
        <w:pStyle w:val="Heading3"/>
        <w:numPr>
          <w:ilvl w:val="2"/>
          <w:numId w:val="1"/>
        </w:numPr>
        <w:rPr/>
      </w:pPr>
      <w:bookmarkStart w:id="1642" w:name="__RefHeading___Toc67751_218612877"/>
      <w:bookmarkStart w:id="1643" w:name="_Toc679"/>
      <w:bookmarkEnd w:id="1641"/>
      <w:bookmarkEnd w:id="1642"/>
      <w:r>
        <w:rPr/>
        <w:t>203</w:t>
      </w:r>
      <w:r>
        <w:rPr>
          <w:rtl w:val="true"/>
        </w:rPr>
        <w:t xml:space="preserve">- </w:t>
      </w:r>
      <w:r>
        <w:rPr>
          <w:rtl w:val="true"/>
        </w:rPr>
        <w:t>نيازهاى جهنميان</w:t>
      </w:r>
      <w:bookmarkEnd w:id="1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 بالاترين نياز و مهمترين تقاضاى دوزخيان</w:t>
      </w:r>
    </w:p>
    <w:p>
      <w:pPr>
        <w:pStyle w:val="BookText"/>
        <w:rPr/>
      </w:pPr>
      <w:r>
        <w:rPr>
          <w:rFonts w:ascii="Amiri" w:hAnsi="Amiri" w:eastAsia="Amiri" w:cs="Amiri"/>
          <w:color w:val="111111"/>
          <w:sz w:val="28"/>
          <w:sz w:val="28"/>
          <w:szCs w:val="28"/>
          <w:rtl w:val="true"/>
          <w:lang w:bidi="ar-SA"/>
        </w:rPr>
        <w:t>أن أفيضوا علينا من الماء او مما رزقكم اللّه</w:t>
      </w:r>
    </w:p>
    <w:p>
      <w:pPr>
        <w:pStyle w:val="BookText"/>
        <w:rPr/>
      </w:pPr>
      <w:r>
        <w:rPr>
          <w:rFonts w:ascii="IRNazanin" w:hAnsi="IRNazanin" w:eastAsia="IRNazanin"/>
          <w:color w:val="111111"/>
          <w:sz w:val="28"/>
          <w:sz w:val="28"/>
          <w:szCs w:val="28"/>
          <w:rtl w:val="true"/>
          <w:lang w:bidi="fa-IR"/>
        </w:rPr>
        <w:t>ذكر به خصوص آب و نيز تقديم آن بر ديگر مواهب، حاكى از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 دوزخيان به تغذيه و نوشيدن</w:t>
      </w:r>
    </w:p>
    <w:p>
      <w:pPr>
        <w:pStyle w:val="BookText"/>
        <w:rPr/>
      </w:pPr>
      <w:r>
        <w:rPr>
          <w:rFonts w:ascii="Amiri" w:hAnsi="Amiri" w:eastAsia="Amiri" w:cs="Amiri"/>
          <w:color w:val="111111"/>
          <w:sz w:val="28"/>
          <w:sz w:val="28"/>
          <w:szCs w:val="28"/>
          <w:rtl w:val="true"/>
          <w:lang w:bidi="ar-SA"/>
        </w:rPr>
        <w:t xml:space="preserve">فإنّهم لأكلون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لشوبًا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مرجعهم لإلى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عرض حاجت دوزخيان ، كسى جز نگهبانان دوزخ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فى النار لخزنة جهنّم ادعوا ربّكم يخفّف عنّا يومًا من العذاب</w:t>
      </w:r>
    </w:p>
    <w:p>
      <w:pPr>
        <w:pStyle w:val="BookText"/>
        <w:rPr/>
      </w:pPr>
      <w:r>
        <w:rPr>
          <w:rFonts w:ascii="IRNazanin" w:hAnsi="IRNazanin" w:eastAsia="IRNazanin"/>
          <w:color w:val="111111"/>
          <w:sz w:val="28"/>
          <w:sz w:val="28"/>
          <w:szCs w:val="28"/>
          <w:rtl w:val="true"/>
          <w:lang w:bidi="fa-IR"/>
        </w:rPr>
        <w:t>از اين كه دوزخيان حاجت خود را تنها براى نگهبانان جهنم مطرح مى كنند، مى توان برداشت ياد شده را به دست آورد</w:t>
      </w:r>
      <w:r>
        <w:rPr>
          <w:rFonts w:eastAsia="IRNazanin" w:cs="IRNazanin"/>
          <w:color w:val="111111"/>
          <w:sz w:val="28"/>
          <w:szCs w:val="28"/>
          <w:rtl w:val="true"/>
          <w:lang w:bidi="fa-IR"/>
        </w:rPr>
        <w:t>.</w:t>
      </w:r>
    </w:p>
    <w:p>
      <w:pPr>
        <w:pStyle w:val="Heading3"/>
        <w:numPr>
          <w:ilvl w:val="2"/>
          <w:numId w:val="1"/>
        </w:numPr>
        <w:rPr/>
      </w:pPr>
      <w:bookmarkStart w:id="1644" w:name="__RefHeading___Toc67753_218612877"/>
      <w:bookmarkStart w:id="1645" w:name="_Toc680"/>
      <w:bookmarkEnd w:id="1644"/>
      <w:r>
        <w:rPr/>
        <w:t>204</w:t>
      </w:r>
      <w:r>
        <w:rPr>
          <w:rtl w:val="true"/>
        </w:rPr>
        <w:t xml:space="preserve">- </w:t>
      </w:r>
      <w:r>
        <w:rPr>
          <w:rtl w:val="true"/>
        </w:rPr>
        <w:t>ويژگيهاى جهنميان</w:t>
      </w:r>
      <w:bookmarkEnd w:id="1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 مهم ترين مشخصه دوزخيان</w:t>
      </w:r>
    </w:p>
    <w:p>
      <w:pPr>
        <w:pStyle w:val="BookText"/>
        <w:rPr/>
      </w:pPr>
      <w:r>
        <w:rPr>
          <w:rFonts w:ascii="Amiri" w:hAnsi="Amiri" w:eastAsia="Amiri" w:cs="Amiri"/>
          <w:color w:val="111111"/>
          <w:sz w:val="28"/>
          <w:sz w:val="28"/>
          <w:szCs w:val="28"/>
          <w:rtl w:val="true"/>
          <w:lang w:bidi="ar-SA"/>
        </w:rPr>
        <w:t>احشروا الذين ظلموا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فاهدوهم إلى صرط الجحيم</w:t>
      </w:r>
    </w:p>
    <w:p>
      <w:pPr>
        <w:pStyle w:val="BookText"/>
        <w:rPr/>
      </w:pPr>
      <w:r>
        <w:rPr>
          <w:rFonts w:ascii="IRNazanin" w:hAnsi="IRNazanin" w:eastAsia="IRNazanin"/>
          <w:color w:val="111111"/>
          <w:sz w:val="28"/>
          <w:sz w:val="28"/>
          <w:szCs w:val="28"/>
          <w:rtl w:val="true"/>
          <w:lang w:bidi="fa-IR"/>
        </w:rPr>
        <w:t>توصيف مشركان دوزخى به ستم پيشگان، مى تواند گوياى مطلب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تقليد از پدران و اجداد در عقايد دينى باطل و مبانى فكرى غلط ، از ويژگى هاى دوزخيان ستمگر</w:t>
      </w:r>
    </w:p>
    <w:p>
      <w:pPr>
        <w:pStyle w:val="BookText"/>
        <w:rPr/>
      </w:pPr>
      <w:r>
        <w:rPr>
          <w:rFonts w:ascii="Amiri" w:hAnsi="Amiri" w:eastAsia="Amiri" w:cs="Amiri"/>
          <w:color w:val="111111"/>
          <w:sz w:val="28"/>
          <w:sz w:val="28"/>
          <w:szCs w:val="28"/>
          <w:rtl w:val="true"/>
          <w:lang w:bidi="ar-SA"/>
        </w:rPr>
        <w:t>إنّهم ألفوا ءاباءهم ضالّين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برآنند كه در اين جا ظاهر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پداران شان را گمراه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خداوند است كه آنان را گمراه خوانده است و كافران تنها پدران خود را بر آيينى يافتند و بى تأمل و انديشه از آنان تقليد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اين آيه، مانند مفاد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ءاباءنا على امّة و إنّا على ءاثارهم مقتدون</w:t>
      </w:r>
      <w:r>
        <w:rPr>
          <w:rFonts w:eastAsia="IRNazanin" w:cs="IRNazanin"/>
          <w:color w:val="111111"/>
          <w:sz w:val="28"/>
          <w:szCs w:val="28"/>
          <w:rtl w:val="true"/>
          <w:lang w:bidi="fa-IR"/>
        </w:rPr>
        <w:t>».</w:t>
      </w:r>
      <w:bookmarkStart w:id="1646" w:name="pg6004_41110"/>
    </w:p>
    <w:p>
      <w:pPr>
        <w:pStyle w:val="BookText"/>
        <w:rPr/>
      </w:pPr>
      <w:bookmarkEnd w:id="164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زورمدارى ، برترى جويى و اشرافى گرى در دنيا ، از ويژگى هاى عمده گنه كاران دوزخى</w:t>
      </w:r>
    </w:p>
    <w:p>
      <w:pPr>
        <w:pStyle w:val="BookText"/>
        <w:rPr/>
      </w:pPr>
      <w:r>
        <w:rPr>
          <w:rFonts w:ascii="Amiri" w:hAnsi="Amiri" w:eastAsia="Amiri" w:cs="Amiri"/>
          <w:color w:val="111111"/>
          <w:sz w:val="28"/>
          <w:sz w:val="28"/>
          <w:szCs w:val="28"/>
          <w:rtl w:val="true"/>
          <w:lang w:bidi="ar-SA"/>
        </w:rPr>
        <w:t>ذق إنّك أنت العزيز الكريم</w:t>
      </w:r>
    </w:p>
    <w:p>
      <w:pPr>
        <w:pStyle w:val="BookText"/>
        <w:rPr/>
      </w:pPr>
      <w:r>
        <w:rPr>
          <w:rFonts w:ascii="IRNazanin" w:hAnsi="IRNazanin" w:eastAsia="IRNazanin"/>
          <w:color w:val="111111"/>
          <w:sz w:val="28"/>
          <w:sz w:val="28"/>
          <w:szCs w:val="28"/>
          <w:rtl w:val="true"/>
          <w:lang w:bidi="fa-IR"/>
        </w:rPr>
        <w:t xml:space="preserve">تحقير، تمسخر و توبيخ شدن دوزخيان، با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به اين نكته دارد كه تحقيرشوندگان، از جمله كسانى اند كه در دنيا براى خويش عزت و جايگاهى رفيع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باكى در برابر خدا و سركشى در مقابل وحى ، ويژگى دوزخيان</w:t>
      </w:r>
    </w:p>
    <w:p>
      <w:pPr>
        <w:pStyle w:val="BookText"/>
        <w:rPr/>
      </w:pPr>
      <w:r>
        <w:rPr>
          <w:rFonts w:ascii="Amiri" w:hAnsi="Amiri" w:eastAsia="Amiri" w:cs="Amiri"/>
          <w:color w:val="111111"/>
          <w:sz w:val="28"/>
          <w:sz w:val="28"/>
          <w:szCs w:val="28"/>
          <w:rtl w:val="true"/>
          <w:lang w:bidi="ar-SA"/>
        </w:rPr>
        <w:t xml:space="preserve">لايستوى أصحب النار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أنزلنا هذا القرءان على جبل لرأيته خشعًا</w:t>
      </w:r>
    </w:p>
    <w:p>
      <w:pPr>
        <w:pStyle w:val="BookText"/>
        <w:rPr/>
      </w:pPr>
      <w:r>
        <w:rPr>
          <w:rFonts w:ascii="IRNazanin" w:hAnsi="IRNazanin" w:eastAsia="IRNazanin"/>
          <w:color w:val="111111"/>
          <w:sz w:val="28"/>
          <w:sz w:val="28"/>
          <w:szCs w:val="28"/>
          <w:rtl w:val="true"/>
          <w:lang w:bidi="fa-IR"/>
        </w:rPr>
        <w:t>با استفاده از ارتباط اين آيه و آيه قبل، و تعريضى كه اين آيه نسبت به تأثيرناپذيران از آيات وحى دارد،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زراندوزى ، از ويژگى هاى مجرمان دوزخى</w:t>
      </w:r>
    </w:p>
    <w:p>
      <w:pPr>
        <w:pStyle w:val="BookText"/>
        <w:rPr/>
      </w:pPr>
      <w:r>
        <w:rPr>
          <w:rFonts w:ascii="IRNazanin" w:hAnsi="IRNazanin" w:eastAsia="IRNazanin"/>
          <w:color w:val="111111"/>
          <w:sz w:val="28"/>
          <w:sz w:val="28"/>
          <w:szCs w:val="28"/>
          <w:rtl w:val="true"/>
          <w:lang w:bidi="fa-IR"/>
        </w:rPr>
        <w:t>و جمع فأوعى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در سراسر عمرشان ، هرگز به تكليف نماز و اطعام مساكين نپرداخته اند و عمر خود را به بطالت و تكذيب روز جزا گذرانده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اليقين</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كه حقيقتى يقينى و ترديدناپذير براى تمامى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كه اين اعمال از سوى دوزخيان، امرى مستمر و مكرر بوده است</w:t>
      </w:r>
      <w:r>
        <w:rPr>
          <w:rFonts w:eastAsia="IRNazanin" w:cs="IRNazanin"/>
          <w:color w:val="111111"/>
          <w:sz w:val="28"/>
          <w:szCs w:val="28"/>
          <w:rtl w:val="true"/>
          <w:lang w:bidi="fa-IR"/>
        </w:rPr>
        <w:t>.</w:t>
      </w:r>
    </w:p>
    <w:p>
      <w:pPr>
        <w:pStyle w:val="Heading3"/>
        <w:numPr>
          <w:ilvl w:val="2"/>
          <w:numId w:val="1"/>
        </w:numPr>
        <w:rPr/>
      </w:pPr>
      <w:bookmarkStart w:id="1647" w:name="__RefHeading___Toc67755_218612877"/>
      <w:bookmarkStart w:id="1648" w:name="_Toc681"/>
      <w:bookmarkEnd w:id="1647"/>
      <w:r>
        <w:rPr/>
        <w:t>205</w:t>
      </w:r>
      <w:r>
        <w:rPr>
          <w:rtl w:val="true"/>
        </w:rPr>
        <w:t xml:space="preserve">- </w:t>
      </w:r>
      <w:r>
        <w:rPr>
          <w:rtl w:val="true"/>
        </w:rPr>
        <w:t>ويژگيهاى خوردنيهاى جهنميان</w:t>
      </w:r>
      <w:bookmarkEnd w:id="16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دوزخيان را از گرسنگى نجات نخواهد داد </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لايغنى من جوع</w:t>
      </w:r>
      <w:bookmarkStart w:id="1649" w:name="pg6004_41111"/>
    </w:p>
    <w:p>
      <w:pPr>
        <w:pStyle w:val="Heading3"/>
        <w:numPr>
          <w:ilvl w:val="2"/>
          <w:numId w:val="1"/>
        </w:numPr>
        <w:rPr/>
      </w:pPr>
      <w:bookmarkStart w:id="1650" w:name="__RefHeading___Toc67757_218612877"/>
      <w:bookmarkStart w:id="1651" w:name="_Toc682"/>
      <w:bookmarkEnd w:id="1649"/>
      <w:bookmarkEnd w:id="1650"/>
      <w:r>
        <w:rPr/>
        <w:t>206</w:t>
      </w:r>
      <w:r>
        <w:rPr>
          <w:rtl w:val="true"/>
        </w:rPr>
        <w:t xml:space="preserve">- </w:t>
      </w:r>
      <w:r>
        <w:rPr>
          <w:rtl w:val="true"/>
        </w:rPr>
        <w:t>هشدار به جهنميان</w:t>
      </w:r>
      <w:bookmarkEnd w:id="16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مداوم عذاب ، هشدار خداوند به جهنميان</w:t>
      </w:r>
    </w:p>
    <w:p>
      <w:pPr>
        <w:pStyle w:val="BookText"/>
        <w:rPr/>
      </w:pPr>
      <w:r>
        <w:rPr>
          <w:rFonts w:ascii="Amiri" w:hAnsi="Amiri" w:eastAsia="Amiri" w:cs="Amiri"/>
          <w:color w:val="111111"/>
          <w:sz w:val="28"/>
          <w:sz w:val="28"/>
          <w:szCs w:val="28"/>
          <w:rtl w:val="true"/>
          <w:lang w:bidi="ar-SA"/>
        </w:rPr>
        <w:t>فلن نزيدكم إلاّ عذابًا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تعهّد خداوند به هدايت انسان ها ، دليل هشدار هاى او به آنان درباره خطر گرفتارى به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فأنذرتكم نارًا تلظّى</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فأنذرتكم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علينا للهدى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كه هدايت بر عهده ما است، پس انذار كرده و بيم مى دهيم</w:t>
      </w:r>
      <w:r>
        <w:rPr>
          <w:rFonts w:eastAsia="IRNazanin" w:cs="IRNazanin"/>
          <w:color w:val="111111"/>
          <w:sz w:val="28"/>
          <w:szCs w:val="28"/>
          <w:rtl w:val="true"/>
          <w:lang w:bidi="fa-IR"/>
        </w:rPr>
        <w:t>.</w:t>
      </w:r>
    </w:p>
    <w:p>
      <w:pPr>
        <w:pStyle w:val="Heading3"/>
        <w:numPr>
          <w:ilvl w:val="2"/>
          <w:numId w:val="1"/>
        </w:numPr>
        <w:rPr/>
      </w:pPr>
      <w:bookmarkStart w:id="1652" w:name="__RefHeading___Toc67759_218612877"/>
      <w:bookmarkStart w:id="1653" w:name="_Toc683"/>
      <w:bookmarkEnd w:id="1652"/>
      <w:r>
        <w:rPr/>
        <w:t>207</w:t>
      </w:r>
      <w:r>
        <w:rPr>
          <w:rtl w:val="true"/>
        </w:rPr>
        <w:t xml:space="preserve">- </w:t>
      </w:r>
      <w:r>
        <w:rPr>
          <w:rtl w:val="true"/>
        </w:rPr>
        <w:t>همنشين جهنميان</w:t>
      </w:r>
      <w:bookmarkEnd w:id="16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الجنّة فزوّجوا الخيرات و الحسان و أمّا أهل النار فمع كلّ إنسان منهم 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بهشت با زنان زيبا و نيكو خلق ازدواج مى كنند و اما اهل آتش، با هر انسانى از آنان شيطانى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654" w:name="__RefHeading___Toc67761_218612877"/>
      <w:bookmarkStart w:id="1655" w:name="_Toc684"/>
      <w:bookmarkEnd w:id="1654"/>
      <w:r>
        <w:rPr/>
        <w:t>208</w:t>
      </w:r>
      <w:r>
        <w:rPr>
          <w:rtl w:val="true"/>
        </w:rPr>
        <w:t xml:space="preserve">- </w:t>
      </w:r>
      <w:r>
        <w:rPr>
          <w:rtl w:val="true"/>
        </w:rPr>
        <w:t>هولناكى جهنميان</w:t>
      </w:r>
      <w:bookmarkEnd w:id="16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راهيان بهشت پس از مشاهده وضعيت نابهنجار دوزخيان و منظره هولناك دوزخ ، به دعا خواهند پرداخت</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صرفت ابصرهم تلقاء اصحب النار قالوا ربنا</w:t>
      </w:r>
      <w:bookmarkStart w:id="1656" w:name="pg6004_41112"/>
    </w:p>
    <w:p>
      <w:pPr>
        <w:pStyle w:val="Heading3"/>
        <w:numPr>
          <w:ilvl w:val="2"/>
          <w:numId w:val="1"/>
        </w:numPr>
        <w:rPr/>
      </w:pPr>
      <w:bookmarkStart w:id="1657" w:name="__RefHeading___Toc67763_218612877"/>
      <w:bookmarkStart w:id="1658" w:name="_Toc685"/>
      <w:bookmarkEnd w:id="1656"/>
      <w:bookmarkEnd w:id="1657"/>
      <w:r>
        <w:rPr/>
        <w:t>209</w:t>
      </w:r>
      <w:r>
        <w:rPr>
          <w:rtl w:val="true"/>
        </w:rPr>
        <w:t xml:space="preserve">- </w:t>
      </w:r>
      <w:r>
        <w:rPr>
          <w:rtl w:val="true"/>
        </w:rPr>
        <w:t>يأس جهنميان</w:t>
      </w:r>
      <w:bookmarkEnd w:id="16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يأس كافران از نجات و رهايى ، پس از قرار گرفتن در تنگناى عذاب جهنم</w:t>
      </w:r>
    </w:p>
    <w:p>
      <w:pPr>
        <w:pStyle w:val="BookText"/>
        <w:rPr/>
      </w:pPr>
      <w:r>
        <w:rPr>
          <w:rFonts w:ascii="Amiri" w:hAnsi="Amiri" w:eastAsia="Amiri" w:cs="Amiri"/>
          <w:color w:val="111111"/>
          <w:sz w:val="28"/>
          <w:sz w:val="28"/>
          <w:szCs w:val="28"/>
          <w:rtl w:val="true"/>
          <w:lang w:bidi="ar-SA"/>
        </w:rPr>
        <w:t>عذاب شديد إذا هم فيه مبلسون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نااميدى دوزخيان از نجات كامل خود از عذاب جهنم و يا تخفيف و بخشش عمده آن</w:t>
      </w:r>
    </w:p>
    <w:p>
      <w:pPr>
        <w:pStyle w:val="BookText"/>
        <w:rPr/>
      </w:pPr>
      <w:r>
        <w:rPr>
          <w:rFonts w:ascii="Amiri" w:hAnsi="Amiri" w:eastAsia="Amiri" w:cs="Amiri"/>
          <w:color w:val="111111"/>
          <w:sz w:val="28"/>
          <w:sz w:val="28"/>
          <w:szCs w:val="28"/>
          <w:rtl w:val="true"/>
          <w:lang w:bidi="ar-SA"/>
        </w:rPr>
        <w:t>ادعوا ربّكم يخفّف عنّا يومًا من العذاب</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دوزخيان، از نگهبانان جهنم درخواست تخفيف تنها يك روز و اندكى از عذاب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مى توان برداشت ياد شده را به دست آورد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40654</Words>
  <Characters>130829</Characters>
  <CharactersWithSpaces>168359</CharactersWithSpaces>
  <Paragraphs>3125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2026-08-19T11:57:42Z</dcterms:created>
  <dc:creator>ghaemiyeh.com</dc:creator>
  <dc:description/>
  <dc:language>en-US</dc:language>
  <cp:lastModifiedBy/>
  <dcterms:modified xsi:type="dcterms:W3CDTF">2026-08-19T15:27:54Z</dcterms:modified>
  <cp:revision>1</cp:revision>
  <dc:subject/>
  <dc:title>علم مفاهیم شناسی در قرآن سری جدید جلد 40</dc:title>
</cp:coreProperties>
</file>

<file path=docProps/custom.xml><?xml version="1.0" encoding="utf-8"?>
<Properties xmlns="http://schemas.openxmlformats.org/officeDocument/2006/custom-properties" xmlns:vt="http://schemas.openxmlformats.org/officeDocument/2006/docPropsVTypes"/>
</file>