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و احکام وسایل صوتی و تصویری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42719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642721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642723_581953129">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642725_581953129">
            <w:r>
              <w:rPr>
                <w:webHidden/>
                <w:rStyle w:val="IndexLink"/>
                <w:rtl w:val="true"/>
              </w:rPr>
              <w:t>سخن پژوهشکده</w:t>
            </w:r>
            <w:r>
              <w:rPr>
                <w:rStyle w:val="IndexLink"/>
                <w:rtl w:val="true"/>
              </w:rPr>
              <w:tab/>
            </w:r>
            <w:r>
              <w:rPr>
                <w:rStyle w:val="IndexLink"/>
              </w:rPr>
              <w:t>19</w:t>
            </w:r>
          </w:hyperlink>
        </w:p>
        <w:p>
          <w:pPr>
            <w:pStyle w:val="Contents2"/>
            <w:tabs>
              <w:tab w:val="clear" w:pos="8743"/>
              <w:tab w:val="right" w:pos="9026" w:leader="dot"/>
            </w:tabs>
            <w:rPr/>
          </w:pPr>
          <w:hyperlink w:anchor="__RefHeading___Toc3642727_581953129">
            <w:r>
              <w:rPr>
                <w:webHidden/>
                <w:rStyle w:val="IndexLink"/>
                <w:rtl w:val="true"/>
              </w:rPr>
              <w:t>مقدمه مؤلف</w:t>
            </w:r>
            <w:r>
              <w:rPr>
                <w:rStyle w:val="IndexLink"/>
                <w:rtl w:val="true"/>
              </w:rPr>
              <w:tab/>
            </w:r>
            <w:r>
              <w:rPr>
                <w:rStyle w:val="IndexLink"/>
              </w:rPr>
              <w:t>25</w:t>
            </w:r>
          </w:hyperlink>
        </w:p>
        <w:p>
          <w:pPr>
            <w:pStyle w:val="Contents2"/>
            <w:tabs>
              <w:tab w:val="clear" w:pos="8743"/>
              <w:tab w:val="right" w:pos="9026" w:leader="dot"/>
            </w:tabs>
            <w:rPr/>
          </w:pPr>
          <w:hyperlink w:anchor="__RefHeading___Toc3642729_581953129">
            <w:r>
              <w:rPr>
                <w:webHidden/>
                <w:rStyle w:val="IndexLink"/>
                <w:rtl w:val="true"/>
              </w:rPr>
              <w:t>بخش اول</w:t>
            </w:r>
            <w:r>
              <w:rPr>
                <w:rStyle w:val="IndexLink"/>
                <w:rtl w:val="true"/>
              </w:rPr>
              <w:t xml:space="preserve">: </w:t>
            </w:r>
            <w:r>
              <w:rPr>
                <w:rStyle w:val="IndexLink"/>
                <w:rtl w:val="true"/>
              </w:rPr>
              <w:t>کلیات تجارت</w:t>
            </w:r>
            <w:r>
              <w:rPr>
                <w:rStyle w:val="IndexLink"/>
                <w:rtl w:val="true"/>
              </w:rPr>
              <w:tab/>
            </w:r>
            <w:r>
              <w:rPr>
                <w:rStyle w:val="IndexLink"/>
              </w:rPr>
              <w:t>32</w:t>
            </w:r>
          </w:hyperlink>
        </w:p>
        <w:p>
          <w:pPr>
            <w:pStyle w:val="Contents3"/>
            <w:tabs>
              <w:tab w:val="clear" w:pos="8459"/>
              <w:tab w:val="right" w:pos="9026" w:leader="dot"/>
            </w:tabs>
            <w:rPr/>
          </w:pPr>
          <w:hyperlink w:anchor="__RefHeading___Toc3642731_581953129">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3642733_581953129">
            <w:r>
              <w:rPr>
                <w:webHidden/>
                <w:rStyle w:val="IndexLink"/>
                <w:rtl w:val="true"/>
              </w:rPr>
              <w:t>فصل اول</w:t>
            </w:r>
            <w:r>
              <w:rPr>
                <w:rStyle w:val="IndexLink"/>
                <w:rtl w:val="true"/>
              </w:rPr>
              <w:t xml:space="preserve">: </w:t>
            </w:r>
            <w:r>
              <w:rPr>
                <w:rStyle w:val="IndexLink"/>
                <w:rtl w:val="true"/>
              </w:rPr>
              <w:t>کارهای پسندیده</w:t>
            </w:r>
            <w:r>
              <w:rPr>
                <w:rStyle w:val="IndexLink"/>
                <w:rtl w:val="true"/>
              </w:rPr>
              <w:tab/>
            </w:r>
            <w:r>
              <w:rPr>
                <w:rStyle w:val="IndexLink"/>
              </w:rPr>
              <w:t>33</w:t>
            </w:r>
          </w:hyperlink>
        </w:p>
        <w:p>
          <w:pPr>
            <w:pStyle w:val="Contents4"/>
            <w:tabs>
              <w:tab w:val="clear" w:pos="8176"/>
              <w:tab w:val="right" w:pos="9026" w:leader="dot"/>
            </w:tabs>
            <w:rPr/>
          </w:pPr>
          <w:hyperlink w:anchor="__RefHeading___Toc3642735_581953129">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3642737_581953129">
            <w:r>
              <w:rPr>
                <w:webHidden/>
                <w:rStyle w:val="IndexLink"/>
              </w:rPr>
              <w:t>1</w:t>
            </w:r>
            <w:r>
              <w:rPr>
                <w:rStyle w:val="IndexLink"/>
                <w:rtl w:val="true"/>
              </w:rPr>
              <w:t xml:space="preserve">. </w:t>
            </w:r>
            <w:r>
              <w:rPr>
                <w:rStyle w:val="IndexLink"/>
                <w:rtl w:val="true"/>
              </w:rPr>
              <w:t>یادگیری احکام</w:t>
            </w:r>
            <w:r>
              <w:rPr>
                <w:rStyle w:val="IndexLink"/>
                <w:rtl w:val="true"/>
              </w:rPr>
              <w:tab/>
            </w:r>
            <w:r>
              <w:rPr>
                <w:rStyle w:val="IndexLink"/>
              </w:rPr>
              <w:t>33</w:t>
            </w:r>
          </w:hyperlink>
        </w:p>
        <w:p>
          <w:pPr>
            <w:pStyle w:val="Contents4"/>
            <w:tabs>
              <w:tab w:val="clear" w:pos="8176"/>
              <w:tab w:val="right" w:pos="9026" w:leader="dot"/>
            </w:tabs>
            <w:rPr/>
          </w:pPr>
          <w:hyperlink w:anchor="__RefHeading___Toc3642739_581953129">
            <w:r>
              <w:rPr>
                <w:webHidden/>
                <w:rStyle w:val="IndexLink"/>
              </w:rPr>
              <w:t>2</w:t>
            </w:r>
            <w:r>
              <w:rPr>
                <w:rStyle w:val="IndexLink"/>
                <w:rtl w:val="true"/>
              </w:rPr>
              <w:t xml:space="preserve">. </w:t>
            </w:r>
            <w:r>
              <w:rPr>
                <w:rStyle w:val="IndexLink"/>
                <w:rtl w:val="true"/>
              </w:rPr>
              <w:t>بردن نام خدای متعال</w:t>
            </w:r>
            <w:r>
              <w:rPr>
                <w:rStyle w:val="IndexLink"/>
                <w:rtl w:val="true"/>
              </w:rPr>
              <w:tab/>
            </w:r>
            <w:r>
              <w:rPr>
                <w:rStyle w:val="IndexLink"/>
              </w:rPr>
              <w:t>35</w:t>
            </w:r>
          </w:hyperlink>
        </w:p>
        <w:p>
          <w:pPr>
            <w:pStyle w:val="Contents4"/>
            <w:tabs>
              <w:tab w:val="clear" w:pos="8176"/>
              <w:tab w:val="right" w:pos="9026" w:leader="dot"/>
            </w:tabs>
            <w:rPr/>
          </w:pPr>
          <w:hyperlink w:anchor="__RefHeading___Toc3642741_581953129">
            <w:r>
              <w:rPr>
                <w:webHidden/>
                <w:rStyle w:val="IndexLink"/>
              </w:rPr>
              <w:t>3</w:t>
            </w:r>
            <w:r>
              <w:rPr>
                <w:rStyle w:val="IndexLink"/>
                <w:rtl w:val="true"/>
              </w:rPr>
              <w:t xml:space="preserve">. </w:t>
            </w:r>
            <w:r>
              <w:rPr>
                <w:rStyle w:val="IndexLink"/>
                <w:rtl w:val="true"/>
              </w:rPr>
              <w:t>یاد الهی</w:t>
            </w:r>
            <w:r>
              <w:rPr>
                <w:rStyle w:val="IndexLink"/>
                <w:rtl w:val="true"/>
              </w:rPr>
              <w:tab/>
            </w:r>
            <w:r>
              <w:rPr>
                <w:rStyle w:val="IndexLink"/>
              </w:rPr>
              <w:t>35</w:t>
            </w:r>
          </w:hyperlink>
        </w:p>
        <w:p>
          <w:pPr>
            <w:pStyle w:val="Contents4"/>
            <w:tabs>
              <w:tab w:val="clear" w:pos="8176"/>
              <w:tab w:val="right" w:pos="9026" w:leader="dot"/>
            </w:tabs>
            <w:rPr/>
          </w:pPr>
          <w:hyperlink w:anchor="__RefHeading___Toc3642743_581953129">
            <w:r>
              <w:rPr>
                <w:webHidden/>
                <w:rStyle w:val="IndexLink"/>
              </w:rPr>
              <w:t>4</w:t>
            </w:r>
            <w:r>
              <w:rPr>
                <w:rStyle w:val="IndexLink"/>
                <w:rtl w:val="true"/>
              </w:rPr>
              <w:t xml:space="preserve">. </w:t>
            </w:r>
            <w:r>
              <w:rPr>
                <w:rStyle w:val="IndexLink"/>
                <w:rtl w:val="true"/>
              </w:rPr>
              <w:t>جلب رضایت الهی</w:t>
            </w:r>
            <w:r>
              <w:rPr>
                <w:rStyle w:val="IndexLink"/>
                <w:rtl w:val="true"/>
              </w:rPr>
              <w:tab/>
            </w:r>
            <w:r>
              <w:rPr>
                <w:rStyle w:val="IndexLink"/>
              </w:rPr>
              <w:t>37</w:t>
            </w:r>
          </w:hyperlink>
        </w:p>
        <w:p>
          <w:pPr>
            <w:pStyle w:val="Contents4"/>
            <w:tabs>
              <w:tab w:val="clear" w:pos="8176"/>
              <w:tab w:val="right" w:pos="9026" w:leader="dot"/>
            </w:tabs>
            <w:rPr/>
          </w:pPr>
          <w:hyperlink w:anchor="__RefHeading___Toc3642745_581953129">
            <w:r>
              <w:rPr>
                <w:webHidden/>
                <w:rStyle w:val="IndexLink"/>
              </w:rPr>
              <w:t>5</w:t>
            </w:r>
            <w:r>
              <w:rPr>
                <w:rStyle w:val="IndexLink"/>
                <w:rtl w:val="true"/>
              </w:rPr>
              <w:t xml:space="preserve">. </w:t>
            </w:r>
            <w:r>
              <w:rPr>
                <w:rStyle w:val="IndexLink"/>
                <w:rtl w:val="true"/>
              </w:rPr>
              <w:t>دایم با طهارت بودن</w:t>
            </w:r>
            <w:r>
              <w:rPr>
                <w:rStyle w:val="IndexLink"/>
                <w:rtl w:val="true"/>
              </w:rPr>
              <w:tab/>
            </w:r>
            <w:r>
              <w:rPr>
                <w:rStyle w:val="IndexLink"/>
              </w:rPr>
              <w:t>37</w:t>
            </w:r>
          </w:hyperlink>
        </w:p>
        <w:p>
          <w:pPr>
            <w:pStyle w:val="Contents4"/>
            <w:tabs>
              <w:tab w:val="clear" w:pos="8176"/>
              <w:tab w:val="right" w:pos="9026" w:leader="dot"/>
            </w:tabs>
            <w:rPr/>
          </w:pPr>
          <w:hyperlink w:anchor="__RefHeading___Toc3642747_581953129">
            <w:r>
              <w:rPr>
                <w:webHidden/>
                <w:rStyle w:val="IndexLink"/>
              </w:rPr>
              <w:t>6</w:t>
            </w:r>
            <w:r>
              <w:rPr>
                <w:rStyle w:val="IndexLink"/>
                <w:rtl w:val="true"/>
              </w:rPr>
              <w:t xml:space="preserve">. </w:t>
            </w:r>
            <w:r>
              <w:rPr>
                <w:rStyle w:val="IndexLink"/>
                <w:rtl w:val="true"/>
              </w:rPr>
              <w:t>خوش رفتاری و احترام به مشتری</w:t>
            </w:r>
            <w:r>
              <w:rPr>
                <w:rStyle w:val="IndexLink"/>
                <w:rtl w:val="true"/>
              </w:rPr>
              <w:tab/>
            </w:r>
            <w:r>
              <w:rPr>
                <w:rStyle w:val="IndexLink"/>
              </w:rPr>
              <w:t>38</w:t>
            </w:r>
          </w:hyperlink>
        </w:p>
        <w:p>
          <w:pPr>
            <w:pStyle w:val="Contents4"/>
            <w:tabs>
              <w:tab w:val="clear" w:pos="8176"/>
              <w:tab w:val="right" w:pos="9026" w:leader="dot"/>
            </w:tabs>
            <w:rPr/>
          </w:pPr>
          <w:hyperlink w:anchor="__RefHeading___Toc3642749_581953129">
            <w:r>
              <w:rPr>
                <w:webHidden/>
                <w:rStyle w:val="IndexLink"/>
              </w:rPr>
              <w:t>8</w:t>
            </w:r>
            <w:r>
              <w:rPr>
                <w:rStyle w:val="IndexLink"/>
                <w:rtl w:val="true"/>
              </w:rPr>
              <w:t xml:space="preserve">. </w:t>
            </w:r>
            <w:r>
              <w:rPr>
                <w:rStyle w:val="IndexLink"/>
                <w:rtl w:val="true"/>
              </w:rPr>
              <w:t>صداقت</w:t>
            </w:r>
            <w:r>
              <w:rPr>
                <w:rStyle w:val="IndexLink"/>
                <w:rtl w:val="true"/>
              </w:rPr>
              <w:tab/>
            </w:r>
            <w:r>
              <w:rPr>
                <w:rStyle w:val="IndexLink"/>
              </w:rPr>
              <w:t>39</w:t>
            </w:r>
          </w:hyperlink>
        </w:p>
        <w:p>
          <w:pPr>
            <w:pStyle w:val="Contents4"/>
            <w:tabs>
              <w:tab w:val="clear" w:pos="8176"/>
              <w:tab w:val="right" w:pos="9026" w:leader="dot"/>
            </w:tabs>
            <w:rPr/>
          </w:pPr>
          <w:hyperlink w:anchor="__RefHeading___Toc3642751_581953129">
            <w:r>
              <w:rPr>
                <w:webHidden/>
                <w:rStyle w:val="IndexLink"/>
              </w:rPr>
              <w:t>9</w:t>
            </w:r>
            <w:r>
              <w:rPr>
                <w:rStyle w:val="IndexLink"/>
                <w:rtl w:val="true"/>
              </w:rPr>
              <w:t xml:space="preserve">. </w:t>
            </w:r>
            <w:r>
              <w:rPr>
                <w:rStyle w:val="IndexLink"/>
                <w:rtl w:val="true"/>
              </w:rPr>
              <w:t>نماز اول وقت</w:t>
            </w:r>
            <w:r>
              <w:rPr>
                <w:rStyle w:val="IndexLink"/>
                <w:rtl w:val="true"/>
              </w:rPr>
              <w:tab/>
            </w:r>
            <w:r>
              <w:rPr>
                <w:rStyle w:val="IndexLink"/>
              </w:rPr>
              <w:t>40</w:t>
            </w:r>
          </w:hyperlink>
        </w:p>
        <w:p>
          <w:pPr>
            <w:pStyle w:val="Contents4"/>
            <w:tabs>
              <w:tab w:val="clear" w:pos="8176"/>
              <w:tab w:val="right" w:pos="9026" w:leader="dot"/>
            </w:tabs>
            <w:rPr/>
          </w:pPr>
          <w:hyperlink w:anchor="__RefHeading___Toc3642753_581953129">
            <w:r>
              <w:rPr>
                <w:webHidden/>
                <w:rStyle w:val="IndexLink"/>
              </w:rPr>
              <w:t>10</w:t>
            </w:r>
            <w:r>
              <w:rPr>
                <w:rStyle w:val="IndexLink"/>
                <w:rtl w:val="true"/>
              </w:rPr>
              <w:t xml:space="preserve">. </w:t>
            </w:r>
            <w:r>
              <w:rPr>
                <w:rStyle w:val="IndexLink"/>
                <w:rtl w:val="true"/>
              </w:rPr>
              <w:t>استخدام افراد مؤمن</w:t>
            </w:r>
            <w:r>
              <w:rPr>
                <w:rStyle w:val="IndexLink"/>
                <w:rtl w:val="true"/>
              </w:rPr>
              <w:tab/>
            </w:r>
            <w:r>
              <w:rPr>
                <w:rStyle w:val="IndexLink"/>
              </w:rPr>
              <w:t>41</w:t>
            </w:r>
          </w:hyperlink>
        </w:p>
        <w:p>
          <w:pPr>
            <w:pStyle w:val="Contents4"/>
            <w:tabs>
              <w:tab w:val="clear" w:pos="8176"/>
              <w:tab w:val="right" w:pos="9026" w:leader="dot"/>
            </w:tabs>
            <w:rPr/>
          </w:pPr>
          <w:hyperlink w:anchor="__RefHeading___Toc3642755_581953129">
            <w:r>
              <w:rPr>
                <w:webHidden/>
                <w:rStyle w:val="IndexLink"/>
              </w:rPr>
              <w:t>11</w:t>
            </w:r>
            <w:r>
              <w:rPr>
                <w:rStyle w:val="IndexLink"/>
                <w:rtl w:val="true"/>
              </w:rPr>
              <w:t xml:space="preserve">. </w:t>
            </w:r>
            <w:r>
              <w:rPr>
                <w:rStyle w:val="IndexLink"/>
                <w:rtl w:val="true"/>
              </w:rPr>
              <w:t>دقت در تحویل اجناس</w:t>
            </w:r>
            <w:r>
              <w:rPr>
                <w:rStyle w:val="IndexLink"/>
                <w:rtl w:val="true"/>
              </w:rPr>
              <w:tab/>
            </w:r>
            <w:r>
              <w:rPr>
                <w:rStyle w:val="IndexLink"/>
              </w:rPr>
              <w:t>42</w:t>
            </w:r>
          </w:hyperlink>
        </w:p>
        <w:p>
          <w:pPr>
            <w:pStyle w:val="Contents4"/>
            <w:tabs>
              <w:tab w:val="clear" w:pos="8176"/>
              <w:tab w:val="right" w:pos="9026" w:leader="dot"/>
            </w:tabs>
            <w:rPr/>
          </w:pPr>
          <w:hyperlink w:anchor="__RefHeading___Toc3642757_581953129">
            <w:r>
              <w:rPr>
                <w:webHidden/>
                <w:rStyle w:val="IndexLink"/>
              </w:rPr>
              <w:t>12</w:t>
            </w:r>
            <w:r>
              <w:rPr>
                <w:rStyle w:val="IndexLink"/>
                <w:rtl w:val="true"/>
              </w:rPr>
              <w:t xml:space="preserve">. </w:t>
            </w:r>
            <w:r>
              <w:rPr>
                <w:rStyle w:val="IndexLink"/>
                <w:rtl w:val="true"/>
              </w:rPr>
              <w:t>مستحبّات فروش</w:t>
            </w:r>
            <w:r>
              <w:rPr>
                <w:rStyle w:val="IndexLink"/>
                <w:rtl w:val="true"/>
              </w:rPr>
              <w:tab/>
            </w:r>
            <w:r>
              <w:rPr>
                <w:rStyle w:val="IndexLink"/>
              </w:rPr>
              <w:t>42</w:t>
            </w:r>
          </w:hyperlink>
        </w:p>
        <w:p>
          <w:pPr>
            <w:pStyle w:val="Contents3"/>
            <w:tabs>
              <w:tab w:val="clear" w:pos="8459"/>
              <w:tab w:val="right" w:pos="9026" w:leader="dot"/>
            </w:tabs>
            <w:rPr/>
          </w:pPr>
          <w:hyperlink w:anchor="__RefHeading___Toc3642759_581953129">
            <w:r>
              <w:rPr>
                <w:webHidden/>
                <w:rStyle w:val="IndexLink"/>
                <w:rtl w:val="true"/>
              </w:rPr>
              <w:t>فصل دوم</w:t>
            </w:r>
            <w:r>
              <w:rPr>
                <w:rStyle w:val="IndexLink"/>
                <w:rtl w:val="true"/>
              </w:rPr>
              <w:t xml:space="preserve">: </w:t>
            </w:r>
            <w:r>
              <w:rPr>
                <w:rStyle w:val="IndexLink"/>
                <w:rtl w:val="true"/>
              </w:rPr>
              <w:t>کارهای ناپسند</w:t>
            </w:r>
            <w:r>
              <w:rPr>
                <w:rStyle w:val="IndexLink"/>
                <w:rtl w:val="true"/>
              </w:rPr>
              <w:tab/>
            </w:r>
            <w:r>
              <w:rPr>
                <w:rStyle w:val="IndexLink"/>
              </w:rPr>
              <w:t>45</w:t>
            </w:r>
          </w:hyperlink>
        </w:p>
        <w:p>
          <w:pPr>
            <w:pStyle w:val="Contents4"/>
            <w:tabs>
              <w:tab w:val="clear" w:pos="8176"/>
              <w:tab w:val="right" w:pos="9026" w:leader="dot"/>
            </w:tabs>
            <w:rPr/>
          </w:pPr>
          <w:hyperlink w:anchor="__RefHeading___Toc3642761_58195312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642763_581953129">
            <w:r>
              <w:rPr>
                <w:webHidden/>
                <w:rStyle w:val="IndexLink"/>
              </w:rPr>
              <w:t>1</w:t>
            </w:r>
            <w:r>
              <w:rPr>
                <w:rStyle w:val="IndexLink"/>
                <w:rtl w:val="true"/>
              </w:rPr>
              <w:t xml:space="preserve">. </w:t>
            </w:r>
            <w:r>
              <w:rPr>
                <w:rStyle w:val="IndexLink"/>
                <w:rtl w:val="true"/>
              </w:rPr>
              <w:t>نگاه به نامحرم</w:t>
            </w:r>
            <w:r>
              <w:rPr>
                <w:rStyle w:val="IndexLink"/>
                <w:rtl w:val="true"/>
              </w:rPr>
              <w:tab/>
            </w:r>
            <w:r>
              <w:rPr>
                <w:rStyle w:val="IndexLink"/>
              </w:rPr>
              <w:t>45</w:t>
            </w:r>
          </w:hyperlink>
        </w:p>
        <w:p>
          <w:pPr>
            <w:pStyle w:val="Contents5"/>
            <w:tabs>
              <w:tab w:val="clear" w:pos="7892"/>
              <w:tab w:val="right" w:pos="9026" w:leader="dot"/>
            </w:tabs>
            <w:rPr/>
          </w:pPr>
          <w:hyperlink w:anchor="__RefHeading___Toc3642765_581953129">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3642767_581953129">
            <w:r>
              <w:rPr>
                <w:webHidden/>
                <w:rStyle w:val="IndexLink"/>
                <w:rtl w:val="true"/>
              </w:rPr>
              <w:t>الف</w:t>
            </w:r>
            <w:r>
              <w:rPr>
                <w:rStyle w:val="IndexLink"/>
                <w:rtl w:val="true"/>
              </w:rPr>
              <w:t xml:space="preserve">: </w:t>
            </w:r>
            <w:r>
              <w:rPr>
                <w:rStyle w:val="IndexLink"/>
                <w:rtl w:val="true"/>
              </w:rPr>
              <w:t>بعضی از آثار مخرب و زیانبار نگاه به نامحرم</w:t>
            </w:r>
            <w:r>
              <w:rPr>
                <w:rStyle w:val="IndexLink"/>
                <w:rtl w:val="true"/>
              </w:rPr>
              <w:tab/>
            </w:r>
            <w:r>
              <w:rPr>
                <w:rStyle w:val="IndexLink"/>
              </w:rPr>
              <w:t>46</w:t>
            </w:r>
          </w:hyperlink>
        </w:p>
        <w:p>
          <w:pPr>
            <w:pStyle w:val="Contents6"/>
            <w:tabs>
              <w:tab w:val="clear" w:pos="7609"/>
              <w:tab w:val="right" w:pos="9026" w:leader="dot"/>
            </w:tabs>
            <w:rPr/>
          </w:pPr>
          <w:hyperlink w:anchor="__RefHeading___Toc3642769_581953129">
            <w:r>
              <w:rPr>
                <w:webHidden/>
                <w:rStyle w:val="IndexLink"/>
                <w:rtl w:val="true"/>
              </w:rPr>
              <w:t>راه ورودی قلب</w:t>
            </w:r>
            <w:r>
              <w:rPr>
                <w:rStyle w:val="IndexLink"/>
                <w:rtl w:val="true"/>
              </w:rPr>
              <w:tab/>
            </w:r>
            <w:r>
              <w:rPr>
                <w:rStyle w:val="IndexLink"/>
              </w:rPr>
              <w:t>46</w:t>
            </w:r>
          </w:hyperlink>
        </w:p>
        <w:p>
          <w:pPr>
            <w:pStyle w:val="Contents6"/>
            <w:tabs>
              <w:tab w:val="clear" w:pos="7609"/>
              <w:tab w:val="right" w:pos="9026" w:leader="dot"/>
            </w:tabs>
            <w:rPr/>
          </w:pPr>
          <w:hyperlink w:anchor="__RefHeading___Toc3642771_581953129">
            <w:r>
              <w:rPr>
                <w:webHidden/>
                <w:rStyle w:val="IndexLink"/>
                <w:rtl w:val="true"/>
              </w:rPr>
              <w:t>بذر شهوت</w:t>
            </w:r>
            <w:r>
              <w:rPr>
                <w:rStyle w:val="IndexLink"/>
                <w:rtl w:val="true"/>
              </w:rPr>
              <w:tab/>
            </w:r>
            <w:r>
              <w:rPr>
                <w:rStyle w:val="IndexLink"/>
              </w:rPr>
              <w:t>47</w:t>
            </w:r>
          </w:hyperlink>
        </w:p>
        <w:p>
          <w:pPr>
            <w:pStyle w:val="Contents6"/>
            <w:tabs>
              <w:tab w:val="clear" w:pos="7609"/>
              <w:tab w:val="right" w:pos="9026" w:leader="dot"/>
            </w:tabs>
            <w:rPr/>
          </w:pPr>
          <w:hyperlink w:anchor="__RefHeading___Toc3642773_581953129">
            <w:r>
              <w:rPr>
                <w:webHidden/>
                <w:rStyle w:val="IndexLink"/>
                <w:rtl w:val="true"/>
              </w:rPr>
              <w:t>حسرت دایمی</w:t>
            </w:r>
            <w:r>
              <w:rPr>
                <w:rStyle w:val="IndexLink"/>
                <w:rtl w:val="true"/>
              </w:rPr>
              <w:tab/>
            </w:r>
            <w:r>
              <w:rPr>
                <w:rStyle w:val="IndexLink"/>
              </w:rPr>
              <w:t>47</w:t>
            </w:r>
          </w:hyperlink>
        </w:p>
        <w:p>
          <w:pPr>
            <w:pStyle w:val="Contents6"/>
            <w:tabs>
              <w:tab w:val="clear" w:pos="7609"/>
              <w:tab w:val="right" w:pos="9026" w:leader="dot"/>
            </w:tabs>
            <w:rPr/>
          </w:pPr>
          <w:hyperlink w:anchor="__RefHeading___Toc3642775_581953129">
            <w:r>
              <w:rPr>
                <w:webHidden/>
                <w:rStyle w:val="IndexLink"/>
                <w:rtl w:val="true"/>
              </w:rPr>
              <w:t>سلب آسایش</w:t>
            </w:r>
            <w:r>
              <w:rPr>
                <w:rStyle w:val="IndexLink"/>
                <w:rtl w:val="true"/>
              </w:rPr>
              <w:tab/>
            </w:r>
            <w:r>
              <w:rPr>
                <w:rStyle w:val="IndexLink"/>
              </w:rPr>
              <w:t>47</w:t>
            </w:r>
          </w:hyperlink>
        </w:p>
        <w:p>
          <w:pPr>
            <w:pStyle w:val="Contents5"/>
            <w:tabs>
              <w:tab w:val="clear" w:pos="7892"/>
              <w:tab w:val="right" w:pos="9026" w:leader="dot"/>
            </w:tabs>
            <w:rPr/>
          </w:pPr>
          <w:hyperlink w:anchor="__RefHeading___Toc3642777_581953129">
            <w:r>
              <w:rPr>
                <w:webHidden/>
                <w:rStyle w:val="IndexLink"/>
                <w:rtl w:val="true"/>
              </w:rPr>
              <w:t>ب</w:t>
            </w:r>
            <w:r>
              <w:rPr>
                <w:rStyle w:val="IndexLink"/>
                <w:rtl w:val="true"/>
              </w:rPr>
              <w:t xml:space="preserve">: </w:t>
            </w:r>
            <w:r>
              <w:rPr>
                <w:rStyle w:val="IndexLink"/>
                <w:rtl w:val="true"/>
              </w:rPr>
              <w:t>احکام نگاه</w:t>
            </w:r>
            <w:r>
              <w:rPr>
                <w:rStyle w:val="IndexLink"/>
                <w:rtl w:val="true"/>
              </w:rPr>
              <w:tab/>
            </w:r>
            <w:r>
              <w:rPr>
                <w:rStyle w:val="IndexLink"/>
              </w:rPr>
              <w:t>49</w:t>
            </w:r>
          </w:hyperlink>
        </w:p>
        <w:p>
          <w:pPr>
            <w:pStyle w:val="Contents6"/>
            <w:tabs>
              <w:tab w:val="clear" w:pos="7609"/>
              <w:tab w:val="right" w:pos="9026" w:leader="dot"/>
            </w:tabs>
            <w:rPr/>
          </w:pPr>
          <w:hyperlink w:anchor="__RefHeading___Toc3642779_581953129">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3642781_581953129">
            <w:r>
              <w:rPr>
                <w:webHidden/>
                <w:rStyle w:val="IndexLink"/>
                <w:rtl w:val="true"/>
              </w:rPr>
              <w:t>نگاه مردان به زنان</w:t>
            </w:r>
            <w:r>
              <w:rPr>
                <w:rStyle w:val="IndexLink"/>
                <w:rtl w:val="true"/>
              </w:rPr>
              <w:tab/>
            </w:r>
            <w:r>
              <w:rPr>
                <w:rStyle w:val="IndexLink"/>
              </w:rPr>
              <w:t>49</w:t>
            </w:r>
          </w:hyperlink>
        </w:p>
        <w:p>
          <w:pPr>
            <w:pStyle w:val="Contents6"/>
            <w:tabs>
              <w:tab w:val="clear" w:pos="7609"/>
              <w:tab w:val="right" w:pos="9026" w:leader="dot"/>
            </w:tabs>
            <w:rPr/>
          </w:pPr>
          <w:hyperlink w:anchor="__RefHeading___Toc3642783_581953129">
            <w:r>
              <w:rPr>
                <w:webHidden/>
                <w:rStyle w:val="IndexLink"/>
                <w:rtl w:val="true"/>
              </w:rPr>
              <w:t>نگاه مردان به عکس زنان</w:t>
            </w:r>
            <w:r>
              <w:rPr>
                <w:rStyle w:val="IndexLink"/>
                <w:rtl w:val="true"/>
              </w:rPr>
              <w:tab/>
            </w:r>
            <w:r>
              <w:rPr>
                <w:rStyle w:val="IndexLink"/>
              </w:rPr>
              <w:t>51</w:t>
            </w:r>
          </w:hyperlink>
        </w:p>
        <w:p>
          <w:pPr>
            <w:pStyle w:val="Contents6"/>
            <w:tabs>
              <w:tab w:val="clear" w:pos="7609"/>
              <w:tab w:val="right" w:pos="9026" w:leader="dot"/>
            </w:tabs>
            <w:rPr/>
          </w:pPr>
          <w:hyperlink w:anchor="__RefHeading___Toc3642785_581953129">
            <w:r>
              <w:rPr>
                <w:webHidden/>
                <w:rStyle w:val="IndexLink"/>
                <w:rtl w:val="true"/>
              </w:rPr>
              <w:t>نگاه زنان به مردان</w:t>
            </w:r>
            <w:r>
              <w:rPr>
                <w:rStyle w:val="IndexLink"/>
                <w:rtl w:val="true"/>
              </w:rPr>
              <w:tab/>
            </w:r>
            <w:r>
              <w:rPr>
                <w:rStyle w:val="IndexLink"/>
              </w:rPr>
              <w:t>52</w:t>
            </w:r>
          </w:hyperlink>
        </w:p>
        <w:p>
          <w:pPr>
            <w:pStyle w:val="Contents6"/>
            <w:tabs>
              <w:tab w:val="clear" w:pos="7609"/>
              <w:tab w:val="right" w:pos="9026" w:leader="dot"/>
            </w:tabs>
            <w:rPr/>
          </w:pPr>
          <w:hyperlink w:anchor="__RefHeading___Toc3642787_581953129">
            <w:r>
              <w:rPr>
                <w:webHidden/>
                <w:rStyle w:val="IndexLink"/>
                <w:rtl w:val="true"/>
              </w:rPr>
              <w:t>نگاه زنان به عکس مردان</w:t>
            </w:r>
            <w:r>
              <w:rPr>
                <w:rStyle w:val="IndexLink"/>
                <w:rtl w:val="true"/>
              </w:rPr>
              <w:tab/>
            </w:r>
            <w:r>
              <w:rPr>
                <w:rStyle w:val="IndexLink"/>
              </w:rPr>
              <w:t>53</w:t>
            </w:r>
          </w:hyperlink>
        </w:p>
        <w:p>
          <w:pPr>
            <w:pStyle w:val="Contents4"/>
            <w:tabs>
              <w:tab w:val="clear" w:pos="8176"/>
              <w:tab w:val="right" w:pos="9026" w:leader="dot"/>
            </w:tabs>
            <w:rPr/>
          </w:pPr>
          <w:hyperlink w:anchor="__RefHeading___Toc3642789_581953129">
            <w:r>
              <w:rPr>
                <w:webHidden/>
                <w:rStyle w:val="IndexLink"/>
              </w:rPr>
              <w:t>2</w:t>
            </w:r>
            <w:r>
              <w:rPr>
                <w:rStyle w:val="IndexLink"/>
                <w:rtl w:val="true"/>
              </w:rPr>
              <w:t xml:space="preserve">. </w:t>
            </w:r>
            <w:r>
              <w:rPr>
                <w:rStyle w:val="IndexLink"/>
                <w:rtl w:val="true"/>
              </w:rPr>
              <w:t>خلوت با نامحرم در محیط کار</w:t>
            </w:r>
            <w:r>
              <w:rPr>
                <w:rStyle w:val="IndexLink"/>
                <w:rtl w:val="true"/>
              </w:rPr>
              <w:tab/>
            </w:r>
            <w:r>
              <w:rPr>
                <w:rStyle w:val="IndexLink"/>
              </w:rPr>
              <w:t>53</w:t>
            </w:r>
          </w:hyperlink>
        </w:p>
        <w:p>
          <w:pPr>
            <w:pStyle w:val="Contents4"/>
            <w:tabs>
              <w:tab w:val="clear" w:pos="8176"/>
              <w:tab w:val="right" w:pos="9026" w:leader="dot"/>
            </w:tabs>
            <w:rPr/>
          </w:pPr>
          <w:hyperlink w:anchor="__RefHeading___Toc3642791_581953129">
            <w:r>
              <w:rPr>
                <w:webHidden/>
                <w:rStyle w:val="IndexLink"/>
              </w:rPr>
              <w:t>3</w:t>
            </w:r>
            <w:r>
              <w:rPr>
                <w:rStyle w:val="IndexLink"/>
                <w:rtl w:val="true"/>
              </w:rPr>
              <w:t xml:space="preserve">. </w:t>
            </w:r>
            <w:r>
              <w:rPr>
                <w:rStyle w:val="IndexLink"/>
                <w:rtl w:val="true"/>
              </w:rPr>
              <w:t>شوخی با نامحرم</w:t>
            </w:r>
            <w:r>
              <w:rPr>
                <w:rStyle w:val="IndexLink"/>
                <w:rtl w:val="true"/>
              </w:rPr>
              <w:tab/>
            </w:r>
            <w:r>
              <w:rPr>
                <w:rStyle w:val="IndexLink"/>
              </w:rPr>
              <w:t>55</w:t>
            </w:r>
          </w:hyperlink>
        </w:p>
        <w:p>
          <w:pPr>
            <w:pStyle w:val="Contents4"/>
            <w:tabs>
              <w:tab w:val="clear" w:pos="8176"/>
              <w:tab w:val="right" w:pos="9026" w:leader="dot"/>
            </w:tabs>
            <w:rPr/>
          </w:pPr>
          <w:hyperlink w:anchor="__RefHeading___Toc3642793_581953129">
            <w:r>
              <w:rPr>
                <w:webHidden/>
                <w:rStyle w:val="IndexLink"/>
              </w:rPr>
              <w:t>4</w:t>
            </w:r>
            <w:r>
              <w:rPr>
                <w:rStyle w:val="IndexLink"/>
                <w:rtl w:val="true"/>
              </w:rPr>
              <w:t xml:space="preserve">. </w:t>
            </w:r>
            <w:r>
              <w:rPr>
                <w:rStyle w:val="IndexLink"/>
                <w:rtl w:val="true"/>
              </w:rPr>
              <w:t>غیبت</w:t>
            </w:r>
            <w:r>
              <w:rPr>
                <w:rStyle w:val="IndexLink"/>
                <w:rtl w:val="true"/>
              </w:rPr>
              <w:tab/>
            </w:r>
            <w:r>
              <w:rPr>
                <w:rStyle w:val="IndexLink"/>
              </w:rPr>
              <w:t>56</w:t>
            </w:r>
          </w:hyperlink>
        </w:p>
        <w:p>
          <w:pPr>
            <w:pStyle w:val="Contents4"/>
            <w:tabs>
              <w:tab w:val="clear" w:pos="8176"/>
              <w:tab w:val="right" w:pos="9026" w:leader="dot"/>
            </w:tabs>
            <w:rPr/>
          </w:pPr>
          <w:hyperlink w:anchor="__RefHeading___Toc3642795_581953129">
            <w:r>
              <w:rPr>
                <w:webHidden/>
                <w:rStyle w:val="IndexLink"/>
              </w:rPr>
              <w:t>5</w:t>
            </w:r>
            <w:r>
              <w:rPr>
                <w:rStyle w:val="IndexLink"/>
                <w:rtl w:val="true"/>
              </w:rPr>
              <w:t xml:space="preserve">. </w:t>
            </w:r>
            <w:r>
              <w:rPr>
                <w:rStyle w:val="IndexLink"/>
                <w:rtl w:val="true"/>
              </w:rPr>
              <w:t>غشّ در معامله</w:t>
            </w:r>
            <w:r>
              <w:rPr>
                <w:rStyle w:val="IndexLink"/>
                <w:rtl w:val="true"/>
              </w:rPr>
              <w:tab/>
            </w:r>
            <w:r>
              <w:rPr>
                <w:rStyle w:val="IndexLink"/>
              </w:rPr>
              <w:t>57</w:t>
            </w:r>
          </w:hyperlink>
        </w:p>
        <w:p>
          <w:pPr>
            <w:pStyle w:val="Contents4"/>
            <w:tabs>
              <w:tab w:val="clear" w:pos="8176"/>
              <w:tab w:val="right" w:pos="9026" w:leader="dot"/>
            </w:tabs>
            <w:rPr/>
          </w:pPr>
          <w:hyperlink w:anchor="__RefHeading___Toc3642797_581953129">
            <w:r>
              <w:rPr>
                <w:webHidden/>
                <w:rStyle w:val="IndexLink"/>
              </w:rPr>
              <w:t>6</w:t>
            </w:r>
            <w:r>
              <w:rPr>
                <w:rStyle w:val="IndexLink"/>
                <w:rtl w:val="true"/>
              </w:rPr>
              <w:t xml:space="preserve">. </w:t>
            </w:r>
            <w:r>
              <w:rPr>
                <w:rStyle w:val="IndexLink"/>
                <w:rtl w:val="true"/>
              </w:rPr>
              <w:t>موسیقی</w:t>
            </w:r>
            <w:r>
              <w:rPr>
                <w:rStyle w:val="IndexLink"/>
                <w:rtl w:val="true"/>
              </w:rPr>
              <w:tab/>
            </w:r>
            <w:r>
              <w:rPr>
                <w:rStyle w:val="IndexLink"/>
              </w:rPr>
              <w:t>58</w:t>
            </w:r>
          </w:hyperlink>
        </w:p>
        <w:p>
          <w:pPr>
            <w:pStyle w:val="Contents5"/>
            <w:tabs>
              <w:tab w:val="clear" w:pos="7892"/>
              <w:tab w:val="right" w:pos="9026" w:leader="dot"/>
            </w:tabs>
            <w:rPr/>
          </w:pPr>
          <w:hyperlink w:anchor="__RefHeading___Toc3642799_581953129">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3642801_581953129">
            <w:r>
              <w:rPr>
                <w:webHidden/>
                <w:rStyle w:val="IndexLink"/>
                <w:rtl w:val="true"/>
              </w:rPr>
              <w:t>ضررهای شرعی و بهداشتی موسیقی</w:t>
            </w:r>
            <w:r>
              <w:rPr>
                <w:rStyle w:val="IndexLink"/>
                <w:rtl w:val="true"/>
              </w:rPr>
              <w:tab/>
            </w:r>
            <w:r>
              <w:rPr>
                <w:rStyle w:val="IndexLink"/>
              </w:rPr>
              <w:t>58</w:t>
            </w:r>
          </w:hyperlink>
        </w:p>
        <w:p>
          <w:pPr>
            <w:pStyle w:val="Contents6"/>
            <w:tabs>
              <w:tab w:val="clear" w:pos="7609"/>
              <w:tab w:val="right" w:pos="9026" w:leader="dot"/>
            </w:tabs>
            <w:rPr/>
          </w:pPr>
          <w:hyperlink w:anchor="__RefHeading___Toc3642803_581953129">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3642805_581953129">
            <w:r>
              <w:rPr>
                <w:webHidden/>
                <w:rStyle w:val="IndexLink"/>
                <w:rtl w:val="true"/>
              </w:rPr>
              <w:t>الف</w:t>
            </w:r>
            <w:r>
              <w:rPr>
                <w:rStyle w:val="IndexLink"/>
                <w:rtl w:val="true"/>
              </w:rPr>
              <w:t xml:space="preserve">) </w:t>
            </w:r>
            <w:r>
              <w:rPr>
                <w:rStyle w:val="IndexLink"/>
                <w:rtl w:val="true"/>
              </w:rPr>
              <w:t>تشویق به فساد اخلاق</w:t>
            </w:r>
            <w:r>
              <w:rPr>
                <w:rStyle w:val="IndexLink"/>
                <w:rtl w:val="true"/>
              </w:rPr>
              <w:tab/>
            </w:r>
            <w:r>
              <w:rPr>
                <w:rStyle w:val="IndexLink"/>
              </w:rPr>
              <w:t>59</w:t>
            </w:r>
          </w:hyperlink>
        </w:p>
        <w:p>
          <w:pPr>
            <w:pStyle w:val="Contents6"/>
            <w:tabs>
              <w:tab w:val="clear" w:pos="7609"/>
              <w:tab w:val="right" w:pos="9026" w:leader="dot"/>
            </w:tabs>
            <w:rPr/>
          </w:pPr>
          <w:hyperlink w:anchor="__RefHeading___Toc3642807_581953129">
            <w:r>
              <w:rPr>
                <w:webHidden/>
                <w:rStyle w:val="IndexLink"/>
                <w:rtl w:val="true"/>
              </w:rPr>
              <w:t>ب</w:t>
            </w:r>
            <w:r>
              <w:rPr>
                <w:rStyle w:val="IndexLink"/>
                <w:rtl w:val="true"/>
              </w:rPr>
              <w:t xml:space="preserve">) </w:t>
            </w:r>
            <w:r>
              <w:rPr>
                <w:rStyle w:val="IndexLink"/>
                <w:rtl w:val="true"/>
              </w:rPr>
              <w:t>غفلت از یاد خدا</w:t>
            </w:r>
            <w:r>
              <w:rPr>
                <w:rStyle w:val="IndexLink"/>
                <w:rtl w:val="true"/>
              </w:rPr>
              <w:tab/>
            </w:r>
            <w:r>
              <w:rPr>
                <w:rStyle w:val="IndexLink"/>
              </w:rPr>
              <w:t>59</w:t>
            </w:r>
          </w:hyperlink>
        </w:p>
        <w:p>
          <w:pPr>
            <w:pStyle w:val="Contents6"/>
            <w:tabs>
              <w:tab w:val="clear" w:pos="7609"/>
              <w:tab w:val="right" w:pos="9026" w:leader="dot"/>
            </w:tabs>
            <w:rPr/>
          </w:pPr>
          <w:hyperlink w:anchor="__RefHeading___Toc3642809_581953129">
            <w:r>
              <w:rPr>
                <w:webHidden/>
                <w:rStyle w:val="IndexLink"/>
                <w:rtl w:val="true"/>
              </w:rPr>
              <w:t>ج</w:t>
            </w:r>
            <w:r>
              <w:rPr>
                <w:rStyle w:val="IndexLink"/>
                <w:rtl w:val="true"/>
              </w:rPr>
              <w:t xml:space="preserve">) </w:t>
            </w:r>
            <w:r>
              <w:rPr>
                <w:rStyle w:val="IndexLink"/>
                <w:rtl w:val="true"/>
              </w:rPr>
              <w:t>آثار زیانبار بر اعصاب</w:t>
            </w:r>
            <w:r>
              <w:rPr>
                <w:rStyle w:val="IndexLink"/>
                <w:rtl w:val="true"/>
              </w:rPr>
              <w:tab/>
            </w:r>
            <w:r>
              <w:rPr>
                <w:rStyle w:val="IndexLink"/>
              </w:rPr>
              <w:t>59</w:t>
            </w:r>
          </w:hyperlink>
        </w:p>
        <w:p>
          <w:pPr>
            <w:pStyle w:val="Contents6"/>
            <w:tabs>
              <w:tab w:val="clear" w:pos="7609"/>
              <w:tab w:val="right" w:pos="9026" w:leader="dot"/>
            </w:tabs>
            <w:rPr/>
          </w:pPr>
          <w:hyperlink w:anchor="__RefHeading___Toc3642811_581953129">
            <w:r>
              <w:rPr>
                <w:webHidden/>
                <w:rStyle w:val="IndexLink"/>
                <w:rtl w:val="true"/>
              </w:rPr>
              <w:t>د</w:t>
            </w:r>
            <w:r>
              <w:rPr>
                <w:rStyle w:val="IndexLink"/>
                <w:rtl w:val="true"/>
              </w:rPr>
              <w:t xml:space="preserve">) </w:t>
            </w:r>
            <w:r>
              <w:rPr>
                <w:rStyle w:val="IndexLink"/>
                <w:rtl w:val="true"/>
              </w:rPr>
              <w:t>غناء، ابزار کار استعمار</w:t>
            </w:r>
            <w:r>
              <w:rPr>
                <w:rStyle w:val="IndexLink"/>
                <w:rtl w:val="true"/>
              </w:rPr>
              <w:tab/>
            </w:r>
            <w:r>
              <w:rPr>
                <w:rStyle w:val="IndexLink"/>
              </w:rPr>
              <w:t>60</w:t>
            </w:r>
          </w:hyperlink>
        </w:p>
        <w:p>
          <w:pPr>
            <w:pStyle w:val="Contents5"/>
            <w:tabs>
              <w:tab w:val="clear" w:pos="7892"/>
              <w:tab w:val="right" w:pos="9026" w:leader="dot"/>
            </w:tabs>
            <w:rPr/>
          </w:pPr>
          <w:hyperlink w:anchor="__RefHeading___Toc3642813_581953129">
            <w:r>
              <w:rPr>
                <w:webHidden/>
                <w:rStyle w:val="IndexLink"/>
                <w:rtl w:val="true"/>
              </w:rPr>
              <w:t>احکام موسیقی</w:t>
            </w:r>
            <w:r>
              <w:rPr>
                <w:rStyle w:val="IndexLink"/>
                <w:rtl w:val="true"/>
              </w:rPr>
              <w:tab/>
            </w:r>
            <w:r>
              <w:rPr>
                <w:rStyle w:val="IndexLink"/>
              </w:rPr>
              <w:t>61</w:t>
            </w:r>
          </w:hyperlink>
        </w:p>
        <w:p>
          <w:pPr>
            <w:pStyle w:val="Contents4"/>
            <w:tabs>
              <w:tab w:val="clear" w:pos="8176"/>
              <w:tab w:val="right" w:pos="9026" w:leader="dot"/>
            </w:tabs>
            <w:rPr/>
          </w:pPr>
          <w:hyperlink w:anchor="__RefHeading___Toc3642815_581953129">
            <w:r>
              <w:rPr>
                <w:webHidden/>
                <w:rStyle w:val="IndexLink"/>
              </w:rPr>
              <w:t>7</w:t>
            </w:r>
            <w:r>
              <w:rPr>
                <w:rStyle w:val="IndexLink"/>
                <w:rtl w:val="true"/>
              </w:rPr>
              <w:t xml:space="preserve">. </w:t>
            </w:r>
            <w:r>
              <w:rPr>
                <w:rStyle w:val="IndexLink"/>
                <w:rtl w:val="true"/>
              </w:rPr>
              <w:t>آلودگی صوتی</w:t>
            </w:r>
            <w:r>
              <w:rPr>
                <w:rStyle w:val="IndexLink"/>
                <w:rtl w:val="true"/>
              </w:rPr>
              <w:tab/>
            </w:r>
            <w:r>
              <w:rPr>
                <w:rStyle w:val="IndexLink"/>
              </w:rPr>
              <w:t>62</w:t>
            </w:r>
          </w:hyperlink>
        </w:p>
        <w:p>
          <w:pPr>
            <w:pStyle w:val="Contents4"/>
            <w:tabs>
              <w:tab w:val="clear" w:pos="8176"/>
              <w:tab w:val="right" w:pos="9026" w:leader="dot"/>
            </w:tabs>
            <w:rPr/>
          </w:pPr>
          <w:hyperlink w:anchor="__RefHeading___Toc3642817_581953129">
            <w:r>
              <w:rPr>
                <w:webHidden/>
                <w:rStyle w:val="IndexLink"/>
              </w:rPr>
              <w:t>8</w:t>
            </w:r>
            <w:r>
              <w:rPr>
                <w:rStyle w:val="IndexLink"/>
                <w:rtl w:val="true"/>
              </w:rPr>
              <w:t xml:space="preserve">. </w:t>
            </w:r>
            <w:r>
              <w:rPr>
                <w:rStyle w:val="IndexLink"/>
                <w:rtl w:val="true"/>
              </w:rPr>
              <w:t>کم‌فروشی کارگر به دستور کارفرما</w:t>
            </w:r>
            <w:r>
              <w:rPr>
                <w:rStyle w:val="IndexLink"/>
                <w:rtl w:val="true"/>
              </w:rPr>
              <w:tab/>
            </w:r>
            <w:r>
              <w:rPr>
                <w:rStyle w:val="IndexLink"/>
              </w:rPr>
              <w:t>63</w:t>
            </w:r>
          </w:hyperlink>
        </w:p>
        <w:p>
          <w:pPr>
            <w:pStyle w:val="Contents4"/>
            <w:tabs>
              <w:tab w:val="clear" w:pos="8176"/>
              <w:tab w:val="right" w:pos="9026" w:leader="dot"/>
            </w:tabs>
            <w:rPr/>
          </w:pPr>
          <w:hyperlink w:anchor="__RefHeading___Toc3642819_581953129">
            <w:r>
              <w:rPr>
                <w:webHidden/>
                <w:rStyle w:val="IndexLink"/>
              </w:rPr>
              <w:t>9</w:t>
            </w:r>
            <w:r>
              <w:rPr>
                <w:rStyle w:val="IndexLink"/>
                <w:rtl w:val="true"/>
              </w:rPr>
              <w:t xml:space="preserve">. </w:t>
            </w:r>
            <w:r>
              <w:rPr>
                <w:rStyle w:val="IndexLink"/>
                <w:rtl w:val="true"/>
              </w:rPr>
              <w:t>دروغ گفتن در معامله</w:t>
            </w:r>
            <w:r>
              <w:rPr>
                <w:rStyle w:val="IndexLink"/>
                <w:rtl w:val="true"/>
              </w:rPr>
              <w:tab/>
            </w:r>
            <w:r>
              <w:rPr>
                <w:rStyle w:val="IndexLink"/>
              </w:rPr>
              <w:t>63</w:t>
            </w:r>
          </w:hyperlink>
        </w:p>
        <w:p>
          <w:pPr>
            <w:pStyle w:val="Contents4"/>
            <w:tabs>
              <w:tab w:val="clear" w:pos="8176"/>
              <w:tab w:val="right" w:pos="9026" w:leader="dot"/>
            </w:tabs>
            <w:rPr/>
          </w:pPr>
          <w:hyperlink w:anchor="__RefHeading___Toc3642821_581953129">
            <w:r>
              <w:rPr>
                <w:webHidden/>
                <w:rStyle w:val="IndexLink"/>
              </w:rPr>
              <w:t>10</w:t>
            </w:r>
            <w:r>
              <w:rPr>
                <w:rStyle w:val="IndexLink"/>
                <w:rtl w:val="true"/>
              </w:rPr>
              <w:t xml:space="preserve">. </w:t>
            </w:r>
            <w:r>
              <w:rPr>
                <w:rStyle w:val="IndexLink"/>
                <w:rtl w:val="true"/>
              </w:rPr>
              <w:t>کالاهای قاچاق و دزدی</w:t>
            </w:r>
            <w:r>
              <w:rPr>
                <w:rStyle w:val="IndexLink"/>
                <w:rtl w:val="true"/>
              </w:rPr>
              <w:tab/>
            </w:r>
            <w:r>
              <w:rPr>
                <w:rStyle w:val="IndexLink"/>
              </w:rPr>
              <w:t>63</w:t>
            </w:r>
          </w:hyperlink>
        </w:p>
        <w:p>
          <w:pPr>
            <w:pStyle w:val="Contents4"/>
            <w:tabs>
              <w:tab w:val="clear" w:pos="8176"/>
              <w:tab w:val="right" w:pos="9026" w:leader="dot"/>
            </w:tabs>
            <w:rPr/>
          </w:pPr>
          <w:hyperlink w:anchor="__RefHeading___Toc3642823_581953129">
            <w:r>
              <w:rPr>
                <w:webHidden/>
                <w:rStyle w:val="IndexLink"/>
              </w:rPr>
              <w:t>11</w:t>
            </w:r>
            <w:r>
              <w:rPr>
                <w:rStyle w:val="IndexLink"/>
                <w:rtl w:val="true"/>
              </w:rPr>
              <w:t xml:space="preserve">. </w:t>
            </w:r>
            <w:r>
              <w:rPr>
                <w:rStyle w:val="IndexLink"/>
                <w:rtl w:val="true"/>
              </w:rPr>
              <w:t>کم کاری</w:t>
            </w:r>
            <w:r>
              <w:rPr>
                <w:rStyle w:val="IndexLink"/>
                <w:rtl w:val="true"/>
              </w:rPr>
              <w:tab/>
            </w:r>
            <w:r>
              <w:rPr>
                <w:rStyle w:val="IndexLink"/>
              </w:rPr>
              <w:t>64</w:t>
            </w:r>
          </w:hyperlink>
        </w:p>
        <w:p>
          <w:pPr>
            <w:pStyle w:val="Contents4"/>
            <w:tabs>
              <w:tab w:val="clear" w:pos="8176"/>
              <w:tab w:val="right" w:pos="9026" w:leader="dot"/>
            </w:tabs>
            <w:rPr/>
          </w:pPr>
          <w:hyperlink w:anchor="__RefHeading___Toc3642825_581953129">
            <w:r>
              <w:rPr>
                <w:webHidden/>
                <w:rStyle w:val="IndexLink"/>
              </w:rPr>
              <w:t>12</w:t>
            </w:r>
            <w:r>
              <w:rPr>
                <w:rStyle w:val="IndexLink"/>
                <w:rtl w:val="true"/>
              </w:rPr>
              <w:t xml:space="preserve">. </w:t>
            </w:r>
            <w:r>
              <w:rPr>
                <w:rStyle w:val="IndexLink"/>
                <w:rtl w:val="true"/>
              </w:rPr>
              <w:t>تماس بدنی به اقتضای شغل</w:t>
            </w:r>
            <w:r>
              <w:rPr>
                <w:rStyle w:val="IndexLink"/>
                <w:rtl w:val="true"/>
              </w:rPr>
              <w:tab/>
            </w:r>
            <w:r>
              <w:rPr>
                <w:rStyle w:val="IndexLink"/>
              </w:rPr>
              <w:t>64</w:t>
            </w:r>
          </w:hyperlink>
        </w:p>
        <w:p>
          <w:pPr>
            <w:pStyle w:val="Contents4"/>
            <w:tabs>
              <w:tab w:val="clear" w:pos="8176"/>
              <w:tab w:val="right" w:pos="9026" w:leader="dot"/>
            </w:tabs>
            <w:rPr/>
          </w:pPr>
          <w:hyperlink w:anchor="__RefHeading___Toc3642827_581953129">
            <w:r>
              <w:rPr>
                <w:webHidden/>
                <w:rStyle w:val="IndexLink"/>
              </w:rPr>
              <w:t>13</w:t>
            </w:r>
            <w:r>
              <w:rPr>
                <w:rStyle w:val="IndexLink"/>
                <w:rtl w:val="true"/>
              </w:rPr>
              <w:t xml:space="preserve">. </w:t>
            </w:r>
            <w:r>
              <w:rPr>
                <w:rStyle w:val="IndexLink"/>
                <w:rtl w:val="true"/>
              </w:rPr>
              <w:t>مکروهات خرید و فروش</w:t>
            </w:r>
            <w:r>
              <w:rPr>
                <w:rStyle w:val="IndexLink"/>
                <w:rtl w:val="true"/>
              </w:rPr>
              <w:tab/>
            </w:r>
            <w:r>
              <w:rPr>
                <w:rStyle w:val="IndexLink"/>
              </w:rPr>
              <w:t>65</w:t>
            </w:r>
          </w:hyperlink>
        </w:p>
        <w:p>
          <w:pPr>
            <w:pStyle w:val="Contents3"/>
            <w:tabs>
              <w:tab w:val="clear" w:pos="8459"/>
              <w:tab w:val="right" w:pos="9026" w:leader="dot"/>
            </w:tabs>
            <w:rPr/>
          </w:pPr>
          <w:hyperlink w:anchor="__RefHeading___Toc3642829_581953129">
            <w:r>
              <w:rPr>
                <w:webHidden/>
                <w:rStyle w:val="IndexLink"/>
                <w:rtl w:val="true"/>
              </w:rPr>
              <w:t>فصل سوم</w:t>
            </w:r>
            <w:r>
              <w:rPr>
                <w:rStyle w:val="IndexLink"/>
                <w:rtl w:val="true"/>
              </w:rPr>
              <w:t xml:space="preserve">: </w:t>
            </w:r>
            <w:r>
              <w:rPr>
                <w:rStyle w:val="IndexLink"/>
                <w:rtl w:val="true"/>
              </w:rPr>
              <w:t>معروفات صنف</w:t>
            </w:r>
            <w:r>
              <w:rPr>
                <w:rStyle w:val="IndexLink"/>
                <w:rtl w:val="true"/>
              </w:rPr>
              <w:tab/>
            </w:r>
            <w:r>
              <w:rPr>
                <w:rStyle w:val="IndexLink"/>
              </w:rPr>
              <w:t>67</w:t>
            </w:r>
          </w:hyperlink>
        </w:p>
        <w:p>
          <w:pPr>
            <w:pStyle w:val="Contents3"/>
            <w:tabs>
              <w:tab w:val="clear" w:pos="8459"/>
              <w:tab w:val="right" w:pos="9026" w:leader="dot"/>
            </w:tabs>
            <w:rPr/>
          </w:pPr>
          <w:hyperlink w:anchor="__RefHeading___Toc3642831_581953129">
            <w:r>
              <w:rPr>
                <w:webHidden/>
                <w:rStyle w:val="IndexLink"/>
                <w:rtl w:val="true"/>
              </w:rPr>
              <w:t>فصل چهارم</w:t>
            </w:r>
            <w:r>
              <w:rPr>
                <w:rStyle w:val="IndexLink"/>
                <w:rtl w:val="true"/>
              </w:rPr>
              <w:t xml:space="preserve">: </w:t>
            </w:r>
            <w:r>
              <w:rPr>
                <w:rStyle w:val="IndexLink"/>
                <w:rtl w:val="true"/>
              </w:rPr>
              <w:t>منکرات صنف</w:t>
            </w:r>
            <w:r>
              <w:rPr>
                <w:rStyle w:val="IndexLink"/>
                <w:rtl w:val="true"/>
              </w:rPr>
              <w:tab/>
            </w:r>
            <w:r>
              <w:rPr>
                <w:rStyle w:val="IndexLink"/>
              </w:rPr>
              <w:t>69</w:t>
            </w:r>
          </w:hyperlink>
        </w:p>
        <w:p>
          <w:pPr>
            <w:pStyle w:val="Contents2"/>
            <w:tabs>
              <w:tab w:val="clear" w:pos="8743"/>
              <w:tab w:val="right" w:pos="9026" w:leader="dot"/>
            </w:tabs>
            <w:rPr/>
          </w:pPr>
          <w:hyperlink w:anchor="__RefHeading___Toc3642833_581953129">
            <w:r>
              <w:rPr>
                <w:webHidden/>
                <w:rStyle w:val="IndexLink"/>
                <w:rtl w:val="true"/>
              </w:rPr>
              <w:t>بخش دوم</w:t>
            </w:r>
            <w:r>
              <w:rPr>
                <w:rStyle w:val="IndexLink"/>
                <w:rtl w:val="true"/>
              </w:rPr>
              <w:t xml:space="preserve">: </w:t>
            </w:r>
            <w:r>
              <w:rPr>
                <w:rStyle w:val="IndexLink"/>
                <w:rtl w:val="true"/>
              </w:rPr>
              <w:t>احکام و آداب تولید</w:t>
            </w:r>
            <w:r>
              <w:rPr>
                <w:rStyle w:val="IndexLink"/>
                <w:rtl w:val="true"/>
              </w:rPr>
              <w:tab/>
            </w:r>
            <w:r>
              <w:rPr>
                <w:rStyle w:val="IndexLink"/>
              </w:rPr>
              <w:t>73</w:t>
            </w:r>
          </w:hyperlink>
        </w:p>
        <w:p>
          <w:pPr>
            <w:pStyle w:val="Contents3"/>
            <w:tabs>
              <w:tab w:val="clear" w:pos="8459"/>
              <w:tab w:val="right" w:pos="9026" w:leader="dot"/>
            </w:tabs>
            <w:rPr/>
          </w:pPr>
          <w:hyperlink w:anchor="__RefHeading___Toc3642835_581953129">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3642837_581953129">
            <w:r>
              <w:rPr>
                <w:webHidden/>
                <w:rStyle w:val="IndexLink"/>
                <w:rtl w:val="true"/>
              </w:rPr>
              <w:t>فصل اول</w:t>
            </w:r>
            <w:r>
              <w:rPr>
                <w:rStyle w:val="IndexLink"/>
                <w:rtl w:val="true"/>
              </w:rPr>
              <w:t xml:space="preserve">: </w:t>
            </w:r>
            <w:r>
              <w:rPr>
                <w:rStyle w:val="IndexLink"/>
                <w:rtl w:val="true"/>
              </w:rPr>
              <w:t>احکام دوبله و سانسور</w:t>
            </w:r>
            <w:r>
              <w:rPr>
                <w:rStyle w:val="IndexLink"/>
                <w:rtl w:val="true"/>
              </w:rPr>
              <w:tab/>
            </w:r>
            <w:r>
              <w:rPr>
                <w:rStyle w:val="IndexLink"/>
              </w:rPr>
              <w:t>77</w:t>
            </w:r>
          </w:hyperlink>
        </w:p>
        <w:p>
          <w:pPr>
            <w:pStyle w:val="Contents4"/>
            <w:tabs>
              <w:tab w:val="clear" w:pos="8176"/>
              <w:tab w:val="right" w:pos="9026" w:leader="dot"/>
            </w:tabs>
            <w:rPr/>
          </w:pPr>
          <w:hyperlink w:anchor="__RefHeading___Toc3642839_58195312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3642841_581953129">
            <w:r>
              <w:rPr>
                <w:webHidden/>
                <w:rStyle w:val="IndexLink"/>
                <w:rtl w:val="true"/>
              </w:rPr>
              <w:t>تقلید صدا</w:t>
            </w:r>
            <w:r>
              <w:rPr>
                <w:rStyle w:val="IndexLink"/>
                <w:rtl w:val="true"/>
              </w:rPr>
              <w:tab/>
            </w:r>
            <w:r>
              <w:rPr>
                <w:rStyle w:val="IndexLink"/>
              </w:rPr>
              <w:t>78</w:t>
            </w:r>
          </w:hyperlink>
        </w:p>
        <w:p>
          <w:pPr>
            <w:pStyle w:val="Contents4"/>
            <w:tabs>
              <w:tab w:val="clear" w:pos="8176"/>
              <w:tab w:val="right" w:pos="9026" w:leader="dot"/>
            </w:tabs>
            <w:rPr/>
          </w:pPr>
          <w:hyperlink w:anchor="__RefHeading___Toc3642843_581953129">
            <w:r>
              <w:rPr>
                <w:webHidden/>
                <w:rStyle w:val="IndexLink"/>
                <w:rtl w:val="true"/>
              </w:rPr>
              <w:t>نازک کردن صدا</w:t>
            </w:r>
            <w:r>
              <w:rPr>
                <w:rStyle w:val="IndexLink"/>
                <w:rtl w:val="true"/>
              </w:rPr>
              <w:tab/>
            </w:r>
            <w:r>
              <w:rPr>
                <w:rStyle w:val="IndexLink"/>
              </w:rPr>
              <w:t>78</w:t>
            </w:r>
          </w:hyperlink>
        </w:p>
        <w:p>
          <w:pPr>
            <w:pStyle w:val="Contents4"/>
            <w:tabs>
              <w:tab w:val="clear" w:pos="8176"/>
              <w:tab w:val="right" w:pos="9026" w:leader="dot"/>
            </w:tabs>
            <w:rPr/>
          </w:pPr>
          <w:hyperlink w:anchor="__RefHeading___Toc3642845_581953129">
            <w:r>
              <w:rPr>
                <w:webHidden/>
                <w:rStyle w:val="IndexLink"/>
                <w:rtl w:val="true"/>
              </w:rPr>
              <w:t>دروغ گفتن</w:t>
            </w:r>
            <w:r>
              <w:rPr>
                <w:rStyle w:val="IndexLink"/>
                <w:rtl w:val="true"/>
              </w:rPr>
              <w:tab/>
            </w:r>
            <w:r>
              <w:rPr>
                <w:rStyle w:val="IndexLink"/>
              </w:rPr>
              <w:t>79</w:t>
            </w:r>
          </w:hyperlink>
        </w:p>
        <w:p>
          <w:pPr>
            <w:pStyle w:val="Contents4"/>
            <w:tabs>
              <w:tab w:val="clear" w:pos="8176"/>
              <w:tab w:val="right" w:pos="9026" w:leader="dot"/>
            </w:tabs>
            <w:rPr/>
          </w:pPr>
          <w:hyperlink w:anchor="__RefHeading___Toc3642847_581953129">
            <w:r>
              <w:rPr>
                <w:webHidden/>
                <w:rStyle w:val="IndexLink"/>
                <w:rtl w:val="true"/>
              </w:rPr>
              <w:t>خندیدن و گریه کردن</w:t>
            </w:r>
            <w:r>
              <w:rPr>
                <w:rStyle w:val="IndexLink"/>
                <w:rtl w:val="true"/>
              </w:rPr>
              <w:tab/>
            </w:r>
            <w:r>
              <w:rPr>
                <w:rStyle w:val="IndexLink"/>
              </w:rPr>
              <w:t>80</w:t>
            </w:r>
          </w:hyperlink>
        </w:p>
        <w:p>
          <w:pPr>
            <w:pStyle w:val="Contents4"/>
            <w:tabs>
              <w:tab w:val="clear" w:pos="8176"/>
              <w:tab w:val="right" w:pos="9026" w:leader="dot"/>
            </w:tabs>
            <w:rPr/>
          </w:pPr>
          <w:hyperlink w:anchor="__RefHeading___Toc3642849_581953129">
            <w:r>
              <w:rPr>
                <w:webHidden/>
                <w:rStyle w:val="IndexLink"/>
                <w:rtl w:val="true"/>
              </w:rPr>
              <w:t>سانسور</w:t>
            </w:r>
            <w:r>
              <w:rPr>
                <w:rStyle w:val="IndexLink"/>
                <w:rtl w:val="true"/>
              </w:rPr>
              <w:tab/>
            </w:r>
            <w:r>
              <w:rPr>
                <w:rStyle w:val="IndexLink"/>
              </w:rPr>
              <w:t>81</w:t>
            </w:r>
          </w:hyperlink>
        </w:p>
        <w:p>
          <w:pPr>
            <w:pStyle w:val="Contents3"/>
            <w:tabs>
              <w:tab w:val="clear" w:pos="8459"/>
              <w:tab w:val="right" w:pos="9026" w:leader="dot"/>
            </w:tabs>
            <w:rPr/>
          </w:pPr>
          <w:hyperlink w:anchor="__RefHeading___Toc3642851_581953129">
            <w:r>
              <w:rPr>
                <w:webHidden/>
                <w:rStyle w:val="IndexLink"/>
                <w:rtl w:val="true"/>
              </w:rPr>
              <w:t>فصل دوم</w:t>
            </w:r>
            <w:r>
              <w:rPr>
                <w:rStyle w:val="IndexLink"/>
                <w:rtl w:val="true"/>
              </w:rPr>
              <w:t xml:space="preserve">: </w:t>
            </w:r>
            <w:r>
              <w:rPr>
                <w:rStyle w:val="IndexLink"/>
                <w:rtl w:val="true"/>
              </w:rPr>
              <w:t>احکام سینما و بازیگری</w:t>
            </w:r>
            <w:r>
              <w:rPr>
                <w:rStyle w:val="IndexLink"/>
                <w:rtl w:val="true"/>
              </w:rPr>
              <w:tab/>
            </w:r>
            <w:r>
              <w:rPr>
                <w:rStyle w:val="IndexLink"/>
              </w:rPr>
              <w:t>85</w:t>
            </w:r>
          </w:hyperlink>
        </w:p>
        <w:p>
          <w:pPr>
            <w:pStyle w:val="Contents4"/>
            <w:tabs>
              <w:tab w:val="clear" w:pos="8176"/>
              <w:tab w:val="right" w:pos="9026" w:leader="dot"/>
            </w:tabs>
            <w:rPr/>
          </w:pPr>
          <w:hyperlink w:anchor="__RefHeading___Toc3642853_581953129">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3642855_581953129">
            <w:r>
              <w:rPr>
                <w:webHidden/>
                <w:rStyle w:val="IndexLink"/>
                <w:rtl w:val="true"/>
              </w:rPr>
              <w:t>بازیگری زنان</w:t>
            </w:r>
            <w:r>
              <w:rPr>
                <w:rStyle w:val="IndexLink"/>
                <w:rtl w:val="true"/>
              </w:rPr>
              <w:tab/>
            </w:r>
            <w:r>
              <w:rPr>
                <w:rStyle w:val="IndexLink"/>
              </w:rPr>
              <w:t>87</w:t>
            </w:r>
          </w:hyperlink>
        </w:p>
        <w:p>
          <w:pPr>
            <w:pStyle w:val="Contents4"/>
            <w:tabs>
              <w:tab w:val="clear" w:pos="8176"/>
              <w:tab w:val="right" w:pos="9026" w:leader="dot"/>
            </w:tabs>
            <w:rPr/>
          </w:pPr>
          <w:hyperlink w:anchor="__RefHeading___Toc3642857_581953129">
            <w:r>
              <w:rPr>
                <w:webHidden/>
                <w:rStyle w:val="IndexLink"/>
                <w:rtl w:val="true"/>
              </w:rPr>
              <w:t>اختلاط زن و مرد در سینما</w:t>
            </w:r>
            <w:r>
              <w:rPr>
                <w:rStyle w:val="IndexLink"/>
                <w:rtl w:val="true"/>
              </w:rPr>
              <w:tab/>
            </w:r>
            <w:r>
              <w:rPr>
                <w:rStyle w:val="IndexLink"/>
              </w:rPr>
              <w:t>87</w:t>
            </w:r>
          </w:hyperlink>
        </w:p>
        <w:p>
          <w:pPr>
            <w:pStyle w:val="Contents4"/>
            <w:tabs>
              <w:tab w:val="clear" w:pos="8176"/>
              <w:tab w:val="right" w:pos="9026" w:leader="dot"/>
            </w:tabs>
            <w:rPr/>
          </w:pPr>
          <w:hyperlink w:anchor="__RefHeading___Toc3642859_581953129">
            <w:r>
              <w:rPr>
                <w:webHidden/>
                <w:rStyle w:val="IndexLink"/>
                <w:rtl w:val="true"/>
              </w:rPr>
              <w:t>بازی در نقش همسر</w:t>
            </w:r>
            <w:r>
              <w:rPr>
                <w:rStyle w:val="IndexLink"/>
                <w:rtl w:val="true"/>
              </w:rPr>
              <w:tab/>
            </w:r>
            <w:r>
              <w:rPr>
                <w:rStyle w:val="IndexLink"/>
              </w:rPr>
              <w:t>88</w:t>
            </w:r>
          </w:hyperlink>
        </w:p>
        <w:p>
          <w:pPr>
            <w:pStyle w:val="Contents4"/>
            <w:tabs>
              <w:tab w:val="clear" w:pos="8176"/>
              <w:tab w:val="right" w:pos="9026" w:leader="dot"/>
            </w:tabs>
            <w:rPr/>
          </w:pPr>
          <w:hyperlink w:anchor="__RefHeading___Toc3642861_581953129">
            <w:r>
              <w:rPr>
                <w:webHidden/>
                <w:rStyle w:val="IndexLink"/>
                <w:rtl w:val="true"/>
              </w:rPr>
              <w:t>کلمات محبت‌آمیز و شوخی در فیلم</w:t>
            </w:r>
            <w:r>
              <w:rPr>
                <w:rStyle w:val="IndexLink"/>
                <w:rtl w:val="true"/>
              </w:rPr>
              <w:tab/>
            </w:r>
            <w:r>
              <w:rPr>
                <w:rStyle w:val="IndexLink"/>
              </w:rPr>
              <w:t>88</w:t>
            </w:r>
          </w:hyperlink>
        </w:p>
        <w:p>
          <w:pPr>
            <w:pStyle w:val="Contents4"/>
            <w:tabs>
              <w:tab w:val="clear" w:pos="8176"/>
              <w:tab w:val="right" w:pos="9026" w:leader="dot"/>
            </w:tabs>
            <w:rPr/>
          </w:pPr>
          <w:hyperlink w:anchor="__RefHeading___Toc3642863_581953129">
            <w:r>
              <w:rPr>
                <w:webHidden/>
                <w:rStyle w:val="IndexLink"/>
                <w:rtl w:val="true"/>
              </w:rPr>
              <w:t>تغییر سبک زندگی</w:t>
            </w:r>
            <w:r>
              <w:rPr>
                <w:rStyle w:val="IndexLink"/>
                <w:rtl w:val="true"/>
              </w:rPr>
              <w:tab/>
            </w:r>
            <w:r>
              <w:rPr>
                <w:rStyle w:val="IndexLink"/>
              </w:rPr>
              <w:t>89</w:t>
            </w:r>
          </w:hyperlink>
        </w:p>
        <w:p>
          <w:pPr>
            <w:pStyle w:val="Contents4"/>
            <w:tabs>
              <w:tab w:val="clear" w:pos="8176"/>
              <w:tab w:val="right" w:pos="9026" w:leader="dot"/>
            </w:tabs>
            <w:rPr/>
          </w:pPr>
          <w:hyperlink w:anchor="__RefHeading___Toc3642865_581953129">
            <w:r>
              <w:rPr>
                <w:webHidden/>
                <w:rStyle w:val="IndexLink"/>
                <w:rtl w:val="true"/>
              </w:rPr>
              <w:t>فیلم زندگی اهل‌بیت</w:t>
            </w:r>
            <w:r>
              <w:rPr>
                <w:rStyle w:val="IndexLink"/>
                <w:rtl w:val="true"/>
              </w:rPr>
              <w:t>(</w:t>
            </w:r>
            <w:r>
              <w:rPr>
                <w:rStyle w:val="IndexLink"/>
                <w:rtl w:val="true"/>
              </w:rPr>
              <w:t>علیهم السّلام</w:t>
            </w:r>
            <w:r>
              <w:rPr>
                <w:rStyle w:val="IndexLink"/>
                <w:rtl w:val="true"/>
              </w:rPr>
              <w:t xml:space="preserve">) </w:t>
            </w:r>
            <w:r>
              <w:rPr>
                <w:rStyle w:val="IndexLink"/>
                <w:rtl w:val="true"/>
              </w:rPr>
              <w:t>و عالمان دینی</w:t>
            </w:r>
            <w:r>
              <w:rPr>
                <w:rStyle w:val="IndexLink"/>
                <w:rtl w:val="true"/>
              </w:rPr>
              <w:tab/>
            </w:r>
            <w:r>
              <w:rPr>
                <w:rStyle w:val="IndexLink"/>
              </w:rPr>
              <w:t>90</w:t>
            </w:r>
          </w:hyperlink>
        </w:p>
        <w:p>
          <w:pPr>
            <w:pStyle w:val="Contents4"/>
            <w:tabs>
              <w:tab w:val="clear" w:pos="8176"/>
              <w:tab w:val="right" w:pos="9026" w:leader="dot"/>
            </w:tabs>
            <w:rPr/>
          </w:pPr>
          <w:hyperlink w:anchor="__RefHeading___Toc3642867_581953129">
            <w:r>
              <w:rPr>
                <w:webHidden/>
                <w:rStyle w:val="IndexLink"/>
                <w:rtl w:val="true"/>
              </w:rPr>
              <w:t>آرایش و پوشیدن لباس جنس مخالف در فیلم</w:t>
            </w:r>
            <w:r>
              <w:rPr>
                <w:rStyle w:val="IndexLink"/>
                <w:rtl w:val="true"/>
              </w:rPr>
              <w:tab/>
            </w:r>
            <w:r>
              <w:rPr>
                <w:rStyle w:val="IndexLink"/>
              </w:rPr>
              <w:t>92</w:t>
            </w:r>
          </w:hyperlink>
        </w:p>
        <w:p>
          <w:pPr>
            <w:pStyle w:val="Contents4"/>
            <w:tabs>
              <w:tab w:val="clear" w:pos="8176"/>
              <w:tab w:val="right" w:pos="9026" w:leader="dot"/>
            </w:tabs>
            <w:rPr/>
          </w:pPr>
          <w:hyperlink w:anchor="__RefHeading___Toc3642869_581953129">
            <w:r>
              <w:rPr>
                <w:webHidden/>
                <w:rStyle w:val="IndexLink"/>
                <w:rtl w:val="true"/>
              </w:rPr>
              <w:t>توصیه‌ها و پیشنهادات</w:t>
            </w:r>
            <w:r>
              <w:rPr>
                <w:rStyle w:val="IndexLink"/>
                <w:rtl w:val="true"/>
              </w:rPr>
              <w:tab/>
            </w:r>
            <w:r>
              <w:rPr>
                <w:rStyle w:val="IndexLink"/>
              </w:rPr>
              <w:t>92</w:t>
            </w:r>
          </w:hyperlink>
        </w:p>
        <w:p>
          <w:pPr>
            <w:pStyle w:val="Contents2"/>
            <w:tabs>
              <w:tab w:val="clear" w:pos="8743"/>
              <w:tab w:val="right" w:pos="9026" w:leader="dot"/>
            </w:tabs>
            <w:rPr/>
          </w:pPr>
          <w:hyperlink w:anchor="__RefHeading___Toc3642871_581953129">
            <w:r>
              <w:rPr>
                <w:webHidden/>
                <w:rStyle w:val="IndexLink"/>
                <w:rtl w:val="true"/>
              </w:rPr>
              <w:t>بخش سوم</w:t>
            </w:r>
            <w:r>
              <w:rPr>
                <w:rStyle w:val="IndexLink"/>
                <w:rtl w:val="true"/>
              </w:rPr>
              <w:t xml:space="preserve">: </w:t>
            </w:r>
            <w:r>
              <w:rPr>
                <w:rStyle w:val="IndexLink"/>
                <w:rtl w:val="true"/>
              </w:rPr>
              <w:t>احکام و آداب خرید و فروش</w:t>
            </w:r>
            <w:r>
              <w:rPr>
                <w:rStyle w:val="IndexLink"/>
                <w:rtl w:val="true"/>
              </w:rPr>
              <w:tab/>
            </w:r>
            <w:r>
              <w:rPr>
                <w:rStyle w:val="IndexLink"/>
              </w:rPr>
              <w:t>95</w:t>
            </w:r>
          </w:hyperlink>
        </w:p>
        <w:p>
          <w:pPr>
            <w:pStyle w:val="Contents3"/>
            <w:tabs>
              <w:tab w:val="clear" w:pos="8459"/>
              <w:tab w:val="right" w:pos="9026" w:leader="dot"/>
            </w:tabs>
            <w:rPr/>
          </w:pPr>
          <w:hyperlink w:anchor="__RefHeading___Toc3642873_581953129">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3642875_581953129">
            <w:r>
              <w:rPr>
                <w:webHidden/>
                <w:rStyle w:val="IndexLink"/>
                <w:rtl w:val="true"/>
              </w:rPr>
              <w:t>فصل اول</w:t>
            </w:r>
            <w:r>
              <w:rPr>
                <w:rStyle w:val="IndexLink"/>
                <w:rtl w:val="true"/>
              </w:rPr>
              <w:t xml:space="preserve">: </w:t>
            </w:r>
            <w:r>
              <w:rPr>
                <w:rStyle w:val="IndexLink"/>
                <w:rtl w:val="true"/>
              </w:rPr>
              <w:t>احکام فروش</w:t>
            </w:r>
            <w:r>
              <w:rPr>
                <w:rStyle w:val="IndexLink"/>
                <w:rtl w:val="true"/>
              </w:rPr>
              <w:tab/>
            </w:r>
            <w:r>
              <w:rPr>
                <w:rStyle w:val="IndexLink"/>
              </w:rPr>
              <w:t>97</w:t>
            </w:r>
          </w:hyperlink>
        </w:p>
        <w:p>
          <w:pPr>
            <w:pStyle w:val="Contents4"/>
            <w:tabs>
              <w:tab w:val="clear" w:pos="8176"/>
              <w:tab w:val="right" w:pos="9026" w:leader="dot"/>
            </w:tabs>
            <w:rPr/>
          </w:pPr>
          <w:hyperlink w:anchor="__RefHeading___Toc3642877_581953129">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642879_581953129">
            <w:r>
              <w:rPr>
                <w:webHidden/>
                <w:rStyle w:val="IndexLink"/>
                <w:rtl w:val="true"/>
              </w:rPr>
              <w:t>رادیو تلویزیون در کلام امام خمینی</w:t>
            </w:r>
            <w:r>
              <w:rPr>
                <w:rStyle w:val="IndexLink"/>
                <w:rtl w:val="true"/>
              </w:rPr>
              <w:t>(</w:t>
            </w:r>
            <w:r>
              <w:rPr>
                <w:rStyle w:val="IndexLink"/>
                <w:rtl w:val="true"/>
              </w:rPr>
              <w:t>قدسّ سرّه</w:t>
            </w:r>
            <w:r>
              <w:rPr>
                <w:rStyle w:val="IndexLink"/>
                <w:rtl w:val="true"/>
              </w:rPr>
              <w:t>)</w:t>
              <w:tab/>
            </w:r>
            <w:r>
              <w:rPr>
                <w:rStyle w:val="IndexLink"/>
              </w:rPr>
              <w:t>98</w:t>
            </w:r>
          </w:hyperlink>
        </w:p>
        <w:p>
          <w:pPr>
            <w:pStyle w:val="Contents5"/>
            <w:tabs>
              <w:tab w:val="clear" w:pos="7892"/>
              <w:tab w:val="right" w:pos="9026" w:leader="dot"/>
            </w:tabs>
            <w:rPr/>
          </w:pPr>
          <w:hyperlink w:anchor="__RefHeading___Toc3642881_581953129">
            <w:r>
              <w:rPr>
                <w:webHidden/>
                <w:rStyle w:val="IndexLink"/>
              </w:rPr>
              <w:t>1</w:t>
            </w:r>
            <w:r>
              <w:rPr>
                <w:rStyle w:val="IndexLink"/>
                <w:rtl w:val="true"/>
              </w:rPr>
              <w:t xml:space="preserve">. </w:t>
            </w:r>
            <w:r>
              <w:rPr>
                <w:rStyle w:val="IndexLink"/>
                <w:rtl w:val="true"/>
              </w:rPr>
              <w:t>حساس ترین رسانه</w:t>
            </w:r>
            <w:r>
              <w:rPr>
                <w:rStyle w:val="IndexLink"/>
                <w:rtl w:val="true"/>
              </w:rPr>
              <w:tab/>
            </w:r>
            <w:r>
              <w:rPr>
                <w:rStyle w:val="IndexLink"/>
              </w:rPr>
              <w:t>98</w:t>
            </w:r>
          </w:hyperlink>
        </w:p>
        <w:p>
          <w:pPr>
            <w:pStyle w:val="Contents5"/>
            <w:tabs>
              <w:tab w:val="clear" w:pos="7892"/>
              <w:tab w:val="right" w:pos="9026" w:leader="dot"/>
            </w:tabs>
            <w:rPr/>
          </w:pPr>
          <w:hyperlink w:anchor="__RefHeading___Toc3642883_581953129">
            <w:r>
              <w:rPr>
                <w:webHidden/>
                <w:rStyle w:val="IndexLink"/>
              </w:rPr>
              <w:t>2</w:t>
            </w:r>
            <w:r>
              <w:rPr>
                <w:rStyle w:val="IndexLink"/>
                <w:rtl w:val="true"/>
              </w:rPr>
              <w:t xml:space="preserve">. </w:t>
            </w:r>
            <w:r>
              <w:rPr>
                <w:rStyle w:val="IndexLink"/>
                <w:rtl w:val="true"/>
              </w:rPr>
              <w:t>تقویت نیروی انسانی</w:t>
            </w:r>
            <w:r>
              <w:rPr>
                <w:rStyle w:val="IndexLink"/>
                <w:rtl w:val="true"/>
              </w:rPr>
              <w:tab/>
            </w:r>
            <w:r>
              <w:rPr>
                <w:rStyle w:val="IndexLink"/>
              </w:rPr>
              <w:t>99</w:t>
            </w:r>
          </w:hyperlink>
        </w:p>
        <w:p>
          <w:pPr>
            <w:pStyle w:val="Contents5"/>
            <w:tabs>
              <w:tab w:val="clear" w:pos="7892"/>
              <w:tab w:val="right" w:pos="9026" w:leader="dot"/>
            </w:tabs>
            <w:rPr/>
          </w:pPr>
          <w:hyperlink w:anchor="__RefHeading___Toc3642885_581953129">
            <w:r>
              <w:rPr>
                <w:webHidden/>
                <w:rStyle w:val="IndexLink"/>
              </w:rPr>
              <w:t>3</w:t>
            </w:r>
            <w:r>
              <w:rPr>
                <w:rStyle w:val="IndexLink"/>
                <w:rtl w:val="true"/>
              </w:rPr>
              <w:t xml:space="preserve">. </w:t>
            </w:r>
            <w:r>
              <w:rPr>
                <w:rStyle w:val="IndexLink"/>
                <w:rtl w:val="true"/>
              </w:rPr>
              <w:t>دانشگاه عمومی</w:t>
            </w:r>
            <w:r>
              <w:rPr>
                <w:rStyle w:val="IndexLink"/>
                <w:rtl w:val="true"/>
              </w:rPr>
              <w:tab/>
            </w:r>
            <w:r>
              <w:rPr>
                <w:rStyle w:val="IndexLink"/>
              </w:rPr>
              <w:t>99</w:t>
            </w:r>
          </w:hyperlink>
        </w:p>
        <w:p>
          <w:pPr>
            <w:pStyle w:val="Contents5"/>
            <w:tabs>
              <w:tab w:val="clear" w:pos="7892"/>
              <w:tab w:val="right" w:pos="9026" w:leader="dot"/>
            </w:tabs>
            <w:rPr/>
          </w:pPr>
          <w:hyperlink w:anchor="__RefHeading___Toc3642887_581953129">
            <w:r>
              <w:rPr>
                <w:webHidden/>
                <w:rStyle w:val="IndexLink"/>
              </w:rPr>
              <w:t>4</w:t>
            </w:r>
            <w:r>
              <w:rPr>
                <w:rStyle w:val="IndexLink"/>
                <w:rtl w:val="true"/>
              </w:rPr>
              <w:t xml:space="preserve">. </w:t>
            </w:r>
            <w:r>
              <w:rPr>
                <w:rStyle w:val="IndexLink"/>
                <w:rtl w:val="true"/>
              </w:rPr>
              <w:t>تضعیف انسانیت</w:t>
            </w:r>
            <w:r>
              <w:rPr>
                <w:rStyle w:val="IndexLink"/>
                <w:rtl w:val="true"/>
              </w:rPr>
              <w:tab/>
            </w:r>
            <w:r>
              <w:rPr>
                <w:rStyle w:val="IndexLink"/>
              </w:rPr>
              <w:t>101</w:t>
            </w:r>
          </w:hyperlink>
        </w:p>
        <w:p>
          <w:pPr>
            <w:pStyle w:val="Contents5"/>
            <w:tabs>
              <w:tab w:val="clear" w:pos="7892"/>
              <w:tab w:val="right" w:pos="9026" w:leader="dot"/>
            </w:tabs>
            <w:rPr/>
          </w:pPr>
          <w:hyperlink w:anchor="__RefHeading___Toc3642889_581953129">
            <w:r>
              <w:rPr>
                <w:webHidden/>
                <w:rStyle w:val="IndexLink"/>
              </w:rPr>
              <w:t>5</w:t>
            </w:r>
            <w:r>
              <w:rPr>
                <w:rStyle w:val="IndexLink"/>
                <w:rtl w:val="true"/>
              </w:rPr>
              <w:t xml:space="preserve">. </w:t>
            </w:r>
            <w:r>
              <w:rPr>
                <w:rStyle w:val="IndexLink"/>
                <w:rtl w:val="true"/>
              </w:rPr>
              <w:t>آموزندگی</w:t>
            </w:r>
            <w:r>
              <w:rPr>
                <w:rStyle w:val="IndexLink"/>
                <w:rtl w:val="true"/>
              </w:rPr>
              <w:tab/>
            </w:r>
            <w:r>
              <w:rPr>
                <w:rStyle w:val="IndexLink"/>
              </w:rPr>
              <w:t>101</w:t>
            </w:r>
          </w:hyperlink>
        </w:p>
        <w:p>
          <w:pPr>
            <w:pStyle w:val="Contents5"/>
            <w:tabs>
              <w:tab w:val="clear" w:pos="7892"/>
              <w:tab w:val="right" w:pos="9026" w:leader="dot"/>
            </w:tabs>
            <w:rPr/>
          </w:pPr>
          <w:hyperlink w:anchor="__RefHeading___Toc3642891_581953129">
            <w:r>
              <w:rPr>
                <w:webHidden/>
                <w:rStyle w:val="IndexLink"/>
              </w:rPr>
              <w:t>6</w:t>
            </w:r>
            <w:r>
              <w:rPr>
                <w:rStyle w:val="IndexLink"/>
                <w:rtl w:val="true"/>
              </w:rPr>
              <w:t xml:space="preserve">. </w:t>
            </w:r>
            <w:r>
              <w:rPr>
                <w:rStyle w:val="IndexLink"/>
                <w:rtl w:val="true"/>
              </w:rPr>
              <w:t>استقلال و آزادی</w:t>
            </w:r>
            <w:r>
              <w:rPr>
                <w:rStyle w:val="IndexLink"/>
                <w:rtl w:val="true"/>
              </w:rPr>
              <w:tab/>
            </w:r>
            <w:r>
              <w:rPr>
                <w:rStyle w:val="IndexLink"/>
              </w:rPr>
              <w:t>102</w:t>
            </w:r>
          </w:hyperlink>
        </w:p>
        <w:p>
          <w:pPr>
            <w:pStyle w:val="Contents4"/>
            <w:tabs>
              <w:tab w:val="clear" w:pos="8176"/>
              <w:tab w:val="right" w:pos="9026" w:leader="dot"/>
            </w:tabs>
            <w:rPr/>
          </w:pPr>
          <w:hyperlink w:anchor="__RefHeading___Toc3642893_581953129">
            <w:r>
              <w:rPr>
                <w:webHidden/>
                <w:rStyle w:val="IndexLink"/>
                <w:rtl w:val="true"/>
              </w:rPr>
              <w:t>احکام رادیو تلویزیون</w:t>
            </w:r>
            <w:r>
              <w:rPr>
                <w:rStyle w:val="IndexLink"/>
                <w:rtl w:val="true"/>
              </w:rPr>
              <w:tab/>
            </w:r>
            <w:r>
              <w:rPr>
                <w:rStyle w:val="IndexLink"/>
              </w:rPr>
              <w:t>102</w:t>
            </w:r>
          </w:hyperlink>
        </w:p>
        <w:p>
          <w:pPr>
            <w:pStyle w:val="Contents4"/>
            <w:tabs>
              <w:tab w:val="clear" w:pos="8176"/>
              <w:tab w:val="right" w:pos="9026" w:leader="dot"/>
            </w:tabs>
            <w:rPr/>
          </w:pPr>
          <w:hyperlink w:anchor="__RefHeading___Toc3642895_581953129">
            <w:r>
              <w:rPr>
                <w:webHidden/>
                <w:rStyle w:val="IndexLink"/>
                <w:rtl w:val="true"/>
              </w:rPr>
              <w:t>شیوه های جذب مشتری</w:t>
            </w:r>
            <w:r>
              <w:rPr>
                <w:rStyle w:val="IndexLink"/>
                <w:rtl w:val="true"/>
              </w:rPr>
              <w:tab/>
            </w:r>
            <w:r>
              <w:rPr>
                <w:rStyle w:val="IndexLink"/>
              </w:rPr>
              <w:t>104</w:t>
            </w:r>
          </w:hyperlink>
        </w:p>
        <w:p>
          <w:pPr>
            <w:pStyle w:val="Contents5"/>
            <w:tabs>
              <w:tab w:val="clear" w:pos="7892"/>
              <w:tab w:val="right" w:pos="9026" w:leader="dot"/>
            </w:tabs>
            <w:rPr/>
          </w:pPr>
          <w:hyperlink w:anchor="__RefHeading___Toc3642897_581953129">
            <w:r>
              <w:rPr>
                <w:webHidden/>
                <w:rStyle w:val="IndexLink"/>
                <w:rtl w:val="true"/>
              </w:rPr>
              <w:t>الف</w:t>
            </w:r>
            <w:r>
              <w:rPr>
                <w:rStyle w:val="IndexLink"/>
                <w:rtl w:val="true"/>
              </w:rPr>
              <w:t xml:space="preserve">: </w:t>
            </w:r>
            <w:r>
              <w:rPr>
                <w:rStyle w:val="IndexLink"/>
                <w:rtl w:val="true"/>
              </w:rPr>
              <w:t>تبلیغ کالای خاص</w:t>
            </w:r>
            <w:r>
              <w:rPr>
                <w:rStyle w:val="IndexLink"/>
                <w:rtl w:val="true"/>
              </w:rPr>
              <w:tab/>
            </w:r>
            <w:r>
              <w:rPr>
                <w:rStyle w:val="IndexLink"/>
              </w:rPr>
              <w:t>104</w:t>
            </w:r>
          </w:hyperlink>
        </w:p>
        <w:p>
          <w:pPr>
            <w:pStyle w:val="Contents5"/>
            <w:tabs>
              <w:tab w:val="clear" w:pos="7892"/>
              <w:tab w:val="right" w:pos="9026" w:leader="dot"/>
            </w:tabs>
            <w:rPr/>
          </w:pPr>
          <w:hyperlink w:anchor="__RefHeading___Toc3642899_581953129">
            <w:r>
              <w:rPr>
                <w:webHidden/>
                <w:rStyle w:val="IndexLink"/>
                <w:rtl w:val="true"/>
              </w:rPr>
              <w:t>ب</w:t>
            </w:r>
            <w:r>
              <w:rPr>
                <w:rStyle w:val="IndexLink"/>
                <w:rtl w:val="true"/>
              </w:rPr>
              <w:t xml:space="preserve">: </w:t>
            </w:r>
            <w:r>
              <w:rPr>
                <w:rStyle w:val="IndexLink"/>
                <w:rtl w:val="true"/>
              </w:rPr>
              <w:t>جایزه دادن</w:t>
            </w:r>
            <w:r>
              <w:rPr>
                <w:rStyle w:val="IndexLink"/>
                <w:rtl w:val="true"/>
              </w:rPr>
              <w:tab/>
            </w:r>
            <w:r>
              <w:rPr>
                <w:rStyle w:val="IndexLink"/>
              </w:rPr>
              <w:t>104</w:t>
            </w:r>
          </w:hyperlink>
        </w:p>
        <w:p>
          <w:pPr>
            <w:pStyle w:val="Contents5"/>
            <w:tabs>
              <w:tab w:val="clear" w:pos="7892"/>
              <w:tab w:val="right" w:pos="9026" w:leader="dot"/>
            </w:tabs>
            <w:rPr/>
          </w:pPr>
          <w:hyperlink w:anchor="__RefHeading___Toc3642901_581953129">
            <w:r>
              <w:rPr>
                <w:webHidden/>
                <w:rStyle w:val="IndexLink"/>
                <w:rtl w:val="true"/>
              </w:rPr>
              <w:t>ج</w:t>
            </w:r>
            <w:r>
              <w:rPr>
                <w:rStyle w:val="IndexLink"/>
                <w:rtl w:val="true"/>
              </w:rPr>
              <w:t xml:space="preserve">: </w:t>
            </w:r>
            <w:r>
              <w:rPr>
                <w:rStyle w:val="IndexLink"/>
                <w:rtl w:val="true"/>
              </w:rPr>
              <w:t>استفاده از نور پردازی زیاد</w:t>
            </w:r>
            <w:r>
              <w:rPr>
                <w:rStyle w:val="IndexLink"/>
                <w:rtl w:val="true"/>
              </w:rPr>
              <w:tab/>
            </w:r>
            <w:r>
              <w:rPr>
                <w:rStyle w:val="IndexLink"/>
              </w:rPr>
              <w:t>105</w:t>
            </w:r>
          </w:hyperlink>
        </w:p>
        <w:p>
          <w:pPr>
            <w:pStyle w:val="Contents5"/>
            <w:tabs>
              <w:tab w:val="clear" w:pos="7892"/>
              <w:tab w:val="right" w:pos="9026" w:leader="dot"/>
            </w:tabs>
            <w:rPr/>
          </w:pPr>
          <w:hyperlink w:anchor="__RefHeading___Toc3642903_581953129">
            <w:r>
              <w:rPr>
                <w:webHidden/>
                <w:rStyle w:val="IndexLink"/>
                <w:rtl w:val="true"/>
              </w:rPr>
              <w:t>د</w:t>
            </w:r>
            <w:r>
              <w:rPr>
                <w:rStyle w:val="IndexLink"/>
                <w:rtl w:val="true"/>
              </w:rPr>
              <w:t xml:space="preserve">: </w:t>
            </w:r>
            <w:r>
              <w:rPr>
                <w:rStyle w:val="IndexLink"/>
                <w:rtl w:val="true"/>
              </w:rPr>
              <w:t>تبلیغ کالاهای خارجی</w:t>
            </w:r>
            <w:r>
              <w:rPr>
                <w:rStyle w:val="IndexLink"/>
                <w:rtl w:val="true"/>
              </w:rPr>
              <w:tab/>
            </w:r>
            <w:r>
              <w:rPr>
                <w:rStyle w:val="IndexLink"/>
              </w:rPr>
              <w:t>105</w:t>
            </w:r>
          </w:hyperlink>
        </w:p>
        <w:p>
          <w:pPr>
            <w:pStyle w:val="Contents4"/>
            <w:tabs>
              <w:tab w:val="clear" w:pos="8176"/>
              <w:tab w:val="right" w:pos="9026" w:leader="dot"/>
            </w:tabs>
            <w:rPr/>
          </w:pPr>
          <w:hyperlink w:anchor="__RefHeading___Toc3642905_581953129">
            <w:r>
              <w:rPr>
                <w:webHidden/>
                <w:rStyle w:val="IndexLink"/>
                <w:rtl w:val="true"/>
              </w:rPr>
              <w:t>بالا بردن قیمت جنس، جهت تخفیف</w:t>
            </w:r>
            <w:r>
              <w:rPr>
                <w:rStyle w:val="IndexLink"/>
                <w:rtl w:val="true"/>
              </w:rPr>
              <w:tab/>
            </w:r>
            <w:r>
              <w:rPr>
                <w:rStyle w:val="IndexLink"/>
              </w:rPr>
              <w:t>106</w:t>
            </w:r>
          </w:hyperlink>
        </w:p>
        <w:p>
          <w:pPr>
            <w:pStyle w:val="Contents4"/>
            <w:tabs>
              <w:tab w:val="clear" w:pos="8176"/>
              <w:tab w:val="right" w:pos="9026" w:leader="dot"/>
            </w:tabs>
            <w:rPr/>
          </w:pPr>
          <w:hyperlink w:anchor="__RefHeading___Toc3642907_581953129">
            <w:r>
              <w:rPr>
                <w:webHidden/>
                <w:rStyle w:val="IndexLink"/>
                <w:rtl w:val="true"/>
              </w:rPr>
              <w:t>گرفتن انعام</w:t>
            </w:r>
            <w:r>
              <w:rPr>
                <w:rStyle w:val="IndexLink"/>
                <w:rtl w:val="true"/>
              </w:rPr>
              <w:tab/>
            </w:r>
            <w:r>
              <w:rPr>
                <w:rStyle w:val="IndexLink"/>
              </w:rPr>
              <w:t>106</w:t>
            </w:r>
          </w:hyperlink>
        </w:p>
        <w:p>
          <w:pPr>
            <w:pStyle w:val="Contents4"/>
            <w:tabs>
              <w:tab w:val="clear" w:pos="8176"/>
              <w:tab w:val="right" w:pos="9026" w:leader="dot"/>
            </w:tabs>
            <w:rPr/>
          </w:pPr>
          <w:hyperlink w:anchor="__RefHeading___Toc3642909_581953129">
            <w:r>
              <w:rPr>
                <w:webHidden/>
                <w:rStyle w:val="IndexLink"/>
                <w:rtl w:val="true"/>
              </w:rPr>
              <w:t>احکام ماهواره</w:t>
            </w:r>
            <w:r>
              <w:rPr>
                <w:rStyle w:val="IndexLink"/>
                <w:rtl w:val="true"/>
              </w:rPr>
              <w:tab/>
            </w:r>
            <w:r>
              <w:rPr>
                <w:rStyle w:val="IndexLink"/>
              </w:rPr>
              <w:t>107</w:t>
            </w:r>
          </w:hyperlink>
        </w:p>
        <w:p>
          <w:pPr>
            <w:pStyle w:val="Contents5"/>
            <w:tabs>
              <w:tab w:val="clear" w:pos="7892"/>
              <w:tab w:val="right" w:pos="9026" w:leader="dot"/>
            </w:tabs>
            <w:rPr/>
          </w:pPr>
          <w:hyperlink w:anchor="__RefHeading___Toc3642911_581953129">
            <w:r>
              <w:rPr>
                <w:webHidden/>
                <w:rStyle w:val="IndexLink"/>
                <w:rtl w:val="true"/>
              </w:rPr>
              <w:t>تأثیر ماهواره بر جامعه</w:t>
            </w:r>
            <w:r>
              <w:rPr>
                <w:rStyle w:val="IndexLink"/>
                <w:rtl w:val="true"/>
              </w:rPr>
              <w:tab/>
            </w:r>
            <w:r>
              <w:rPr>
                <w:rStyle w:val="IndexLink"/>
              </w:rPr>
              <w:t>107</w:t>
            </w:r>
          </w:hyperlink>
        </w:p>
        <w:p>
          <w:pPr>
            <w:pStyle w:val="Contents6"/>
            <w:tabs>
              <w:tab w:val="clear" w:pos="7609"/>
              <w:tab w:val="right" w:pos="9026" w:leader="dot"/>
            </w:tabs>
            <w:rPr/>
          </w:pPr>
          <w:hyperlink w:anchor="__RefHeading___Toc3642913_581953129">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3642915_581953129">
            <w:r>
              <w:rPr>
                <w:webHidden/>
                <w:rStyle w:val="IndexLink"/>
              </w:rPr>
              <w:t>1</w:t>
            </w:r>
            <w:r>
              <w:rPr>
                <w:rStyle w:val="IndexLink"/>
                <w:rtl w:val="true"/>
              </w:rPr>
              <w:t xml:space="preserve">. </w:t>
            </w:r>
            <w:r>
              <w:rPr>
                <w:rStyle w:val="IndexLink"/>
                <w:rtl w:val="true"/>
              </w:rPr>
              <w:t>آثار اعتقادی ماهواره</w:t>
            </w:r>
            <w:r>
              <w:rPr>
                <w:rStyle w:val="IndexLink"/>
                <w:rtl w:val="true"/>
              </w:rPr>
              <w:tab/>
            </w:r>
            <w:r>
              <w:rPr>
                <w:rStyle w:val="IndexLink"/>
              </w:rPr>
              <w:t>108</w:t>
            </w:r>
          </w:hyperlink>
        </w:p>
        <w:p>
          <w:pPr>
            <w:pStyle w:val="Contents6"/>
            <w:tabs>
              <w:tab w:val="clear" w:pos="7609"/>
              <w:tab w:val="right" w:pos="9026" w:leader="dot"/>
            </w:tabs>
            <w:rPr/>
          </w:pPr>
          <w:hyperlink w:anchor="__RefHeading___Toc3642917_581953129">
            <w:r>
              <w:rPr>
                <w:webHidden/>
                <w:rStyle w:val="IndexLink"/>
              </w:rPr>
              <w:t>2</w:t>
            </w:r>
            <w:r>
              <w:rPr>
                <w:rStyle w:val="IndexLink"/>
                <w:rtl w:val="true"/>
              </w:rPr>
              <w:t xml:space="preserve">. </w:t>
            </w:r>
            <w:r>
              <w:rPr>
                <w:rStyle w:val="IndexLink"/>
                <w:rtl w:val="true"/>
              </w:rPr>
              <w:t>آثار فرهنگی – اخلاقی ماهواره</w:t>
            </w:r>
            <w:r>
              <w:rPr>
                <w:rStyle w:val="IndexLink"/>
                <w:rtl w:val="true"/>
              </w:rPr>
              <w:tab/>
            </w:r>
            <w:r>
              <w:rPr>
                <w:rStyle w:val="IndexLink"/>
              </w:rPr>
              <w:t>108</w:t>
            </w:r>
          </w:hyperlink>
        </w:p>
        <w:p>
          <w:pPr>
            <w:pStyle w:val="Contents6"/>
            <w:tabs>
              <w:tab w:val="clear" w:pos="7609"/>
              <w:tab w:val="right" w:pos="9026" w:leader="dot"/>
            </w:tabs>
            <w:rPr/>
          </w:pPr>
          <w:hyperlink w:anchor="__RefHeading___Toc3642919_581953129">
            <w:r>
              <w:rPr>
                <w:webHidden/>
                <w:rStyle w:val="IndexLink"/>
              </w:rPr>
              <w:t>3</w:t>
            </w:r>
            <w:r>
              <w:rPr>
                <w:rStyle w:val="IndexLink"/>
                <w:rtl w:val="true"/>
              </w:rPr>
              <w:t xml:space="preserve">. </w:t>
            </w:r>
            <w:r>
              <w:rPr>
                <w:rStyle w:val="IndexLink"/>
                <w:rtl w:val="true"/>
              </w:rPr>
              <w:t>آثار سیاسی ماهواره</w:t>
            </w:r>
            <w:r>
              <w:rPr>
                <w:rStyle w:val="IndexLink"/>
                <w:rtl w:val="true"/>
              </w:rPr>
              <w:tab/>
            </w:r>
            <w:r>
              <w:rPr>
                <w:rStyle w:val="IndexLink"/>
              </w:rPr>
              <w:t>109</w:t>
            </w:r>
          </w:hyperlink>
        </w:p>
        <w:p>
          <w:pPr>
            <w:pStyle w:val="Contents6"/>
            <w:tabs>
              <w:tab w:val="clear" w:pos="7609"/>
              <w:tab w:val="right" w:pos="9026" w:leader="dot"/>
            </w:tabs>
            <w:rPr/>
          </w:pPr>
          <w:hyperlink w:anchor="__RefHeading___Toc3642921_581953129">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3642923_581953129">
            <w:r>
              <w:rPr>
                <w:webHidden/>
                <w:rStyle w:val="IndexLink"/>
                <w:rtl w:val="true"/>
              </w:rPr>
              <w:t>سؤالات فقهی ماهواره</w:t>
            </w:r>
            <w:r>
              <w:rPr>
                <w:rStyle w:val="IndexLink"/>
                <w:rtl w:val="true"/>
              </w:rPr>
              <w:tab/>
            </w:r>
            <w:r>
              <w:rPr>
                <w:rStyle w:val="IndexLink"/>
              </w:rPr>
              <w:t>110</w:t>
            </w:r>
          </w:hyperlink>
        </w:p>
        <w:p>
          <w:pPr>
            <w:pStyle w:val="Contents3"/>
            <w:tabs>
              <w:tab w:val="clear" w:pos="8459"/>
              <w:tab w:val="right" w:pos="9026" w:leader="dot"/>
            </w:tabs>
            <w:rPr/>
          </w:pPr>
          <w:hyperlink w:anchor="__RefHeading___Toc3642925_581953129">
            <w:r>
              <w:rPr>
                <w:webHidden/>
                <w:rStyle w:val="IndexLink"/>
                <w:rtl w:val="true"/>
              </w:rPr>
              <w:t>فصل دوم</w:t>
            </w:r>
            <w:r>
              <w:rPr>
                <w:rStyle w:val="IndexLink"/>
                <w:rtl w:val="true"/>
              </w:rPr>
              <w:t xml:space="preserve">: </w:t>
            </w:r>
            <w:r>
              <w:rPr>
                <w:rStyle w:val="IndexLink"/>
                <w:rtl w:val="true"/>
              </w:rPr>
              <w:t>احکام ویدیو کلوپ و خدمات رایانه ای</w:t>
            </w:r>
            <w:r>
              <w:rPr>
                <w:rStyle w:val="IndexLink"/>
                <w:rtl w:val="true"/>
              </w:rPr>
              <w:tab/>
            </w:r>
            <w:r>
              <w:rPr>
                <w:rStyle w:val="IndexLink"/>
              </w:rPr>
              <w:t>113</w:t>
            </w:r>
          </w:hyperlink>
        </w:p>
        <w:p>
          <w:pPr>
            <w:pStyle w:val="Contents4"/>
            <w:tabs>
              <w:tab w:val="clear" w:pos="8176"/>
              <w:tab w:val="right" w:pos="9026" w:leader="dot"/>
            </w:tabs>
            <w:rPr/>
          </w:pPr>
          <w:hyperlink w:anchor="__RefHeading___Toc3642927_581953129">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3642929_581953129">
            <w:r>
              <w:rPr>
                <w:webHidden/>
                <w:rStyle w:val="IndexLink"/>
                <w:rtl w:val="true"/>
              </w:rPr>
              <w:t>اشتغال در ویدیو کلوپ</w:t>
            </w:r>
            <w:r>
              <w:rPr>
                <w:rStyle w:val="IndexLink"/>
                <w:rtl w:val="true"/>
              </w:rPr>
              <w:tab/>
            </w:r>
            <w:r>
              <w:rPr>
                <w:rStyle w:val="IndexLink"/>
              </w:rPr>
              <w:t>113</w:t>
            </w:r>
          </w:hyperlink>
        </w:p>
        <w:p>
          <w:pPr>
            <w:pStyle w:val="Contents4"/>
            <w:tabs>
              <w:tab w:val="clear" w:pos="8176"/>
              <w:tab w:val="right" w:pos="9026" w:leader="dot"/>
            </w:tabs>
            <w:rPr/>
          </w:pPr>
          <w:hyperlink w:anchor="__RefHeading___Toc3642931_581953129">
            <w:r>
              <w:rPr>
                <w:webHidden/>
                <w:rStyle w:val="IndexLink"/>
                <w:rtl w:val="true"/>
              </w:rPr>
              <w:t>اجاره دادن ویدیو و فیلم</w:t>
            </w:r>
            <w:r>
              <w:rPr>
                <w:rStyle w:val="IndexLink"/>
                <w:rtl w:val="true"/>
              </w:rPr>
              <w:tab/>
            </w:r>
            <w:r>
              <w:rPr>
                <w:rStyle w:val="IndexLink"/>
              </w:rPr>
              <w:t>114</w:t>
            </w:r>
          </w:hyperlink>
        </w:p>
        <w:p>
          <w:pPr>
            <w:pStyle w:val="Contents4"/>
            <w:tabs>
              <w:tab w:val="clear" w:pos="8176"/>
              <w:tab w:val="right" w:pos="9026" w:leader="dot"/>
            </w:tabs>
            <w:rPr/>
          </w:pPr>
          <w:hyperlink w:anchor="__RefHeading___Toc3642933_581953129">
            <w:r>
              <w:rPr>
                <w:webHidden/>
                <w:rStyle w:val="IndexLink"/>
                <w:rtl w:val="true"/>
              </w:rPr>
              <w:t>فروش سی‌دی و فیلم</w:t>
            </w:r>
            <w:r>
              <w:rPr>
                <w:rStyle w:val="IndexLink"/>
                <w:rtl w:val="true"/>
              </w:rPr>
              <w:tab/>
            </w:r>
            <w:r>
              <w:rPr>
                <w:rStyle w:val="IndexLink"/>
              </w:rPr>
              <w:t>115</w:t>
            </w:r>
          </w:hyperlink>
        </w:p>
        <w:p>
          <w:pPr>
            <w:pStyle w:val="Contents4"/>
            <w:tabs>
              <w:tab w:val="clear" w:pos="8176"/>
              <w:tab w:val="right" w:pos="9026" w:leader="dot"/>
            </w:tabs>
            <w:rPr/>
          </w:pPr>
          <w:hyperlink w:anchor="__RefHeading___Toc3642935_581953129">
            <w:r>
              <w:rPr>
                <w:webHidden/>
                <w:rStyle w:val="IndexLink"/>
                <w:rtl w:val="true"/>
              </w:rPr>
              <w:t>نگهداری فیلم و عکس مبتذل</w:t>
            </w:r>
            <w:r>
              <w:rPr>
                <w:rStyle w:val="IndexLink"/>
                <w:rtl w:val="true"/>
              </w:rPr>
              <w:tab/>
            </w:r>
            <w:r>
              <w:rPr>
                <w:rStyle w:val="IndexLink"/>
              </w:rPr>
              <w:t>115</w:t>
            </w:r>
          </w:hyperlink>
        </w:p>
        <w:p>
          <w:pPr>
            <w:pStyle w:val="Contents4"/>
            <w:tabs>
              <w:tab w:val="clear" w:pos="8176"/>
              <w:tab w:val="right" w:pos="9026" w:leader="dot"/>
            </w:tabs>
            <w:rPr/>
          </w:pPr>
          <w:hyperlink w:anchor="__RefHeading___Toc3642937_581953129">
            <w:r>
              <w:rPr>
                <w:webHidden/>
                <w:rStyle w:val="IndexLink"/>
                <w:rtl w:val="true"/>
              </w:rPr>
              <w:t>تکثیر و رایت محتوای حرام</w:t>
            </w:r>
            <w:r>
              <w:rPr>
                <w:rStyle w:val="IndexLink"/>
                <w:rtl w:val="true"/>
              </w:rPr>
              <w:tab/>
            </w:r>
            <w:r>
              <w:rPr>
                <w:rStyle w:val="IndexLink"/>
              </w:rPr>
              <w:t>116</w:t>
            </w:r>
          </w:hyperlink>
        </w:p>
        <w:p>
          <w:pPr>
            <w:pStyle w:val="Contents4"/>
            <w:tabs>
              <w:tab w:val="clear" w:pos="8176"/>
              <w:tab w:val="right" w:pos="9026" w:leader="dot"/>
            </w:tabs>
            <w:rPr/>
          </w:pPr>
          <w:hyperlink w:anchor="__RefHeading___Toc3642939_581953129">
            <w:r>
              <w:rPr>
                <w:webHidden/>
                <w:rStyle w:val="IndexLink"/>
                <w:rtl w:val="true"/>
              </w:rPr>
              <w:t>عکس بازیگران</w:t>
            </w:r>
            <w:r>
              <w:rPr>
                <w:rStyle w:val="IndexLink"/>
                <w:rtl w:val="true"/>
              </w:rPr>
              <w:tab/>
            </w:r>
            <w:r>
              <w:rPr>
                <w:rStyle w:val="IndexLink"/>
              </w:rPr>
              <w:t>116</w:t>
            </w:r>
          </w:hyperlink>
        </w:p>
        <w:p>
          <w:pPr>
            <w:pStyle w:val="Contents4"/>
            <w:tabs>
              <w:tab w:val="clear" w:pos="8176"/>
              <w:tab w:val="right" w:pos="9026" w:leader="dot"/>
            </w:tabs>
            <w:rPr/>
          </w:pPr>
          <w:hyperlink w:anchor="__RefHeading___Toc3642941_581953129">
            <w:r>
              <w:rPr>
                <w:webHidden/>
                <w:rStyle w:val="IndexLink"/>
                <w:rtl w:val="true"/>
              </w:rPr>
              <w:t>مدارک مشتری نزد فروشنده</w:t>
            </w:r>
            <w:r>
              <w:rPr>
                <w:rStyle w:val="IndexLink"/>
                <w:rtl w:val="true"/>
              </w:rPr>
              <w:tab/>
            </w:r>
            <w:r>
              <w:rPr>
                <w:rStyle w:val="IndexLink"/>
              </w:rPr>
              <w:t>117</w:t>
            </w:r>
          </w:hyperlink>
        </w:p>
        <w:p>
          <w:pPr>
            <w:pStyle w:val="Contents4"/>
            <w:tabs>
              <w:tab w:val="clear" w:pos="8176"/>
              <w:tab w:val="right" w:pos="9026" w:leader="dot"/>
            </w:tabs>
            <w:rPr/>
          </w:pPr>
          <w:hyperlink w:anchor="__RefHeading___Toc3642943_581953129">
            <w:r>
              <w:rPr>
                <w:webHidden/>
                <w:rStyle w:val="IndexLink"/>
                <w:rtl w:val="true"/>
              </w:rPr>
              <w:t>بررسی فلش قبل از رایت</w:t>
            </w:r>
            <w:r>
              <w:rPr>
                <w:rStyle w:val="IndexLink"/>
                <w:rtl w:val="true"/>
              </w:rPr>
              <w:tab/>
            </w:r>
            <w:r>
              <w:rPr>
                <w:rStyle w:val="IndexLink"/>
              </w:rPr>
              <w:t>117</w:t>
            </w:r>
          </w:hyperlink>
        </w:p>
        <w:p>
          <w:pPr>
            <w:pStyle w:val="Contents4"/>
            <w:tabs>
              <w:tab w:val="clear" w:pos="8176"/>
              <w:tab w:val="right" w:pos="9026" w:leader="dot"/>
            </w:tabs>
            <w:rPr/>
          </w:pPr>
          <w:hyperlink w:anchor="__RefHeading___Toc3642945_581953129">
            <w:r>
              <w:rPr>
                <w:webHidden/>
                <w:rStyle w:val="IndexLink"/>
                <w:rtl w:val="true"/>
              </w:rPr>
              <w:t>سرقت اطلاعات رایانه‌ای</w:t>
            </w:r>
            <w:r>
              <w:rPr>
                <w:rStyle w:val="IndexLink"/>
                <w:rtl w:val="true"/>
              </w:rPr>
              <w:tab/>
            </w:r>
            <w:r>
              <w:rPr>
                <w:rStyle w:val="IndexLink"/>
              </w:rPr>
              <w:t>118</w:t>
            </w:r>
          </w:hyperlink>
        </w:p>
        <w:p>
          <w:pPr>
            <w:pStyle w:val="Contents4"/>
            <w:tabs>
              <w:tab w:val="clear" w:pos="8176"/>
              <w:tab w:val="right" w:pos="9026" w:leader="dot"/>
            </w:tabs>
            <w:rPr/>
          </w:pPr>
          <w:hyperlink w:anchor="__RefHeading___Toc3642947_581953129">
            <w:r>
              <w:rPr>
                <w:webHidden/>
                <w:rStyle w:val="IndexLink"/>
                <w:rtl w:val="true"/>
              </w:rPr>
              <w:t>تدوین و میکس فیلم های عروسی</w:t>
            </w:r>
            <w:r>
              <w:rPr>
                <w:rStyle w:val="IndexLink"/>
                <w:rtl w:val="true"/>
              </w:rPr>
              <w:tab/>
            </w:r>
            <w:r>
              <w:rPr>
                <w:rStyle w:val="IndexLink"/>
              </w:rPr>
              <w:t>119</w:t>
            </w:r>
          </w:hyperlink>
        </w:p>
        <w:p>
          <w:pPr>
            <w:pStyle w:val="Contents4"/>
            <w:tabs>
              <w:tab w:val="clear" w:pos="8176"/>
              <w:tab w:val="right" w:pos="9026" w:leader="dot"/>
            </w:tabs>
            <w:rPr/>
          </w:pPr>
          <w:hyperlink w:anchor="__RefHeading___Toc3642949_581953129">
            <w:r>
              <w:rPr>
                <w:webHidden/>
                <w:rStyle w:val="IndexLink"/>
                <w:rtl w:val="true"/>
              </w:rPr>
              <w:t>دانلود فایلهای اینترنتی</w:t>
            </w:r>
            <w:r>
              <w:rPr>
                <w:rStyle w:val="IndexLink"/>
                <w:rtl w:val="true"/>
              </w:rPr>
              <w:tab/>
            </w:r>
            <w:r>
              <w:rPr>
                <w:rStyle w:val="IndexLink"/>
              </w:rPr>
              <w:t>120</w:t>
            </w:r>
          </w:hyperlink>
        </w:p>
        <w:p>
          <w:pPr>
            <w:pStyle w:val="Contents4"/>
            <w:tabs>
              <w:tab w:val="clear" w:pos="8176"/>
              <w:tab w:val="right" w:pos="9026" w:leader="dot"/>
            </w:tabs>
            <w:rPr/>
          </w:pPr>
          <w:hyperlink w:anchor="__RefHeading___Toc3642951_581953129">
            <w:r>
              <w:rPr>
                <w:webHidden/>
                <w:rStyle w:val="IndexLink"/>
                <w:rtl w:val="true"/>
              </w:rPr>
              <w:t>تأییدات وزارت ارشاد</w:t>
            </w:r>
            <w:r>
              <w:rPr>
                <w:rStyle w:val="IndexLink"/>
                <w:rtl w:val="true"/>
              </w:rPr>
              <w:tab/>
            </w:r>
            <w:r>
              <w:rPr>
                <w:rStyle w:val="IndexLink"/>
              </w:rPr>
              <w:t>121</w:t>
            </w:r>
          </w:hyperlink>
        </w:p>
        <w:p>
          <w:pPr>
            <w:pStyle w:val="Contents4"/>
            <w:tabs>
              <w:tab w:val="clear" w:pos="8176"/>
              <w:tab w:val="right" w:pos="9026" w:leader="dot"/>
            </w:tabs>
            <w:rPr/>
          </w:pPr>
          <w:hyperlink w:anchor="__RefHeading___Toc3642953_581953129">
            <w:r>
              <w:rPr>
                <w:webHidden/>
                <w:rStyle w:val="IndexLink"/>
                <w:rtl w:val="true"/>
              </w:rPr>
              <w:t>خمس کالای داخل مغازه</w:t>
            </w:r>
            <w:r>
              <w:rPr>
                <w:rStyle w:val="IndexLink"/>
                <w:rtl w:val="true"/>
              </w:rPr>
              <w:tab/>
            </w:r>
            <w:r>
              <w:rPr>
                <w:rStyle w:val="IndexLink"/>
              </w:rPr>
              <w:t>121</w:t>
            </w:r>
          </w:hyperlink>
        </w:p>
        <w:p>
          <w:pPr>
            <w:pStyle w:val="Contents4"/>
            <w:tabs>
              <w:tab w:val="clear" w:pos="8176"/>
              <w:tab w:val="right" w:pos="9026" w:leader="dot"/>
            </w:tabs>
            <w:rPr/>
          </w:pPr>
          <w:hyperlink w:anchor="__RefHeading___Toc3642955_581953129">
            <w:r>
              <w:rPr>
                <w:webHidden/>
                <w:rStyle w:val="IndexLink"/>
                <w:rtl w:val="true"/>
              </w:rPr>
              <w:t>کپی رایت</w:t>
            </w:r>
            <w:r>
              <w:rPr>
                <w:rStyle w:val="IndexLink"/>
                <w:rtl w:val="true"/>
              </w:rPr>
              <w:tab/>
            </w:r>
            <w:r>
              <w:rPr>
                <w:rStyle w:val="IndexLink"/>
              </w:rPr>
              <w:t>122</w:t>
            </w:r>
          </w:hyperlink>
        </w:p>
        <w:p>
          <w:pPr>
            <w:pStyle w:val="Contents5"/>
            <w:tabs>
              <w:tab w:val="clear" w:pos="7892"/>
              <w:tab w:val="right" w:pos="9026" w:leader="dot"/>
            </w:tabs>
            <w:rPr/>
          </w:pPr>
          <w:hyperlink w:anchor="__RefHeading___Toc3642957_581953129">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3642959_581953129">
            <w:r>
              <w:rPr>
                <w:webHidden/>
                <w:rStyle w:val="IndexLink"/>
                <w:rtl w:val="true"/>
              </w:rPr>
              <w:t>الف</w:t>
            </w:r>
            <w:r>
              <w:rPr>
                <w:rStyle w:val="IndexLink"/>
                <w:rtl w:val="true"/>
              </w:rPr>
              <w:t xml:space="preserve">: </w:t>
            </w:r>
            <w:r>
              <w:rPr>
                <w:rStyle w:val="IndexLink"/>
                <w:rtl w:val="true"/>
              </w:rPr>
              <w:t>قوانین کپی رایت</w:t>
            </w:r>
            <w:r>
              <w:rPr>
                <w:rStyle w:val="IndexLink"/>
                <w:rtl w:val="true"/>
              </w:rPr>
              <w:tab/>
            </w:r>
            <w:r>
              <w:rPr>
                <w:rStyle w:val="IndexLink"/>
              </w:rPr>
              <w:t>123</w:t>
            </w:r>
          </w:hyperlink>
        </w:p>
        <w:p>
          <w:pPr>
            <w:pStyle w:val="Contents5"/>
            <w:tabs>
              <w:tab w:val="clear" w:pos="7892"/>
              <w:tab w:val="right" w:pos="9026" w:leader="dot"/>
            </w:tabs>
            <w:rPr/>
          </w:pPr>
          <w:hyperlink w:anchor="__RefHeading___Toc3642961_581953129">
            <w:r>
              <w:rPr>
                <w:webHidden/>
                <w:rStyle w:val="IndexLink"/>
                <w:rtl w:val="true"/>
              </w:rPr>
              <w:t>ب</w:t>
            </w:r>
            <w:r>
              <w:rPr>
                <w:rStyle w:val="IndexLink"/>
                <w:rtl w:val="true"/>
              </w:rPr>
              <w:t xml:space="preserve">: </w:t>
            </w:r>
            <w:r>
              <w:rPr>
                <w:rStyle w:val="IndexLink"/>
                <w:rtl w:val="true"/>
              </w:rPr>
              <w:t>احکام کپی رایت</w:t>
            </w:r>
            <w:r>
              <w:rPr>
                <w:rStyle w:val="IndexLink"/>
                <w:rtl w:val="true"/>
              </w:rPr>
              <w:tab/>
            </w:r>
            <w:r>
              <w:rPr>
                <w:rStyle w:val="IndexLink"/>
              </w:rPr>
              <w:t>124</w:t>
            </w:r>
          </w:hyperlink>
        </w:p>
        <w:p>
          <w:pPr>
            <w:pStyle w:val="Contents6"/>
            <w:tabs>
              <w:tab w:val="clear" w:pos="7609"/>
              <w:tab w:val="right" w:pos="9026" w:leader="dot"/>
            </w:tabs>
            <w:rPr/>
          </w:pPr>
          <w:hyperlink w:anchor="__RefHeading___Toc3642963_581953129">
            <w:r>
              <w:rPr>
                <w:webHidden/>
                <w:rStyle w:val="IndexLink"/>
                <w:rtl w:val="true"/>
              </w:rPr>
              <w:t>شکستن قفل نرم افزار</w:t>
            </w:r>
            <w:r>
              <w:rPr>
                <w:rStyle w:val="IndexLink"/>
                <w:rtl w:val="true"/>
              </w:rPr>
              <w:tab/>
            </w:r>
            <w:r>
              <w:rPr>
                <w:rStyle w:val="IndexLink"/>
              </w:rPr>
              <w:t>124</w:t>
            </w:r>
          </w:hyperlink>
        </w:p>
        <w:p>
          <w:pPr>
            <w:pStyle w:val="Contents6"/>
            <w:tabs>
              <w:tab w:val="clear" w:pos="7609"/>
              <w:tab w:val="right" w:pos="9026" w:leader="dot"/>
            </w:tabs>
            <w:rPr/>
          </w:pPr>
          <w:hyperlink w:anchor="__RefHeading___Toc3642965_581953129">
            <w:r>
              <w:rPr>
                <w:webHidden/>
                <w:rStyle w:val="IndexLink"/>
                <w:rtl w:val="true"/>
              </w:rPr>
              <w:t>رایت و تکثیر سی دی</w:t>
            </w:r>
            <w:r>
              <w:rPr>
                <w:rStyle w:val="IndexLink"/>
                <w:rtl w:val="true"/>
              </w:rPr>
              <w:tab/>
            </w:r>
            <w:r>
              <w:rPr>
                <w:rStyle w:val="IndexLink"/>
              </w:rPr>
              <w:t>125</w:t>
            </w:r>
          </w:hyperlink>
        </w:p>
        <w:p>
          <w:pPr>
            <w:pStyle w:val="Contents6"/>
            <w:tabs>
              <w:tab w:val="clear" w:pos="7609"/>
              <w:tab w:val="right" w:pos="9026" w:leader="dot"/>
            </w:tabs>
            <w:rPr/>
          </w:pPr>
          <w:hyperlink w:anchor="__RefHeading___Toc3642967_581953129">
            <w:r>
              <w:rPr>
                <w:webHidden/>
                <w:rStyle w:val="IndexLink"/>
                <w:rtl w:val="true"/>
              </w:rPr>
              <w:t>رایت محصولات مذهبی</w:t>
            </w:r>
            <w:r>
              <w:rPr>
                <w:rStyle w:val="IndexLink"/>
                <w:rtl w:val="true"/>
              </w:rPr>
              <w:tab/>
            </w:r>
            <w:r>
              <w:rPr>
                <w:rStyle w:val="IndexLink"/>
              </w:rPr>
              <w:t>129</w:t>
            </w:r>
          </w:hyperlink>
        </w:p>
        <w:p>
          <w:pPr>
            <w:pStyle w:val="Contents6"/>
            <w:tabs>
              <w:tab w:val="clear" w:pos="7609"/>
              <w:tab w:val="right" w:pos="9026" w:leader="dot"/>
            </w:tabs>
            <w:rPr/>
          </w:pPr>
          <w:hyperlink w:anchor="__RefHeading___Toc3642969_581953129">
            <w:r>
              <w:rPr>
                <w:webHidden/>
                <w:rStyle w:val="IndexLink"/>
                <w:rtl w:val="true"/>
              </w:rPr>
              <w:t>رایت سی دی های مستهجن</w:t>
            </w:r>
            <w:r>
              <w:rPr>
                <w:rStyle w:val="IndexLink"/>
                <w:rtl w:val="true"/>
              </w:rPr>
              <w:tab/>
            </w:r>
            <w:r>
              <w:rPr>
                <w:rStyle w:val="IndexLink"/>
              </w:rPr>
              <w:t>130</w:t>
            </w:r>
          </w:hyperlink>
        </w:p>
        <w:p>
          <w:pPr>
            <w:pStyle w:val="Contents4"/>
            <w:tabs>
              <w:tab w:val="clear" w:pos="8176"/>
              <w:tab w:val="right" w:pos="9026" w:leader="dot"/>
            </w:tabs>
            <w:rPr/>
          </w:pPr>
          <w:hyperlink w:anchor="__RefHeading___Toc3642971_581953129">
            <w:r>
              <w:rPr>
                <w:webHidden/>
                <w:rStyle w:val="IndexLink"/>
                <w:rtl w:val="true"/>
              </w:rPr>
              <w:t>کپی و رایت فیلم های خارجی</w:t>
            </w:r>
            <w:r>
              <w:rPr>
                <w:rStyle w:val="IndexLink"/>
                <w:rtl w:val="true"/>
              </w:rPr>
              <w:tab/>
            </w:r>
            <w:r>
              <w:rPr>
                <w:rStyle w:val="IndexLink"/>
              </w:rPr>
              <w:t>130</w:t>
            </w:r>
          </w:hyperlink>
        </w:p>
        <w:p>
          <w:pPr>
            <w:pStyle w:val="Contents5"/>
            <w:tabs>
              <w:tab w:val="clear" w:pos="7892"/>
              <w:tab w:val="right" w:pos="9026" w:leader="dot"/>
            </w:tabs>
            <w:rPr/>
          </w:pPr>
          <w:hyperlink w:anchor="__RefHeading___Toc3642973_581953129">
            <w:r>
              <w:rPr>
                <w:webHidden/>
                <w:rStyle w:val="IndexLink"/>
                <w:rtl w:val="true"/>
              </w:rPr>
              <w:t>الف</w:t>
            </w:r>
            <w:r>
              <w:rPr>
                <w:rStyle w:val="IndexLink"/>
                <w:rtl w:val="true"/>
              </w:rPr>
              <w:t xml:space="preserve">) </w:t>
            </w:r>
            <w:r>
              <w:rPr>
                <w:rStyle w:val="IndexLink"/>
                <w:rtl w:val="true"/>
              </w:rPr>
              <w:t>با زیرنویس فارسی</w:t>
            </w:r>
            <w:r>
              <w:rPr>
                <w:rStyle w:val="IndexLink"/>
                <w:rtl w:val="true"/>
              </w:rPr>
              <w:tab/>
            </w:r>
            <w:r>
              <w:rPr>
                <w:rStyle w:val="IndexLink"/>
              </w:rPr>
              <w:t>130</w:t>
            </w:r>
          </w:hyperlink>
        </w:p>
        <w:p>
          <w:pPr>
            <w:pStyle w:val="Contents5"/>
            <w:tabs>
              <w:tab w:val="clear" w:pos="7892"/>
              <w:tab w:val="right" w:pos="9026" w:leader="dot"/>
            </w:tabs>
            <w:rPr/>
          </w:pPr>
          <w:hyperlink w:anchor="__RefHeading___Toc3642975_581953129">
            <w:r>
              <w:rPr>
                <w:webHidden/>
                <w:rStyle w:val="IndexLink"/>
                <w:rtl w:val="true"/>
              </w:rPr>
              <w:t>ب</w:t>
            </w:r>
            <w:r>
              <w:rPr>
                <w:rStyle w:val="IndexLink"/>
                <w:rtl w:val="true"/>
              </w:rPr>
              <w:t xml:space="preserve">) </w:t>
            </w:r>
            <w:r>
              <w:rPr>
                <w:rStyle w:val="IndexLink"/>
                <w:rtl w:val="true"/>
              </w:rPr>
              <w:t>دوبله شده</w:t>
            </w:r>
            <w:r>
              <w:rPr>
                <w:rStyle w:val="IndexLink"/>
                <w:rtl w:val="true"/>
              </w:rPr>
              <w:tab/>
            </w:r>
            <w:r>
              <w:rPr>
                <w:rStyle w:val="IndexLink"/>
              </w:rPr>
              <w:t>131</w:t>
            </w:r>
          </w:hyperlink>
        </w:p>
        <w:p>
          <w:pPr>
            <w:pStyle w:val="Contents5"/>
            <w:tabs>
              <w:tab w:val="clear" w:pos="7892"/>
              <w:tab w:val="right" w:pos="9026" w:leader="dot"/>
            </w:tabs>
            <w:rPr/>
          </w:pPr>
          <w:hyperlink w:anchor="__RefHeading___Toc3642977_581953129">
            <w:r>
              <w:rPr>
                <w:webHidden/>
                <w:rStyle w:val="IndexLink"/>
                <w:rtl w:val="true"/>
              </w:rPr>
              <w:t>ج</w:t>
            </w:r>
            <w:r>
              <w:rPr>
                <w:rStyle w:val="IndexLink"/>
                <w:rtl w:val="true"/>
              </w:rPr>
              <w:t xml:space="preserve">) </w:t>
            </w:r>
            <w:r>
              <w:rPr>
                <w:rStyle w:val="IndexLink"/>
                <w:rtl w:val="true"/>
              </w:rPr>
              <w:t>رایت فیلم های خارجی</w:t>
            </w:r>
            <w:r>
              <w:rPr>
                <w:rStyle w:val="IndexLink"/>
                <w:rtl w:val="true"/>
              </w:rPr>
              <w:tab/>
            </w:r>
            <w:r>
              <w:rPr>
                <w:rStyle w:val="IndexLink"/>
              </w:rPr>
              <w:t>132</w:t>
            </w:r>
          </w:hyperlink>
        </w:p>
        <w:p>
          <w:pPr>
            <w:pStyle w:val="Contents4"/>
            <w:tabs>
              <w:tab w:val="clear" w:pos="8176"/>
              <w:tab w:val="right" w:pos="9026" w:leader="dot"/>
            </w:tabs>
            <w:rPr/>
          </w:pPr>
          <w:hyperlink w:anchor="__RefHeading___Toc3642979_581953129">
            <w:r>
              <w:rPr>
                <w:webHidden/>
                <w:rStyle w:val="IndexLink"/>
                <w:rtl w:val="true"/>
              </w:rPr>
              <w:t>محصولات مشترک</w:t>
            </w:r>
            <w:r>
              <w:rPr>
                <w:rStyle w:val="IndexLink"/>
                <w:rtl w:val="true"/>
              </w:rPr>
              <w:tab/>
            </w:r>
            <w:r>
              <w:rPr>
                <w:rStyle w:val="IndexLink"/>
              </w:rPr>
              <w:t>132</w:t>
            </w:r>
          </w:hyperlink>
        </w:p>
        <w:p>
          <w:pPr>
            <w:pStyle w:val="Contents4"/>
            <w:tabs>
              <w:tab w:val="clear" w:pos="8176"/>
              <w:tab w:val="right" w:pos="9026" w:leader="dot"/>
            </w:tabs>
            <w:rPr/>
          </w:pPr>
          <w:hyperlink w:anchor="__RefHeading___Toc3642981_581953129">
            <w:r>
              <w:rPr>
                <w:webHidden/>
                <w:rStyle w:val="IndexLink"/>
                <w:rtl w:val="true"/>
              </w:rPr>
              <w:t>کپی فیلم و صوت روی کامپیوتر</w:t>
            </w:r>
            <w:r>
              <w:rPr>
                <w:rStyle w:val="IndexLink"/>
                <w:rtl w:val="true"/>
              </w:rPr>
              <w:tab/>
            </w:r>
            <w:r>
              <w:rPr>
                <w:rStyle w:val="IndexLink"/>
              </w:rPr>
              <w:t>133</w:t>
            </w:r>
          </w:hyperlink>
        </w:p>
        <w:p>
          <w:pPr>
            <w:pStyle w:val="Contents3"/>
            <w:tabs>
              <w:tab w:val="clear" w:pos="8459"/>
              <w:tab w:val="right" w:pos="9026" w:leader="dot"/>
            </w:tabs>
            <w:rPr/>
          </w:pPr>
          <w:hyperlink w:anchor="__RefHeading___Toc3642983_581953129">
            <w:r>
              <w:rPr>
                <w:webHidden/>
                <w:rStyle w:val="IndexLink"/>
                <w:rtl w:val="true"/>
              </w:rPr>
              <w:t>فصل سوم</w:t>
            </w:r>
            <w:r>
              <w:rPr>
                <w:rStyle w:val="IndexLink"/>
                <w:rtl w:val="true"/>
              </w:rPr>
              <w:t xml:space="preserve">: </w:t>
            </w:r>
            <w:r>
              <w:rPr>
                <w:rStyle w:val="IndexLink"/>
                <w:rtl w:val="true"/>
              </w:rPr>
              <w:t>بازیهای رایانه‌ای</w:t>
            </w:r>
            <w:r>
              <w:rPr>
                <w:rStyle w:val="IndexLink"/>
                <w:rtl w:val="true"/>
              </w:rPr>
              <w:tab/>
            </w:r>
            <w:r>
              <w:rPr>
                <w:rStyle w:val="IndexLink"/>
              </w:rPr>
              <w:t>135</w:t>
            </w:r>
          </w:hyperlink>
        </w:p>
        <w:p>
          <w:pPr>
            <w:pStyle w:val="Contents4"/>
            <w:tabs>
              <w:tab w:val="clear" w:pos="8176"/>
              <w:tab w:val="right" w:pos="9026" w:leader="dot"/>
            </w:tabs>
            <w:rPr/>
          </w:pPr>
          <w:hyperlink w:anchor="__RefHeading___Toc3642985_581953129">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3642987_581953129">
            <w:r>
              <w:rPr>
                <w:webHidden/>
                <w:rStyle w:val="IndexLink"/>
                <w:rtl w:val="true"/>
              </w:rPr>
              <w:t>اهداف بازی های رایانه ای</w:t>
            </w:r>
            <w:r>
              <w:rPr>
                <w:rStyle w:val="IndexLink"/>
                <w:rtl w:val="true"/>
              </w:rPr>
              <w:tab/>
            </w:r>
            <w:r>
              <w:rPr>
                <w:rStyle w:val="IndexLink"/>
              </w:rPr>
              <w:t>136</w:t>
            </w:r>
          </w:hyperlink>
        </w:p>
        <w:p>
          <w:pPr>
            <w:pStyle w:val="Contents5"/>
            <w:tabs>
              <w:tab w:val="clear" w:pos="7892"/>
              <w:tab w:val="right" w:pos="9026" w:leader="dot"/>
            </w:tabs>
            <w:rPr/>
          </w:pPr>
          <w:hyperlink w:anchor="__RefHeading___Toc3642989_581953129">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3642991_581953129">
            <w:r>
              <w:rPr>
                <w:webHidden/>
                <w:rStyle w:val="IndexLink"/>
              </w:rPr>
              <w:t>1</w:t>
            </w:r>
            <w:r>
              <w:rPr>
                <w:rStyle w:val="IndexLink"/>
                <w:rtl w:val="true"/>
              </w:rPr>
              <w:t xml:space="preserve">. </w:t>
            </w:r>
            <w:r>
              <w:rPr>
                <w:rStyle w:val="IndexLink"/>
                <w:rtl w:val="true"/>
              </w:rPr>
              <w:t>تخریب چهره مقدس اسلام</w:t>
            </w:r>
            <w:r>
              <w:rPr>
                <w:rStyle w:val="IndexLink"/>
                <w:rtl w:val="true"/>
              </w:rPr>
              <w:tab/>
            </w:r>
            <w:r>
              <w:rPr>
                <w:rStyle w:val="IndexLink"/>
              </w:rPr>
              <w:t>137</w:t>
            </w:r>
          </w:hyperlink>
        </w:p>
        <w:p>
          <w:pPr>
            <w:pStyle w:val="Contents5"/>
            <w:tabs>
              <w:tab w:val="clear" w:pos="7892"/>
              <w:tab w:val="right" w:pos="9026" w:leader="dot"/>
            </w:tabs>
            <w:rPr/>
          </w:pPr>
          <w:hyperlink w:anchor="__RefHeading___Toc3642993_581953129">
            <w:r>
              <w:rPr>
                <w:webHidden/>
                <w:rStyle w:val="IndexLink"/>
              </w:rPr>
              <w:t>2</w:t>
            </w:r>
            <w:r>
              <w:rPr>
                <w:rStyle w:val="IndexLink"/>
                <w:rtl w:val="true"/>
              </w:rPr>
              <w:t xml:space="preserve">. </w:t>
            </w:r>
            <w:r>
              <w:rPr>
                <w:rStyle w:val="IndexLink"/>
                <w:rtl w:val="true"/>
              </w:rPr>
              <w:t>توهین به مقدسات در بازی ها</w:t>
            </w:r>
            <w:r>
              <w:rPr>
                <w:rStyle w:val="IndexLink"/>
                <w:rtl w:val="true"/>
              </w:rPr>
              <w:tab/>
            </w:r>
            <w:r>
              <w:rPr>
                <w:rStyle w:val="IndexLink"/>
              </w:rPr>
              <w:t>137</w:t>
            </w:r>
          </w:hyperlink>
        </w:p>
        <w:p>
          <w:pPr>
            <w:pStyle w:val="Contents5"/>
            <w:tabs>
              <w:tab w:val="clear" w:pos="7892"/>
              <w:tab w:val="right" w:pos="9026" w:leader="dot"/>
            </w:tabs>
            <w:rPr/>
          </w:pPr>
          <w:hyperlink w:anchor="__RefHeading___Toc3642995_581953129">
            <w:r>
              <w:rPr>
                <w:webHidden/>
                <w:rStyle w:val="IndexLink"/>
              </w:rPr>
              <w:t>3</w:t>
            </w:r>
            <w:r>
              <w:rPr>
                <w:rStyle w:val="IndexLink"/>
                <w:rtl w:val="true"/>
              </w:rPr>
              <w:t xml:space="preserve">. </w:t>
            </w:r>
            <w:r>
              <w:rPr>
                <w:rStyle w:val="IndexLink"/>
                <w:rtl w:val="true"/>
              </w:rPr>
              <w:t>القاء ناجی بودن آمریکا</w:t>
            </w:r>
            <w:r>
              <w:rPr>
                <w:rStyle w:val="IndexLink"/>
                <w:rtl w:val="true"/>
              </w:rPr>
              <w:tab/>
            </w:r>
            <w:r>
              <w:rPr>
                <w:rStyle w:val="IndexLink"/>
              </w:rPr>
              <w:t>140</w:t>
            </w:r>
          </w:hyperlink>
        </w:p>
        <w:p>
          <w:pPr>
            <w:pStyle w:val="Contents5"/>
            <w:tabs>
              <w:tab w:val="clear" w:pos="7892"/>
              <w:tab w:val="right" w:pos="9026" w:leader="dot"/>
            </w:tabs>
            <w:rPr/>
          </w:pPr>
          <w:hyperlink w:anchor="__RefHeading___Toc3642997_581953129">
            <w:r>
              <w:rPr>
                <w:webHidden/>
                <w:rStyle w:val="IndexLink"/>
              </w:rPr>
              <w:t>4</w:t>
            </w:r>
            <w:r>
              <w:rPr>
                <w:rStyle w:val="IndexLink"/>
                <w:rtl w:val="true"/>
              </w:rPr>
              <w:t xml:space="preserve">. </w:t>
            </w:r>
            <w:r>
              <w:rPr>
                <w:rStyle w:val="IndexLink"/>
                <w:rtl w:val="true"/>
              </w:rPr>
              <w:t>ترویج سبک زندگی غربی</w:t>
            </w:r>
            <w:r>
              <w:rPr>
                <w:rStyle w:val="IndexLink"/>
                <w:rtl w:val="true"/>
              </w:rPr>
              <w:tab/>
            </w:r>
            <w:r>
              <w:rPr>
                <w:rStyle w:val="IndexLink"/>
              </w:rPr>
              <w:t>140</w:t>
            </w:r>
          </w:hyperlink>
        </w:p>
        <w:p>
          <w:pPr>
            <w:pStyle w:val="Contents5"/>
            <w:tabs>
              <w:tab w:val="clear" w:pos="7892"/>
              <w:tab w:val="right" w:pos="9026" w:leader="dot"/>
            </w:tabs>
            <w:rPr/>
          </w:pPr>
          <w:hyperlink w:anchor="__RefHeading___Toc3642999_581953129">
            <w:r>
              <w:rPr>
                <w:webHidden/>
                <w:rStyle w:val="IndexLink"/>
              </w:rPr>
              <w:t>5</w:t>
            </w:r>
            <w:r>
              <w:rPr>
                <w:rStyle w:val="IndexLink"/>
                <w:rtl w:val="true"/>
              </w:rPr>
              <w:t xml:space="preserve">. </w:t>
            </w:r>
            <w:r>
              <w:rPr>
                <w:rStyle w:val="IndexLink"/>
                <w:rtl w:val="true"/>
              </w:rPr>
              <w:t>تحریک شهوات و مسائل جنسی</w:t>
            </w:r>
            <w:r>
              <w:rPr>
                <w:rStyle w:val="IndexLink"/>
                <w:rtl w:val="true"/>
              </w:rPr>
              <w:tab/>
            </w:r>
            <w:r>
              <w:rPr>
                <w:rStyle w:val="IndexLink"/>
              </w:rPr>
              <w:t>141</w:t>
            </w:r>
          </w:hyperlink>
        </w:p>
        <w:p>
          <w:pPr>
            <w:pStyle w:val="Contents4"/>
            <w:tabs>
              <w:tab w:val="clear" w:pos="8176"/>
              <w:tab w:val="right" w:pos="9026" w:leader="dot"/>
            </w:tabs>
            <w:rPr/>
          </w:pPr>
          <w:hyperlink w:anchor="__RefHeading___Toc3643001_581953129">
            <w:r>
              <w:rPr>
                <w:webHidden/>
                <w:rStyle w:val="IndexLink"/>
                <w:rtl w:val="true"/>
              </w:rPr>
              <w:t>آسیب های بازی های رایانه‌ای</w:t>
            </w:r>
            <w:r>
              <w:rPr>
                <w:rStyle w:val="IndexLink"/>
                <w:rtl w:val="true"/>
              </w:rPr>
              <w:tab/>
            </w:r>
            <w:r>
              <w:rPr>
                <w:rStyle w:val="IndexLink"/>
              </w:rPr>
              <w:t>142</w:t>
            </w:r>
          </w:hyperlink>
        </w:p>
        <w:p>
          <w:pPr>
            <w:pStyle w:val="Contents5"/>
            <w:tabs>
              <w:tab w:val="clear" w:pos="7892"/>
              <w:tab w:val="right" w:pos="9026" w:leader="dot"/>
            </w:tabs>
            <w:rPr/>
          </w:pPr>
          <w:hyperlink w:anchor="__RefHeading___Toc3643003_581953129">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3643005_581953129">
            <w:r>
              <w:rPr>
                <w:webHidden/>
                <w:rStyle w:val="IndexLink"/>
              </w:rPr>
              <w:t>1</w:t>
            </w:r>
            <w:r>
              <w:rPr>
                <w:rStyle w:val="IndexLink"/>
                <w:rtl w:val="true"/>
              </w:rPr>
              <w:t xml:space="preserve">. </w:t>
            </w:r>
            <w:r>
              <w:rPr>
                <w:rStyle w:val="IndexLink"/>
                <w:rtl w:val="true"/>
              </w:rPr>
              <w:t>مشکلات جسمانی</w:t>
            </w:r>
            <w:r>
              <w:rPr>
                <w:rStyle w:val="IndexLink"/>
                <w:rtl w:val="true"/>
              </w:rPr>
              <w:tab/>
            </w:r>
            <w:r>
              <w:rPr>
                <w:rStyle w:val="IndexLink"/>
              </w:rPr>
              <w:t>142</w:t>
            </w:r>
          </w:hyperlink>
        </w:p>
        <w:p>
          <w:pPr>
            <w:pStyle w:val="Contents5"/>
            <w:tabs>
              <w:tab w:val="clear" w:pos="7892"/>
              <w:tab w:val="right" w:pos="9026" w:leader="dot"/>
            </w:tabs>
            <w:rPr/>
          </w:pPr>
          <w:hyperlink w:anchor="__RefHeading___Toc3643007_581953129">
            <w:r>
              <w:rPr>
                <w:webHidden/>
                <w:rStyle w:val="IndexLink"/>
              </w:rPr>
              <w:t>2</w:t>
            </w:r>
            <w:r>
              <w:rPr>
                <w:rStyle w:val="IndexLink"/>
                <w:rtl w:val="true"/>
              </w:rPr>
              <w:t xml:space="preserve">. </w:t>
            </w:r>
            <w:r>
              <w:rPr>
                <w:rStyle w:val="IndexLink"/>
                <w:rtl w:val="true"/>
              </w:rPr>
              <w:t>بلوغ زودرس</w:t>
            </w:r>
            <w:r>
              <w:rPr>
                <w:rStyle w:val="IndexLink"/>
                <w:rtl w:val="true"/>
              </w:rPr>
              <w:tab/>
            </w:r>
            <w:r>
              <w:rPr>
                <w:rStyle w:val="IndexLink"/>
              </w:rPr>
              <w:t>143</w:t>
            </w:r>
          </w:hyperlink>
        </w:p>
        <w:p>
          <w:pPr>
            <w:pStyle w:val="Contents5"/>
            <w:tabs>
              <w:tab w:val="clear" w:pos="7892"/>
              <w:tab w:val="right" w:pos="9026" w:leader="dot"/>
            </w:tabs>
            <w:rPr/>
          </w:pPr>
          <w:hyperlink w:anchor="__RefHeading___Toc3643009_581953129">
            <w:r>
              <w:rPr>
                <w:webHidden/>
                <w:rStyle w:val="IndexLink"/>
              </w:rPr>
              <w:t>3</w:t>
            </w:r>
            <w:r>
              <w:rPr>
                <w:rStyle w:val="IndexLink"/>
                <w:rtl w:val="true"/>
              </w:rPr>
              <w:t xml:space="preserve">. </w:t>
            </w:r>
            <w:r>
              <w:rPr>
                <w:rStyle w:val="IndexLink"/>
                <w:rtl w:val="true"/>
              </w:rPr>
              <w:t>متزلزل شدن روابط خانواده</w:t>
            </w:r>
            <w:r>
              <w:rPr>
                <w:rStyle w:val="IndexLink"/>
                <w:rtl w:val="true"/>
              </w:rPr>
              <w:tab/>
            </w:r>
            <w:r>
              <w:rPr>
                <w:rStyle w:val="IndexLink"/>
              </w:rPr>
              <w:t>143</w:t>
            </w:r>
          </w:hyperlink>
        </w:p>
        <w:p>
          <w:pPr>
            <w:pStyle w:val="Contents5"/>
            <w:tabs>
              <w:tab w:val="clear" w:pos="7892"/>
              <w:tab w:val="right" w:pos="9026" w:leader="dot"/>
            </w:tabs>
            <w:rPr/>
          </w:pPr>
          <w:hyperlink w:anchor="__RefHeading___Toc3643011_581953129">
            <w:r>
              <w:rPr>
                <w:webHidden/>
                <w:rStyle w:val="IndexLink"/>
              </w:rPr>
              <w:t>4</w:t>
            </w:r>
            <w:r>
              <w:rPr>
                <w:rStyle w:val="IndexLink"/>
                <w:rtl w:val="true"/>
              </w:rPr>
              <w:t xml:space="preserve">. </w:t>
            </w:r>
            <w:r>
              <w:rPr>
                <w:rStyle w:val="IndexLink"/>
                <w:rtl w:val="true"/>
              </w:rPr>
              <w:t>منزوی شدن</w:t>
            </w:r>
            <w:r>
              <w:rPr>
                <w:rStyle w:val="IndexLink"/>
                <w:rtl w:val="true"/>
              </w:rPr>
              <w:tab/>
            </w:r>
            <w:r>
              <w:rPr>
                <w:rStyle w:val="IndexLink"/>
              </w:rPr>
              <w:t>144</w:t>
            </w:r>
          </w:hyperlink>
        </w:p>
        <w:p>
          <w:pPr>
            <w:pStyle w:val="Contents5"/>
            <w:tabs>
              <w:tab w:val="clear" w:pos="7892"/>
              <w:tab w:val="right" w:pos="9026" w:leader="dot"/>
            </w:tabs>
            <w:rPr/>
          </w:pPr>
          <w:hyperlink w:anchor="__RefHeading___Toc3643013_581953129">
            <w:r>
              <w:rPr>
                <w:webHidden/>
                <w:rStyle w:val="IndexLink"/>
              </w:rPr>
              <w:t>5</w:t>
            </w:r>
            <w:r>
              <w:rPr>
                <w:rStyle w:val="IndexLink"/>
                <w:rtl w:val="true"/>
              </w:rPr>
              <w:t xml:space="preserve">. </w:t>
            </w:r>
            <w:r>
              <w:rPr>
                <w:rStyle w:val="IndexLink"/>
                <w:rtl w:val="true"/>
              </w:rPr>
              <w:t>چاقی</w:t>
            </w:r>
            <w:r>
              <w:rPr>
                <w:rStyle w:val="IndexLink"/>
                <w:rtl w:val="true"/>
              </w:rPr>
              <w:tab/>
            </w:r>
            <w:r>
              <w:rPr>
                <w:rStyle w:val="IndexLink"/>
              </w:rPr>
              <w:t>144</w:t>
            </w:r>
          </w:hyperlink>
        </w:p>
        <w:p>
          <w:pPr>
            <w:pStyle w:val="Contents5"/>
            <w:tabs>
              <w:tab w:val="clear" w:pos="7892"/>
              <w:tab w:val="right" w:pos="9026" w:leader="dot"/>
            </w:tabs>
            <w:rPr/>
          </w:pPr>
          <w:hyperlink w:anchor="__RefHeading___Toc3643015_581953129">
            <w:r>
              <w:rPr>
                <w:webHidden/>
                <w:rStyle w:val="IndexLink"/>
              </w:rPr>
              <w:t>6</w:t>
            </w:r>
            <w:r>
              <w:rPr>
                <w:rStyle w:val="IndexLink"/>
                <w:rtl w:val="true"/>
              </w:rPr>
              <w:t xml:space="preserve">. </w:t>
            </w:r>
            <w:r>
              <w:rPr>
                <w:rStyle w:val="IndexLink"/>
                <w:rtl w:val="true"/>
              </w:rPr>
              <w:t>خشونت‌طلبی و پرخاشگری</w:t>
            </w:r>
            <w:r>
              <w:rPr>
                <w:rStyle w:val="IndexLink"/>
                <w:rtl w:val="true"/>
              </w:rPr>
              <w:tab/>
            </w:r>
            <w:r>
              <w:rPr>
                <w:rStyle w:val="IndexLink"/>
              </w:rPr>
              <w:t>144</w:t>
            </w:r>
          </w:hyperlink>
        </w:p>
        <w:p>
          <w:pPr>
            <w:pStyle w:val="Contents5"/>
            <w:tabs>
              <w:tab w:val="clear" w:pos="7892"/>
              <w:tab w:val="right" w:pos="9026" w:leader="dot"/>
            </w:tabs>
            <w:rPr/>
          </w:pPr>
          <w:hyperlink w:anchor="__RefHeading___Toc3643017_581953129">
            <w:r>
              <w:rPr>
                <w:webHidden/>
                <w:rStyle w:val="IndexLink"/>
              </w:rPr>
              <w:t>7</w:t>
            </w:r>
            <w:r>
              <w:rPr>
                <w:rStyle w:val="IndexLink"/>
                <w:rtl w:val="true"/>
              </w:rPr>
              <w:t xml:space="preserve">. </w:t>
            </w:r>
            <w:r>
              <w:rPr>
                <w:rStyle w:val="IndexLink"/>
                <w:rtl w:val="true"/>
              </w:rPr>
              <w:t>اُفت تحصیلی</w:t>
            </w:r>
            <w:r>
              <w:rPr>
                <w:rStyle w:val="IndexLink"/>
                <w:rtl w:val="true"/>
              </w:rPr>
              <w:tab/>
            </w:r>
            <w:r>
              <w:rPr>
                <w:rStyle w:val="IndexLink"/>
              </w:rPr>
              <w:t>145</w:t>
            </w:r>
          </w:hyperlink>
        </w:p>
        <w:p>
          <w:pPr>
            <w:pStyle w:val="Contents4"/>
            <w:tabs>
              <w:tab w:val="clear" w:pos="8176"/>
              <w:tab w:val="right" w:pos="9026" w:leader="dot"/>
            </w:tabs>
            <w:rPr/>
          </w:pPr>
          <w:hyperlink w:anchor="__RefHeading___Toc3643019_581953129">
            <w:r>
              <w:rPr>
                <w:webHidden/>
                <w:rStyle w:val="IndexLink"/>
                <w:rtl w:val="true"/>
              </w:rPr>
              <w:t>بازیهای نامناسب</w:t>
            </w:r>
            <w:r>
              <w:rPr>
                <w:rStyle w:val="IndexLink"/>
                <w:rtl w:val="true"/>
              </w:rPr>
              <w:tab/>
            </w:r>
            <w:r>
              <w:rPr>
                <w:rStyle w:val="IndexLink"/>
              </w:rPr>
              <w:t>146</w:t>
            </w:r>
          </w:hyperlink>
        </w:p>
        <w:p>
          <w:pPr>
            <w:pStyle w:val="Contents4"/>
            <w:tabs>
              <w:tab w:val="clear" w:pos="8176"/>
              <w:tab w:val="right" w:pos="9026" w:leader="dot"/>
            </w:tabs>
            <w:rPr/>
          </w:pPr>
          <w:hyperlink w:anchor="__RefHeading___Toc3643021_581953129">
            <w:r>
              <w:rPr>
                <w:webHidden/>
                <w:rStyle w:val="IndexLink"/>
                <w:rtl w:val="true"/>
              </w:rPr>
              <w:t>بازی کانتر</w:t>
            </w:r>
            <w:r>
              <w:rPr>
                <w:rStyle w:val="IndexLink"/>
                <w:rtl w:val="true"/>
              </w:rPr>
              <w:tab/>
            </w:r>
            <w:r>
              <w:rPr>
                <w:rStyle w:val="IndexLink"/>
              </w:rPr>
              <w:t>146</w:t>
            </w:r>
          </w:hyperlink>
        </w:p>
        <w:p>
          <w:pPr>
            <w:pStyle w:val="Contents4"/>
            <w:tabs>
              <w:tab w:val="clear" w:pos="8176"/>
              <w:tab w:val="right" w:pos="9026" w:leader="dot"/>
            </w:tabs>
            <w:rPr/>
          </w:pPr>
          <w:hyperlink w:anchor="__RefHeading___Toc3643023_581953129">
            <w:r>
              <w:rPr>
                <w:webHidden/>
                <w:rStyle w:val="IndexLink"/>
                <w:rtl w:val="true"/>
              </w:rPr>
              <w:t>احکام بازیهای رایانه ای</w:t>
            </w:r>
            <w:r>
              <w:rPr>
                <w:rStyle w:val="IndexLink"/>
                <w:rtl w:val="true"/>
              </w:rPr>
              <w:tab/>
            </w:r>
            <w:r>
              <w:rPr>
                <w:rStyle w:val="IndexLink"/>
              </w:rPr>
              <w:t>147</w:t>
            </w:r>
          </w:hyperlink>
        </w:p>
        <w:p>
          <w:pPr>
            <w:pStyle w:val="Contents4"/>
            <w:tabs>
              <w:tab w:val="clear" w:pos="8176"/>
              <w:tab w:val="right" w:pos="9026" w:leader="dot"/>
            </w:tabs>
            <w:rPr/>
          </w:pPr>
          <w:hyperlink w:anchor="__RefHeading___Toc3643025_581953129">
            <w:r>
              <w:rPr>
                <w:webHidden/>
                <w:rStyle w:val="IndexLink"/>
                <w:rtl w:val="true"/>
              </w:rPr>
              <w:t>توصیه‌هایی به والدین درباره بازیهای رایانه ای</w:t>
            </w:r>
            <w:r>
              <w:rPr>
                <w:rStyle w:val="IndexLink"/>
                <w:rtl w:val="true"/>
              </w:rPr>
              <w:tab/>
            </w:r>
            <w:r>
              <w:rPr>
                <w:rStyle w:val="IndexLink"/>
              </w:rPr>
              <w:t>151</w:t>
            </w:r>
          </w:hyperlink>
        </w:p>
        <w:p>
          <w:pPr>
            <w:pStyle w:val="Contents4"/>
            <w:tabs>
              <w:tab w:val="clear" w:pos="8176"/>
              <w:tab w:val="right" w:pos="9026" w:leader="dot"/>
            </w:tabs>
            <w:rPr/>
          </w:pPr>
          <w:hyperlink w:anchor="__RefHeading___Toc3643027_581953129">
            <w:r>
              <w:rPr>
                <w:webHidden/>
                <w:rStyle w:val="IndexLink"/>
                <w:rtl w:val="true"/>
              </w:rPr>
              <w:t>قانون بازی های رایانه ای</w:t>
            </w:r>
            <w:r>
              <w:rPr>
                <w:rStyle w:val="IndexLink"/>
                <w:rtl w:val="true"/>
              </w:rPr>
              <w:tab/>
            </w:r>
            <w:r>
              <w:rPr>
                <w:rStyle w:val="IndexLink"/>
              </w:rPr>
              <w:t>152</w:t>
            </w:r>
          </w:hyperlink>
        </w:p>
        <w:p>
          <w:pPr>
            <w:pStyle w:val="Contents3"/>
            <w:tabs>
              <w:tab w:val="clear" w:pos="8459"/>
              <w:tab w:val="right" w:pos="9026" w:leader="dot"/>
            </w:tabs>
            <w:rPr/>
          </w:pPr>
          <w:hyperlink w:anchor="__RefHeading___Toc3643029_581953129">
            <w:r>
              <w:rPr>
                <w:webHidden/>
                <w:rStyle w:val="IndexLink"/>
                <w:rtl w:val="true"/>
              </w:rPr>
              <w:t>فصل چهارم</w:t>
            </w:r>
            <w:r>
              <w:rPr>
                <w:rStyle w:val="IndexLink"/>
                <w:rtl w:val="true"/>
              </w:rPr>
              <w:t xml:space="preserve">: </w:t>
            </w:r>
            <w:r>
              <w:rPr>
                <w:rStyle w:val="IndexLink"/>
                <w:rtl w:val="true"/>
              </w:rPr>
              <w:t>تعمیرات وسایل صوتی تصویری</w:t>
            </w:r>
            <w:r>
              <w:rPr>
                <w:rStyle w:val="IndexLink"/>
                <w:rtl w:val="true"/>
              </w:rPr>
              <w:tab/>
            </w:r>
            <w:r>
              <w:rPr>
                <w:rStyle w:val="IndexLink"/>
              </w:rPr>
              <w:t>155</w:t>
            </w:r>
          </w:hyperlink>
        </w:p>
        <w:p>
          <w:pPr>
            <w:pStyle w:val="Contents2"/>
            <w:tabs>
              <w:tab w:val="clear" w:pos="8743"/>
              <w:tab w:val="right" w:pos="9026" w:leader="dot"/>
            </w:tabs>
            <w:rPr/>
          </w:pPr>
          <w:hyperlink w:anchor="__RefHeading___Toc3643031_581953129">
            <w:r>
              <w:rPr>
                <w:webHidden/>
                <w:rStyle w:val="IndexLink"/>
                <w:rtl w:val="true"/>
              </w:rPr>
              <w:t>بخش چهارم</w:t>
            </w:r>
            <w:r>
              <w:rPr>
                <w:rStyle w:val="IndexLink"/>
                <w:rtl w:val="true"/>
              </w:rPr>
              <w:t xml:space="preserve">: </w:t>
            </w:r>
            <w:r>
              <w:rPr>
                <w:rStyle w:val="IndexLink"/>
                <w:rtl w:val="true"/>
              </w:rPr>
              <w:t>احکام و آداب واردات</w:t>
            </w:r>
            <w:r>
              <w:rPr>
                <w:rStyle w:val="IndexLink"/>
                <w:rtl w:val="true"/>
              </w:rPr>
              <w:tab/>
            </w:r>
            <w:r>
              <w:rPr>
                <w:rStyle w:val="IndexLink"/>
              </w:rPr>
              <w:t>161</w:t>
            </w:r>
          </w:hyperlink>
        </w:p>
        <w:p>
          <w:pPr>
            <w:pStyle w:val="Contents3"/>
            <w:tabs>
              <w:tab w:val="clear" w:pos="8459"/>
              <w:tab w:val="right" w:pos="9026" w:leader="dot"/>
            </w:tabs>
            <w:rPr/>
          </w:pPr>
          <w:hyperlink w:anchor="__RefHeading___Toc3643033_581953129">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3643035_581953129">
            <w:r>
              <w:rPr>
                <w:webHidden/>
                <w:rStyle w:val="IndexLink"/>
                <w:rtl w:val="true"/>
              </w:rPr>
              <w:t>واردات کالای خارجی</w:t>
            </w:r>
            <w:r>
              <w:rPr>
                <w:rStyle w:val="IndexLink"/>
                <w:rtl w:val="true"/>
              </w:rPr>
              <w:tab/>
            </w:r>
            <w:r>
              <w:rPr>
                <w:rStyle w:val="IndexLink"/>
              </w:rPr>
              <w:t>161</w:t>
            </w:r>
          </w:hyperlink>
        </w:p>
        <w:p>
          <w:pPr>
            <w:pStyle w:val="Contents3"/>
            <w:tabs>
              <w:tab w:val="clear" w:pos="8459"/>
              <w:tab w:val="right" w:pos="9026" w:leader="dot"/>
            </w:tabs>
            <w:rPr/>
          </w:pPr>
          <w:hyperlink w:anchor="__RefHeading___Toc3643037_581953129">
            <w:r>
              <w:rPr>
                <w:webHidden/>
                <w:rStyle w:val="IndexLink"/>
                <w:rtl w:val="true"/>
              </w:rPr>
              <w:t>اثر واردات کالا در جامعه</w:t>
            </w:r>
            <w:r>
              <w:rPr>
                <w:rStyle w:val="IndexLink"/>
                <w:rtl w:val="true"/>
              </w:rPr>
              <w:tab/>
            </w:r>
            <w:r>
              <w:rPr>
                <w:rStyle w:val="IndexLink"/>
              </w:rPr>
              <w:t>162</w:t>
            </w:r>
          </w:hyperlink>
        </w:p>
        <w:p>
          <w:pPr>
            <w:pStyle w:val="Contents4"/>
            <w:tabs>
              <w:tab w:val="clear" w:pos="8176"/>
              <w:tab w:val="right" w:pos="9026" w:leader="dot"/>
            </w:tabs>
            <w:rPr/>
          </w:pPr>
          <w:hyperlink w:anchor="__RefHeading___Toc3643039_581953129">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3643041_581953129">
            <w:r>
              <w:rPr>
                <w:webHidden/>
                <w:rStyle w:val="IndexLink"/>
              </w:rPr>
              <w:t>1</w:t>
            </w:r>
            <w:r>
              <w:rPr>
                <w:rStyle w:val="IndexLink"/>
                <w:rtl w:val="true"/>
              </w:rPr>
              <w:t xml:space="preserve">. </w:t>
            </w:r>
            <w:r>
              <w:rPr>
                <w:rStyle w:val="IndexLink"/>
                <w:rtl w:val="true"/>
              </w:rPr>
              <w:t>رکود اقتصاد داخلی</w:t>
            </w:r>
            <w:r>
              <w:rPr>
                <w:rStyle w:val="IndexLink"/>
                <w:rtl w:val="true"/>
              </w:rPr>
              <w:tab/>
            </w:r>
            <w:r>
              <w:rPr>
                <w:rStyle w:val="IndexLink"/>
              </w:rPr>
              <w:t>162</w:t>
            </w:r>
          </w:hyperlink>
        </w:p>
        <w:p>
          <w:pPr>
            <w:pStyle w:val="Contents4"/>
            <w:tabs>
              <w:tab w:val="clear" w:pos="8176"/>
              <w:tab w:val="right" w:pos="9026" w:leader="dot"/>
            </w:tabs>
            <w:rPr/>
          </w:pPr>
          <w:hyperlink w:anchor="__RefHeading___Toc3643043_581953129">
            <w:r>
              <w:rPr>
                <w:webHidden/>
                <w:rStyle w:val="IndexLink"/>
              </w:rPr>
              <w:t>2</w:t>
            </w:r>
            <w:r>
              <w:rPr>
                <w:rStyle w:val="IndexLink"/>
                <w:rtl w:val="true"/>
              </w:rPr>
              <w:t xml:space="preserve">. </w:t>
            </w:r>
            <w:r>
              <w:rPr>
                <w:rStyle w:val="IndexLink"/>
                <w:rtl w:val="true"/>
              </w:rPr>
              <w:t>تقویت دشمنان</w:t>
            </w:r>
            <w:r>
              <w:rPr>
                <w:rStyle w:val="IndexLink"/>
                <w:rtl w:val="true"/>
              </w:rPr>
              <w:tab/>
            </w:r>
            <w:r>
              <w:rPr>
                <w:rStyle w:val="IndexLink"/>
              </w:rPr>
              <w:t>163</w:t>
            </w:r>
          </w:hyperlink>
        </w:p>
        <w:p>
          <w:pPr>
            <w:pStyle w:val="Contents5"/>
            <w:tabs>
              <w:tab w:val="clear" w:pos="7892"/>
              <w:tab w:val="right" w:pos="9026" w:leader="dot"/>
            </w:tabs>
            <w:rPr/>
          </w:pPr>
          <w:hyperlink w:anchor="__RefHeading___Toc3643045_581953129">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3643047_581953129">
            <w:r>
              <w:rPr>
                <w:webHidden/>
                <w:rStyle w:val="IndexLink"/>
                <w:rtl w:val="true"/>
              </w:rPr>
              <w:t>دو مسئله</w:t>
            </w:r>
            <w:r>
              <w:rPr>
                <w:rStyle w:val="IndexLink"/>
                <w:rtl w:val="true"/>
              </w:rPr>
              <w:tab/>
            </w:r>
            <w:r>
              <w:rPr>
                <w:rStyle w:val="IndexLink"/>
              </w:rPr>
              <w:t>164</w:t>
            </w:r>
          </w:hyperlink>
        </w:p>
        <w:p>
          <w:pPr>
            <w:pStyle w:val="Contents3"/>
            <w:tabs>
              <w:tab w:val="clear" w:pos="8459"/>
              <w:tab w:val="right" w:pos="9026" w:leader="dot"/>
            </w:tabs>
            <w:rPr/>
          </w:pPr>
          <w:hyperlink w:anchor="__RefHeading___Toc3643049_581953129">
            <w:r>
              <w:rPr>
                <w:webHidden/>
                <w:rStyle w:val="IndexLink"/>
                <w:rtl w:val="true"/>
              </w:rPr>
              <w:t>قاچاق کالا</w:t>
            </w:r>
            <w:r>
              <w:rPr>
                <w:rStyle w:val="IndexLink"/>
                <w:rtl w:val="true"/>
              </w:rPr>
              <w:tab/>
            </w:r>
            <w:r>
              <w:rPr>
                <w:rStyle w:val="IndexLink"/>
              </w:rPr>
              <w:t>164</w:t>
            </w:r>
          </w:hyperlink>
        </w:p>
        <w:p>
          <w:pPr>
            <w:pStyle w:val="Contents3"/>
            <w:tabs>
              <w:tab w:val="clear" w:pos="8459"/>
              <w:tab w:val="right" w:pos="9026" w:leader="dot"/>
            </w:tabs>
            <w:rPr/>
          </w:pPr>
          <w:hyperlink w:anchor="__RefHeading___Toc3643051_581953129">
            <w:r>
              <w:rPr>
                <w:webHidden/>
                <w:rStyle w:val="IndexLink"/>
                <w:rtl w:val="true"/>
              </w:rPr>
              <w:t>توصیه‌هایی به مسئولین</w:t>
            </w:r>
            <w:r>
              <w:rPr>
                <w:rStyle w:val="IndexLink"/>
                <w:rtl w:val="true"/>
              </w:rPr>
              <w:tab/>
            </w:r>
            <w:r>
              <w:rPr>
                <w:rStyle w:val="IndexLink"/>
              </w:rPr>
              <w:t>165</w:t>
            </w:r>
          </w:hyperlink>
        </w:p>
        <w:p>
          <w:pPr>
            <w:pStyle w:val="Contents2"/>
            <w:tabs>
              <w:tab w:val="clear" w:pos="8743"/>
              <w:tab w:val="right" w:pos="9026" w:leader="dot"/>
            </w:tabs>
            <w:rPr/>
          </w:pPr>
          <w:hyperlink w:anchor="__RefHeading___Toc3643053_581953129">
            <w:r>
              <w:rPr>
                <w:webHidden/>
                <w:rStyle w:val="IndexLink"/>
                <w:rtl w:val="true"/>
              </w:rPr>
              <w:t>آدرس دفاتر مراجع تقلید</w:t>
            </w:r>
            <w:r>
              <w:rPr>
                <w:rStyle w:val="IndexLink"/>
                <w:rtl w:val="true"/>
              </w:rPr>
              <w:tab/>
            </w:r>
            <w:r>
              <w:rPr>
                <w:rStyle w:val="IndexLink"/>
              </w:rPr>
              <w:t>167</w:t>
            </w:r>
          </w:hyperlink>
        </w:p>
        <w:p>
          <w:pPr>
            <w:pStyle w:val="Contents3"/>
            <w:tabs>
              <w:tab w:val="clear" w:pos="8459"/>
              <w:tab w:val="right" w:pos="9026" w:leader="dot"/>
            </w:tabs>
            <w:rPr/>
          </w:pPr>
          <w:hyperlink w:anchor="__RefHeading___Toc3643055_581953129">
            <w:r>
              <w:rPr>
                <w:webHidden/>
                <w:rStyle w:val="IndexLink"/>
                <w:rtl w:val="true"/>
              </w:rPr>
              <w:t>مقام معظم رهبری</w:t>
            </w:r>
            <w:r>
              <w:rPr>
                <w:rStyle w:val="IndexLink"/>
                <w:rtl w:val="true"/>
              </w:rPr>
              <w:tab/>
            </w:r>
            <w:r>
              <w:rPr>
                <w:rStyle w:val="IndexLink"/>
              </w:rPr>
              <w:t>167</w:t>
            </w:r>
          </w:hyperlink>
        </w:p>
        <w:p>
          <w:pPr>
            <w:pStyle w:val="Contents3"/>
            <w:tabs>
              <w:tab w:val="clear" w:pos="8459"/>
              <w:tab w:val="right" w:pos="9026" w:leader="dot"/>
            </w:tabs>
            <w:rPr/>
          </w:pPr>
          <w:hyperlink w:anchor="__RefHeading___Toc3643057_581953129">
            <w:r>
              <w:rPr>
                <w:webHidden/>
                <w:rStyle w:val="IndexLink"/>
                <w:rtl w:val="true"/>
              </w:rPr>
              <w:t>آیت الله سیستانی</w:t>
            </w:r>
            <w:r>
              <w:rPr>
                <w:rStyle w:val="IndexLink"/>
                <w:rtl w:val="true"/>
              </w:rPr>
              <w:tab/>
            </w:r>
            <w:r>
              <w:rPr>
                <w:rStyle w:val="IndexLink"/>
              </w:rPr>
              <w:t>167</w:t>
            </w:r>
          </w:hyperlink>
        </w:p>
        <w:p>
          <w:pPr>
            <w:pStyle w:val="Contents3"/>
            <w:tabs>
              <w:tab w:val="clear" w:pos="8459"/>
              <w:tab w:val="right" w:pos="9026" w:leader="dot"/>
            </w:tabs>
            <w:rPr/>
          </w:pPr>
          <w:hyperlink w:anchor="__RefHeading___Toc3643059_581953129">
            <w:r>
              <w:rPr>
                <w:webHidden/>
                <w:rStyle w:val="IndexLink"/>
                <w:rtl w:val="true"/>
              </w:rPr>
              <w:t>آیت الله شبیری زنجانی</w:t>
            </w:r>
            <w:r>
              <w:rPr>
                <w:rStyle w:val="IndexLink"/>
                <w:rtl w:val="true"/>
              </w:rPr>
              <w:tab/>
            </w:r>
            <w:r>
              <w:rPr>
                <w:rStyle w:val="IndexLink"/>
              </w:rPr>
              <w:t>167</w:t>
            </w:r>
          </w:hyperlink>
        </w:p>
        <w:p>
          <w:pPr>
            <w:pStyle w:val="Contents3"/>
            <w:tabs>
              <w:tab w:val="clear" w:pos="8459"/>
              <w:tab w:val="right" w:pos="9026" w:leader="dot"/>
            </w:tabs>
            <w:rPr/>
          </w:pPr>
          <w:hyperlink w:anchor="__RefHeading___Toc3643061_581953129">
            <w:r>
              <w:rPr>
                <w:webHidden/>
                <w:rStyle w:val="IndexLink"/>
                <w:rtl w:val="true"/>
              </w:rPr>
              <w:t>آیت الله مکارم شیرازی</w:t>
            </w:r>
            <w:r>
              <w:rPr>
                <w:rStyle w:val="IndexLink"/>
                <w:rtl w:val="true"/>
              </w:rPr>
              <w:tab/>
            </w:r>
            <w:r>
              <w:rPr>
                <w:rStyle w:val="IndexLink"/>
              </w:rPr>
              <w:t>168</w:t>
            </w:r>
          </w:hyperlink>
        </w:p>
        <w:p>
          <w:pPr>
            <w:pStyle w:val="Contents3"/>
            <w:tabs>
              <w:tab w:val="clear" w:pos="8459"/>
              <w:tab w:val="right" w:pos="9026" w:leader="dot"/>
            </w:tabs>
            <w:rPr/>
          </w:pPr>
          <w:hyperlink w:anchor="__RefHeading___Toc3643063_581953129">
            <w:r>
              <w:rPr>
                <w:webHidden/>
                <w:rStyle w:val="IndexLink"/>
                <w:rtl w:val="true"/>
              </w:rPr>
              <w:t>آیت الله وحید خراسانی</w:t>
            </w:r>
            <w:r>
              <w:rPr>
                <w:rStyle w:val="IndexLink"/>
                <w:rtl w:val="true"/>
              </w:rPr>
              <w:tab/>
            </w:r>
            <w:r>
              <w:rPr>
                <w:rStyle w:val="IndexLink"/>
              </w:rPr>
              <w:t>168</w:t>
            </w:r>
          </w:hyperlink>
        </w:p>
        <w:p>
          <w:pPr>
            <w:pStyle w:val="Contents3"/>
            <w:tabs>
              <w:tab w:val="clear" w:pos="8459"/>
              <w:tab w:val="right" w:pos="9026" w:leader="dot"/>
            </w:tabs>
            <w:rPr/>
          </w:pPr>
          <w:hyperlink w:anchor="__RefHeading___Toc3643065_581953129">
            <w:r>
              <w:rPr>
                <w:webHidden/>
                <w:rStyle w:val="IndexLink"/>
                <w:rtl w:val="true"/>
              </w:rPr>
              <w:t>آیت الله نوری همدانی</w:t>
            </w:r>
            <w:r>
              <w:rPr>
                <w:rStyle w:val="IndexLink"/>
                <w:rtl w:val="true"/>
              </w:rPr>
              <w:tab/>
            </w:r>
            <w:r>
              <w:rPr>
                <w:rStyle w:val="IndexLink"/>
              </w:rPr>
              <w:t>168</w:t>
            </w:r>
          </w:hyperlink>
        </w:p>
        <w:p>
          <w:pPr>
            <w:pStyle w:val="Contents3"/>
            <w:tabs>
              <w:tab w:val="clear" w:pos="8459"/>
              <w:tab w:val="right" w:pos="9026" w:leader="dot"/>
            </w:tabs>
            <w:rPr/>
          </w:pPr>
          <w:hyperlink w:anchor="__RefHeading___Toc3643067_581953129">
            <w:r>
              <w:rPr>
                <w:webHidden/>
                <w:rStyle w:val="IndexLink"/>
                <w:rtl w:val="true"/>
              </w:rPr>
              <w:t>آیت الله صافی گلپایگانی</w:t>
            </w:r>
            <w:r>
              <w:rPr>
                <w:rStyle w:val="IndexLink"/>
                <w:rtl w:val="true"/>
              </w:rPr>
              <w:tab/>
            </w:r>
            <w:r>
              <w:rPr>
                <w:rStyle w:val="IndexLink"/>
              </w:rPr>
              <w:t>168</w:t>
            </w:r>
          </w:hyperlink>
        </w:p>
        <w:p>
          <w:pPr>
            <w:pStyle w:val="Contents2"/>
            <w:tabs>
              <w:tab w:val="clear" w:pos="8743"/>
              <w:tab w:val="right" w:pos="9026" w:leader="dot"/>
            </w:tabs>
            <w:rPr/>
          </w:pPr>
          <w:hyperlink w:anchor="__RefHeading___Toc3643069_581953129">
            <w:r>
              <w:rPr>
                <w:webHidden/>
                <w:rStyle w:val="IndexLink"/>
                <w:rtl w:val="true"/>
              </w:rPr>
              <w:t>منابع</w:t>
            </w:r>
            <w:r>
              <w:rPr>
                <w:rStyle w:val="IndexLink"/>
                <w:rtl w:val="true"/>
              </w:rPr>
              <w:tab/>
            </w:r>
            <w:r>
              <w:rPr>
                <w:rStyle w:val="IndexLink"/>
              </w:rPr>
              <w:t>169</w:t>
            </w:r>
          </w:hyperlink>
        </w:p>
        <w:p>
          <w:pPr>
            <w:pStyle w:val="Contents3"/>
            <w:tabs>
              <w:tab w:val="clear" w:pos="8459"/>
              <w:tab w:val="right" w:pos="9026" w:leader="dot"/>
            </w:tabs>
            <w:rPr/>
          </w:pPr>
          <w:hyperlink w:anchor="__RefHeading___Toc3643071_581953129">
            <w:r>
              <w:rPr>
                <w:webHidden/>
                <w:rStyle w:val="IndexLink"/>
                <w:rtl w:val="true"/>
              </w:rPr>
              <w:t>الف</w:t>
            </w:r>
            <w:r>
              <w:rPr>
                <w:rStyle w:val="IndexLink"/>
                <w:rtl w:val="true"/>
              </w:rPr>
              <w:t xml:space="preserve">: </w:t>
            </w:r>
            <w:r>
              <w:rPr>
                <w:rStyle w:val="IndexLink"/>
                <w:rtl w:val="true"/>
              </w:rPr>
              <w:t>کتابها</w:t>
            </w:r>
            <w:r>
              <w:rPr>
                <w:rStyle w:val="IndexLink"/>
                <w:rtl w:val="true"/>
              </w:rPr>
              <w:tab/>
            </w:r>
            <w:r>
              <w:rPr>
                <w:rStyle w:val="IndexLink"/>
              </w:rPr>
              <w:t>169</w:t>
            </w:r>
          </w:hyperlink>
        </w:p>
        <w:p>
          <w:pPr>
            <w:pStyle w:val="Contents3"/>
            <w:tabs>
              <w:tab w:val="clear" w:pos="8459"/>
              <w:tab w:val="right" w:pos="9026" w:leader="dot"/>
            </w:tabs>
            <w:rPr/>
          </w:pPr>
          <w:hyperlink w:anchor="__RefHeading___Toc3643073_581953129">
            <w:r>
              <w:rPr>
                <w:webHidden/>
                <w:rStyle w:val="IndexLink"/>
                <w:rtl w:val="true"/>
              </w:rPr>
              <w:t>ب</w:t>
            </w:r>
            <w:r>
              <w:rPr>
                <w:rStyle w:val="IndexLink"/>
                <w:rtl w:val="true"/>
              </w:rPr>
              <w:t xml:space="preserve">: </w:t>
            </w:r>
            <w:r>
              <w:rPr>
                <w:rStyle w:val="IndexLink"/>
                <w:rtl w:val="true"/>
              </w:rPr>
              <w:t>مجلات</w:t>
            </w:r>
            <w:r>
              <w:rPr>
                <w:rStyle w:val="IndexLink"/>
                <w:rtl w:val="true"/>
              </w:rPr>
              <w:tab/>
            </w:r>
            <w:r>
              <w:rPr>
                <w:rStyle w:val="IndexLink"/>
              </w:rPr>
              <w:t>173</w:t>
            </w:r>
          </w:hyperlink>
        </w:p>
        <w:p>
          <w:pPr>
            <w:pStyle w:val="Contents3"/>
            <w:tabs>
              <w:tab w:val="clear" w:pos="8459"/>
              <w:tab w:val="right" w:pos="9026" w:leader="dot"/>
            </w:tabs>
            <w:rPr/>
          </w:pPr>
          <w:hyperlink w:anchor="__RefHeading___Toc3643075_581953129">
            <w:r>
              <w:rPr>
                <w:webHidden/>
                <w:rStyle w:val="IndexLink"/>
                <w:rtl w:val="true"/>
              </w:rPr>
              <w:t>ج</w:t>
            </w:r>
            <w:r>
              <w:rPr>
                <w:rStyle w:val="IndexLink"/>
                <w:rtl w:val="true"/>
              </w:rPr>
              <w:t xml:space="preserve">: </w:t>
            </w:r>
            <w:r>
              <w:rPr>
                <w:rStyle w:val="IndexLink"/>
                <w:rtl w:val="true"/>
              </w:rPr>
              <w:t>سایتها</w:t>
            </w:r>
            <w:r>
              <w:rPr>
                <w:rStyle w:val="IndexLink"/>
                <w:rtl w:val="true"/>
              </w:rPr>
              <w:tab/>
            </w:r>
            <w:r>
              <w:rPr>
                <w:rStyle w:val="IndexLink"/>
              </w:rPr>
              <w:t>173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85_40168"/>
      <w:bookmarkStart w:id="1" w:name="pg5685_40168"/>
      <w:bookmarkEnd w:id="1"/>
    </w:p>
    <w:p>
      <w:pPr>
        <w:pStyle w:val="Heading2"/>
        <w:numPr>
          <w:ilvl w:val="1"/>
          <w:numId w:val="1"/>
        </w:numPr>
        <w:rPr/>
      </w:pPr>
      <w:bookmarkStart w:id="2" w:name="pg5685_40168"/>
      <w:bookmarkStart w:id="3" w:name="__RefHeading___Toc364271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محمود،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صوتی و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صادقی؛ به سفارش ستاد امر به معروف و نهی از منکر و پژوهشکده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صوتی و تصویری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دیداری و شنیداری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Audio-visual equipment (Islamic law)</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Conduct of life -- *Religious aspects -- Islam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۳۸۲۲۶۳۰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42721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685_40172"/>
      <w:bookmarkStart w:id="8" w:name="pg5685_40172"/>
      <w:bookmarkEnd w:id="8"/>
    </w:p>
    <w:p>
      <w:pPr>
        <w:pStyle w:val="Heading2"/>
        <w:numPr>
          <w:ilvl w:val="1"/>
          <w:numId w:val="1"/>
        </w:numPr>
        <w:rPr/>
      </w:pPr>
      <w:bookmarkStart w:id="9" w:name="pg5685_40172"/>
      <w:bookmarkStart w:id="10" w:name="__RefHeading___Toc3642723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پژوهشکده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تجارت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پسندیده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یادگیری احکام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نام خدای متعال</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الهی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رضایت الهی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دایم یا طهارت بودن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 رفتاری و احترام به مشتری </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استخدام افراد مؤمن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 در تحویل اجناس</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مستحبات فروش</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فصل دوم، کارهای ناپسند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نامحرم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 بعضی از آثار مخرب و زیانبار نگاه به نامحرم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راه ورودی قلب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بذر شهوت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حسرت دایمی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سلب آسایش </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نگاه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نگاه مردان به زنان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نگاه مردان به عکس زنان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نگاه زنان به مردان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نگاه زنان به عکس مردان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با نامحرم در محیط کار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شوخی با نامحرم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 در معامله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ضررهای شرعی و بهداشتی موسیقی</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به فساد اخلاق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خدا</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زیانبار براعصاب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 ابزار کار استعمار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احکام موسیقی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صوتی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فروشی کارگر به دستور کارفرما</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گفتن در معامله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کالاهای قاچاق و دزدی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کاری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بدنی به اقتضای شغل</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مکروهات خرید و فروش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معروفات صنف</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فصل چهارم، منکرات صنف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بخش دوم احکام و آداب تولید ابزار صوتی و تصویری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دوبله و سانسور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تقلید صدا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نازک کردن صدا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دروغ گفتن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خندیدن و گریه کردن</w:t>
      </w:r>
      <w:r>
        <w:rPr>
          <w:rFonts w:eastAsia="IRNazanin" w:cs="IRNazanin"/>
          <w:color w:val="111111"/>
          <w:sz w:val="28"/>
          <w:szCs w:val="28"/>
          <w:rtl w:val="true"/>
          <w:lang w:bidi="fa-IR"/>
        </w:rPr>
        <w:t>............................................</w:t>
      </w:r>
      <w:r>
        <w:rPr>
          <w:rFonts w:eastAsia="IRNazanin" w:cs="IRNazanin"/>
          <w:color w:val="111111"/>
          <w:sz w:val="28"/>
          <w:szCs w:val="28"/>
          <w:lang w:bidi="fa-IR"/>
        </w:rPr>
        <w:t>74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سانسور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سینما و بازیگری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بازیگری زنان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اختلاط زن و مرد در سینما</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بازی در نقش همسر</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کلمات محبت آمیز و شوخی در فیلم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تغییر سبک زندگی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فیلم زندگی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دینی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آرایش و پوشیدن لباس جنس مخالف در فیلم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توصیه ها و پیشنهادات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آداب خرید و فروش</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فروش لوازم صوتی و تصویری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رادیو تلویزیون در کلام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ترین رسانه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نیروی انسانی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عمومی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انسانیت</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آموزندگی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استقلال و آزادی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احکام رادیو تلویزیون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شیوه های جذب مشتری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کالای خاص </w:t>
      </w:r>
      <w:r>
        <w:rPr>
          <w:rFonts w:eastAsia="IRNazanin" w:cs="IRNazanin"/>
          <w:color w:val="111111"/>
          <w:sz w:val="28"/>
          <w:szCs w:val="28"/>
          <w:rtl w:val="true"/>
          <w:lang w:bidi="fa-IR"/>
        </w:rPr>
        <w:t>......................................</w:t>
      </w:r>
      <w:r>
        <w:rPr>
          <w:rFonts w:eastAsia="IRNazanin" w:cs="IRNazanin"/>
          <w:color w:val="111111"/>
          <w:sz w:val="28"/>
          <w:szCs w:val="28"/>
          <w:lang w:bidi="fa-IR"/>
        </w:rPr>
        <w:t>98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دادن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نور پردازی یاد</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کالاهای خارجی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بالا بردن قیمت جنس، جهت تخفیف</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گرفتن انعام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احکام ماهواره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تأثیر ماهواره بر جامعه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سوالات فقهی ماهواره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فصل دوم، احکام ویدیو کلوپ و خدمات رایانه ای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اشتغال در ویدیو کلوب</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اجاره دادن ویدیو و فیلم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فروش سی دی و فیلم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نگهداری فیلم و عکس مبتذل</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تکثیر و رایت محتوای حرام </w:t>
      </w:r>
      <w:r>
        <w:rPr>
          <w:rFonts w:eastAsia="IRNazanin" w:cs="IRNazanin"/>
          <w:color w:val="111111"/>
          <w:sz w:val="28"/>
          <w:szCs w:val="28"/>
          <w:rtl w:val="true"/>
          <w:lang w:bidi="fa-IR"/>
        </w:rPr>
        <w:t>..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عکس بازیگران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مدارک مشتری نزد فروشنده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بررسی فلش قبل از رایت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سرقت اطلاعات رایانه ای</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تدوین و میکس فیلم های عروسی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دانلود فایلهای اینترنتی</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تأییدات وزارت ارشاد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خمس کالای داخل مغازه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کپی رایت </w:t>
      </w:r>
      <w:r>
        <w:rPr>
          <w:rFonts w:eastAsia="IRNazanin" w:cs="IRNazanin"/>
          <w:color w:val="111111"/>
          <w:sz w:val="28"/>
          <w:szCs w:val="28"/>
          <w:rtl w:val="true"/>
          <w:lang w:bidi="fa-IR"/>
        </w:rPr>
        <w:t>.........................................................</w:t>
      </w:r>
      <w:r>
        <w:rPr>
          <w:rFonts w:eastAsia="IRNazanin" w:cs="IRNazanin"/>
          <w:color w:val="111111"/>
          <w:sz w:val="28"/>
          <w:szCs w:val="28"/>
          <w:lang w:bidi="fa-IR"/>
        </w:rPr>
        <w:t>116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کپی رایت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کپی رایت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شکستن قفل نرم افزار</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رایت و تکثیر سی دی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رایت محصولات مذهبی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رایت سی دی های مستهجن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کپی و رایت فیلم های خارجی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زیرنویس فارسی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دوبله شده</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فیلم های خارجی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محصولات مشترک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کپی فیلم و صوت روی کامپیوتر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رایانه ای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اهداف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چهره مقدس اسلام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توهین به مقدسات در بازی ها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القاء ناجی بودن آمریکا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سبک زندگی غربی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تحریک شهوات و مسائل جنسی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آسیب های بازی های رایانه ای</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مشکلات جسمانی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زودرس</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متزلزل شدن روابط خانواده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منزوی شدن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خشونت طلبی و پرخاشگری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 تحصیلی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بازیهای نامناسب</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بازی کانتر</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احکام بازیهای رایانه ای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توصیه هایی به والدین دربارۀ بازیهای رایانه ای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قانون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تعمیرات وسایل صوتی تصویری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آداب واردات</w:t>
      </w:r>
    </w:p>
    <w:p>
      <w:pPr>
        <w:pStyle w:val="BookText"/>
        <w:rPr/>
      </w:pPr>
      <w:r>
        <w:rPr>
          <w:rFonts w:ascii="IRNazanin" w:hAnsi="IRNazanin" w:eastAsia="IRNazanin"/>
          <w:color w:val="111111"/>
          <w:sz w:val="28"/>
          <w:sz w:val="28"/>
          <w:szCs w:val="28"/>
          <w:rtl w:val="true"/>
          <w:lang w:bidi="fa-IR"/>
        </w:rPr>
        <w:t>واردات کالای خارجی</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اثر واردات کالا در جامعه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رکود اقتصاد داخلی</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تقویت دشمنان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دومسئله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قاچاق کالا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توصیه هایی به مسئولین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آدرس دفاتر مراجع تقلید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Fonts w:eastAsia="IRNazanin" w:cs="IRNazanin"/>
          <w:color w:val="111111"/>
          <w:sz w:val="28"/>
          <w:szCs w:val="28"/>
          <w:lang w:bidi="fa-IR"/>
        </w:rPr>
        <w:t>161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آیت الله وحید خراسانی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مجالات </w:t>
      </w:r>
      <w:r>
        <w:rPr>
          <w:rFonts w:eastAsia="IRNazanin" w:cs="IRNazanin"/>
          <w:color w:val="111111"/>
          <w:sz w:val="28"/>
          <w:szCs w:val="28"/>
          <w:rtl w:val="true"/>
          <w:lang w:bidi="fa-IR"/>
        </w:rPr>
        <w:t>......................................................</w:t>
      </w:r>
      <w:r>
        <w:rPr>
          <w:rFonts w:eastAsia="IRNazanin" w:cs="IRNazanin"/>
          <w:color w:val="111111"/>
          <w:sz w:val="28"/>
          <w:szCs w:val="28"/>
          <w:lang w:bidi="fa-IR"/>
        </w:rPr>
        <w:t>167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سایتها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12" w:name="pg5685_40180"/>
    </w:p>
    <w:p>
      <w:pPr>
        <w:pStyle w:val="Heading2"/>
        <w:numPr>
          <w:ilvl w:val="1"/>
          <w:numId w:val="1"/>
        </w:numPr>
        <w:rPr/>
      </w:pPr>
      <w:bookmarkStart w:id="13" w:name="__RefHeading___Toc3642725_581953129"/>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 xml:space="preserve">اسلامی شدن زندگی اجتماعی در مرحله شناخت سه گام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معروف و منکر در فعالیت های فردی و</w:t>
      </w:r>
    </w:p>
    <w:p>
      <w:pPr>
        <w:pStyle w:val="BookText"/>
        <w:rPr/>
      </w:pPr>
      <w:r>
        <w:rPr>
          <w:rFonts w:ascii="IRNazanin" w:hAnsi="IRNazanin" w:eastAsia="IRNazanin"/>
          <w:color w:val="111111"/>
          <w:sz w:val="28"/>
          <w:sz w:val="28"/>
          <w:szCs w:val="28"/>
          <w:rtl w:val="true"/>
          <w:lang w:bidi="fa-IR"/>
        </w:rPr>
        <w:t>روابط انسان و خداوند عزوجل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معروف و منکر در حوزه روابط اجتماعی و</w:t>
      </w:r>
    </w:p>
    <w:p>
      <w:pPr>
        <w:pStyle w:val="BookText"/>
        <w:rPr/>
      </w:pPr>
      <w:r>
        <w:rPr>
          <w:rFonts w:ascii="IRNazanin" w:hAnsi="IRNazanin" w:eastAsia="IRNazanin"/>
          <w:color w:val="111111"/>
          <w:sz w:val="28"/>
          <w:sz w:val="28"/>
          <w:szCs w:val="28"/>
          <w:rtl w:val="true"/>
          <w:lang w:bidi="fa-IR"/>
        </w:rPr>
        <w:t>معاملات اقتصادی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معروف و منکر در روابط دولت و ملت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اول فعالیت های فقهی، اخلاقی پژوهشهای اخلاق مدار فراوانی توسط عالمان و محققان پدید آمده و اصلاح و تقویت روابط عبادی ، عقیدتی و معرفتی انسان با </w:t>
      </w:r>
    </w:p>
    <w:p>
      <w:pPr>
        <w:pStyle w:val="BookText"/>
        <w:rPr/>
      </w:pPr>
      <w:r>
        <w:rPr>
          <w:rFonts w:ascii="IRNazanin" w:hAnsi="IRNazanin" w:eastAsia="IRNazanin"/>
          <w:color w:val="111111"/>
          <w:sz w:val="28"/>
          <w:sz w:val="28"/>
          <w:szCs w:val="28"/>
          <w:rtl w:val="true"/>
          <w:lang w:bidi="fa-IR"/>
        </w:rPr>
        <w:t>خداوند متعال را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 معاملات اقتصادی، کاری است که با وجود برخی از آثار علمی و پژوهشهای ارزشمند با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کتابهای فقه و زندگی به پژوهش و نگارش در حوزه اصناف خاص توجه دارد و بایدها و نبایدهای فقهی و اخلاقی و آداب اسلامی هراتحادیه صنفی و دست اندرکاران مشاغل مختلف تولیدی، توزیعی، و خدماتی را محور پژوهش و نگارش و اطلاع رسانی خویش می داند</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 ها اختصاص دارد، اسلامی شدن روابط دولت و ملت بالاترین گام به سوی رضای خداوند متعال محسوب می شود و در سایه ی پیروی از رهبری الهی و تسلیم دولت و ملت در برابر قوانین قرآن و عترت امکان پذیر است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سالهای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با آغاز فعالیت های ستاد احیای امر به معروف و نهی از منکر طرح پژوهشی 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جناب حجت الاسلام والمسلمین حاج شیخ محمد حسین فلاح زاده، در پژوهشکده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طرح، تألیف و تدوین مجموعه کتابهایی در زمینه آداب و احکام اسلامی برای </w:t>
      </w:r>
    </w:p>
    <w:p>
      <w:pPr>
        <w:pStyle w:val="BookText"/>
        <w:rPr/>
      </w:pPr>
      <w:r>
        <w:rPr>
          <w:rFonts w:ascii="IRNazanin" w:hAnsi="IRNazanin" w:eastAsia="IRNazanin"/>
          <w:color w:val="111111"/>
          <w:sz w:val="28"/>
          <w:sz w:val="28"/>
          <w:szCs w:val="28"/>
          <w:rtl w:val="true"/>
          <w:lang w:bidi="fa-IR"/>
        </w:rPr>
        <w:t>اصناف و مشاغل گوناگون اقتصادی و بازاریان کشور بوده با هماهنگی این دو نهاد فرهنگی تألیف حدود بیست جلد از این مجموعه در سال های آغاز کمک خوبی به بازاریان متدین در زمینه شناخت احکام شرعی و حلال و حرام مشاغل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 از طرح ها این کار هم به دلایل مختلف ناتمام ماند و در زمینه ی احکام فقهی بسیاری اصناف اثری فراهم نیامد</w:t>
      </w:r>
    </w:p>
    <w:p>
      <w:pPr>
        <w:pStyle w:val="BookText"/>
        <w:rPr/>
      </w:pPr>
      <w:r>
        <w:rPr>
          <w:rFonts w:ascii="IRNazanin" w:hAnsi="IRNazanin" w:eastAsia="IRNazanin"/>
          <w:color w:val="111111"/>
          <w:sz w:val="28"/>
          <w:sz w:val="28"/>
          <w:szCs w:val="28"/>
          <w:rtl w:val="true"/>
          <w:lang w:bidi="fa-IR"/>
        </w:rPr>
        <w:t xml:space="preserve">ضرورت اسلامی شدن بازار، علاقه ی بسیاری از کسبه ی محترم در بخش های تولید و توزیع و خدمات و پیگیری ریاست محترم ستاد احیاء حجة الاسلام و المسلمین زرگر دام عزه العالی سبب احیای مجدد این طرح پژوهشی کاربردی در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شد و تالیف و تدوین کتبی دیگر در زمینه فقه اصناف در دستور کار پژوهشکده امر به معروف و نهی از منکر قرار گرفت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آغازین، این پژوهش ها با هدایت و حمایت ستاد و نظارت علمی و فقهی برادران گرامی حجج اسلام محمد حسین فلاح زاده و محمود مهدی 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بار دیگر پس از حدود چهارده سال، این کار ناتمام و بر زمین مانده به توفیق الهی و نظارت جناب حجت الاسلام والمسلمین آقای حاج سید محمد تقی علوی و همکاری گروهی </w:t>
      </w:r>
    </w:p>
    <w:p>
      <w:pPr>
        <w:pStyle w:val="BookText"/>
        <w:rPr/>
      </w:pPr>
      <w:r>
        <w:rPr>
          <w:rFonts w:ascii="IRNazanin" w:hAnsi="IRNazanin" w:eastAsia="IRNazanin"/>
          <w:color w:val="111111"/>
          <w:sz w:val="28"/>
          <w:sz w:val="28"/>
          <w:szCs w:val="28"/>
          <w:rtl w:val="true"/>
          <w:lang w:bidi="fa-IR"/>
        </w:rPr>
        <w:t>از فضلای حوزه علمیه قم در پژوهشکده امر به معروف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 ها در حوزه کسب و کار سبب می شود که احکام براساس نیازهای روز مورد بازنگری فقهی و علمی قرار گیرد وتفقه واجتهاد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با استفاده از فتاوی مراجع بزرگوار تقلید و قوانین مصوب شورای نگهبان موضوعات کار نشده در برنامه پژوهشی قرار گرفت و بیست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 های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بدین شرح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صنف طلا و جواهر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تلفن همراه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بازی های رایانه 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صنف اتوبوس رانی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فرش و تابلو فرش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ماهی فروشان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ناشران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صنف پوشاک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نانوایان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اینترنت و رایانه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اغذیه فروشان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پارک ها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عمومی کسب و کار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قهوه خانه ها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صنف الکتریکی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داروخانه ها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صوتی و تصویری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بیمه ها</w:t>
      </w:r>
    </w:p>
    <w:p>
      <w:pPr>
        <w:pStyle w:val="BookText"/>
        <w:rPr/>
      </w:pPr>
      <w:r>
        <w:rPr>
          <w:rFonts w:ascii="IRNazanin" w:hAnsi="IRNazanin" w:eastAsia="IRNazanin"/>
          <w:color w:val="111111"/>
          <w:sz w:val="28"/>
          <w:sz w:val="28"/>
          <w:szCs w:val="28"/>
          <w:rtl w:val="true"/>
          <w:lang w:bidi="fa-IR"/>
        </w:rPr>
        <w:t>این دفتر از فقه و زندگی که با تلاش برادر گرامی حجت الاسلام محمود صادقی پدید آمده به احکام صنف لوازم و ادوات صوتی و تصویری اختصاص یافته است و امیدواریم محققان و بازاریان محترم با ارائه تجارب و مسائل شرعی خویش ما را در تکمیل این اثر یاری کنند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درخواست توفیق از خداوند دانا و تواناویاری محققان حوزوی و همراهی اصناف کشور، بسیج اصناف و مسؤولان ستادهای امر به معروف، می توان به سوی اسلامی شدن بازار، آرامش روانی جامعه، کاهش جرم و </w:t>
      </w:r>
    </w:p>
    <w:p>
      <w:pPr>
        <w:pStyle w:val="BookText"/>
        <w:rPr/>
      </w:pPr>
      <w:r>
        <w:rPr>
          <w:rFonts w:ascii="IRNazanin" w:hAnsi="IRNazanin" w:eastAsia="IRNazanin"/>
          <w:color w:val="111111"/>
          <w:sz w:val="28"/>
          <w:sz w:val="28"/>
          <w:szCs w:val="28"/>
          <w:rtl w:val="true"/>
          <w:lang w:bidi="fa-IR"/>
        </w:rPr>
        <w:t>تخلفات اقتصادی و کسب رضای حضرت حق گامهایی بلند تر برداشت</w:t>
      </w:r>
    </w:p>
    <w:p>
      <w:pPr>
        <w:pStyle w:val="BookText"/>
        <w:rPr/>
      </w:pPr>
      <w:r>
        <w:rPr>
          <w:rFonts w:ascii="IRNazanin" w:hAnsi="IRNazanin" w:eastAsia="IRNazanin"/>
          <w:color w:val="111111"/>
          <w:sz w:val="28"/>
          <w:sz w:val="28"/>
          <w:szCs w:val="28"/>
          <w:rtl w:val="true"/>
          <w:lang w:bidi="fa-IR"/>
        </w:rPr>
        <w:t>امیدواریم با شناخت احکام الهی در تمام بخش ها و اجرای آن در زندگی فردی و اجتماعی و در سایه فقه ناب اسلامی و با هدایت حضرت بقیة الله عجل الله تعالی فرجه الشریف ، توحید و عدالت در سراسر عالم حاکم گردد، ان</w:t>
      </w:r>
    </w:p>
    <w:p>
      <w:pPr>
        <w:pStyle w:val="BookText"/>
        <w:rPr/>
      </w:pP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پلاک </w:t>
      </w:r>
      <w:r>
        <w:rPr>
          <w:rFonts w:ascii="IRNazanin" w:hAnsi="IRNazanin" w:eastAsia="IRNazanin"/>
          <w:color w:val="111111"/>
          <w:sz w:val="28"/>
          <w:sz w:val="28"/>
          <w:szCs w:val="28"/>
          <w:lang w:bidi="fa-IR"/>
        </w:rPr>
        <w:t>۳۵۵</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Al-adl.ir info@al-adl.ir</w:t>
      </w:r>
      <w:r>
        <w:rPr>
          <w:rFonts w:eastAsia="Times New Roman" w:cs="Times New Roman" w:ascii="Times New Roman" w:hAnsi="Times New Roman"/>
          <w:color w:val="111111"/>
          <w:sz w:val="28"/>
          <w:szCs w:val="28"/>
          <w:rtl w:val="true"/>
          <w:lang w:val="en-US" w:bidi="en-US"/>
        </w:rPr>
        <w:t xml:space="preserve"> </w:t>
      </w:r>
      <w:bookmarkStart w:id="15" w:name="pg5685_40186"/>
    </w:p>
    <w:p>
      <w:pPr>
        <w:pStyle w:val="Heading2"/>
        <w:numPr>
          <w:ilvl w:val="1"/>
          <w:numId w:val="1"/>
        </w:numPr>
        <w:rPr/>
      </w:pPr>
      <w:bookmarkStart w:id="16" w:name="__RefHeading___Toc3642727_581953129"/>
      <w:bookmarkStart w:id="17" w:name="_Toc5"/>
      <w:bookmarkEnd w:id="15"/>
      <w:bookmarkEnd w:id="16"/>
      <w:r>
        <w:rPr>
          <w:rtl w:val="true"/>
        </w:rPr>
        <w:t>مقدمه مؤلف</w:t>
      </w:r>
      <w:bookmarkEnd w:id="17"/>
    </w:p>
    <w:p>
      <w:pPr>
        <w:pStyle w:val="BookText"/>
        <w:rPr/>
      </w:pPr>
      <w:r>
        <w:rPr>
          <w:rFonts w:ascii="IRNazanin" w:hAnsi="IRNazanin" w:eastAsia="IRNazanin"/>
          <w:color w:val="111111"/>
          <w:sz w:val="28"/>
          <w:sz w:val="28"/>
          <w:szCs w:val="28"/>
          <w:rtl w:val="true"/>
          <w:lang w:bidi="fa-IR"/>
        </w:rPr>
        <w:t>خدای متعال در قرآن کریم به بعضی از امکانات ویژه‌ای که به انسانها عطا کرده است،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لَکُمُ السَّمْعَ وَ الابْصارَ وَ الافْئِدَةَ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شما گوش و چشمها و دلها قرار داد، باشد که سپاسگزاری کنید</w:t>
      </w:r>
      <w:r>
        <w:rPr>
          <w:rFonts w:eastAsia="IRNazanin" w:cs="IRNazanin"/>
          <w:color w:val="111111"/>
          <w:sz w:val="28"/>
          <w:szCs w:val="28"/>
          <w:rtl w:val="true"/>
          <w:lang w:bidi="fa-IR"/>
        </w:rPr>
        <w:t>)</w:t>
      </w:r>
      <w:r>
        <w:rPr>
          <w:rStyle w:val="FootnoteAnchor"/>
          <w:rtl w:val="true"/>
        </w:rPr>
        <w:footnoteReference w:id="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اعلام می‌دارد که در قیامت از این عضوها 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 کُلُّ أُولئِکَ کانَ عَنْهُ مَسْولاً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گوش و چشم و قلب، همه مورد پرسش واقع </w:t>
      </w:r>
    </w:p>
    <w:p>
      <w:pPr>
        <w:pStyle w:val="BookText"/>
        <w:rPr/>
      </w:pP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با توجه به آیات و روایات، اعضاء و جوارح انسان مسئول هستند و باید در مسیری قرار بگیرند که انسان را به کمال برسانند، پس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صوتی و تصویری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باید بدانند که چه کار با عظمتی را بر عهده دارند؛ چون وسایلی را تولید و توزیع می‌کنند که نیاز فرهنگی و فکری انسانها را برطرف می‌کند و از طرف دیگر، با همین کار می‌توانند در ترویج معارف الهی سهیم باشند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 صوتی تصویری، صنفی است که در آن ابزار و وسایلی تولید و توزیع می‌شود که اطلاعات و مفاهیم شنیداری و دیداری را از طریق صدا و تصویر به افراد و مخاطبانش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w:t>
      </w:r>
      <w:r>
        <w:rPr>
          <w:rStyle w:val="FootnoteAnchor"/>
          <w:rtl w:val="true"/>
        </w:rPr>
        <w:footnoteReference w:id="5"/>
      </w:r>
      <w:r>
        <w:rPr>
          <w:rFonts w:ascii="IRNazanin" w:hAnsi="IRNazanin" w:eastAsia="IRNazanin"/>
          <w:color w:val="111111"/>
          <w:sz w:val="28"/>
          <w:sz w:val="28"/>
          <w:szCs w:val="28"/>
          <w:rtl w:val="true"/>
          <w:lang w:bidi="fa-IR"/>
        </w:rPr>
        <w:t>،رادیو</w:t>
      </w:r>
      <w:r>
        <w:rPr>
          <w:rStyle w:val="FootnoteAnchor"/>
          <w:rtl w:val="true"/>
        </w:rPr>
        <w:footnoteReference w:id="6"/>
      </w:r>
      <w:r>
        <w:rPr>
          <w:rFonts w:ascii="IRNazanin" w:hAnsi="IRNazanin" w:eastAsia="IRNazanin"/>
          <w:color w:val="111111"/>
          <w:sz w:val="28"/>
          <w:sz w:val="28"/>
          <w:szCs w:val="28"/>
          <w:rtl w:val="true"/>
          <w:lang w:bidi="fa-IR"/>
        </w:rPr>
        <w:t xml:space="preserve">،ضبط صوت، ویدیو، تلفن همراه، ماهواره، دیسک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دی و دی‌وی‌دی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فلش مموری، ام پی‌تری پلیر، ام پی فور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محصولاتی هستند که توسط این صنف تولید و </w:t>
      </w:r>
    </w:p>
    <w:p>
      <w:pPr>
        <w:pStyle w:val="BookText"/>
        <w:rPr/>
      </w:pPr>
      <w:r>
        <w:rPr>
          <w:rFonts w:ascii="IRNazanin" w:hAnsi="IRNazanin" w:eastAsia="IRNazanin"/>
          <w:color w:val="111111"/>
          <w:sz w:val="28"/>
          <w:sz w:val="28"/>
          <w:szCs w:val="28"/>
          <w:rtl w:val="true"/>
          <w:lang w:bidi="fa-IR"/>
        </w:rPr>
        <w:t>توزیع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وسایل دو نوع کاربرد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می‌توانند ابزاری برای یادگیری علوم و معارف باشند و هم یکی از بهترین آلات برای انحراف و سقوط جامعۀ بشری از انسانیت؛ چون می‌توانند انسان را به مرحله‌ای برسانند که از حیوانات نیز پست‌تر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تَحْسَبُ أَنَّ أَکْثَرَهُمْ یسْمَعُونَ أَوْ یعْقِلُونَ إِنْ هُمْ إِلَّا کَالْأَنْعَامِ بَلْ هُمْ أَضَلُّ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گمان می‌کنی بیشترآنان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می‌شنوند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می‌اندیشند؟ آنان جز مانند چهارپایان نیستند؛ بلکه آنان گمراه‌ترند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جامعۀ بشری امروز، مردم از وسایل صوتی تصویری استفاده می‌کنند و اخبار، اطلاعات و خواسته‌های لازم خود را از این طریق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دشمنان زمانی که بخواهند کشور دیگری را از پا در بیاورند و آن را نابود کنند، از این ابزار استفاده می‌کنند و مردم آن جامعه را تحت تأثیر افکار و عقاید خود قرار می‌دهند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یکی از اهداف تولید کنندگان و فروشندگان این وسایل را، حفظ نظام اسلامی و مبانی نظری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عزیزان از هرگونه اموری که باعث تضعیف آن می‌شود، جدّاً باید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دربارۀ حفظ انقلاب اسلامی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جهت، این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صد در صد به صورتی باشد که با نهضت و انقلاب اسلامی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ما بگوییم رادیو تلویزیون اسلامی هست؛ ولی ببینیم یک حرفهایی در آن می‌زنند که به اسلام و به انقلاب اسلامی لطمه وارد می‌آورد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بعضی از مباحثی که در این کتاب آورده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سینما، دوبله، سانسور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با محتوای محصولات صوتی تصویری در ارتباط است ذکر می شود و امیدوارم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صنف با اصناف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کامپیوتری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کننده محصولات فرهنگی</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الکترونیک</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می باشد لذا به اختصار به احکام و آداب این اصناف هم اشاره ای می شود تا علاوه بر صنف صوتی تصویری، اصناف دیگر هم از این کتاب بهره مند شوند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دارای چهار بخش می باشد که به اختصار معرفی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تجارت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پسندیده، کارهای ناپسند، معروفات صنف و منکرات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آداب تولید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دوبله و سانسور، احکام سینما و بازیگری، و توصیه به مسئولین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آداب خرید و فروش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فروش، احکام ویدئو کلوپ و خدمات رایانه ای، بازی های رایانه ای، تعمیرات وسایل صوتی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آداب واردات و صادرات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واردات کالای خارجی، اثر واردات بر جامعه، قاچاق و توصیه به مسئولین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نظرات فقهی مرجع تقلیدی ذکر نشد یا به آن دست نیافتیم یا در این مورد نظری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صورتی که این نظرات را به دست بیاوریم در چاپهای بعدی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در صورتی که در یک موضوع خاص، مسئله شرعی ای را در این کتاب پیدا نکردند حتماً از مرجع تقلید خودشان استفتاء 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با نظارت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پژوهشکدۀ امر به معروف و نهی از </w:t>
      </w:r>
    </w:p>
    <w:p>
      <w:pPr>
        <w:pStyle w:val="BookText"/>
        <w:rPr/>
      </w:pP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 و امیدواریم که خوانندگان محترم از آن در مسیر رشد خود و جامعه استفاده 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تمام عزیزانی که بنده را در تهیه این مجموعه یاری فرمودند تشکر می کنیم و از خدای منّان موفقیت آنها را خواستاریم</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685_40193"/>
      <w:bookmarkStart w:id="19" w:name="pg5685_40193"/>
      <w:bookmarkEnd w:id="19"/>
    </w:p>
    <w:p>
      <w:pPr>
        <w:pStyle w:val="Heading2"/>
        <w:numPr>
          <w:ilvl w:val="1"/>
          <w:numId w:val="1"/>
        </w:numPr>
        <w:rPr/>
      </w:pPr>
      <w:bookmarkStart w:id="20" w:name="pg5685_40193"/>
      <w:bookmarkStart w:id="21" w:name="__RefHeading___Toc3642729_581953129"/>
      <w:bookmarkStart w:id="22" w:name="_Toc6"/>
      <w:bookmarkEnd w:id="20"/>
      <w:bookmarkEnd w:id="21"/>
      <w:r>
        <w:rPr>
          <w:rtl w:val="true"/>
        </w:rPr>
        <w:t>بخش اول</w:t>
      </w:r>
      <w:r>
        <w:rPr>
          <w:rtl w:val="true"/>
        </w:rPr>
        <w:t xml:space="preserve">: </w:t>
      </w:r>
      <w:r>
        <w:rPr>
          <w:rtl w:val="true"/>
        </w:rPr>
        <w:t>کلیات تجارت</w:t>
      </w:r>
      <w:bookmarkEnd w:id="22"/>
    </w:p>
    <w:p>
      <w:pPr>
        <w:pStyle w:val="Heading3"/>
        <w:numPr>
          <w:ilvl w:val="2"/>
          <w:numId w:val="1"/>
        </w:numPr>
        <w:rPr/>
      </w:pPr>
      <w:bookmarkStart w:id="23" w:name="__RefHeading___Toc3642731_581953129"/>
      <w:bookmarkStart w:id="24" w:name="_Toc7"/>
      <w:bookmarkEnd w:id="23"/>
      <w:r>
        <w:rPr>
          <w:rtl w:val="true"/>
        </w:rPr>
        <w:t>اشاره</w:t>
      </w:r>
      <w:bookmarkEnd w:id="2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مطالبی ارائه می‌شود که برای هر کسب و کاری مفید و لازم به حساب می‌آید و دانستن آنها باعث می‌شود تا در شغل و حرفه ی خود موفق باشیم و بتوانیم از گناهان، خطرات و آسیبهای شغلی در امان بمانیم و در نتیجه، بهتر خدمتگزار مردم عزیز کشورمان باشیم</w:t>
      </w:r>
      <w:r>
        <w:rPr>
          <w:rFonts w:eastAsia="IRNazanin" w:cs="IRNazanin"/>
          <w:color w:val="111111"/>
          <w:sz w:val="28"/>
          <w:szCs w:val="28"/>
          <w:rtl w:val="true"/>
          <w:lang w:bidi="fa-IR"/>
        </w:rPr>
        <w:t xml:space="preserve">. </w:t>
      </w:r>
      <w:bookmarkStart w:id="25" w:name="pg5685_40194"/>
    </w:p>
    <w:p>
      <w:pPr>
        <w:pStyle w:val="Heading3"/>
        <w:numPr>
          <w:ilvl w:val="2"/>
          <w:numId w:val="1"/>
        </w:numPr>
        <w:rPr/>
      </w:pPr>
      <w:bookmarkStart w:id="26" w:name="__RefHeading___Toc3642733_581953129"/>
      <w:bookmarkStart w:id="27" w:name="_Toc8"/>
      <w:bookmarkEnd w:id="25"/>
      <w:bookmarkEnd w:id="26"/>
      <w:r>
        <w:rPr>
          <w:rtl w:val="true"/>
        </w:rPr>
        <w:t>فصل اول</w:t>
      </w:r>
      <w:r>
        <w:rPr>
          <w:rtl w:val="true"/>
        </w:rPr>
        <w:t xml:space="preserve">: </w:t>
      </w:r>
      <w:r>
        <w:rPr>
          <w:rtl w:val="true"/>
        </w:rPr>
        <w:t>کارهای پسندیده</w:t>
      </w:r>
      <w:bookmarkEnd w:id="27"/>
    </w:p>
    <w:p>
      <w:pPr>
        <w:pStyle w:val="Heading4"/>
        <w:numPr>
          <w:ilvl w:val="3"/>
          <w:numId w:val="1"/>
        </w:numPr>
        <w:rPr/>
      </w:pPr>
      <w:bookmarkStart w:id="28" w:name="__RefHeading___Toc3642735_581953129"/>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تجارت و معامله کردن با زندگی افراد یک جامعه ارتباط مستقیم دارد؛ لذا اسلام برای آن دستورات و توصیه های راهگشایی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محترم با به کارگیری آنها می توانند معاملات خوبی را انجام دهند و جامعه خود را به رشد و تعالی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برخی از دستورات مهمی که سزاوار است انجام شود بیان می شود</w:t>
      </w:r>
      <w:r>
        <w:rPr>
          <w:rFonts w:eastAsia="IRNazanin" w:cs="IRNazanin"/>
          <w:color w:val="111111"/>
          <w:sz w:val="28"/>
          <w:szCs w:val="28"/>
          <w:rtl w:val="true"/>
          <w:lang w:bidi="fa-IR"/>
        </w:rPr>
        <w:t>:</w:t>
      </w:r>
    </w:p>
    <w:p>
      <w:pPr>
        <w:pStyle w:val="Heading4"/>
        <w:numPr>
          <w:ilvl w:val="3"/>
          <w:numId w:val="1"/>
        </w:numPr>
        <w:rPr/>
      </w:pPr>
      <w:bookmarkStart w:id="30" w:name="__RefHeading___Toc3642737_581953129"/>
      <w:bookmarkStart w:id="31" w:name="_Toc10"/>
      <w:bookmarkEnd w:id="30"/>
      <w:r>
        <w:rPr/>
        <w:t>1</w:t>
      </w:r>
      <w:r>
        <w:rPr>
          <w:rtl w:val="true"/>
        </w:rPr>
        <w:t xml:space="preserve">. </w:t>
      </w:r>
      <w:r>
        <w:rPr>
          <w:rtl w:val="true"/>
        </w:rPr>
        <w:t>یادگیری احکام</w:t>
      </w:r>
      <w:bookmarkEnd w:id="3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نکاتی که هر کاسب و تاجری سزاوار است به آن توجه و دقت کامل داشته باشد، یادگیری </w:t>
      </w:r>
    </w:p>
    <w:p>
      <w:pPr>
        <w:pStyle w:val="BookText"/>
        <w:rPr/>
      </w:pPr>
      <w:r>
        <w:rPr>
          <w:rFonts w:ascii="IRNazanin" w:hAnsi="IRNazanin" w:eastAsia="IRNazanin"/>
          <w:color w:val="111111"/>
          <w:sz w:val="28"/>
          <w:sz w:val="28"/>
          <w:szCs w:val="28"/>
          <w:rtl w:val="true"/>
          <w:lang w:bidi="fa-IR"/>
        </w:rPr>
        <w:t>مسائل و احکام شرعی</w:t>
      </w:r>
      <w:r>
        <w:rPr>
          <w:rStyle w:val="FootnoteAnchor"/>
          <w:rtl w:val="true"/>
        </w:rPr>
        <w:footnoteReference w:id="11"/>
      </w:r>
      <w:r>
        <w:rPr>
          <w:rFonts w:ascii="IRNazanin" w:hAnsi="IRNazanin" w:eastAsia="IRNazanin"/>
          <w:color w:val="111111"/>
          <w:sz w:val="28"/>
          <w:sz w:val="28"/>
          <w:szCs w:val="28"/>
          <w:rtl w:val="true"/>
          <w:lang w:bidi="fa-IR"/>
        </w:rPr>
        <w:t>آن شغل</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یا حرفه و صنف می‌باشد؛ زیرا اگر کسی بدون در نظر گرفتن احکام شرعی وارد شغلی شود،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ممکن است دچار آسیبهایی شود که رهایی از آن چندان راحت و آسان نباشد و چه بسا به نابودی دنیا و آخرت او منجر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 متقیان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بارها می‌فرمودند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التُّجَّارِ الْفِقْهَ ثُمَ الْمَتْجَرَ الْفِقْهَ ثُمَّ الْمَتْجَرَ الْفِقْهَ ثُمَّ الْمَتْجَرَ؛</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فقه و احکام شرعی تجارت را فراگیرید، سپس به تجارت بپردازید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تکراردر روایت ، به ما گوشزد می‌کند که فهم و یادگیری </w:t>
      </w:r>
      <w:bookmarkStart w:id="32" w:name="pg5685_40196"/>
    </w:p>
    <w:p>
      <w:pPr>
        <w:pStyle w:val="BookText"/>
        <w:rPr/>
      </w:pPr>
      <w:bookmarkEnd w:id="32"/>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احکام و آداب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شغلی از اهمیت و حساسیت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حدیث، ابتلا به ربا را مهم‌ترین آسیب تجارتِ بدون آگاهی لازم می‌دانند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این امت، از راه رفتن مورچه بر روی سنگ مخفی‌تر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معاملات آنقدر مخفی است که فقط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فرا گرفته باشند می توانند از آسیبهای آن در امان باشند</w:t>
      </w:r>
      <w:r>
        <w:rPr>
          <w:rFonts w:eastAsia="IRNazanin" w:cs="IRNazanin"/>
          <w:color w:val="111111"/>
          <w:sz w:val="28"/>
          <w:szCs w:val="28"/>
          <w:rtl w:val="true"/>
          <w:lang w:bidi="fa-IR"/>
        </w:rPr>
        <w:t>.</w:t>
      </w:r>
    </w:p>
    <w:p>
      <w:pPr>
        <w:pStyle w:val="Heading4"/>
        <w:numPr>
          <w:ilvl w:val="3"/>
          <w:numId w:val="1"/>
        </w:numPr>
        <w:rPr/>
      </w:pPr>
      <w:bookmarkStart w:id="33" w:name="__RefHeading___Toc3642739_581953129"/>
      <w:bookmarkStart w:id="34" w:name="_Toc11"/>
      <w:bookmarkEnd w:id="33"/>
      <w:r>
        <w:rPr/>
        <w:t>2</w:t>
      </w:r>
      <w:r>
        <w:rPr>
          <w:rtl w:val="true"/>
        </w:rPr>
        <w:t xml:space="preserve">. </w:t>
      </w:r>
      <w:r>
        <w:rPr>
          <w:rtl w:val="true"/>
        </w:rPr>
        <w:t>بردن نام خدای متعال</w:t>
      </w:r>
      <w:bookmarkEnd w:id="34"/>
    </w:p>
    <w:p>
      <w:pPr>
        <w:pStyle w:val="BookText"/>
        <w:rPr/>
      </w:pPr>
      <w:r>
        <w:rPr>
          <w:rFonts w:ascii="IRNazanin" w:hAnsi="IRNazanin" w:eastAsia="IRNazanin"/>
          <w:color w:val="111111"/>
          <w:sz w:val="28"/>
          <w:sz w:val="28"/>
          <w:szCs w:val="28"/>
          <w:rtl w:val="true"/>
          <w:lang w:bidi="fa-IR"/>
        </w:rPr>
        <w:t>سزاوار است تاجران و فروشندگان مؤمن، کارهای خود را با نام خدای متعال شروع کنند تا کسب و کارشان رنگ و بوی الهی پیدا کند و موجب برکات شود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35" w:name="__RefHeading___Toc3642741_581953129"/>
      <w:bookmarkStart w:id="36" w:name="_Toc12"/>
      <w:bookmarkEnd w:id="35"/>
      <w:r>
        <w:rPr/>
        <w:t>3</w:t>
      </w:r>
      <w:r>
        <w:rPr>
          <w:rtl w:val="true"/>
        </w:rPr>
        <w:t xml:space="preserve">. </w:t>
      </w:r>
      <w:r>
        <w:rPr>
          <w:rtl w:val="true"/>
        </w:rPr>
        <w:t>یاد الهی</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بازار و محل کسب و کار، رفت و آمد مردم بیشتر از جاهای دیگر است و با امور مادی بیشتر ارتباط دارند لذا </w:t>
      </w:r>
    </w:p>
    <w:p>
      <w:pPr>
        <w:pStyle w:val="BookText"/>
        <w:rPr/>
      </w:pPr>
      <w:r>
        <w:rPr>
          <w:rFonts w:ascii="IRNazanin" w:hAnsi="IRNazanin" w:eastAsia="IRNazanin"/>
          <w:color w:val="111111"/>
          <w:sz w:val="28"/>
          <w:sz w:val="28"/>
          <w:szCs w:val="28"/>
          <w:rtl w:val="true"/>
          <w:lang w:bidi="fa-IR"/>
        </w:rPr>
        <w:t>احتمال آلوده شدن به گناه کردن زیادتر است،</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طبیعتاً غفلت مردم نیز شدّت پیدا می‌کند</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لذا سزاوار است در طول کسب و کار، همیشه به یاد خدای منّان باشید تا از خطرات و آسیبهای کاری در امان مانید و همیشه آرامش داشته باشید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بازگشتگان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آوردند و دلهایشان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فقط به یاد خدا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است کاسبان عزیز در تمام اوقات، زبان و قلب آنان به ذکر الهی</w:t>
      </w:r>
      <w:r>
        <w:rPr>
          <w:rStyle w:val="FootnoteAnchor"/>
          <w:rtl w:val="true"/>
        </w:rPr>
        <w:footnoteReference w:id="2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مشغول باشد تا از وسوسه های </w:t>
      </w:r>
      <w:bookmarkStart w:id="37" w:name="pg5685_40198"/>
    </w:p>
    <w:p>
      <w:pPr>
        <w:pStyle w:val="BookText"/>
        <w:rPr/>
      </w:pPr>
      <w:bookmarkEnd w:id="37"/>
      <w:r>
        <w:rPr>
          <w:rFonts w:ascii="IRNazanin" w:hAnsi="IRNazanin" w:eastAsia="IRNazanin"/>
          <w:color w:val="111111"/>
          <w:sz w:val="28"/>
          <w:sz w:val="28"/>
          <w:szCs w:val="28"/>
          <w:rtl w:val="true"/>
          <w:lang w:bidi="fa-IR"/>
        </w:rPr>
        <w:t>شیطان محفوظ باشند و به گناهان شغلی آلوده نشوند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38" w:name="__RefHeading___Toc3642743_581953129"/>
      <w:bookmarkStart w:id="39" w:name="_Toc13"/>
      <w:bookmarkEnd w:id="38"/>
      <w:r>
        <w:rPr/>
        <w:t>4</w:t>
      </w:r>
      <w:r>
        <w:rPr>
          <w:rtl w:val="true"/>
        </w:rPr>
        <w:t xml:space="preserve">. </w:t>
      </w:r>
      <w:r>
        <w:rPr>
          <w:rtl w:val="true"/>
        </w:rPr>
        <w:t>جلب رضایت الهی</w:t>
      </w:r>
      <w:bookmarkEnd w:id="39"/>
    </w:p>
    <w:p>
      <w:pPr>
        <w:pStyle w:val="BookText"/>
        <w:rPr/>
      </w:pPr>
      <w:r>
        <w:rPr>
          <w:rFonts w:ascii="IRNazanin" w:hAnsi="IRNazanin" w:eastAsia="IRNazanin"/>
          <w:color w:val="111111"/>
          <w:sz w:val="28"/>
          <w:sz w:val="28"/>
          <w:szCs w:val="28"/>
          <w:rtl w:val="true"/>
          <w:lang w:bidi="fa-IR"/>
        </w:rPr>
        <w:t>اگر قرار است معامله‌ای انجام دهیم تا سود ببریم، باید سعی کنیم کارمان مورد رضایت خدای متعال باشد و به خاطر سودهای دنیوی، خدای منّان را فراموش نکنیم؛ وگرنه بزرگ‌ترین ضرر را کرده‌ایم؛ ولی خود متوجه نیستیم</w:t>
      </w:r>
      <w:r>
        <w:rPr>
          <w:rFonts w:eastAsia="IRNazanin" w:cs="IRNazanin"/>
          <w:color w:val="111111"/>
          <w:sz w:val="28"/>
          <w:szCs w:val="28"/>
          <w:rtl w:val="true"/>
          <w:lang w:bidi="fa-IR"/>
        </w:rPr>
        <w:t>.</w:t>
      </w:r>
    </w:p>
    <w:p>
      <w:pPr>
        <w:pStyle w:val="Heading4"/>
        <w:numPr>
          <w:ilvl w:val="3"/>
          <w:numId w:val="1"/>
        </w:numPr>
        <w:rPr/>
      </w:pPr>
      <w:bookmarkStart w:id="40" w:name="__RefHeading___Toc3642745_581953129"/>
      <w:bookmarkStart w:id="41" w:name="_Toc14"/>
      <w:bookmarkEnd w:id="40"/>
      <w:r>
        <w:rPr/>
        <w:t>5</w:t>
      </w:r>
      <w:r>
        <w:rPr>
          <w:rtl w:val="true"/>
        </w:rPr>
        <w:t xml:space="preserve">. </w:t>
      </w:r>
      <w:r>
        <w:rPr>
          <w:rtl w:val="true"/>
        </w:rPr>
        <w:t>دایم با طهارت بودن</w:t>
      </w:r>
      <w:bookmarkEnd w:id="4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انسان در همه حال، خصوصاً هنگام کار با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 و پاکی از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همیشه از نورانیت و برکات الهی بهره‌مند گردد</w:t>
      </w:r>
      <w:r>
        <w:rPr>
          <w:rFonts w:eastAsia="IRNazanin" w:cs="IRNazanin"/>
          <w:color w:val="111111"/>
          <w:sz w:val="28"/>
          <w:szCs w:val="28"/>
          <w:rtl w:val="true"/>
          <w:lang w:bidi="fa-IR"/>
        </w:rPr>
        <w:t xml:space="preserve">. </w:t>
      </w:r>
      <w:bookmarkStart w:id="42" w:name="pg5685_40199"/>
    </w:p>
    <w:p>
      <w:pPr>
        <w:pStyle w:val="Heading4"/>
        <w:numPr>
          <w:ilvl w:val="3"/>
          <w:numId w:val="1"/>
        </w:numPr>
        <w:rPr/>
      </w:pPr>
      <w:bookmarkStart w:id="43" w:name="__RefHeading___Toc3642747_581953129"/>
      <w:bookmarkStart w:id="44" w:name="_Toc15"/>
      <w:bookmarkEnd w:id="42"/>
      <w:bookmarkEnd w:id="43"/>
      <w:r>
        <w:rPr/>
        <w:t>6</w:t>
      </w:r>
      <w:r>
        <w:rPr>
          <w:rtl w:val="true"/>
        </w:rPr>
        <w:t xml:space="preserve">. </w:t>
      </w:r>
      <w:r>
        <w:rPr>
          <w:rtl w:val="true"/>
        </w:rPr>
        <w:t>خوش رفتاری و احترام به مشتری</w:t>
      </w:r>
      <w:bookmarkEnd w:id="44"/>
    </w:p>
    <w:p>
      <w:pPr>
        <w:pStyle w:val="BookText"/>
        <w:rPr/>
      </w:pPr>
      <w:r>
        <w:rPr>
          <w:rFonts w:ascii="IRNazanin" w:hAnsi="IRNazanin" w:eastAsia="IRNazanin"/>
          <w:color w:val="111111"/>
          <w:sz w:val="28"/>
          <w:sz w:val="28"/>
          <w:szCs w:val="28"/>
          <w:rtl w:val="true"/>
          <w:lang w:bidi="fa-IR"/>
        </w:rPr>
        <w:t xml:space="preserve">یکی از مسائلی که فروشندگان محترم باید حتماً به آن اهمیت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مشتری است که منجر به جذب، خرید و رضایت بیشترمشتریان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کامل‌ترین مؤمنین در ایمان کسانی هستند که با مردم خوش‌رفتارتر باشند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یعنی اینکه اگر فروشندگان با مشتری خود خوش‌برخورد باشند، ایمانشان نیز کامل‌تر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 است که افراد خوش رفتار با مردم، اجر و پاداش کسی را دارند که روزها را روزه گرفته و شبها را تا به صبح به عبادت مشغول بوده است</w:t>
      </w:r>
      <w:r>
        <w:rPr>
          <w:rStyle w:val="FootnoteAnchor"/>
          <w:rtl w:val="true"/>
        </w:rPr>
        <w:footnoteReference w:id="23"/>
      </w:r>
      <w:r>
        <w:rPr>
          <w:rFonts w:ascii="IRNazanin" w:hAnsi="IRNazanin" w:eastAsia="IRNazanin"/>
          <w:color w:val="111111"/>
          <w:sz w:val="28"/>
          <w:sz w:val="28"/>
          <w:szCs w:val="28"/>
          <w:rtl w:val="true"/>
          <w:lang w:bidi="fa-IR"/>
        </w:rPr>
        <w:t>و همچنین ثواب شخصی را دارد که پیوسته در راه خداوند منّان در جهاد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عطا می‌کند از ثواب بر کسی که خوش خلق است، همانند کسی که در راه خدا برای جهاد، پیوسته در رفت و آمد است</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اوقات علاقه داریم بیشتراز یک مغازه خرید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دقت می‌کنیم، می‌بینیم علت این </w:t>
      </w:r>
      <w:bookmarkStart w:id="45" w:name="pg5685_40200"/>
    </w:p>
    <w:p>
      <w:pPr>
        <w:pStyle w:val="BookText"/>
        <w:rPr/>
      </w:pPr>
      <w:bookmarkEnd w:id="45"/>
      <w:r>
        <w:rPr>
          <w:rFonts w:ascii="IRNazanin" w:hAnsi="IRNazanin" w:eastAsia="IRNazanin"/>
          <w:color w:val="111111"/>
          <w:sz w:val="28"/>
          <w:sz w:val="28"/>
          <w:szCs w:val="28"/>
          <w:rtl w:val="true"/>
          <w:lang w:bidi="fa-IR"/>
        </w:rPr>
        <w:t>علاقه، نوع برخورد فروشنده با ما است؛ چون با مشتریان خود با احترام برخورد می‌کند</w:t>
      </w:r>
      <w:r>
        <w:rPr>
          <w:rFonts w:eastAsia="IRNazanin" w:cs="IRNazanin"/>
          <w:color w:val="111111"/>
          <w:sz w:val="28"/>
          <w:szCs w:val="28"/>
          <w:rtl w:val="true"/>
          <w:lang w:bidi="fa-IR"/>
        </w:rPr>
        <w:t>.</w:t>
      </w:r>
    </w:p>
    <w:p>
      <w:pPr>
        <w:pStyle w:val="Heading4"/>
        <w:numPr>
          <w:ilvl w:val="3"/>
          <w:numId w:val="1"/>
        </w:numPr>
        <w:rPr/>
      </w:pPr>
      <w:bookmarkStart w:id="46" w:name="__RefHeading___Toc3642749_581953129"/>
      <w:bookmarkStart w:id="47" w:name="_Toc16"/>
      <w:bookmarkEnd w:id="46"/>
      <w:r>
        <w:rPr/>
        <w:t>8</w:t>
      </w:r>
      <w:r>
        <w:rPr>
          <w:rtl w:val="true"/>
        </w:rPr>
        <w:t xml:space="preserve">. </w:t>
      </w:r>
      <w:r>
        <w:rPr>
          <w:rtl w:val="true"/>
        </w:rPr>
        <w:t>صداقت</w:t>
      </w:r>
      <w:bookmarkEnd w:id="47"/>
    </w:p>
    <w:p>
      <w:pPr>
        <w:pStyle w:val="BookText"/>
        <w:rPr/>
      </w:pPr>
      <w:r>
        <w:rPr>
          <w:rFonts w:ascii="IRNazanin" w:hAnsi="IRNazanin" w:eastAsia="IRNazanin"/>
          <w:color w:val="111111"/>
          <w:sz w:val="28"/>
          <w:sz w:val="28"/>
          <w:szCs w:val="28"/>
          <w:rtl w:val="true"/>
          <w:lang w:bidi="fa-IR"/>
        </w:rPr>
        <w:t>جمعی قصد تجارت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ابتدا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با ایشان مشورت کرده، درخواست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صحبت کردن صداقت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تجارت،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مخفی و کتمان نکنید و مشتری را فریب ندهید که همانا فریب دادن او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بردنِ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نسبت به خود راضی هستید، برای دیگران نیز راضی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تاجر با صداقت در روز قیامت با فرشتگان بزرگوارِ نیکوکار همراه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اگر فروشندگان به این موضوعات اهمیت بدهند، به درجاتی می‌رسند که در قیامت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 و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تاجر راستگو و صادق در روز قیامت با صدیقین و شهدا محشور می‌شود</w:t>
      </w:r>
      <w:r>
        <w:rPr>
          <w:rFonts w:eastAsia="IRNazanin" w:cs="IRNazanin"/>
          <w:color w:val="111111"/>
          <w:sz w:val="28"/>
          <w:szCs w:val="28"/>
          <w:rtl w:val="true"/>
          <w:lang w:bidi="fa-IR"/>
        </w:rPr>
        <w:t>.»</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برخورد صادقانه با مشتری و در عرضۀ کالا، سبب تولید کالاهای بهتر، جذب مشتری بیشترو تقویت انسانهای صالح می‌شود</w:t>
      </w:r>
      <w:r>
        <w:rPr>
          <w:rFonts w:eastAsia="IRNazanin" w:cs="IRNazanin"/>
          <w:color w:val="111111"/>
          <w:sz w:val="28"/>
          <w:szCs w:val="28"/>
          <w:rtl w:val="true"/>
          <w:lang w:bidi="fa-IR"/>
        </w:rPr>
        <w:t xml:space="preserve">. </w:t>
      </w:r>
      <w:bookmarkStart w:id="48" w:name="pg5685_40201"/>
    </w:p>
    <w:p>
      <w:pPr>
        <w:pStyle w:val="Heading4"/>
        <w:numPr>
          <w:ilvl w:val="3"/>
          <w:numId w:val="1"/>
        </w:numPr>
        <w:rPr/>
      </w:pPr>
      <w:bookmarkStart w:id="49" w:name="__RefHeading___Toc3642751_581953129"/>
      <w:bookmarkStart w:id="50" w:name="_Toc17"/>
      <w:bookmarkEnd w:id="48"/>
      <w:bookmarkEnd w:id="49"/>
      <w:r>
        <w:rPr/>
        <w:t>9</w:t>
      </w:r>
      <w:r>
        <w:rPr>
          <w:rtl w:val="true"/>
        </w:rPr>
        <w:t xml:space="preserve">. </w:t>
      </w:r>
      <w:r>
        <w:rPr>
          <w:rtl w:val="true"/>
        </w:rPr>
        <w:t>نماز اول وقت</w:t>
      </w:r>
      <w:bookmarkEnd w:id="50"/>
    </w:p>
    <w:p>
      <w:pPr>
        <w:pStyle w:val="BookText"/>
        <w:rPr/>
      </w:pPr>
      <w:r>
        <w:rPr>
          <w:rFonts w:ascii="IRNazanin" w:hAnsi="IRNazanin" w:eastAsia="IRNazanin"/>
          <w:color w:val="111111"/>
          <w:sz w:val="28"/>
          <w:sz w:val="28"/>
          <w:szCs w:val="28"/>
          <w:rtl w:val="true"/>
          <w:lang w:bidi="fa-IR"/>
        </w:rPr>
        <w:t>کاسب مومنی را می‌شناختم که وقت نماز، درون مغازه‌اش سجاده‌ای را پهن می کرد و مشغول نماز می شد؛ یعنی کسب و کار او را از نماز اول وقت باز نداشته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دیدن این صحنه آنقدر لذت می‌بردم که واقعاً قابل توصیف نیست؛ چون این شخص رابطۀ خود با خدای خویش را با سود بیشتردنیوی معاوضه نکرده بود و مصداق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لاتُلْهِیهِمْ تِجارَةٌ وَ لا بَیْعٌ عَنْ ذِکْرِ اللَّهِ وَ إِقامِ الصَّلاة</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که سود واقعی را این کاسب مؤمن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بیشترین سود را از تجارت دارند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کاسبی که هنگام نماز، تمام کارها</w:t>
      </w:r>
      <w:r>
        <w:rPr>
          <w:rStyle w:val="FootnoteAnchor"/>
          <w:rtl w:val="true"/>
        </w:rPr>
        <w:footnoteReference w:id="30"/>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w:t>
      </w:r>
      <w:bookmarkStart w:id="51" w:name="pg5685_40202"/>
    </w:p>
    <w:p>
      <w:pPr>
        <w:pStyle w:val="BookText"/>
        <w:rPr/>
      </w:pPr>
      <w:bookmarkEnd w:id="51"/>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می‌کند</w:t>
      </w:r>
      <w:r>
        <w:rPr>
          <w:rStyle w:val="FootnoteAnchor"/>
          <w:rtl w:val="true"/>
        </w:rPr>
        <w:footnoteReference w:id="31"/>
      </w:r>
      <w:r>
        <w:rPr>
          <w:rFonts w:ascii="IRNazanin" w:hAnsi="IRNazanin" w:eastAsia="IRNazanin"/>
          <w:color w:val="111111"/>
          <w:sz w:val="28"/>
          <w:sz w:val="28"/>
          <w:szCs w:val="28"/>
          <w:rtl w:val="true"/>
          <w:lang w:bidi="fa-IR"/>
        </w:rPr>
        <w:t>،باعث برکت زندگی و کسب و کار خویش می‌شود</w:t>
      </w:r>
      <w:r>
        <w:rPr>
          <w:rFonts w:eastAsia="IRNazanin" w:cs="IRNazanin"/>
          <w:color w:val="111111"/>
          <w:sz w:val="28"/>
          <w:szCs w:val="28"/>
          <w:rtl w:val="true"/>
          <w:lang w:bidi="fa-IR"/>
        </w:rPr>
        <w:t>.</w:t>
      </w:r>
    </w:p>
    <w:p>
      <w:pPr>
        <w:pStyle w:val="Heading4"/>
        <w:numPr>
          <w:ilvl w:val="3"/>
          <w:numId w:val="1"/>
        </w:numPr>
        <w:rPr/>
      </w:pPr>
      <w:bookmarkStart w:id="52" w:name="__RefHeading___Toc3642753_581953129"/>
      <w:bookmarkStart w:id="53" w:name="_Toc18"/>
      <w:bookmarkEnd w:id="52"/>
      <w:r>
        <w:rPr/>
        <w:t>10</w:t>
      </w:r>
      <w:r>
        <w:rPr>
          <w:rtl w:val="true"/>
        </w:rPr>
        <w:t xml:space="preserve">. </w:t>
      </w:r>
      <w:r>
        <w:rPr>
          <w:rtl w:val="true"/>
        </w:rPr>
        <w:t>استخدام افراد مؤمن</w:t>
      </w:r>
      <w:bookmarkEnd w:id="5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استخدام خانمهای بدحجاب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اساس قوانین و مقرّرات عمل شود، 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شرایط</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آن نباید ترک شود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مشاغل مختلف افرادی را استخدام کنند که </w:t>
      </w:r>
      <w:bookmarkStart w:id="54" w:name="pg5685_40203"/>
    </w:p>
    <w:p>
      <w:pPr>
        <w:pStyle w:val="BookText"/>
        <w:rPr/>
      </w:pPr>
      <w:bookmarkEnd w:id="54"/>
      <w:r>
        <w:rPr>
          <w:rFonts w:ascii="IRNazanin" w:hAnsi="IRNazanin" w:eastAsia="IRNazanin"/>
          <w:color w:val="111111"/>
          <w:sz w:val="28"/>
          <w:sz w:val="28"/>
          <w:szCs w:val="28"/>
          <w:rtl w:val="true"/>
          <w:lang w:bidi="fa-IR"/>
        </w:rPr>
        <w:t>معیارهای اسلامی را داشته باشند و باعث ترویج و اشاعۀ ناهنجاریها در جامعه نشوند، بهتر است تا معاذ الله در گناه آنها شریک نباشند</w:t>
      </w:r>
      <w:r>
        <w:rPr>
          <w:rFonts w:eastAsia="IRNazanin" w:cs="IRNazanin"/>
          <w:color w:val="111111"/>
          <w:sz w:val="28"/>
          <w:szCs w:val="28"/>
          <w:rtl w:val="true"/>
          <w:lang w:bidi="fa-IR"/>
        </w:rPr>
        <w:t>.</w:t>
      </w:r>
    </w:p>
    <w:p>
      <w:pPr>
        <w:pStyle w:val="Heading4"/>
        <w:numPr>
          <w:ilvl w:val="3"/>
          <w:numId w:val="1"/>
        </w:numPr>
        <w:rPr/>
      </w:pPr>
      <w:bookmarkStart w:id="55" w:name="__RefHeading___Toc3642755_581953129"/>
      <w:bookmarkStart w:id="56" w:name="_Toc19"/>
      <w:bookmarkEnd w:id="55"/>
      <w:r>
        <w:rPr/>
        <w:t>11</w:t>
      </w:r>
      <w:r>
        <w:rPr>
          <w:rtl w:val="true"/>
        </w:rPr>
        <w:t xml:space="preserve">. </w:t>
      </w:r>
      <w:r>
        <w:rPr>
          <w:rtl w:val="true"/>
        </w:rPr>
        <w:t>دقت در تحویل اجناس</w:t>
      </w:r>
      <w:bookmarkEnd w:id="56"/>
    </w:p>
    <w:p>
      <w:pPr>
        <w:pStyle w:val="BookText"/>
        <w:rPr/>
      </w:pPr>
      <w:r>
        <w:rPr>
          <w:rFonts w:ascii="IRNazanin" w:hAnsi="IRNazanin" w:eastAsia="IRNazanin"/>
          <w:color w:val="111111"/>
          <w:sz w:val="28"/>
          <w:sz w:val="28"/>
          <w:szCs w:val="28"/>
          <w:rtl w:val="true"/>
          <w:lang w:bidi="fa-IR"/>
        </w:rPr>
        <w:t>کسانی که مسئول جابجایی و حمل و نقل وسایل صوتی تصویری هستند، باید توجه داشته باشند که به این وسایل ضرری وارد نشود؛ چون اگر در این امر کوتاهی کنند و به کالاهای فروشنده یا خریدار خسارتی وارد شود، ضامن هستند و باید آن خسارت را پرداخت کنند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57" w:name="__RefHeading___Toc3642757_581953129"/>
      <w:bookmarkStart w:id="58" w:name="_Toc20"/>
      <w:bookmarkEnd w:id="57"/>
      <w:r>
        <w:rPr/>
        <w:t>12</w:t>
      </w:r>
      <w:r>
        <w:rPr>
          <w:rtl w:val="true"/>
        </w:rPr>
        <w:t xml:space="preserve">. </w:t>
      </w:r>
      <w:r>
        <w:rPr>
          <w:rtl w:val="true"/>
        </w:rPr>
        <w:t>مستحبّات فروش</w:t>
      </w:r>
      <w:bookmarkEnd w:id="58"/>
    </w:p>
    <w:p>
      <w:pPr>
        <w:pStyle w:val="BookText"/>
        <w:rPr/>
      </w:pPr>
      <w:r>
        <w:rPr>
          <w:rFonts w:ascii="IRNazanin" w:hAnsi="IRNazanin" w:eastAsia="IRNazanin"/>
          <w:color w:val="111111"/>
          <w:sz w:val="28"/>
          <w:sz w:val="28"/>
          <w:szCs w:val="28"/>
          <w:rtl w:val="true"/>
          <w:lang w:bidi="fa-IR"/>
        </w:rPr>
        <w:t>اجمال و اقتصار داشتن در طلب مال، به طوری که نه کوتاهی کند و نه حریص 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اگر کسی در خرید و فروش پشیمان شد و درخواست بهم زدن آن را در وقت مقتضی کرد، فروشنده قبول کند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کسی که چانه می زند و کسی که چانه نمی‌زند، در قیمت و فروش فرقی قائل نشود؛ یعنی قیمت را برای </w:t>
      </w:r>
    </w:p>
    <w:p>
      <w:pPr>
        <w:pStyle w:val="BookText"/>
        <w:rPr/>
      </w:pP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چانه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کند؛ ولی برای دوّمی زیاد کند؛ اما اگر به سبب فضیلت و دین، میان خریداران فرق بگذارد، ظاهراً اشکال ندارد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قیمت جنس سختگیری نکند،</w:t>
      </w:r>
      <w:r>
        <w:rPr>
          <w:rStyle w:val="FootnoteAnchor"/>
          <w:rtl w:val="true"/>
        </w:rPr>
        <w:footnoteReference w:id="38"/>
      </w:r>
      <w:r>
        <w:rPr>
          <w:rFonts w:ascii="IRNazanin" w:hAnsi="IRNazanin" w:eastAsia="IRNazanin"/>
          <w:color w:val="111111"/>
          <w:sz w:val="28"/>
          <w:sz w:val="28"/>
          <w:szCs w:val="28"/>
          <w:rtl w:val="true"/>
          <w:lang w:bidi="fa-IR"/>
        </w:rPr>
        <w:t xml:space="preserve">مگر در موردی که اگر سختگیری نکند،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چیزی را که می‌فروشد قدری زیادتر بدهد</w:t>
      </w:r>
      <w:r>
        <w:rPr>
          <w:rFonts w:eastAsia="IRNazanin" w:cs="IRNazanin"/>
          <w:color w:val="111111"/>
          <w:sz w:val="28"/>
          <w:szCs w:val="28"/>
          <w:rtl w:val="true"/>
          <w:lang w:bidi="fa-IR"/>
        </w:rPr>
        <w:t>.</w:t>
      </w:r>
      <w:r>
        <w:rPr>
          <w:rStyle w:val="FootnoteAnchor"/>
          <w:rtl w:val="true"/>
        </w:rPr>
        <w:footnoteReference w:id="4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نخورد</w:t>
      </w:r>
      <w:r>
        <w:rPr>
          <w:rFonts w:eastAsia="IRNazanin" w:cs="IRNazanin"/>
          <w:color w:val="111111"/>
          <w:sz w:val="28"/>
          <w:szCs w:val="28"/>
          <w:rtl w:val="true"/>
          <w:lang w:bidi="fa-IR"/>
        </w:rPr>
        <w:t>.</w:t>
      </w:r>
      <w:r>
        <w:rPr>
          <w:rStyle w:val="FootnoteAnchor"/>
          <w:rtl w:val="true"/>
        </w:rPr>
        <w:footnoteReference w:id="4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5685_40206"/>
      <w:bookmarkStart w:id="60" w:name="pg5685_40206"/>
      <w:bookmarkEnd w:id="60"/>
    </w:p>
    <w:p>
      <w:pPr>
        <w:pStyle w:val="Heading3"/>
        <w:numPr>
          <w:ilvl w:val="2"/>
          <w:numId w:val="1"/>
        </w:numPr>
        <w:rPr/>
      </w:pPr>
      <w:bookmarkStart w:id="61" w:name="pg5685_40206"/>
      <w:bookmarkStart w:id="62" w:name="__RefHeading___Toc3642759_581953129"/>
      <w:bookmarkStart w:id="63" w:name="_Toc21"/>
      <w:bookmarkEnd w:id="61"/>
      <w:bookmarkEnd w:id="62"/>
      <w:r>
        <w:rPr>
          <w:rtl w:val="true"/>
        </w:rPr>
        <w:t>فصل دوم</w:t>
      </w:r>
      <w:r>
        <w:rPr>
          <w:rtl w:val="true"/>
        </w:rPr>
        <w:t xml:space="preserve">: </w:t>
      </w:r>
      <w:r>
        <w:rPr>
          <w:rtl w:val="true"/>
        </w:rPr>
        <w:t>کارهای ناپسند</w:t>
      </w:r>
      <w:bookmarkEnd w:id="63"/>
    </w:p>
    <w:p>
      <w:pPr>
        <w:pStyle w:val="Heading4"/>
        <w:numPr>
          <w:ilvl w:val="3"/>
          <w:numId w:val="1"/>
        </w:numPr>
        <w:rPr/>
      </w:pPr>
      <w:bookmarkStart w:id="64" w:name="__RefHeading___Toc3642761_581953129"/>
      <w:bookmarkStart w:id="65" w:name="_Toc22"/>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در هر شغل و حرفه ای آسیبهایی وجود دارد که با آگاهی از آنها می توانیم مانع بروز آن خطرات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اموری ذکر می شود که باعث آلوده شدن به گناه و پایین آمدن راندمان کاری می شود؛ پس کاسبان محترم باید مواظب باشند تا دچار این آسیبها نشوند</w:t>
      </w:r>
      <w:r>
        <w:rPr>
          <w:rFonts w:eastAsia="IRNazanin" w:cs="IRNazanin"/>
          <w:color w:val="111111"/>
          <w:sz w:val="28"/>
          <w:szCs w:val="28"/>
          <w:rtl w:val="true"/>
          <w:lang w:bidi="fa-IR"/>
        </w:rPr>
        <w:t>.</w:t>
      </w:r>
    </w:p>
    <w:p>
      <w:pPr>
        <w:pStyle w:val="Heading4"/>
        <w:numPr>
          <w:ilvl w:val="3"/>
          <w:numId w:val="1"/>
        </w:numPr>
        <w:rPr/>
      </w:pPr>
      <w:bookmarkStart w:id="66" w:name="__RefHeading___Toc3642763_581953129"/>
      <w:bookmarkStart w:id="67" w:name="_Toc23"/>
      <w:bookmarkEnd w:id="66"/>
      <w:r>
        <w:rPr/>
        <w:t>1</w:t>
      </w:r>
      <w:r>
        <w:rPr>
          <w:rtl w:val="true"/>
        </w:rPr>
        <w:t xml:space="preserve">. </w:t>
      </w:r>
      <w:r>
        <w:rPr>
          <w:rtl w:val="true"/>
        </w:rPr>
        <w:t>نگاه به نامحرم</w:t>
      </w:r>
      <w:bookmarkEnd w:id="67"/>
    </w:p>
    <w:p>
      <w:pPr>
        <w:pStyle w:val="Heading5"/>
        <w:numPr>
          <w:ilvl w:val="4"/>
          <w:numId w:val="1"/>
        </w:numPr>
        <w:rPr/>
      </w:pPr>
      <w:bookmarkStart w:id="68" w:name="__RefHeading___Toc3642765_581953129"/>
      <w:bookmarkStart w:id="69" w:name="_Toc24"/>
      <w:bookmarkEnd w:id="68"/>
      <w:r>
        <w:rPr>
          <w:rtl w:val="true"/>
        </w:rPr>
        <w:t>اشاره</w:t>
      </w:r>
      <w:bookmarkEnd w:id="6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جامعۀ امروزی ارتباطات بین افراد، مخصوصاً زن و مرد زیاد شده است و در بسیاری از موارد حریم بین افراد رعایت نمی‌شود و مشکلات فراوانی به وجود می‌آورد</w:t>
      </w:r>
      <w:r>
        <w:rPr>
          <w:rFonts w:eastAsia="IRNazanin" w:cs="IRNazanin"/>
          <w:color w:val="111111"/>
          <w:sz w:val="28"/>
          <w:szCs w:val="28"/>
          <w:rtl w:val="true"/>
          <w:lang w:bidi="fa-IR"/>
        </w:rPr>
        <w:t xml:space="preserve">. </w:t>
      </w:r>
      <w:bookmarkStart w:id="70" w:name="pg5685_40207"/>
    </w:p>
    <w:p>
      <w:pPr>
        <w:pStyle w:val="BookText"/>
        <w:rPr/>
      </w:pPr>
      <w:bookmarkEnd w:id="70"/>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اَلْعُیُونُ مَصَایِدُ الشَّیْطَان؛</w:t>
      </w:r>
      <w:r>
        <w:rPr>
          <w:rStyle w:val="FootnoteAnchor"/>
          <w:rtl w:val="true"/>
        </w:rPr>
        <w:footnoteReference w:id="42"/>
      </w:r>
      <w:r>
        <w:rPr>
          <w:rFonts w:ascii="IRNazanin" w:hAnsi="IRNazanin" w:eastAsia="IRNazanin"/>
          <w:color w:val="111111"/>
          <w:sz w:val="28"/>
          <w:sz w:val="28"/>
          <w:szCs w:val="28"/>
          <w:rtl w:val="true"/>
          <w:lang w:bidi="fa-IR"/>
        </w:rPr>
        <w:t>یکی از دامهای قوی شیطان، نگاه کردن به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محترم لوازم صوتی تصویری باید مواظب این دام شیطانی باشند؛ چون متأسفانه بعضی از خانمها با حجاب نامناسب برای خرید لوازم به فروشگاه‌ها مراجعه می‌کنند و این امر ممکن است باعث انحراف اخلاقی فروشنده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ممکن است همکار انسان، زن نامحرمی باشد که پوشش مناسبی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نگهداری چشم از نگاه به نامحرم سخت‌تر می‌شود؛ چون دایم در معرض دید است، در نتیجه مراقبت بیشتری نیاز است</w:t>
      </w:r>
      <w:r>
        <w:rPr>
          <w:rFonts w:eastAsia="IRNazanin" w:cs="IRNazanin"/>
          <w:color w:val="111111"/>
          <w:sz w:val="28"/>
          <w:szCs w:val="28"/>
          <w:rtl w:val="true"/>
          <w:lang w:bidi="fa-IR"/>
        </w:rPr>
        <w:t>.</w:t>
      </w:r>
    </w:p>
    <w:p>
      <w:pPr>
        <w:pStyle w:val="Heading5"/>
        <w:numPr>
          <w:ilvl w:val="4"/>
          <w:numId w:val="1"/>
        </w:numPr>
        <w:rPr/>
      </w:pPr>
      <w:bookmarkStart w:id="71" w:name="__RefHeading___Toc3642767_581953129"/>
      <w:bookmarkStart w:id="72" w:name="_Toc25"/>
      <w:bookmarkEnd w:id="71"/>
      <w:r>
        <w:rPr>
          <w:rtl w:val="true"/>
        </w:rPr>
        <w:t>الف</w:t>
      </w:r>
      <w:r>
        <w:rPr>
          <w:rtl w:val="true"/>
        </w:rPr>
        <w:t xml:space="preserve">: </w:t>
      </w:r>
      <w:r>
        <w:rPr>
          <w:rtl w:val="true"/>
        </w:rPr>
        <w:t>بعضی از آثار مخرب و زیانبار نگاه به نامحرم</w:t>
      </w:r>
      <w:bookmarkEnd w:id="72"/>
    </w:p>
    <w:p>
      <w:pPr>
        <w:pStyle w:val="Heading6"/>
        <w:numPr>
          <w:ilvl w:val="5"/>
          <w:numId w:val="1"/>
        </w:numPr>
        <w:rPr/>
      </w:pPr>
      <w:bookmarkStart w:id="73" w:name="__RefHeading___Toc3642769_581953129"/>
      <w:bookmarkStart w:id="74" w:name="_Toc26"/>
      <w:bookmarkEnd w:id="73"/>
      <w:r>
        <w:rPr>
          <w:rtl w:val="true"/>
        </w:rPr>
        <w:t>راه ورودی قلب</w:t>
      </w:r>
      <w:bookmarkEnd w:id="7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الْعَیْنُ بَرِیدُ الْقَلْب؛</w:t>
      </w:r>
      <w:r>
        <w:rPr>
          <w:rStyle w:val="FootnoteAnchor"/>
          <w:rtl w:val="true"/>
        </w:rPr>
        <w:footnoteReference w:id="43"/>
      </w:r>
      <w:r>
        <w:rPr>
          <w:rFonts w:ascii="IRNazanin" w:hAnsi="IRNazanin" w:eastAsia="IRNazanin"/>
          <w:color w:val="111111"/>
          <w:sz w:val="28"/>
          <w:sz w:val="28"/>
          <w:szCs w:val="28"/>
          <w:rtl w:val="true"/>
          <w:lang w:bidi="fa-IR"/>
        </w:rPr>
        <w:t>نگاه، پیک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فروشندۀ محترم به خریدار یا همکار زن نگاه کند، تصویری از او در ذهن و قلبش ایجاد می‌گردد که سبب می‌شود به یاد او بیفتد و در نتیجه، شیطان او را به خوبی وسوسه کند</w:t>
      </w:r>
      <w:r>
        <w:rPr>
          <w:rFonts w:eastAsia="IRNazanin" w:cs="IRNazanin"/>
          <w:color w:val="111111"/>
          <w:sz w:val="28"/>
          <w:szCs w:val="28"/>
          <w:rtl w:val="true"/>
          <w:lang w:bidi="fa-IR"/>
        </w:rPr>
        <w:t xml:space="preserve">. </w:t>
      </w:r>
      <w:bookmarkStart w:id="75" w:name="pg5685_40208"/>
    </w:p>
    <w:p>
      <w:pPr>
        <w:pStyle w:val="Heading6"/>
        <w:numPr>
          <w:ilvl w:val="5"/>
          <w:numId w:val="1"/>
        </w:numPr>
        <w:rPr/>
      </w:pPr>
      <w:bookmarkStart w:id="76" w:name="__RefHeading___Toc3642771_581953129"/>
      <w:bookmarkStart w:id="77" w:name="_Toc27"/>
      <w:bookmarkEnd w:id="75"/>
      <w:bookmarkEnd w:id="76"/>
      <w:r>
        <w:rPr>
          <w:rtl w:val="true"/>
        </w:rPr>
        <w:t>بذر شهوت</w:t>
      </w:r>
      <w:bookmarkEnd w:id="77"/>
    </w:p>
    <w:p>
      <w:pPr>
        <w:pStyle w:val="BookText"/>
        <w:rPr/>
      </w:pPr>
      <w:r>
        <w:rPr>
          <w:rFonts w:ascii="IRNazanin" w:hAnsi="IRNazanin" w:eastAsia="IRNazanin"/>
          <w:color w:val="111111"/>
          <w:sz w:val="28"/>
          <w:sz w:val="28"/>
          <w:szCs w:val="28"/>
          <w:rtl w:val="true"/>
          <w:lang w:bidi="fa-IR"/>
        </w:rPr>
        <w:t>نگاه به نامحرم باعث تحریک شهوت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حواریون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النَّظَرَ إِلَی الْمَحْذُورَاتِ فَإِنَّهَا بَذْرُ الشَّهَوَاتِ و نَباتُ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از نگاه کردن به چیزهایی که ممنوع هستند بپرهیزید که همانا بذر شهوات و شاخ و برگ فسق است</w:t>
      </w:r>
      <w:r>
        <w:rPr>
          <w:rFonts w:eastAsia="IRNazanin" w:cs="IRNazanin"/>
          <w:color w:val="111111"/>
          <w:sz w:val="28"/>
          <w:szCs w:val="28"/>
          <w:rtl w:val="true"/>
          <w:lang w:bidi="fa-IR"/>
        </w:rPr>
        <w:t>»</w:t>
      </w:r>
    </w:p>
    <w:p>
      <w:pPr>
        <w:pStyle w:val="Heading6"/>
        <w:numPr>
          <w:ilvl w:val="5"/>
          <w:numId w:val="1"/>
        </w:numPr>
        <w:rPr/>
      </w:pPr>
      <w:bookmarkStart w:id="78" w:name="__RefHeading___Toc3642773_581953129"/>
      <w:bookmarkStart w:id="79" w:name="_Toc28"/>
      <w:bookmarkEnd w:id="78"/>
      <w:r>
        <w:rPr>
          <w:rtl w:val="true"/>
        </w:rPr>
        <w:t>حسرت دایمی</w:t>
      </w:r>
      <w:bookmarkEnd w:id="79"/>
    </w:p>
    <w:p>
      <w:pPr>
        <w:pStyle w:val="BookText"/>
        <w:rPr/>
      </w:pPr>
      <w:r>
        <w:rPr>
          <w:rFonts w:ascii="IRNazanin" w:hAnsi="IRNazanin" w:eastAsia="IRNazanin"/>
          <w:color w:val="111111"/>
          <w:sz w:val="28"/>
          <w:sz w:val="28"/>
          <w:szCs w:val="28"/>
          <w:rtl w:val="true"/>
          <w:lang w:bidi="fa-IR"/>
        </w:rPr>
        <w:t>چه بسیار افرادی که به وسیلۀ چشم خود بذر شهوت را در دل خود می‌کارند؛ اما برای همیشه حسرت آن بر دلشان نشسته، هیچ گاه به آرزوی خود نرسند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سَهْمٌ مِنْ سِهَامِ إِبْلِیسَ مَسْمُومٌ وَ کَمْ مِنْ نَظْرَةٍ أَوْرَثَتْ حَسْرَةً طَوِیلَةً؛</w:t>
      </w:r>
      <w:r>
        <w:rPr>
          <w:rStyle w:val="FootnoteAnchor"/>
          <w:rtl w:val="true"/>
        </w:rPr>
        <w:footnoteReference w:id="45"/>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از تیرهای مسموم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نگاهی که حسرتی طولانی را برجای می‌گذارد</w:t>
      </w:r>
      <w:r>
        <w:rPr>
          <w:rFonts w:eastAsia="IRNazanin" w:cs="IRNazanin"/>
          <w:color w:val="111111"/>
          <w:sz w:val="28"/>
          <w:szCs w:val="28"/>
          <w:rtl w:val="true"/>
          <w:lang w:bidi="fa-IR"/>
        </w:rPr>
        <w:t>.»</w:t>
      </w:r>
    </w:p>
    <w:p>
      <w:pPr>
        <w:pStyle w:val="Heading6"/>
        <w:numPr>
          <w:ilvl w:val="5"/>
          <w:numId w:val="1"/>
        </w:numPr>
        <w:rPr/>
      </w:pPr>
      <w:bookmarkStart w:id="80" w:name="__RefHeading___Toc3642775_581953129"/>
      <w:bookmarkStart w:id="81" w:name="_Toc29"/>
      <w:bookmarkEnd w:id="80"/>
      <w:r>
        <w:rPr>
          <w:rtl w:val="true"/>
        </w:rPr>
        <w:t>سلب آسایش</w:t>
      </w:r>
      <w:bookmarkEnd w:id="81"/>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أَطْلَقَ نَاظِرَهُ أَتْعَبَ خَاطِرَهُ؛</w:t>
      </w:r>
      <w:r>
        <w:rPr>
          <w:rStyle w:val="FootnoteAnchor"/>
          <w:rtl w:val="true"/>
        </w:rPr>
        <w:footnoteReference w:id="4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چشم و نظرش را رها کند، ذهن و خاطرش </w:t>
      </w:r>
    </w:p>
    <w:p>
      <w:pPr>
        <w:pStyle w:val="BookText"/>
        <w:rPr/>
      </w:pPr>
      <w:r>
        <w:rPr>
          <w:rFonts w:ascii="IRNazanin" w:hAnsi="IRNazanin" w:eastAsia="IRNazanin"/>
          <w:color w:val="111111"/>
          <w:sz w:val="28"/>
          <w:sz w:val="28"/>
          <w:szCs w:val="28"/>
          <w:rtl w:val="true"/>
          <w:lang w:bidi="fa-IR"/>
        </w:rPr>
        <w:t>به سختی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نامحرم نگاه کند، آسایش فکری ندارد و پیوسته فکر و ذهنش مشغول آنچه دیده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فروشندگان محترم چشم خود را از نامحرم بپوشانند، برای خود آنها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لِلْمُؤْمِنینَ یَغُضُّوا مِنْ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أَزْکی لَهُمْ؛ به مردان مؤمن بگو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آنان پاک‌تر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باعث راحتی قلب</w:t>
      </w:r>
      <w:r>
        <w:rPr>
          <w:rStyle w:val="FootnoteAnchor"/>
          <w:rtl w:val="true"/>
        </w:rPr>
        <w:footnoteReference w:id="4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می‌شود و حتی به مقاماتی می‌رسند که کمتر کسی به آن رسیده است</w:t>
      </w:r>
      <w:r>
        <w:rPr>
          <w:rStyle w:val="FootnoteAnchor"/>
          <w:rtl w:val="true"/>
        </w:rPr>
        <w:footnoteReference w:id="49"/>
      </w:r>
      <w:r>
        <w:rPr>
          <w:rFonts w:ascii="IRNazanin" w:hAnsi="IRNazanin" w:eastAsia="IRNazanin"/>
          <w:color w:val="111111"/>
          <w:sz w:val="28"/>
          <w:sz w:val="28"/>
          <w:szCs w:val="28"/>
          <w:rtl w:val="true"/>
          <w:lang w:bidi="fa-IR"/>
        </w:rPr>
        <w:t>و از عبادت، لذتی وصف نشدنی می‌برد</w:t>
      </w:r>
      <w:r>
        <w:rPr>
          <w:rFonts w:eastAsia="IRNazanin" w:cs="IRNazanin"/>
          <w:color w:val="111111"/>
          <w:sz w:val="28"/>
          <w:szCs w:val="28"/>
          <w:rtl w:val="true"/>
          <w:lang w:bidi="fa-IR"/>
        </w:rPr>
        <w:t>.</w:t>
      </w:r>
      <w:r>
        <w:rPr>
          <w:rStyle w:val="FootnoteAnchor"/>
          <w:rtl w:val="true"/>
        </w:rPr>
        <w:footnoteReference w:id="50"/>
      </w:r>
      <w:bookmarkStart w:id="82" w:name="pg5685_40210"/>
    </w:p>
    <w:p>
      <w:pPr>
        <w:pStyle w:val="Heading5"/>
        <w:numPr>
          <w:ilvl w:val="4"/>
          <w:numId w:val="1"/>
        </w:numPr>
        <w:rPr/>
      </w:pPr>
      <w:bookmarkStart w:id="83" w:name="__RefHeading___Toc3642777_581953129"/>
      <w:bookmarkStart w:id="84" w:name="_Toc30"/>
      <w:bookmarkEnd w:id="82"/>
      <w:bookmarkEnd w:id="83"/>
      <w:r>
        <w:rPr>
          <w:rtl w:val="true"/>
        </w:rPr>
        <w:t>ب</w:t>
      </w:r>
      <w:r>
        <w:rPr>
          <w:rtl w:val="true"/>
        </w:rPr>
        <w:t xml:space="preserve">: </w:t>
      </w:r>
      <w:r>
        <w:rPr>
          <w:rtl w:val="true"/>
        </w:rPr>
        <w:t>احکام نگاه</w:t>
      </w:r>
      <w:bookmarkEnd w:id="84"/>
    </w:p>
    <w:p>
      <w:pPr>
        <w:pStyle w:val="Heading6"/>
        <w:numPr>
          <w:ilvl w:val="5"/>
          <w:numId w:val="1"/>
        </w:numPr>
        <w:rPr/>
      </w:pPr>
      <w:bookmarkStart w:id="85" w:name="__RefHeading___Toc3642779_581953129"/>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برای اینکه بتوانیم چشم را از دیدن تصاویر و صحنه های حرام حفظ کنیم باید بدانیم دیدن چه چیزهایی جایز و چه چیزهایی حرام است؛ در ادامه احکام آن به اختصار بیان می شود</w:t>
      </w:r>
      <w:r>
        <w:rPr>
          <w:rFonts w:eastAsia="IRNazanin" w:cs="IRNazanin"/>
          <w:color w:val="111111"/>
          <w:sz w:val="28"/>
          <w:szCs w:val="28"/>
          <w:rtl w:val="true"/>
          <w:lang w:bidi="fa-IR"/>
        </w:rPr>
        <w:t>:</w:t>
      </w:r>
    </w:p>
    <w:p>
      <w:pPr>
        <w:pStyle w:val="Heading6"/>
        <w:numPr>
          <w:ilvl w:val="5"/>
          <w:numId w:val="1"/>
        </w:numPr>
        <w:rPr/>
      </w:pPr>
      <w:bookmarkStart w:id="87" w:name="__RefHeading___Toc3642781_581953129"/>
      <w:bookmarkStart w:id="88" w:name="_Toc32"/>
      <w:bookmarkEnd w:id="87"/>
      <w:r>
        <w:rPr>
          <w:rtl w:val="true"/>
        </w:rPr>
        <w:t>نگاه مردان به زنان</w:t>
      </w:r>
      <w:bookmarkEnd w:id="88"/>
    </w:p>
    <w:p>
      <w:pPr>
        <w:pStyle w:val="BookText"/>
        <w:rPr/>
      </w:pPr>
      <w:r>
        <w:rPr>
          <w:rFonts w:ascii="IRNazanin" w:hAnsi="IRNazanin" w:eastAsia="IRNazanin"/>
          <w:color w:val="111111"/>
          <w:sz w:val="28"/>
          <w:sz w:val="28"/>
          <w:szCs w:val="28"/>
          <w:rtl w:val="true"/>
          <w:lang w:bidi="fa-IR"/>
        </w:rPr>
        <w:t>نگاه کردن مرد به موی سر و بدن زن نامحرم چه با قصد لذّت و چه بدون آن حرام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اگر زنان مسلمان حجاب کامل شرعی</w:t>
      </w:r>
      <w:r>
        <w:rPr>
          <w:rStyle w:val="FootnoteAnchor"/>
          <w:rtl w:val="true"/>
        </w:rPr>
        <w:footnoteReference w:id="52"/>
      </w:r>
      <w:r>
        <w:rPr>
          <w:rFonts w:ascii="IRNazanin" w:hAnsi="IRNazanin" w:eastAsia="IRNazanin"/>
          <w:color w:val="111111"/>
          <w:sz w:val="28"/>
          <w:sz w:val="28"/>
          <w:szCs w:val="28"/>
          <w:rtl w:val="true"/>
          <w:lang w:bidi="fa-IR"/>
        </w:rPr>
        <w:t>خود را رعایت کرده باشند و در گردی صورت و مچ دست تا انگشتان آنان زینتی نباشد</w:t>
      </w:r>
      <w:r>
        <w:rPr>
          <w:rStyle w:val="FootnoteAnchor"/>
          <w:rtl w:val="true"/>
        </w:rPr>
        <w:footnoteReference w:id="53"/>
      </w:r>
      <w:r>
        <w:rPr>
          <w:rFonts w:ascii="IRNazanin" w:hAnsi="IRNazanin" w:eastAsia="IRNazanin"/>
          <w:color w:val="111111"/>
          <w:sz w:val="28"/>
          <w:sz w:val="28"/>
          <w:szCs w:val="28"/>
          <w:rtl w:val="true"/>
          <w:lang w:bidi="fa-IR"/>
        </w:rPr>
        <w:t xml:space="preserve">،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بدون قصد لذت و ریبه</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به صورت و مچ دست تا انگشتان نگاه کنند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به هر منظوری زینت کرده باشند، نگاه به مواضع زینت شدۀ آنان جایز نیست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نگاه به غیر از صورت و مچ دست تا انگشتان زنان نامحرم مانند کف پا، روی پا، پاشنه پا، ساق پا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اگر مردی بترسد، در صورتی که به نامحرم نگاه کند، به گناه می‌افتد، نباید به او نگاه 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آن چیزی که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افتادن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آنچه را که انسان به طور اتفاقی در بازار، اماکن عمومی، محل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اشکال ندارد؛ ولی باید بلافاصله نگاه را برگرداند تا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هر کس که نگاه کردن به او جایز نیست، دیدن او از پشت شیشه یا در آینه و یا آب صاف و یا هر چیز دیگری که عکس او را منعکس می‌کند نیز جایز نیست</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کردن به مواضعی از بدن زنان نامحرم غیر </w:t>
      </w:r>
      <w:bookmarkStart w:id="89" w:name="pg5685_40212"/>
    </w:p>
    <w:p>
      <w:pPr>
        <w:pStyle w:val="BookText"/>
        <w:rPr/>
      </w:pPr>
      <w:bookmarkEnd w:id="89"/>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اهل کتاب و چه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معمول نمی‌پوشانند، اشکال ندارد، مشروط به آن که به قصد لذت و ریبه نباشد؛ لکن بنابر احتیاط واجب، مردان نمی‌توانند به مواضعی که معمولاً آنها می‌پوشانند، نگاه کنند</w:t>
      </w:r>
      <w:r>
        <w:rPr>
          <w:rFonts w:eastAsia="IRNazanin" w:cs="IRNazanin"/>
          <w:color w:val="111111"/>
          <w:sz w:val="28"/>
          <w:szCs w:val="28"/>
          <w:rtl w:val="true"/>
          <w:lang w:bidi="fa-IR"/>
        </w:rPr>
        <w:t xml:space="preserve">. </w:t>
      </w:r>
      <w:r>
        <w:rPr>
          <w:rStyle w:val="FootnoteAnchor"/>
          <w:rtl w:val="true"/>
        </w:rPr>
        <w:footnoteReference w:id="61"/>
      </w:r>
    </w:p>
    <w:p>
      <w:pPr>
        <w:pStyle w:val="Heading6"/>
        <w:numPr>
          <w:ilvl w:val="5"/>
          <w:numId w:val="1"/>
        </w:numPr>
        <w:rPr/>
      </w:pPr>
      <w:bookmarkStart w:id="90" w:name="__RefHeading___Toc3642783_581953129"/>
      <w:bookmarkStart w:id="91" w:name="_Toc33"/>
      <w:bookmarkEnd w:id="90"/>
      <w:r>
        <w:rPr>
          <w:rtl w:val="true"/>
        </w:rPr>
        <w:t>نگاه مردان به عکس زنان</w:t>
      </w:r>
      <w:bookmarkEnd w:id="91"/>
    </w:p>
    <w:p>
      <w:pPr>
        <w:pStyle w:val="BookText"/>
        <w:rPr/>
      </w:pPr>
      <w:r>
        <w:rPr>
          <w:rFonts w:ascii="IRNazanin" w:hAnsi="IRNazanin" w:eastAsia="IRNazanin"/>
          <w:color w:val="111111"/>
          <w:sz w:val="28"/>
          <w:sz w:val="28"/>
          <w:szCs w:val="28"/>
          <w:rtl w:val="true"/>
          <w:lang w:bidi="fa-IR"/>
        </w:rPr>
        <w:t xml:space="preserve">مردان می‌توانند به عکس نامحرمی که حجاب خود را کاملاً رعایت کرده است؛ به شرط اینکه به قصد لذت و ریبه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او را بشناسند یا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مردان به عکس زنی که او را می‌شناسند و حجاب خود را کاملاً رعایت نکرده است، نمی‌توانند نگاه کنند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به عکس زنی که او را نمی‌شناسند و حجاب خود را کاملاً رعایت نکرده است، بدون قصد لذت و ریبه می‌توانند نگاه کنند</w:t>
      </w:r>
      <w:r>
        <w:rPr>
          <w:rFonts w:eastAsia="IRNazanin" w:cs="IRNazanin"/>
          <w:color w:val="111111"/>
          <w:sz w:val="28"/>
          <w:szCs w:val="28"/>
          <w:rtl w:val="true"/>
          <w:lang w:bidi="fa-IR"/>
        </w:rPr>
        <w:t>.</w:t>
      </w:r>
      <w:r>
        <w:rPr>
          <w:rStyle w:val="FootnoteAnchor"/>
          <w:rtl w:val="true"/>
        </w:rPr>
        <w:footnoteReference w:id="64"/>
      </w:r>
      <w:bookmarkStart w:id="92" w:name="pg5685_40213"/>
    </w:p>
    <w:p>
      <w:pPr>
        <w:pStyle w:val="BookText"/>
        <w:rPr/>
      </w:pPr>
      <w:bookmarkEnd w:id="92"/>
      <w:r>
        <w:rPr>
          <w:rFonts w:ascii="IRNazanin" w:hAnsi="IRNazanin" w:eastAsia="IRNazanin"/>
          <w:color w:val="111111"/>
          <w:sz w:val="28"/>
          <w:sz w:val="28"/>
          <w:szCs w:val="28"/>
          <w:rtl w:val="true"/>
          <w:lang w:bidi="fa-IR"/>
        </w:rPr>
        <w:t>نگاه کردن به عکس زنان غیر مسلمان، در صورتی که مرد آنها را نشناسد و نترسد که به مفسده و گناه بیفتد، بدون قصد لذت و ریبه اشکال ندارد؛ اگرچه احتیاط مستحب این است که نگاه نکند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نگاه کردن به عکس دختربچۀ نابالغ؛ اگر بدون قصد لذت باشد و انسان نترسد به گناه آلوده شود، اشکالی ندارد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صورتی که کسی بترسد با نگاه کردن به عکس شخصی به گناه می افتد، نباید با آن عکس نگاه کند</w:t>
      </w:r>
      <w:r>
        <w:rPr>
          <w:rFonts w:eastAsia="IRNazanin" w:cs="IRNazanin"/>
          <w:color w:val="111111"/>
          <w:sz w:val="28"/>
          <w:szCs w:val="28"/>
          <w:rtl w:val="true"/>
          <w:lang w:bidi="fa-IR"/>
        </w:rPr>
        <w:t>.</w:t>
      </w:r>
      <w:r>
        <w:rPr>
          <w:rStyle w:val="FootnoteAnchor"/>
          <w:rtl w:val="true"/>
        </w:rPr>
        <w:footnoteReference w:id="67"/>
      </w:r>
    </w:p>
    <w:p>
      <w:pPr>
        <w:pStyle w:val="Heading6"/>
        <w:numPr>
          <w:ilvl w:val="5"/>
          <w:numId w:val="1"/>
        </w:numPr>
        <w:rPr/>
      </w:pPr>
      <w:bookmarkStart w:id="93" w:name="__RefHeading___Toc3642785_581953129"/>
      <w:bookmarkStart w:id="94" w:name="_Toc34"/>
      <w:bookmarkEnd w:id="93"/>
      <w:r>
        <w:rPr>
          <w:rtl w:val="true"/>
        </w:rPr>
        <w:t>نگاه زنان به مردان</w:t>
      </w:r>
      <w:bookmarkEnd w:id="94"/>
    </w:p>
    <w:p>
      <w:pPr>
        <w:pStyle w:val="BookText"/>
        <w:rPr/>
      </w:pPr>
      <w:r>
        <w:rPr>
          <w:rFonts w:ascii="IRNazanin" w:hAnsi="IRNazanin" w:eastAsia="IRNazanin"/>
          <w:color w:val="111111"/>
          <w:sz w:val="28"/>
          <w:sz w:val="28"/>
          <w:szCs w:val="28"/>
          <w:rtl w:val="true"/>
          <w:lang w:bidi="fa-IR"/>
        </w:rPr>
        <w:t xml:space="preserve">نگاه کردن زنها به بدن مرد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وجه و کفّین و مقداری که معمولاً نمی‌پوشانند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قصد لذت باشد یا نباشد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دیدن موی سر و صورت، دستها تا مچ، پا تا قوزک و </w:t>
      </w:r>
      <w:bookmarkStart w:id="95" w:name="pg5685_40214"/>
    </w:p>
    <w:p>
      <w:pPr>
        <w:pStyle w:val="BookText"/>
        <w:rPr/>
      </w:pPr>
      <w:bookmarkEnd w:id="95"/>
      <w:r>
        <w:rPr>
          <w:rFonts w:ascii="IRNazanin" w:hAnsi="IRNazanin" w:eastAsia="IRNazanin"/>
          <w:color w:val="111111"/>
          <w:sz w:val="28"/>
          <w:sz w:val="28"/>
          <w:szCs w:val="28"/>
          <w:rtl w:val="true"/>
          <w:lang w:bidi="fa-IR"/>
        </w:rPr>
        <w:t>گردن مردان نامحرم برای زنها اشکالی ندارد، به شرط آن که به قصد لذت و ریبه نباشد</w:t>
      </w:r>
      <w:r>
        <w:rPr>
          <w:rFonts w:eastAsia="IRNazanin" w:cs="IRNazanin"/>
          <w:color w:val="111111"/>
          <w:sz w:val="28"/>
          <w:szCs w:val="28"/>
          <w:rtl w:val="true"/>
          <w:lang w:bidi="fa-IR"/>
        </w:rPr>
        <w:t xml:space="preserve">. </w:t>
      </w:r>
      <w:r>
        <w:rPr>
          <w:rStyle w:val="FootnoteAnchor"/>
          <w:rtl w:val="true"/>
        </w:rPr>
        <w:footnoteReference w:id="69"/>
      </w:r>
    </w:p>
    <w:p>
      <w:pPr>
        <w:pStyle w:val="Heading6"/>
        <w:numPr>
          <w:ilvl w:val="5"/>
          <w:numId w:val="1"/>
        </w:numPr>
        <w:rPr/>
      </w:pPr>
      <w:bookmarkStart w:id="96" w:name="__RefHeading___Toc3642787_581953129"/>
      <w:bookmarkStart w:id="97" w:name="_Toc35"/>
      <w:bookmarkEnd w:id="96"/>
      <w:r>
        <w:rPr>
          <w:rtl w:val="true"/>
        </w:rPr>
        <w:t>نگاه زنان به عکس مردان</w:t>
      </w:r>
      <w:bookmarkEnd w:id="97"/>
    </w:p>
    <w:p>
      <w:pPr>
        <w:pStyle w:val="BookText"/>
        <w:rPr/>
      </w:pPr>
      <w:r>
        <w:rPr>
          <w:rFonts w:ascii="IRNazanin" w:hAnsi="IRNazanin" w:eastAsia="IRNazanin"/>
          <w:color w:val="111111"/>
          <w:sz w:val="28"/>
          <w:sz w:val="28"/>
          <w:szCs w:val="28"/>
          <w:rtl w:val="true"/>
          <w:lang w:bidi="fa-IR"/>
        </w:rPr>
        <w:t xml:space="preserve">زنها بدون قصد لذت و ریبه می‌توانند به عکس مردان نگاه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مرد را بشناسند یا نشناسند، خواه مرد محرم باشد یا نباشد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دیدن عکس ورزشکاران، هنرمندان، شهدا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خانمها تا زمانی که مفسده‌ای</w:t>
      </w:r>
      <w:r>
        <w:rPr>
          <w:rStyle w:val="FootnoteAnchor"/>
          <w:rtl w:val="true"/>
        </w:rPr>
        <w:footnoteReference w:id="71"/>
      </w:r>
      <w:r>
        <w:rPr>
          <w:rFonts w:ascii="IRNazanin" w:hAnsi="IRNazanin" w:eastAsia="IRNazanin"/>
          <w:color w:val="111111"/>
          <w:sz w:val="28"/>
          <w:sz w:val="28"/>
          <w:szCs w:val="28"/>
          <w:rtl w:val="true"/>
          <w:lang w:bidi="fa-IR"/>
        </w:rPr>
        <w:t>نداشته باشد، اشکال ندارد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98" w:name="__RefHeading___Toc3642789_581953129"/>
      <w:bookmarkStart w:id="99" w:name="_Toc36"/>
      <w:bookmarkEnd w:id="98"/>
      <w:r>
        <w:rPr/>
        <w:t>2</w:t>
      </w:r>
      <w:r>
        <w:rPr>
          <w:rtl w:val="true"/>
        </w:rPr>
        <w:t xml:space="preserve">. </w:t>
      </w:r>
      <w:r>
        <w:rPr>
          <w:rtl w:val="true"/>
        </w:rPr>
        <w:t>خلوت با نامحرم در محیط کار</w:t>
      </w:r>
      <w:bookmarkEnd w:id="9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لغزشگاه‌های شایع برای تمام اصناف، برخورد یا خلوت کردن با نامحرمان است؛ چون طبق روایات شیطان در این موقع حضور پررنگ‌تری پیدا کرده، شروع به وسوسه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مردی با زن نامحرم خلوت نکند؛ زیرا هیچ مردی با زنی خلوت </w:t>
      </w:r>
    </w:p>
    <w:p>
      <w:pPr>
        <w:pStyle w:val="BookText"/>
        <w:rPr/>
      </w:pPr>
      <w:r>
        <w:rPr>
          <w:rFonts w:ascii="IRNazanin" w:hAnsi="IRNazanin" w:eastAsia="IRNazanin"/>
          <w:color w:val="111111"/>
          <w:sz w:val="28"/>
          <w:sz w:val="28"/>
          <w:szCs w:val="28"/>
          <w:rtl w:val="true"/>
          <w:lang w:bidi="fa-IR"/>
        </w:rPr>
        <w:t xml:space="preserve">نمی‌کند، مگر اینکه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نفر در آنجا حاضر می‌شود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قصۀ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کنیم، متوجه خواهیم شد که زن عزیز مصر در خلوت و اتاق در بسته فکر شیطانی خود را بروز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راوَدَتْهُ الَّتی هُوَ فی بَیْتِها عَنْ نَفْسِهِ وَ غَلَّقَتِ الْأَبْوابَ وَ قالَتْ هَیْتَ لَک؛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یوسف در خانه‌اش بود، از یوسف با نرمی و مهربانی خواستار کام‌جویی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فرصتی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درهای کاخ را بست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در اختیار توام</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اگر خدای متعال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نمی‌فرمود، و او به قصد شوم زلیخا توجه می‌کرد، به گناه مبتلا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هَمَّتْ بِهِ وَ هَمَّ بِها لَوْلا أَنْ رَأی بُرْهانَ رَبِّهِ کَذلِکَ لِنَصْرِفَ عَنْهُ السُّوءَ وَ الْفَحْشاءَ إِنَّهُ مِنْ عِبادِنَا الْمُخْلَصین؛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پروردگارش را ندیده بود، آهنگ او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بدی و زشتکاری را از او بازگردانیم؛ چراکه او از </w:t>
      </w:r>
      <w:bookmarkStart w:id="100" w:name="pg5685_40216"/>
    </w:p>
    <w:p>
      <w:pPr>
        <w:pStyle w:val="BookText"/>
        <w:rPr/>
      </w:pPr>
      <w:bookmarkEnd w:id="100"/>
      <w:r>
        <w:rPr>
          <w:rFonts w:ascii="IRNazanin" w:hAnsi="IRNazanin" w:eastAsia="IRNazanin"/>
          <w:color w:val="111111"/>
          <w:sz w:val="28"/>
          <w:sz w:val="28"/>
          <w:szCs w:val="28"/>
          <w:rtl w:val="true"/>
          <w:lang w:bidi="fa-IR"/>
        </w:rPr>
        <w:t>بندگان مخلص ما بود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بر این اساس، مراجع تقلید فتوا داده‌اند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و زن نامحرم در محل خلوتی باشند که کسی آنجا نباشد و دیگری نیز نتواند وارد شود؛ چنانچه بترسند که به حرام بیفتند، باید از آنجا بیرون بروند و ماندن آنها در آن مکان حرام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پس اگر افرادی به خاطر شرایط کاری و شغل‌شان مجبورند با نامحرم در یک اتاق باشند، حتی الامکان درب اتاق را باز بگذارند تا از وسوسه‌های شیطانی در امان بمانند</w:t>
      </w:r>
      <w:r>
        <w:rPr>
          <w:rFonts w:eastAsia="IRNazanin" w:cs="IRNazanin"/>
          <w:color w:val="111111"/>
          <w:sz w:val="28"/>
          <w:szCs w:val="28"/>
          <w:rtl w:val="true"/>
          <w:lang w:bidi="fa-IR"/>
        </w:rPr>
        <w:t>.</w:t>
      </w:r>
    </w:p>
    <w:p>
      <w:pPr>
        <w:pStyle w:val="Heading4"/>
        <w:numPr>
          <w:ilvl w:val="3"/>
          <w:numId w:val="1"/>
        </w:numPr>
        <w:rPr/>
      </w:pPr>
      <w:bookmarkStart w:id="101" w:name="__RefHeading___Toc3642791_581953129"/>
      <w:bookmarkStart w:id="102" w:name="_Toc37"/>
      <w:bookmarkEnd w:id="101"/>
      <w:r>
        <w:rPr/>
        <w:t>3</w:t>
      </w:r>
      <w:r>
        <w:rPr>
          <w:rtl w:val="true"/>
        </w:rPr>
        <w:t xml:space="preserve">. </w:t>
      </w:r>
      <w:r>
        <w:rPr>
          <w:rtl w:val="true"/>
        </w:rPr>
        <w:t>شوخی با نامحرم</w:t>
      </w:r>
      <w:bookmarkEnd w:id="102"/>
    </w:p>
    <w:p>
      <w:pPr>
        <w:pStyle w:val="BookText"/>
        <w:rPr/>
      </w:pPr>
      <w:r>
        <w:rPr>
          <w:rFonts w:ascii="IRNazanin" w:hAnsi="IRNazanin" w:eastAsia="IRNazanin"/>
          <w:color w:val="111111"/>
          <w:sz w:val="28"/>
          <w:sz w:val="28"/>
          <w:szCs w:val="28"/>
          <w:rtl w:val="true"/>
          <w:lang w:bidi="fa-IR"/>
        </w:rPr>
        <w:t>گاهی دو همکار نامحرم در محیط کار با یکدیگر شوخی می‌کنند، غافل از اینکه این کار از یک طرف باعث تحریک شهوت و ایجاد علاقه بین افراد نامحرم می‌شود، و از سوی دیگر، راندمان و کیفیت کار آنها پایین می‌آید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 تقلید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با نامحرم، اگر مفسده داشته باشد، جایز نیست</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اصناف باید در </w:t>
      </w:r>
      <w:bookmarkStart w:id="103" w:name="pg5685_40217"/>
    </w:p>
    <w:p>
      <w:pPr>
        <w:pStyle w:val="BookText"/>
        <w:rPr/>
      </w:pPr>
      <w:bookmarkEnd w:id="103"/>
      <w:r>
        <w:rPr>
          <w:rFonts w:ascii="IRNazanin" w:hAnsi="IRNazanin" w:eastAsia="IRNazanin"/>
          <w:color w:val="111111"/>
          <w:sz w:val="28"/>
          <w:sz w:val="28"/>
          <w:szCs w:val="28"/>
          <w:rtl w:val="true"/>
          <w:lang w:bidi="fa-IR"/>
        </w:rPr>
        <w:t>تمام حالات موازین شرعی را مراعات کرده و از کاری که عفت و حیای آنان را از بین می‌برد، اجتناب کنند</w:t>
      </w:r>
      <w:r>
        <w:rPr>
          <w:rFonts w:eastAsia="IRNazanin" w:cs="IRNazanin"/>
          <w:color w:val="111111"/>
          <w:sz w:val="28"/>
          <w:szCs w:val="28"/>
          <w:rtl w:val="true"/>
          <w:lang w:bidi="fa-IR"/>
        </w:rPr>
        <w:t>.</w:t>
      </w:r>
    </w:p>
    <w:p>
      <w:pPr>
        <w:pStyle w:val="Heading4"/>
        <w:numPr>
          <w:ilvl w:val="3"/>
          <w:numId w:val="1"/>
        </w:numPr>
        <w:rPr/>
      </w:pPr>
      <w:bookmarkStart w:id="104" w:name="__RefHeading___Toc3642793_581953129"/>
      <w:bookmarkStart w:id="105" w:name="_Toc38"/>
      <w:bookmarkEnd w:id="104"/>
      <w:r>
        <w:rPr/>
        <w:t>4</w:t>
      </w:r>
      <w:r>
        <w:rPr>
          <w:rtl w:val="true"/>
        </w:rPr>
        <w:t xml:space="preserve">. </w:t>
      </w:r>
      <w:r>
        <w:rPr>
          <w:rtl w:val="true"/>
        </w:rPr>
        <w:t>غیبت</w:t>
      </w:r>
      <w:bookmarkEnd w:id="105"/>
    </w:p>
    <w:p>
      <w:pPr>
        <w:pStyle w:val="BookText"/>
        <w:rPr/>
      </w:pPr>
      <w:r>
        <w:rPr>
          <w:rFonts w:ascii="IRNazanin" w:hAnsi="IRNazanin" w:eastAsia="IRNazanin"/>
          <w:color w:val="111111"/>
          <w:sz w:val="28"/>
          <w:sz w:val="28"/>
          <w:szCs w:val="28"/>
          <w:rtl w:val="true"/>
          <w:lang w:bidi="fa-IR"/>
        </w:rPr>
        <w:t xml:space="preserve">گاهی اتفاق می‌افتد که در جمعهای خودمانی یا محلهای کاری، برای سرگرمی یا به عنوان صحبت کردن دربارۀ مسائل سیاسی، مشکلات جامعه و نَقل کردن خاطرات به گناه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آلوده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اطلاعاتی دربارۀ غیبت و نتایج آن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بهتر است برای آلوده نشدن به اینگونه گناهان، زبان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Style w:val="FootnoteAnchor"/>
          <w:rtl w:val="true"/>
        </w:rPr>
        <w:footnoteReference w:id="7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دهیم تا هم بتوانیم جلوی گناهانی مانند غیبت، دورغ، تهمت، نیش زبان، مسخره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بگیریم و هم در حال عبادت و کسب ثواب باشیم؛ که این کار هم موجب برکت در کارمان </w:t>
      </w:r>
      <w:bookmarkStart w:id="106" w:name="pg5685_40218"/>
    </w:p>
    <w:p>
      <w:pPr>
        <w:pStyle w:val="BookText"/>
        <w:rPr/>
      </w:pPr>
      <w:bookmarkEnd w:id="106"/>
      <w:r>
        <w:rPr>
          <w:rFonts w:ascii="IRNazanin" w:hAnsi="IRNazanin" w:eastAsia="IRNazanin"/>
          <w:color w:val="111111"/>
          <w:sz w:val="28"/>
          <w:sz w:val="28"/>
          <w:szCs w:val="28"/>
          <w:rtl w:val="true"/>
          <w:lang w:bidi="fa-IR"/>
        </w:rPr>
        <w:t>می‌شود و هم آخرت ما را تأمین می‌کند</w:t>
      </w:r>
      <w:r>
        <w:rPr>
          <w:rFonts w:eastAsia="IRNazanin" w:cs="IRNazanin"/>
          <w:color w:val="111111"/>
          <w:sz w:val="28"/>
          <w:szCs w:val="28"/>
          <w:rtl w:val="true"/>
          <w:lang w:bidi="fa-IR"/>
        </w:rPr>
        <w:t>.</w:t>
      </w:r>
    </w:p>
    <w:p>
      <w:pPr>
        <w:pStyle w:val="Heading4"/>
        <w:numPr>
          <w:ilvl w:val="3"/>
          <w:numId w:val="1"/>
        </w:numPr>
        <w:rPr/>
      </w:pPr>
      <w:bookmarkStart w:id="107" w:name="__RefHeading___Toc3642795_581953129"/>
      <w:bookmarkStart w:id="108" w:name="_Toc39"/>
      <w:bookmarkEnd w:id="107"/>
      <w:r>
        <w:rPr/>
        <w:t>5</w:t>
      </w:r>
      <w:r>
        <w:rPr>
          <w:rtl w:val="true"/>
        </w:rPr>
        <w:t xml:space="preserve">. </w:t>
      </w:r>
      <w:r>
        <w:rPr>
          <w:rtl w:val="true"/>
        </w:rPr>
        <w:t>غشّ در معامله</w:t>
      </w:r>
      <w:bookmarkEnd w:id="108"/>
    </w:p>
    <w:p>
      <w:p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خرید و فروش غشّ کند، از ما نیست و در قیامت با یهودیان محشور می‌شوند؛ چون که یهود از تمام انسانها بیشترمسلمین را فریب می‌دادند و در معامله غشّ می‌کردند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مراجع تقلید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w:t>
      </w:r>
      <w:r>
        <w:rPr>
          <w:rStyle w:val="FootnoteAnchor"/>
          <w:rtl w:val="true"/>
        </w:rPr>
        <w:footnoteReference w:id="81"/>
      </w:r>
      <w:r>
        <w:rPr>
          <w:rFonts w:ascii="IRNazanin" w:hAnsi="IRNazanin" w:eastAsia="IRNazanin"/>
          <w:color w:val="111111"/>
          <w:sz w:val="28"/>
          <w:sz w:val="28"/>
          <w:szCs w:val="28"/>
          <w:rtl w:val="true"/>
          <w:lang w:bidi="fa-IR"/>
        </w:rPr>
        <w:t>در معامله حرام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باید از آن احتناب کنند و مشتری حق دارد پس از فهمیدن،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اجناس کهنه را رنگ کرد، به گونه‌ای که ظاهر و باطن آن با جنس نو تفاوتی نکند و آن را به جای جنس نو فروخت؟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شود، جایز نیست</w:t>
      </w:r>
      <w:r>
        <w:rPr>
          <w:rFonts w:eastAsia="IRNazanin" w:cs="IRNazanin"/>
          <w:color w:val="111111"/>
          <w:sz w:val="28"/>
          <w:szCs w:val="28"/>
          <w:rtl w:val="true"/>
          <w:lang w:bidi="fa-IR"/>
        </w:rPr>
        <w:t xml:space="preserve">. </w:t>
      </w:r>
      <w:r>
        <w:rPr>
          <w:rStyle w:val="FootnoteAnchor"/>
          <w:rtl w:val="true"/>
        </w:rPr>
        <w:footnoteReference w:id="83"/>
      </w:r>
      <w:bookmarkStart w:id="109" w:name="pg5685_40219"/>
    </w:p>
    <w:p>
      <w:pPr>
        <w:pStyle w:val="Heading4"/>
        <w:numPr>
          <w:ilvl w:val="3"/>
          <w:numId w:val="1"/>
        </w:numPr>
        <w:rPr/>
      </w:pPr>
      <w:bookmarkStart w:id="110" w:name="__RefHeading___Toc3642797_581953129"/>
      <w:bookmarkStart w:id="111" w:name="_Toc40"/>
      <w:bookmarkEnd w:id="109"/>
      <w:bookmarkEnd w:id="110"/>
      <w:r>
        <w:rPr/>
        <w:t>6</w:t>
      </w:r>
      <w:r>
        <w:rPr>
          <w:rtl w:val="true"/>
        </w:rPr>
        <w:t xml:space="preserve">. </w:t>
      </w:r>
      <w:r>
        <w:rPr>
          <w:rtl w:val="true"/>
        </w:rPr>
        <w:t>موسیقی</w:t>
      </w:r>
      <w:bookmarkEnd w:id="111"/>
    </w:p>
    <w:p>
      <w:pPr>
        <w:pStyle w:val="Heading5"/>
        <w:numPr>
          <w:ilvl w:val="4"/>
          <w:numId w:val="1"/>
        </w:numPr>
        <w:rPr/>
      </w:pPr>
      <w:bookmarkStart w:id="112" w:name="__RefHeading___Toc3642799_581953129"/>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برخی از فروشندگان در زمان کار، از آهنگها و موسیقی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دربارۀ موارد مجاز و غیر مجاز آن اطلاعات کافی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نوع خوانندگی و نوازندگی که انسان را از خداوند متعال و معنویات و فضایل اخلاقی دور نموده و به سمت بی‌بند و باری، بیهودگی و گناه و شهوترانی سوق دهد موسیقی و غناء گفته می شود که حرام می‌باشد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نکته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خودش غنا و لهو و باطل است و هم محتوای آن، به این ترتیب که اشعار عشقی و فساد انگیز را با آهنگهای مطرب بخوانند، و گاه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غناست، به این ترتیب که اشعار پرمحتوا یا آیات قرآن و دعا و مناجات را به آهنگی بخوانند که مناسب مجالس عیّاشان و فاسدان است و در هر دو صورت حرام می‌باشد</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114" w:name="__RefHeading___Toc3642801_581953129"/>
      <w:bookmarkStart w:id="115" w:name="_Toc42"/>
      <w:bookmarkEnd w:id="114"/>
      <w:r>
        <w:rPr>
          <w:rtl w:val="true"/>
        </w:rPr>
        <w:t>ضررهای شرعی و بهداشتی موسیقی</w:t>
      </w:r>
      <w:bookmarkEnd w:id="115"/>
    </w:p>
    <w:p>
      <w:pPr>
        <w:pStyle w:val="Heading6"/>
        <w:numPr>
          <w:ilvl w:val="5"/>
          <w:numId w:val="1"/>
        </w:numPr>
        <w:rPr/>
      </w:pPr>
      <w:bookmarkStart w:id="116" w:name="__RefHeading___Toc3642803_581953129"/>
      <w:bookmarkStart w:id="117" w:name="_Toc43"/>
      <w:bookmarkEnd w:id="116"/>
      <w:r>
        <w:rPr>
          <w:rtl w:val="true"/>
        </w:rPr>
        <w:t>اشاره</w:t>
      </w:r>
      <w:bookmarkEnd w:id="11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بهتر متوجه شویم چرا اسلام تأکید دارد که از موسیقی حرام استفاده نشود، بعضی از آثار زیانبار آن </w:t>
      </w:r>
      <w:bookmarkStart w:id="118" w:name="pg5685_40220"/>
    </w:p>
    <w:p>
      <w:pPr>
        <w:pStyle w:val="BookText"/>
        <w:rPr/>
      </w:pPr>
      <w:bookmarkEnd w:id="118"/>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Heading6"/>
        <w:numPr>
          <w:ilvl w:val="5"/>
          <w:numId w:val="1"/>
        </w:numPr>
        <w:rPr/>
      </w:pPr>
      <w:bookmarkStart w:id="119" w:name="__RefHeading___Toc3642805_581953129"/>
      <w:bookmarkStart w:id="120" w:name="_Toc44"/>
      <w:bookmarkEnd w:id="119"/>
      <w:r>
        <w:rPr>
          <w:rtl w:val="true"/>
        </w:rPr>
        <w:t>الف</w:t>
      </w:r>
      <w:r>
        <w:rPr>
          <w:rtl w:val="true"/>
        </w:rPr>
        <w:t xml:space="preserve">) </w:t>
      </w:r>
      <w:r>
        <w:rPr>
          <w:rtl w:val="true"/>
        </w:rPr>
        <w:t>تشویق به فساد اخلاق</w:t>
      </w:r>
      <w:bookmarkEnd w:id="120"/>
    </w:p>
    <w:p>
      <w:pPr>
        <w:pStyle w:val="BookText"/>
        <w:rPr/>
      </w:pPr>
      <w:r>
        <w:rPr>
          <w:rFonts w:ascii="IRNazanin" w:hAnsi="IRNazanin" w:eastAsia="IRNazanin"/>
          <w:color w:val="111111"/>
          <w:sz w:val="28"/>
          <w:sz w:val="28"/>
          <w:szCs w:val="28"/>
          <w:rtl w:val="true"/>
          <w:lang w:bidi="fa-IR"/>
        </w:rPr>
        <w:t>در بعضی از گزارشهایی که در جراید خارجی آمده است، می خوانیم که در مجلسی که گروهی از دختران و پسران بودند و آهنگ خاصی از غنا در آنجا اجرا شده، آنچنان هیجانی به دختران و پسران دست داده که به یکدیگر حمله‌ور شده‌اند و فجایع زیادی بار آورده‌اند که قلم از ذکر آن شرم دارد</w:t>
      </w:r>
      <w:r>
        <w:rPr>
          <w:rFonts w:eastAsia="IRNazanin" w:cs="IRNazanin"/>
          <w:color w:val="111111"/>
          <w:sz w:val="28"/>
          <w:szCs w:val="28"/>
          <w:rtl w:val="true"/>
          <w:lang w:bidi="fa-IR"/>
        </w:rPr>
        <w:t>.</w:t>
      </w:r>
      <w:r>
        <w:rPr>
          <w:rStyle w:val="FootnoteAnchor"/>
          <w:rtl w:val="true"/>
        </w:rPr>
        <w:footnoteReference w:id="86"/>
      </w:r>
    </w:p>
    <w:p>
      <w:pPr>
        <w:pStyle w:val="Heading6"/>
        <w:numPr>
          <w:ilvl w:val="5"/>
          <w:numId w:val="1"/>
        </w:numPr>
        <w:rPr/>
      </w:pPr>
      <w:bookmarkStart w:id="121" w:name="__RefHeading___Toc3642807_581953129"/>
      <w:bookmarkStart w:id="122" w:name="_Toc45"/>
      <w:bookmarkEnd w:id="121"/>
      <w:r>
        <w:rPr>
          <w:rtl w:val="true"/>
        </w:rPr>
        <w:t>ب</w:t>
      </w:r>
      <w:r>
        <w:rPr>
          <w:rtl w:val="true"/>
        </w:rPr>
        <w:t xml:space="preserve">) </w:t>
      </w:r>
      <w:r>
        <w:rPr>
          <w:rtl w:val="true"/>
        </w:rPr>
        <w:t>غفلت از یاد خدا</w:t>
      </w:r>
      <w:bookmarkEnd w:id="122"/>
    </w:p>
    <w:p>
      <w:pPr>
        <w:pStyle w:val="BookText"/>
        <w:rPr/>
      </w:pPr>
      <w:r>
        <w:rPr>
          <w:rFonts w:ascii="IRNazanin" w:hAnsi="IRNazanin" w:eastAsia="IRNazanin"/>
          <w:color w:val="111111"/>
          <w:sz w:val="28"/>
          <w:sz w:val="28"/>
          <w:szCs w:val="28"/>
          <w:rtl w:val="true"/>
          <w:lang w:bidi="fa-IR"/>
        </w:rPr>
        <w:t>موسیقی و غناء انسان را به خودش آنچنان مشغول کند که باعث غفلت از یاد الهی و بازماندن از کارهای مهم اخروی شود</w:t>
      </w:r>
      <w:r>
        <w:rPr>
          <w:rFonts w:eastAsia="IRNazanin" w:cs="IRNazanin"/>
          <w:color w:val="111111"/>
          <w:sz w:val="28"/>
          <w:szCs w:val="28"/>
          <w:rtl w:val="true"/>
          <w:lang w:bidi="fa-IR"/>
        </w:rPr>
        <w:t>.</w:t>
      </w:r>
    </w:p>
    <w:p>
      <w:pPr>
        <w:pStyle w:val="Heading6"/>
        <w:numPr>
          <w:ilvl w:val="5"/>
          <w:numId w:val="1"/>
        </w:numPr>
        <w:rPr/>
      </w:pPr>
      <w:bookmarkStart w:id="123" w:name="__RefHeading___Toc3642809_581953129"/>
      <w:bookmarkStart w:id="124" w:name="_Toc46"/>
      <w:bookmarkEnd w:id="123"/>
      <w:r>
        <w:rPr>
          <w:rtl w:val="true"/>
        </w:rPr>
        <w:t>ج</w:t>
      </w:r>
      <w:r>
        <w:rPr>
          <w:rtl w:val="true"/>
        </w:rPr>
        <w:t xml:space="preserve">) </w:t>
      </w:r>
      <w:r>
        <w:rPr>
          <w:rtl w:val="true"/>
        </w:rPr>
        <w:t>آثار زیانبار بر اعصاب</w:t>
      </w:r>
      <w:bookmarkEnd w:id="12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 و موسیقی در حقیقت یکی از عوامل مهم تخدیر اعصاب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گاهی غنا و آهنگهای مخصوصی، چنان افراد را در نشئه فرو می برند که حالتی شبیه به مستی به آنها دست می دهد، البته گاه به این مرحله نمی رسد؛ اما در عین حال تخدیر خفیف ایجاد </w:t>
      </w:r>
      <w:bookmarkStart w:id="125" w:name="pg5685_40221"/>
    </w:p>
    <w:p>
      <w:pPr>
        <w:pStyle w:val="BookText"/>
        <w:rPr/>
      </w:pPr>
      <w:bookmarkEnd w:id="125"/>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مفاسد مواد مخدر در غنا وجود دارد، خواه تخدیر آن خفیف باشد یا شدید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 شومان آلمانی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واگنر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 دسته از موسیقی دانانی هستند که با عمر کوتاه و بر اثر ابتلا به بیماریهای عصبی و روانی از دنیا رفته‌اند</w:t>
      </w:r>
      <w:r>
        <w:rPr>
          <w:rFonts w:eastAsia="IRNazanin" w:cs="IRNazanin"/>
          <w:color w:val="111111"/>
          <w:sz w:val="28"/>
          <w:szCs w:val="28"/>
          <w:rtl w:val="true"/>
          <w:lang w:bidi="fa-IR"/>
        </w:rPr>
        <w:t>.</w:t>
      </w:r>
      <w:r>
        <w:rPr>
          <w:rStyle w:val="FootnoteAnchor"/>
          <w:rtl w:val="true"/>
        </w:rPr>
        <w:footnoteReference w:id="88"/>
      </w:r>
    </w:p>
    <w:p>
      <w:pPr>
        <w:pStyle w:val="Heading6"/>
        <w:numPr>
          <w:ilvl w:val="5"/>
          <w:numId w:val="1"/>
        </w:numPr>
        <w:rPr/>
      </w:pPr>
      <w:bookmarkStart w:id="126" w:name="__RefHeading___Toc3642811_581953129"/>
      <w:bookmarkStart w:id="127" w:name="_Toc47"/>
      <w:bookmarkEnd w:id="126"/>
      <w:r>
        <w:rPr>
          <w:rtl w:val="true"/>
        </w:rPr>
        <w:t>د</w:t>
      </w:r>
      <w:r>
        <w:rPr>
          <w:rtl w:val="true"/>
        </w:rPr>
        <w:t xml:space="preserve">) </w:t>
      </w:r>
      <w:r>
        <w:rPr>
          <w:rtl w:val="true"/>
        </w:rPr>
        <w:t>غناء، ابزار کار استعمار</w:t>
      </w:r>
      <w:bookmarkEnd w:id="12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استعمارگران جهان همیشه از بیداری مردم، مخصوصاً نسل جوان وحشت داشته‌اند، به همین دلیل بخشی از برنامه‌های گستردۀ آنها برای ادامۀ استعمار، فرو بردن جوامع در غفلت و بی‌خبری وناآگاهی و گسترش انواع سرگرمی های ناسالم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مراکز فحشا، کلوپ های قمار و همچنین سرگرمی های ناسالم دیگر، از جمله توسعه ی غنا و موسیقی، یکی از مهم‌ترین ابزاری است که آنها برای تخدیر افکار مردم بر آن اصرار دارند و به همین دلیل قسمت عمده ی وقت رادیوهای جهان را موسیقی تشکیل می‌دهد و از برنامه‌های عمده ی وسایل ارتباط جمعی، همین موضوع است</w:t>
      </w:r>
      <w:r>
        <w:rPr>
          <w:rFonts w:eastAsia="IRNazanin" w:cs="IRNazanin"/>
          <w:color w:val="111111"/>
          <w:sz w:val="28"/>
          <w:szCs w:val="28"/>
          <w:rtl w:val="true"/>
          <w:lang w:bidi="fa-IR"/>
        </w:rPr>
        <w:t>.</w:t>
      </w:r>
      <w:r>
        <w:rPr>
          <w:rStyle w:val="FootnoteAnchor"/>
          <w:rtl w:val="true"/>
        </w:rPr>
        <w:footnoteReference w:id="89"/>
      </w:r>
      <w:bookmarkStart w:id="128" w:name="pg5685_40222"/>
    </w:p>
    <w:p>
      <w:pPr>
        <w:pStyle w:val="Heading5"/>
        <w:numPr>
          <w:ilvl w:val="4"/>
          <w:numId w:val="1"/>
        </w:numPr>
        <w:rPr/>
      </w:pPr>
      <w:bookmarkStart w:id="129" w:name="__RefHeading___Toc3642813_581953129"/>
      <w:bookmarkStart w:id="130" w:name="_Toc48"/>
      <w:bookmarkEnd w:id="128"/>
      <w:bookmarkEnd w:id="129"/>
      <w:r>
        <w:rPr>
          <w:rtl w:val="true"/>
        </w:rPr>
        <w:t>احکام موسیقی</w:t>
      </w:r>
      <w:bookmarkEnd w:id="130"/>
    </w:p>
    <w:p>
      <w:pPr>
        <w:pStyle w:val="BookText"/>
        <w:rPr/>
      </w:pPr>
      <w:r>
        <w:rPr>
          <w:rFonts w:ascii="IRNazanin" w:hAnsi="IRNazanin" w:eastAsia="IRNazanin"/>
          <w:color w:val="111111"/>
          <w:sz w:val="28"/>
          <w:sz w:val="28"/>
          <w:szCs w:val="28"/>
          <w:rtl w:val="true"/>
          <w:lang w:bidi="fa-IR"/>
        </w:rPr>
        <w:t>خواندن هر چیزی، اعم از شعر، نثر، قرآن، مداحی، اذان، سرود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غنایی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آهنگی که مناسب مجلس لهو و لعب و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شاد باشد، چه 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شخص تأثیر بگذارد یا نگذارد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هایی که از صدا و سیما پخش می‌شود،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موسیقی مطرب و مناسب با مجلس گناه باشد،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از صدا و سیما پخش شود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هیچ نوع آهنگ و موسیقی ای در او تأثیر منفی نگذارد و او را تحریک نکند، گوش دادن او به موسیقی های مطرب جایز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حرام بودن موسیقی این است که در غالب افراد تأثیر منفی داشته باشد و آنها را تحریک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w:t>
      </w:r>
      <w:bookmarkStart w:id="131" w:name="pg5685_40223"/>
    </w:p>
    <w:p>
      <w:pPr>
        <w:pStyle w:val="BookText"/>
        <w:rPr/>
      </w:pPr>
      <w:bookmarkEnd w:id="131"/>
      <w:r>
        <w:rPr>
          <w:rFonts w:ascii="IRNazanin" w:hAnsi="IRNazanin" w:eastAsia="IRNazanin"/>
          <w:color w:val="111111"/>
          <w:sz w:val="28"/>
          <w:sz w:val="28"/>
          <w:szCs w:val="28"/>
          <w:rtl w:val="true"/>
          <w:lang w:bidi="fa-IR"/>
        </w:rPr>
        <w:t>این شخص تحریک شود یا نشود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موسیقی هایی که برای درمان بعضی از بیماریها یا آرامش اعصاب می‌باشد،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اخراز شود که نظر پزشک متخصص امین این است که بیماری ، فققط بااستفاده از موسیقی درمان می شود ، به کارگیری آن به مقداری که معالجه بیمار اقتضا میکند ، اشکال ندارد</w:t>
      </w:r>
      <w:r>
        <w:rPr>
          <w:rFonts w:eastAsia="IRNazanin" w:cs="IRNazanin"/>
          <w:color w:val="111111"/>
          <w:sz w:val="28"/>
          <w:szCs w:val="28"/>
          <w:rtl w:val="true"/>
          <w:lang w:bidi="fa-IR"/>
        </w:rPr>
        <w:t xml:space="preserve">. </w:t>
      </w:r>
      <w:r>
        <w:rPr>
          <w:rStyle w:val="FootnoteAnchor"/>
          <w:rtl w:val="true"/>
        </w:rPr>
        <w:footnoteReference w:id="93"/>
      </w:r>
    </w:p>
    <w:p>
      <w:pPr>
        <w:pStyle w:val="Heading4"/>
        <w:numPr>
          <w:ilvl w:val="3"/>
          <w:numId w:val="1"/>
        </w:numPr>
        <w:rPr/>
      </w:pPr>
      <w:bookmarkStart w:id="132" w:name="__RefHeading___Toc3642815_581953129"/>
      <w:bookmarkStart w:id="133" w:name="_Toc49"/>
      <w:bookmarkEnd w:id="132"/>
      <w:r>
        <w:rPr/>
        <w:t>7</w:t>
      </w:r>
      <w:r>
        <w:rPr>
          <w:rtl w:val="true"/>
        </w:rPr>
        <w:t xml:space="preserve">. </w:t>
      </w:r>
      <w:r>
        <w:rPr>
          <w:rtl w:val="true"/>
        </w:rPr>
        <w:t>آلودگی صوتی</w:t>
      </w:r>
      <w:bookmarkEnd w:id="13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صدای ضبط یا تلویزیون برخی از مغازه‌های صوتی تصویری، باعث اذیت شدن همسایه ها و مغازه‌های اطراف می شود، که این کار جایز نیست و باید از آن اجتناب کنند</w:t>
      </w:r>
      <w:r>
        <w:rPr>
          <w:rFonts w:eastAsia="IRNazanin" w:cs="IRNazanin"/>
          <w:color w:val="111111"/>
          <w:sz w:val="28"/>
          <w:szCs w:val="28"/>
          <w:rtl w:val="true"/>
          <w:lang w:bidi="fa-IR"/>
        </w:rPr>
        <w:t xml:space="preserve">. </w:t>
      </w:r>
      <w:bookmarkStart w:id="134" w:name="pg5685_40224"/>
    </w:p>
    <w:p>
      <w:pPr>
        <w:pStyle w:val="Heading4"/>
        <w:numPr>
          <w:ilvl w:val="3"/>
          <w:numId w:val="1"/>
        </w:numPr>
        <w:rPr/>
      </w:pPr>
      <w:bookmarkStart w:id="135" w:name="__RefHeading___Toc3642817_581953129"/>
      <w:bookmarkStart w:id="136" w:name="_Toc50"/>
      <w:bookmarkEnd w:id="134"/>
      <w:bookmarkEnd w:id="135"/>
      <w:r>
        <w:rPr/>
        <w:t>8</w:t>
      </w:r>
      <w:r>
        <w:rPr>
          <w:rtl w:val="true"/>
        </w:rPr>
        <w:t xml:space="preserve">. </w:t>
      </w:r>
      <w:r>
        <w:rPr>
          <w:rtl w:val="true"/>
        </w:rPr>
        <w:t>کم‌فروشی کارگر به دستور کارفرما</w:t>
      </w:r>
      <w:bookmarkEnd w:id="13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یا شاگردی که صاحب کار او را به کم فروشی و کار خلاف قانون امر می‌کند، آیا این کارش جایز است؟ اجرت وی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کار خلاف شرع باشد، جایز نیست و اجرت آن نیز حرام است</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37" w:name="__RefHeading___Toc3642819_581953129"/>
      <w:bookmarkStart w:id="138" w:name="_Toc51"/>
      <w:bookmarkEnd w:id="137"/>
      <w:r>
        <w:rPr/>
        <w:t>9</w:t>
      </w:r>
      <w:r>
        <w:rPr>
          <w:rtl w:val="true"/>
        </w:rPr>
        <w:t xml:space="preserve">. </w:t>
      </w:r>
      <w:r>
        <w:rPr>
          <w:rtl w:val="true"/>
        </w:rPr>
        <w:t>دروغ گفتن در معامله</w:t>
      </w:r>
      <w:bookmarkEnd w:id="138"/>
    </w:p>
    <w:p>
      <w:pPr>
        <w:pStyle w:val="BookText"/>
        <w:rPr/>
      </w:pPr>
      <w:r>
        <w:rPr>
          <w:rFonts w:ascii="IRNazanin" w:hAnsi="IRNazanin" w:eastAsia="IRNazanin"/>
          <w:color w:val="111111"/>
          <w:sz w:val="28"/>
          <w:sz w:val="28"/>
          <w:szCs w:val="28"/>
          <w:rtl w:val="true"/>
          <w:lang w:bidi="fa-IR"/>
        </w:rPr>
        <w:t>قسم خوردن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باشد، مکروه است و اگر دروغ باشد، حرام است</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39" w:name="__RefHeading___Toc3642821_581953129"/>
      <w:bookmarkStart w:id="140" w:name="_Toc52"/>
      <w:bookmarkEnd w:id="139"/>
      <w:r>
        <w:rPr/>
        <w:t>10</w:t>
      </w:r>
      <w:r>
        <w:rPr>
          <w:rtl w:val="true"/>
        </w:rPr>
        <w:t xml:space="preserve">. </w:t>
      </w:r>
      <w:r>
        <w:rPr>
          <w:rtl w:val="true"/>
        </w:rPr>
        <w:t>کالاهای قاچاق و دزدی</w:t>
      </w:r>
      <w:bookmarkEnd w:id="140"/>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چیزی که از قمار یا دزدی یا از معامله ی باطل تهیه شده، باطل و تصرف در آن چیز حرام است و اگر کسی آن را بخرد، باید به صاحب اصلی آن برگرداند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کالاهای قاچاق یا دزدی چه حکمی دارد؟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دولت اسلامی باید مراعات شود و اگر </w:t>
      </w:r>
      <w:bookmarkStart w:id="141" w:name="pg5685_40225"/>
    </w:p>
    <w:p>
      <w:pPr>
        <w:pStyle w:val="BookText"/>
        <w:rPr/>
      </w:pPr>
      <w:bookmarkEnd w:id="141"/>
      <w:r>
        <w:rPr>
          <w:rFonts w:ascii="IRNazanin" w:hAnsi="IRNazanin" w:eastAsia="IRNazanin"/>
          <w:color w:val="111111"/>
          <w:sz w:val="28"/>
          <w:sz w:val="28"/>
          <w:szCs w:val="28"/>
          <w:rtl w:val="true"/>
          <w:lang w:bidi="fa-IR"/>
        </w:rPr>
        <w:t>مزاحمتی ندارد، خرید و فروش در بازار مانع ندارد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42" w:name="__RefHeading___Toc3642823_581953129"/>
      <w:bookmarkStart w:id="143" w:name="_Toc53"/>
      <w:bookmarkEnd w:id="142"/>
      <w:r>
        <w:rPr/>
        <w:t>11</w:t>
      </w:r>
      <w:r>
        <w:rPr>
          <w:rtl w:val="true"/>
        </w:rPr>
        <w:t xml:space="preserve">. </w:t>
      </w:r>
      <w:r>
        <w:rPr>
          <w:rtl w:val="true"/>
        </w:rPr>
        <w:t>کم کاری</w:t>
      </w:r>
      <w:bookmarkEnd w:id="143"/>
    </w:p>
    <w:p>
      <w:pPr>
        <w:pStyle w:val="BookText"/>
        <w:rPr/>
      </w:pPr>
      <w:r>
        <w:rPr>
          <w:rFonts w:ascii="IRNazanin" w:hAnsi="IRNazanin" w:eastAsia="IRNazanin"/>
          <w:color w:val="111111"/>
          <w:sz w:val="28"/>
          <w:sz w:val="28"/>
          <w:szCs w:val="28"/>
          <w:rtl w:val="true"/>
          <w:lang w:bidi="fa-IR"/>
        </w:rPr>
        <w:t xml:space="preserve">اگر اعتقاد داشته باشیم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مسئولیم و باید روزی در محضر خدای متعال جوابگو باشیم، هیچ گاه در مسئولیتها کم کاری نمی‌کنیم و سعی می‌کنیم با تلاش فراوان کار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دهیم تا برای خانواده رزق و روزی حلال کسب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کارگر یا کارمندی در انجام وظیفۀ خود کوتاهی کند، حکمش چیست؟ آیا حقوقش حرام و نسبت به مقدار حقوق دریافتی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قوانینی که هنگام قراردادِ کارمندی تعهد نموده به آنها عمل کند، جایز نیست و در صورت تخلف، حقوقش اشکال دارد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44" w:name="__RefHeading___Toc3642825_581953129"/>
      <w:bookmarkStart w:id="145" w:name="_Toc54"/>
      <w:bookmarkEnd w:id="144"/>
      <w:r>
        <w:rPr/>
        <w:t>12</w:t>
      </w:r>
      <w:r>
        <w:rPr>
          <w:rtl w:val="true"/>
        </w:rPr>
        <w:t xml:space="preserve">. </w:t>
      </w:r>
      <w:r>
        <w:rPr>
          <w:rtl w:val="true"/>
        </w:rPr>
        <w:t>تماس بدنی به اقتضای شغل</w:t>
      </w:r>
      <w:bookmarkEnd w:id="14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تمام مراجع تقلید، تماس بدنی با نامحرم، حرام است؛ اما اگر به صورت ناخواسته و بدون قصد لذت باشد؛ اشکال ندارد؛ ولی افراد باید دقت داشته باشند که </w:t>
      </w:r>
      <w:bookmarkStart w:id="146" w:name="pg5685_40226"/>
    </w:p>
    <w:p>
      <w:pPr>
        <w:pStyle w:val="BookText"/>
        <w:rPr/>
      </w:pPr>
      <w:bookmarkEnd w:id="146"/>
      <w:r>
        <w:rPr>
          <w:rFonts w:ascii="IRNazanin" w:hAnsi="IRNazanin" w:eastAsia="IRNazanin"/>
          <w:color w:val="111111"/>
          <w:sz w:val="28"/>
          <w:sz w:val="28"/>
          <w:szCs w:val="28"/>
          <w:rtl w:val="true"/>
          <w:lang w:bidi="fa-IR"/>
        </w:rPr>
        <w:t>همین مقدار از لمس بدن نامحرم نیز اتفاق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شغل ها به اقتضای نوع کار، در آن تماس بدنی با نامحرم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گرفتن پول از مشتری، تحویل جنس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تماس‌هایی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از موارد حرام دوری کنند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این سوال به دست می آید که هنگام گرفتن پول از مشتری یا تحویل جنس به او باید دقت شود تا تماس بدنی با نامحرم محقق نشود</w:t>
      </w:r>
      <w:r>
        <w:rPr>
          <w:rFonts w:eastAsia="IRNazanin" w:cs="IRNazanin"/>
          <w:color w:val="111111"/>
          <w:sz w:val="28"/>
          <w:szCs w:val="28"/>
          <w:rtl w:val="true"/>
          <w:lang w:bidi="fa-IR"/>
        </w:rPr>
        <w:t>.</w:t>
      </w:r>
    </w:p>
    <w:p>
      <w:pPr>
        <w:pStyle w:val="Heading4"/>
        <w:numPr>
          <w:ilvl w:val="3"/>
          <w:numId w:val="1"/>
        </w:numPr>
        <w:rPr/>
      </w:pPr>
      <w:bookmarkStart w:id="147" w:name="__RefHeading___Toc3642827_581953129"/>
      <w:bookmarkStart w:id="148" w:name="_Toc55"/>
      <w:bookmarkEnd w:id="147"/>
      <w:r>
        <w:rPr/>
        <w:t>13</w:t>
      </w:r>
      <w:r>
        <w:rPr>
          <w:rtl w:val="true"/>
        </w:rPr>
        <w:t xml:space="preserve">. </w:t>
      </w:r>
      <w:r>
        <w:rPr>
          <w:rtl w:val="true"/>
        </w:rPr>
        <w:t>مکروهات خرید و فروش</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کردن از کالای خود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راست خوردن برای خرید و فروش</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در جایی که عیب در آنجا مخفی می‌ماند، واقع شود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 گرفتن از مومن، مگر در صورتی که ضرورت یا خرید آن برای تجارت باشد، یا آن که کالایی را که خریده، </w:t>
      </w:r>
    </w:p>
    <w:p>
      <w:pPr>
        <w:pStyle w:val="BookText"/>
        <w:rPr/>
      </w:pPr>
      <w:r>
        <w:rPr>
          <w:rFonts w:ascii="IRNazanin" w:hAnsi="IRNazanin" w:eastAsia="IRNazanin"/>
          <w:color w:val="111111"/>
          <w:sz w:val="28"/>
          <w:sz w:val="28"/>
          <w:szCs w:val="28"/>
          <w:rtl w:val="true"/>
          <w:lang w:bidi="fa-IR"/>
        </w:rPr>
        <w:t>بیشتر از صد درهم باشد که اگر درآمد روزش را از آن سود، ببرد، مکروه نیست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کسی که به او وعدۀ احسان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او گفته از تو سود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 بگیرد، مگر در صورت ضرورت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فروختن بین الطلوعین</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از فرومایگان که نسبت به آنچه که می‌گویند و آنچه برای آنها گفته می‌شود، باکی ندارند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عهده‌دار شدن پیمانه یا وزن کردن یا شمردن یا مساحت نمودن، در صورتی که انجام آن را به خوبی نداند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خریدار، آنچه را که می‌خرد، مذمت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امروزی، تو سر مال بزند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پایین آوردن قیمت بعد از معامله</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 شدن در معامله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149" w:name="pg5685_40228"/>
    </w:p>
    <w:p>
      <w:pPr>
        <w:pStyle w:val="Heading3"/>
        <w:numPr>
          <w:ilvl w:val="2"/>
          <w:numId w:val="1"/>
        </w:numPr>
        <w:rPr/>
      </w:pPr>
      <w:bookmarkStart w:id="150" w:name="__RefHeading___Toc3642829_581953129"/>
      <w:bookmarkStart w:id="151" w:name="_Toc56"/>
      <w:bookmarkEnd w:id="149"/>
      <w:bookmarkEnd w:id="150"/>
      <w:r>
        <w:rPr>
          <w:rtl w:val="true"/>
        </w:rPr>
        <w:t>فصل سوم</w:t>
      </w:r>
      <w:r>
        <w:rPr>
          <w:rtl w:val="true"/>
        </w:rPr>
        <w:t xml:space="preserve">: </w:t>
      </w:r>
      <w:r>
        <w:rPr>
          <w:rtl w:val="true"/>
        </w:rPr>
        <w:t>معروفات صنف</w:t>
      </w:r>
      <w:bookmarkEnd w:id="151"/>
    </w:p>
    <w:p>
      <w:pPr>
        <w:pStyle w:val="BookText"/>
        <w:rPr/>
      </w:pPr>
      <w:r>
        <w:rPr>
          <w:rFonts w:ascii="IRNazanin" w:hAnsi="IRNazanin" w:eastAsia="IRNazanin"/>
          <w:color w:val="111111"/>
          <w:sz w:val="28"/>
          <w:sz w:val="28"/>
          <w:szCs w:val="28"/>
          <w:rtl w:val="true"/>
          <w:lang w:bidi="fa-IR"/>
        </w:rPr>
        <w:t>این صنف مانند اصناف دیگر، با امور معروف و نیکویی در ارتباط هستند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نظام جمهوری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و نشر معارف و مسائل دینی در غالب فیلم، عکس یا صوت؛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تهاجم فرهنگی مانند تولید بازیهای رایانه‌ای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علوم از طریق برنامه‌ها و نرم‌افزارهای آموزشی؛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کردن اوقات فراغت مردم، خصوصاً نوجوانان و جوانان با برنامه‌های مفید، جذّاب و آموزنده؛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تهیۀ و توزیع برنامه‌های صوتی و تصویری مانند </w:t>
      </w:r>
    </w:p>
    <w:p>
      <w:pPr>
        <w:pStyle w:val="BookText"/>
        <w:rPr/>
      </w:pPr>
      <w:r>
        <w:rPr>
          <w:rFonts w:ascii="IRNazanin" w:hAnsi="IRNazanin" w:eastAsia="IRNazanin"/>
          <w:color w:val="111111"/>
          <w:sz w:val="28"/>
          <w:sz w:val="28"/>
          <w:szCs w:val="28"/>
          <w:rtl w:val="true"/>
          <w:lang w:bidi="fa-IR"/>
        </w:rPr>
        <w:t>قرآن، دعا، سخنرانی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را به یاد خدای متعال می‌اندازد؛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ضبط سخنان و تصاویر به یاد ماندنی از بزرگان و افراد تأثیرگذار در تاریخ؛</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اطلاع‌رسانی نسبت به اخبار و اطلاعات روز جامعه و جهان</w:t>
      </w:r>
      <w:r>
        <w:rPr>
          <w:rFonts w:eastAsia="IRNazanin" w:cs="IRNazanin"/>
          <w:color w:val="111111"/>
          <w:sz w:val="28"/>
          <w:szCs w:val="28"/>
          <w:rtl w:val="true"/>
          <w:lang w:bidi="fa-IR"/>
        </w:rPr>
        <w:t xml:space="preserve">. </w:t>
      </w:r>
      <w:bookmarkStart w:id="152" w:name="pg5685_40230"/>
    </w:p>
    <w:p>
      <w:pPr>
        <w:pStyle w:val="Heading3"/>
        <w:numPr>
          <w:ilvl w:val="2"/>
          <w:numId w:val="1"/>
        </w:numPr>
        <w:rPr/>
      </w:pPr>
      <w:bookmarkStart w:id="153" w:name="__RefHeading___Toc3642831_581953129"/>
      <w:bookmarkStart w:id="154" w:name="_Toc57"/>
      <w:bookmarkEnd w:id="152"/>
      <w:bookmarkEnd w:id="153"/>
      <w:r>
        <w:rPr>
          <w:rtl w:val="true"/>
        </w:rPr>
        <w:t>فصل چهارم</w:t>
      </w:r>
      <w:r>
        <w:rPr>
          <w:rtl w:val="true"/>
        </w:rPr>
        <w:t xml:space="preserve">: </w:t>
      </w:r>
      <w:r>
        <w:rPr>
          <w:rtl w:val="true"/>
        </w:rPr>
        <w:t>منکرات صنف</w:t>
      </w:r>
      <w:bookmarkEnd w:id="154"/>
    </w:p>
    <w:p>
      <w:pPr>
        <w:pStyle w:val="BookText"/>
        <w:rPr/>
      </w:pPr>
      <w:r>
        <w:rPr>
          <w:rFonts w:ascii="IRNazanin" w:hAnsi="IRNazanin" w:eastAsia="IRNazanin"/>
          <w:color w:val="111111"/>
          <w:sz w:val="28"/>
          <w:sz w:val="28"/>
          <w:szCs w:val="28"/>
          <w:rtl w:val="true"/>
          <w:lang w:bidi="fa-IR"/>
        </w:rPr>
        <w:t>در این صنف، ممکن است منکرات و امور حرامی اتفاق بیفتد که با یاد گرفتن احکام آنها می‌توان جلوی ارتکاب کارهای حرام و ناپسند را گرفت که به برخی از این امور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هدر دادن عمر و استعدادهای انسان؛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نظام اسلامی، مخصوصاً جمهوری اسلامی ایران؛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سبک زندگی غربی و غیر الهی؛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مطالب انحرافی و شیطانی؛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و سرگرم کردن مردم با برنامه های غیر مفید؛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فیلم ها و صداهای مستهجن، مبتذل و </w:t>
      </w:r>
    </w:p>
    <w:p>
      <w:pPr>
        <w:pStyle w:val="BookText"/>
        <w:rPr/>
      </w:pPr>
      <w:r>
        <w:rPr>
          <w:rFonts w:ascii="IRNazanin" w:hAnsi="IRNazanin" w:eastAsia="IRNazanin"/>
          <w:color w:val="111111"/>
          <w:sz w:val="28"/>
          <w:sz w:val="28"/>
          <w:szCs w:val="28"/>
          <w:rtl w:val="true"/>
          <w:lang w:bidi="fa-IR"/>
        </w:rPr>
        <w:t>حرام؛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ضبط صدا یا تصویر افراد و اشخاص حقیقی و حقوقی، برای سوء استفاده از آن؛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و اشاعۀ اکاذیب و شایعات بی پایه و اساس در جامعه</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5685_40234"/>
      <w:bookmarkStart w:id="156" w:name="pg5685_40234"/>
      <w:bookmarkEnd w:id="156"/>
    </w:p>
    <w:p>
      <w:pPr>
        <w:pStyle w:val="Heading2"/>
        <w:numPr>
          <w:ilvl w:val="1"/>
          <w:numId w:val="1"/>
        </w:numPr>
        <w:rPr/>
      </w:pPr>
      <w:bookmarkStart w:id="157" w:name="pg5685_40234"/>
      <w:bookmarkStart w:id="158" w:name="__RefHeading___Toc3642833_581953129"/>
      <w:bookmarkStart w:id="159" w:name="_Toc58"/>
      <w:bookmarkEnd w:id="157"/>
      <w:bookmarkEnd w:id="158"/>
      <w:r>
        <w:rPr>
          <w:rtl w:val="true"/>
        </w:rPr>
        <w:t>بخش دوم</w:t>
      </w:r>
      <w:r>
        <w:rPr>
          <w:rtl w:val="true"/>
        </w:rPr>
        <w:t xml:space="preserve">: </w:t>
      </w:r>
      <w:r>
        <w:rPr>
          <w:rtl w:val="true"/>
        </w:rPr>
        <w:t>احکام و آداب تولید</w:t>
      </w:r>
      <w:bookmarkEnd w:id="159"/>
    </w:p>
    <w:p>
      <w:pPr>
        <w:pStyle w:val="Heading3"/>
        <w:numPr>
          <w:ilvl w:val="2"/>
          <w:numId w:val="1"/>
        </w:numPr>
        <w:rPr/>
      </w:pPr>
      <w:bookmarkStart w:id="160" w:name="__RefHeading___Toc3642835_581953129"/>
      <w:bookmarkStart w:id="161" w:name="_Toc59"/>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یکی از مهمترین مراحل هر وسیله ای، مرحله ساخت و تولید آن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ای به کارگران و تولیدکنندگان خودش مدیون است؛ چرا که با این کارها چرخه تولید بالا می رود و منجر به رشد و سعادت جامعه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جامعه ما تولید داخلی از جایگاه خوبی برخوردار نیست و بخش قابل توجهی از مردم به محصولات خارجی رغبت بیشتری نشان می دهند؛ که همین امر باعث ضربه زدن به اقتصاد کشور می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کلامی که می‌تواند اهمیت تولید داخلی را برساند، سخنان ارزشمند رهبر معظم انقلاب</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 فقرات اقتصاد مقاومتی، تولید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داخلی اگر بخواهد رونق پیدا بکند، یقیناً باید، هم به آن کمک تزریق بشود، هم از چیزهایی که </w:t>
      </w:r>
    </w:p>
    <w:p>
      <w:pPr>
        <w:pStyle w:val="BookText"/>
        <w:rPr/>
      </w:pPr>
      <w:r>
        <w:rPr>
          <w:rFonts w:ascii="IRNazanin" w:hAnsi="IRNazanin" w:eastAsia="IRNazanin"/>
          <w:color w:val="111111"/>
          <w:sz w:val="28"/>
          <w:sz w:val="28"/>
          <w:szCs w:val="28"/>
          <w:rtl w:val="true"/>
          <w:lang w:bidi="fa-IR"/>
        </w:rPr>
        <w:t xml:space="preserve">مانع رشد آن است، جلوگیری بشود، هم برای محصولات، بازار به وجود بیاید، هم واردات محصولات مشابه به یک نحوی کنترل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ممنوع را به کار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محاسبه، مورد مراقبت دقیق قرار بگیرد، هم در قراردادهای خارجی‌ای که این مجموعه</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امثال این مجموعه دارند، دولت کمک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اقتصاد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 از درون باید رشد کنیم و بجوشیم و افزایش پیدا کنیم؛ امّا بایستی نگاه به بیرون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بازارهای جهانی متعلّق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بتوانیم با همّت خود و با ابتکار خود، در این بازارها حضور پیدا کنیم و این حضور، بدون حمایت دولت امکان‌پذیر نیست که البتّه بخشهای مختلف دولتی در این زمینه می‌توانند سهم داشته باشند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تولیدکنندگان محترم می توانند با راهکارهای متنوع و مفیدی، استفاده از تولیدات داخلی خودشان مخصوصاً وسایل صوتی تصویری مانند تلویزیون، رادیو، کامپیوتر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اقشار مختلف جامعه رواج بدهند که به برخی از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نیروهای متخصص و متعهد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کیفیت تولیدات داخلی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مناسب برای خرید کالای داخلی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بندی زیبای متناسب با فرهنگ اسلامی ایرانی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تولیدات فرهنگی اسلامی درون بسته بندی کالای داخلی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اهداء جوایز برای خرید تولیدات داخلی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پس از فروش</w:t>
      </w:r>
    </w:p>
    <w:p>
      <w:pPr>
        <w:pStyle w:val="BookText"/>
        <w:rPr/>
      </w:pPr>
      <w:r>
        <w:rPr>
          <w:rFonts w:ascii="IRNazanin" w:hAnsi="IRNazanin" w:eastAsia="IRNazanin"/>
          <w:color w:val="111111"/>
          <w:sz w:val="28"/>
          <w:sz w:val="28"/>
          <w:szCs w:val="28"/>
          <w:rtl w:val="true"/>
          <w:lang w:bidi="fa-IR"/>
        </w:rPr>
        <w:t>صنف صوتی تصویری دارای محصولات متنوعی است که مردم جامعه ما با آنها سروکار دارند و از آنها استفاده می کنند که در لابه لای مطالب به مسائل آنها اشاره می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محصولات فرهنگی مانند فیلم ها و بازیهای رایانه ای از یک سو علاقه‌مندان و مخاطبان زیادی دارند و از طرف دیگر با محصولات صوتی تصویری در ارتباط هستند از این جهت به اختصار به مسائل آنها پرداخته می شود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5685_40238"/>
      <w:bookmarkStart w:id="163" w:name="pg5685_40238"/>
      <w:bookmarkEnd w:id="163"/>
    </w:p>
    <w:p>
      <w:pPr>
        <w:pStyle w:val="Heading3"/>
        <w:numPr>
          <w:ilvl w:val="2"/>
          <w:numId w:val="1"/>
        </w:numPr>
        <w:rPr/>
      </w:pPr>
      <w:bookmarkStart w:id="164" w:name="pg5685_40238"/>
      <w:bookmarkStart w:id="165" w:name="__RefHeading___Toc3642837_581953129"/>
      <w:bookmarkStart w:id="166" w:name="_Toc60"/>
      <w:bookmarkEnd w:id="164"/>
      <w:bookmarkEnd w:id="165"/>
      <w:r>
        <w:rPr>
          <w:rtl w:val="true"/>
        </w:rPr>
        <w:t>فصل اول</w:t>
      </w:r>
      <w:r>
        <w:rPr>
          <w:rtl w:val="true"/>
        </w:rPr>
        <w:t xml:space="preserve">: </w:t>
      </w:r>
      <w:r>
        <w:rPr>
          <w:rtl w:val="true"/>
        </w:rPr>
        <w:t>احکام دوبله و سانسور</w:t>
      </w:r>
      <w:bookmarkEnd w:id="166"/>
    </w:p>
    <w:p>
      <w:pPr>
        <w:pStyle w:val="Heading4"/>
        <w:numPr>
          <w:ilvl w:val="3"/>
          <w:numId w:val="1"/>
        </w:numPr>
        <w:rPr/>
      </w:pPr>
      <w:bookmarkStart w:id="167" w:name="__RefHeading___Toc3642839_581953129"/>
      <w:bookmarkStart w:id="168" w:name="_Toc61"/>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یکی از مسائلی که با ابزار این صنف از جهت محتوایی</w:t>
      </w:r>
      <w:r>
        <w:rPr>
          <w:rStyle w:val="FootnoteAnchor"/>
          <w:rtl w:val="true"/>
        </w:rPr>
        <w:footnoteReference w:id="112"/>
      </w:r>
      <w:r>
        <w:rPr>
          <w:rFonts w:ascii="IRNazanin" w:hAnsi="IRNazanin" w:eastAsia="IRNazanin"/>
          <w:color w:val="111111"/>
          <w:sz w:val="28"/>
          <w:sz w:val="28"/>
          <w:szCs w:val="28"/>
          <w:rtl w:val="true"/>
          <w:lang w:bidi="fa-IR"/>
        </w:rPr>
        <w:t>ارتباط دارد و در تولید برنامه‌های صوتی تصویری</w:t>
      </w:r>
      <w:r>
        <w:rPr>
          <w:rStyle w:val="FootnoteAnchor"/>
          <w:rtl w:val="true"/>
        </w:rPr>
        <w:footnoteReference w:id="11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 می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دوبله کردن</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است که دارای احکام خاصی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سعی شده است سؤالات مهم و کابردی این هنر آورده شود و امید است که مسئولین و بازیگران محترم آنها را یاد 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 xml:space="preserve">. </w:t>
      </w:r>
      <w:bookmarkStart w:id="169" w:name="pg5685_40239"/>
    </w:p>
    <w:p>
      <w:pPr>
        <w:pStyle w:val="Heading4"/>
        <w:numPr>
          <w:ilvl w:val="3"/>
          <w:numId w:val="1"/>
        </w:numPr>
        <w:rPr/>
      </w:pPr>
      <w:bookmarkStart w:id="170" w:name="__RefHeading___Toc3642841_581953129"/>
      <w:bookmarkStart w:id="171" w:name="_Toc62"/>
      <w:bookmarkEnd w:id="169"/>
      <w:bookmarkEnd w:id="170"/>
      <w:r>
        <w:rPr>
          <w:rtl w:val="true"/>
        </w:rPr>
        <w:t>تقلید صدا</w:t>
      </w:r>
      <w:bookmarkEnd w:id="17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صدای مردان توسط زنان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صدای نامحرم اگر مفسده داشته باشد، جایز نیست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سزاوار است بازیگران و دوبله کنندگان از این کار اجتناب کنند؛ چون ممکن است باعث تحریک شهوت شود</w:t>
      </w:r>
      <w:r>
        <w:rPr>
          <w:rFonts w:eastAsia="IRNazanin" w:cs="IRNazanin"/>
          <w:color w:val="111111"/>
          <w:sz w:val="28"/>
          <w:szCs w:val="28"/>
          <w:rtl w:val="true"/>
          <w:lang w:bidi="fa-IR"/>
        </w:rPr>
        <w:t>.</w:t>
      </w:r>
    </w:p>
    <w:p>
      <w:pPr>
        <w:pStyle w:val="Heading4"/>
        <w:numPr>
          <w:ilvl w:val="3"/>
          <w:numId w:val="1"/>
        </w:numPr>
        <w:rPr/>
      </w:pPr>
      <w:bookmarkStart w:id="172" w:name="__RefHeading___Toc3642843_581953129"/>
      <w:bookmarkStart w:id="173" w:name="_Toc63"/>
      <w:bookmarkEnd w:id="172"/>
      <w:r>
        <w:rPr>
          <w:rtl w:val="true"/>
        </w:rPr>
        <w:t>نازک کردن صدا</w:t>
      </w:r>
      <w:bookmarkEnd w:id="1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خانمهایی که به دوبله کردن فیلم ها مشغول هستند، گاهی به تناسب شغلی باید صدای خود را در حضور نامحرم نازک کنند، آیا این کار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گونه‌ای باشد که مفسده‌ای نداشته، موجب تحریک نامحرم نشود؛ وگرنه جایز نیست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خدای متعال حقیقت انسانها را به صورت کامل می‌شناسد، به زنان با ایمان دستور می‌دهد که در مقابل نامحرم با صدای نازک صحبت نکنند؛ چون مفسده‌انگیز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تَخْضَعْنَ بِالْقَوْلِ فَیَطْمَعَ الَّذی فی قَلْبِهِ مَرَضٌ وَ </w:t>
      </w:r>
      <w:bookmarkStart w:id="174" w:name="pg5685_40240"/>
    </w:p>
    <w:p>
      <w:pPr>
        <w:pStyle w:val="BookText"/>
        <w:rPr/>
      </w:pPr>
      <w:bookmarkEnd w:id="174"/>
      <w:r>
        <w:rPr>
          <w:rFonts w:ascii="Amiri" w:hAnsi="Amiri" w:eastAsia="Amiri" w:cs="Amiri"/>
          <w:color w:val="111111"/>
          <w:sz w:val="28"/>
          <w:sz w:val="28"/>
          <w:szCs w:val="28"/>
          <w:rtl w:val="true"/>
          <w:lang w:bidi="ar-SA"/>
        </w:rPr>
        <w:t>قُلْنَ قَوْلاً مَعْرُوفاً</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گفتار خود نرمی و طنّازی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عادت بیشترزنان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باشید تا کسی که بیماردل است طمع کند، و سخن پسندیده و شایسته گویید</w:t>
      </w:r>
      <w:r>
        <w:rPr>
          <w:rFonts w:eastAsia="IRNazanin" w:cs="IRNazanin"/>
          <w:color w:val="111111"/>
          <w:sz w:val="28"/>
          <w:szCs w:val="28"/>
          <w:rtl w:val="true"/>
          <w:lang w:bidi="fa-IR"/>
        </w:rPr>
        <w:t>!».</w:t>
      </w:r>
    </w:p>
    <w:p>
      <w:pPr>
        <w:pStyle w:val="Heading4"/>
        <w:numPr>
          <w:ilvl w:val="3"/>
          <w:numId w:val="1"/>
        </w:numPr>
        <w:rPr/>
      </w:pPr>
      <w:bookmarkStart w:id="175" w:name="__RefHeading___Toc3642845_581953129"/>
      <w:bookmarkStart w:id="176" w:name="_Toc64"/>
      <w:bookmarkEnd w:id="175"/>
      <w:r>
        <w:rPr>
          <w:rtl w:val="true"/>
        </w:rPr>
        <w:t>دروغ گفتن</w:t>
      </w:r>
      <w:bookmarkEnd w:id="17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مشغول دوبلۀ فیلم می‌باشند، گاهی باید به جای شخص اصلی که در فیلم دروغ، غیبت، تهمت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صحبت کند و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حکم این گناهان در حق شخص دوبله کننده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قرائنی وجود داشته باشد که قصد جدّی در کار نیست، مانعی ندارد؛ ولی در روایات سفارش شده، بهتر است که هرگونه دروغی ترک شود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باید به جای شخص اصلی که در فیلم دروغ، غیبت، تهمت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صحبت کنند، اگر این کار باعث اشاعۀ فحشا و منکر در جامعه شود، اشکال دارد؟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برنامه یا فیلمی که باعث ترویج گناه در جامعه شود، جایز نیست و باید به طور جدّی از آن </w:t>
      </w:r>
      <w:bookmarkStart w:id="177" w:name="pg5685_40241"/>
    </w:p>
    <w:p>
      <w:pPr>
        <w:pStyle w:val="BookText"/>
        <w:rPr/>
      </w:pPr>
      <w:bookmarkEnd w:id="177"/>
      <w:r>
        <w:rPr>
          <w:rFonts w:ascii="IRNazanin" w:hAnsi="IRNazanin" w:eastAsia="IRNazanin"/>
          <w:color w:val="111111"/>
          <w:sz w:val="28"/>
          <w:sz w:val="28"/>
          <w:szCs w:val="28"/>
          <w:rtl w:val="true"/>
          <w:lang w:bidi="fa-IR"/>
        </w:rPr>
        <w:t>اجتناب کنند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عزیزانی که به دوبله کردن مشغول هستند باید توجه داشته باشند که دوبلۀ اینگونه فیلم ها که در آن زیاد دروغ گفته می‌شود، ممکن است باعث شود در جامعۀ ما دورغ گفتن یک امر عادی شود و همین امر منجر به اشاعۀ منکر می‌شود؛ پس سزاوار است در انتخاب فیلم برای دوبله کردن، دقت شود تا با این مسائل مواجه نشوند</w:t>
      </w:r>
      <w:r>
        <w:rPr>
          <w:rFonts w:eastAsia="IRNazanin" w:cs="IRNazanin"/>
          <w:color w:val="111111"/>
          <w:sz w:val="28"/>
          <w:szCs w:val="28"/>
          <w:rtl w:val="true"/>
          <w:lang w:bidi="fa-IR"/>
        </w:rPr>
        <w:t>.</w:t>
      </w:r>
    </w:p>
    <w:p>
      <w:pPr>
        <w:pStyle w:val="Heading4"/>
        <w:numPr>
          <w:ilvl w:val="3"/>
          <w:numId w:val="1"/>
        </w:numPr>
        <w:rPr/>
      </w:pPr>
      <w:bookmarkStart w:id="178" w:name="__RefHeading___Toc3642847_581953129"/>
      <w:bookmarkStart w:id="179" w:name="_Toc65"/>
      <w:bookmarkEnd w:id="178"/>
      <w:r>
        <w:rPr>
          <w:rtl w:val="true"/>
        </w:rPr>
        <w:t>خندیدن و گریه کردن</w:t>
      </w:r>
      <w:bookmarkEnd w:id="17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در حال دوبلۀ فیلم، به جای بازیگر اصلی با صدای بلند در حضور نامحرم بخندد یا گریه کند،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باعث جلب توجه نامحرم شود یا مفسده داشته باشد، جایز نیست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زن را مظهر جذابیت قرار داده است، به همین دلیل برای او دستورات خاصی قرار داده است تا این وجود ارزشمند، مورد طمع هوسرانان قرار نگیرد</w:t>
      </w:r>
      <w:r>
        <w:rPr>
          <w:rFonts w:eastAsia="IRNazanin" w:cs="IRNazanin"/>
          <w:color w:val="111111"/>
          <w:sz w:val="28"/>
          <w:szCs w:val="28"/>
          <w:rtl w:val="true"/>
          <w:lang w:bidi="fa-IR"/>
        </w:rPr>
        <w:t xml:space="preserve">. </w:t>
      </w:r>
      <w:bookmarkStart w:id="180" w:name="pg5685_40242"/>
    </w:p>
    <w:p>
      <w:pPr>
        <w:pStyle w:val="Heading4"/>
        <w:numPr>
          <w:ilvl w:val="3"/>
          <w:numId w:val="1"/>
        </w:numPr>
        <w:rPr/>
      </w:pPr>
      <w:bookmarkStart w:id="181" w:name="__RefHeading___Toc3642849_581953129"/>
      <w:bookmarkStart w:id="182" w:name="_Toc66"/>
      <w:bookmarkEnd w:id="180"/>
      <w:bookmarkEnd w:id="181"/>
      <w:r>
        <w:rPr>
          <w:rtl w:val="true"/>
        </w:rPr>
        <w:t>سانسور</w:t>
      </w:r>
      <w:bookmarkEnd w:id="182"/>
    </w:p>
    <w:p>
      <w:pPr>
        <w:pStyle w:val="BookText"/>
        <w:rPr/>
      </w:pPr>
      <w:r>
        <w:rPr>
          <w:rFonts w:ascii="IRNazanin" w:hAnsi="IRNazanin" w:eastAsia="IRNazanin"/>
          <w:color w:val="111111"/>
          <w:sz w:val="28"/>
          <w:sz w:val="28"/>
          <w:szCs w:val="28"/>
          <w:rtl w:val="true"/>
          <w:lang w:bidi="fa-IR"/>
        </w:rPr>
        <w:t xml:space="preserve">یکی از اموری که در تهیه و آماده‌سازی فیلم ها کاربرد فراوانی دارد،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برخی از صحنه های مبتذل و تحریک کننده فیلم های خارجی می‌باشد؛ که باعث به انحراف کشیده شدن جوانان مملکت اسلامی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قبل از بیان مسائل شرعی این موضوع، کلامی از امام خمینی</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را درباره اصلاح اینگونه برنامه ها ذکر کنیم تا اهمیت سانسور کردن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فیلمی که شما نشان می‌دهید، اگر فیلم سازنده باشد، در سراسر کشور سازندگی دارد و اگر یک فیلم خدای نخواسته انحرافی باشد، در سرتاسر کشور نقش دارد</w:t>
      </w:r>
      <w:r>
        <w:rPr>
          <w:rFonts w:eastAsia="IRNazanin" w:cs="IRNazanin"/>
          <w:color w:val="111111"/>
          <w:sz w:val="28"/>
          <w:szCs w:val="28"/>
          <w:rtl w:val="true"/>
          <w:lang w:bidi="fa-IR"/>
        </w:rPr>
        <w:t>.</w:t>
      </w:r>
      <w:r>
        <w:rPr>
          <w:rStyle w:val="FootnoteAnchor"/>
          <w:rtl w:val="true"/>
        </w:rPr>
        <w:footnoteReference w:id="12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 می‌خواهد این فیلمها، فیلمها ممکن است یک نتایجی بدهد که نتایج را اشخاص عادی نتوانند درست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کارشناسها در آن فکر کنند، تأمل کنند تا اینکه یک فیلم صحیحی باشد که مناسب با جمهوری اسلامی و با مصالح اسلام، با مصالح </w:t>
      </w:r>
    </w:p>
    <w:p>
      <w:pPr>
        <w:pStyle w:val="BookText"/>
        <w:rPr/>
      </w:pPr>
      <w:r>
        <w:rPr>
          <w:rFonts w:ascii="IRNazanin" w:hAnsi="IRNazanin" w:eastAsia="IRNazanin"/>
          <w:color w:val="111111"/>
          <w:sz w:val="28"/>
          <w:sz w:val="28"/>
          <w:szCs w:val="28"/>
          <w:rtl w:val="true"/>
          <w:lang w:bidi="fa-IR"/>
        </w:rPr>
        <w:t>کشور خودتان باشد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فیلم های ویدیویی که گاهی تصاویر منحرف کننده‌ای دارند، به قصد نظارت و حذف بخشهای فاسد آنها برای ارائه به دیگران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فیلم ها اگر به منظور اصلاح فیلم و حذف تصاویر فاسد و گمراه کنندۀ آنها باشد، اشکال ندارد، به شرط اینکه کسی که اقدام به این کار می‌کند، مصون از افتادن به حرام باشد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سانسور کردن ضرورت نیست؛ چون می‌توانند اصلًا آن را پخش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آیت الله بهجت،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ما می‌تواند با توجه به فرهنگ غنی اسلامی و ایرانی خود، فیلم هایی را تولید کند که از یک سو نیاز جامعه را برطرف کند و از طرف دیگر، نیازمند دوبلۀ اینگونه از فیلم ها که با فرهنگ و دین ما سازگاری ندارد، نباشد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کارمندان وزارت ارشاد بر انواع فیلم ها، مجلات، نشریات و نوارها برای تشخیص موارد مجاز آنها، با توجه اینکه نظارت، مستلزم مشاهدۀ عینی و گوش دادن به آنهاست، چه حکمی دارد؟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 گوش دادن به آنها توسط مأمورین نظارت، در مقام انجام وظیفۀ قانونی به مقدار ضرورت اشکال ندارد؛ ولی باید از قصد لذت و ریبه احتراز کنند و واجب است افرادی که برای نظارت و بررسی گمارده می‌شوند، از جهت فکری و روحی زیر نظر و راهنمایی مسئولین باشند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5685_40246"/>
      <w:bookmarkStart w:id="184" w:name="pg5685_40246"/>
      <w:bookmarkEnd w:id="184"/>
    </w:p>
    <w:p>
      <w:pPr>
        <w:pStyle w:val="Heading3"/>
        <w:numPr>
          <w:ilvl w:val="2"/>
          <w:numId w:val="1"/>
        </w:numPr>
        <w:rPr/>
      </w:pPr>
      <w:bookmarkStart w:id="185" w:name="pg5685_40246"/>
      <w:bookmarkStart w:id="186" w:name="__RefHeading___Toc3642851_581953129"/>
      <w:bookmarkStart w:id="187" w:name="_Toc67"/>
      <w:bookmarkEnd w:id="185"/>
      <w:bookmarkEnd w:id="186"/>
      <w:r>
        <w:rPr>
          <w:rtl w:val="true"/>
        </w:rPr>
        <w:t>فصل دوم</w:t>
      </w:r>
      <w:r>
        <w:rPr>
          <w:rtl w:val="true"/>
        </w:rPr>
        <w:t xml:space="preserve">: </w:t>
      </w:r>
      <w:r>
        <w:rPr>
          <w:rtl w:val="true"/>
        </w:rPr>
        <w:t>احکام سینما و بازیگری</w:t>
      </w:r>
      <w:bookmarkEnd w:id="187"/>
    </w:p>
    <w:p>
      <w:pPr>
        <w:pStyle w:val="Heading4"/>
        <w:numPr>
          <w:ilvl w:val="3"/>
          <w:numId w:val="1"/>
        </w:numPr>
        <w:rPr/>
      </w:pPr>
      <w:bookmarkStart w:id="188" w:name="__RefHeading___Toc3642853_581953129"/>
      <w:bookmarkStart w:id="189" w:name="_Toc68"/>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 xml:space="preserve">سینما و بازیگری اگرچه دارای صنف جداگانه ای می باشد و احکام و قوانین خاص خود را دارد ولی چون محتوای برخی از ابزار صوتی تصویری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دی، دی وی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دهند به این صنف مرتبط می شود که به اختصار بعضی از مسائل فقهی آن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دربارۀ فیلم و سینما و نقش مهم تأثیرگذاری آن بر جامعه 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سینمایی که برنامه‌های آنها فاسدکنندۀ اخلاق جوانان ما و مخرّب فرهنگ اسلامی باشد، مخالفیم؛ اما با برنامه‌هایی که تربیت کننده و به نفع رشد سالم اخلاقی و </w:t>
      </w:r>
    </w:p>
    <w:p>
      <w:pPr>
        <w:pStyle w:val="BookText"/>
        <w:rPr/>
      </w:pPr>
      <w:r>
        <w:rPr>
          <w:rFonts w:ascii="IRNazanin" w:hAnsi="IRNazanin" w:eastAsia="IRNazanin"/>
          <w:color w:val="111111"/>
          <w:sz w:val="28"/>
          <w:sz w:val="28"/>
          <w:szCs w:val="28"/>
          <w:rtl w:val="true"/>
          <w:lang w:bidi="fa-IR"/>
        </w:rPr>
        <w:t>علمی جامعه باشد، موافق هستیم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سینما یکی از مظاهر تمدن است که باید در خدمت این مردم، در خدمت تربیت این مردم باشد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باید فیلمهایی که در تلویزیون هست، فیلم های آموزنده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فیلمهایی باشد، ولو از خود ایران درست کنند، آموزنده باشد یا فیلمهایی که از خارج می‌آید، درست تفتیش شود که ممکن است آنها با شیطنت فیلمهایی را بفرستند که بخواهند فاسد کنند جوانان ما را</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سینما خیلی عنصر جذّابی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رسانۀ فوق‌العاده‌ای است؛ یعنی واقعاً الان هیچ چیزی مثل سینما نیست، از لحاظ اثرگذاری؛ خوب روی این زمینه کار بکنید؛ کارهای ابتکاری بکنید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با توجه به سخنان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سزاوار است تولید کنندگان آثار صوتی تصویری، محصولاتی را تولید کنند که نیاز واقعی جامعه را بر طرف کرده و موجب رشد و تکامل افراد جامعه شوند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سعی شده است سؤالات و نکاتی مطرح </w:t>
      </w:r>
      <w:bookmarkStart w:id="190" w:name="pg5685_40248"/>
    </w:p>
    <w:p>
      <w:pPr>
        <w:pStyle w:val="BookText"/>
        <w:rPr/>
      </w:pPr>
      <w:bookmarkEnd w:id="190"/>
      <w:r>
        <w:rPr>
          <w:rFonts w:ascii="IRNazanin" w:hAnsi="IRNazanin" w:eastAsia="IRNazanin"/>
          <w:color w:val="111111"/>
          <w:sz w:val="28"/>
          <w:sz w:val="28"/>
          <w:szCs w:val="28"/>
          <w:rtl w:val="true"/>
          <w:lang w:bidi="fa-IR"/>
        </w:rPr>
        <w:t>شود که تولیدکنندگان محصولات فرهنگی هنری با آنها سر و کار دارند و به آنها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فراگرفتن این مسائل، بتوانند در تولید محصولات اسلامی کشور موفق باشند</w:t>
      </w:r>
      <w:r>
        <w:rPr>
          <w:rFonts w:eastAsia="IRNazanin" w:cs="IRNazanin"/>
          <w:color w:val="111111"/>
          <w:sz w:val="28"/>
          <w:szCs w:val="28"/>
          <w:rtl w:val="true"/>
          <w:lang w:bidi="fa-IR"/>
        </w:rPr>
        <w:t>.</w:t>
      </w:r>
    </w:p>
    <w:p>
      <w:pPr>
        <w:pStyle w:val="Heading4"/>
        <w:numPr>
          <w:ilvl w:val="3"/>
          <w:numId w:val="1"/>
        </w:numPr>
        <w:rPr/>
      </w:pPr>
      <w:bookmarkStart w:id="191" w:name="__RefHeading___Toc3642855_581953129"/>
      <w:bookmarkStart w:id="192" w:name="_Toc69"/>
      <w:bookmarkEnd w:id="191"/>
      <w:r>
        <w:rPr>
          <w:rtl w:val="true"/>
        </w:rPr>
        <w:t>بازیگری زنان</w:t>
      </w:r>
      <w:bookmarkEnd w:id="192"/>
    </w:p>
    <w:p>
      <w:pPr>
        <w:pStyle w:val="BookText"/>
        <w:rPr/>
      </w:pPr>
      <w:r>
        <w:rPr>
          <w:rFonts w:ascii="IRNazanin" w:hAnsi="IRNazanin" w:eastAsia="IRNazanin"/>
          <w:color w:val="111111"/>
          <w:sz w:val="28"/>
          <w:sz w:val="28"/>
          <w:szCs w:val="28"/>
          <w:rtl w:val="true"/>
          <w:lang w:bidi="fa-IR"/>
        </w:rPr>
        <w:t>بازیگری زنان فی نفسه اشکال ندارد؛ ولی باید مسائل و حدود شرعی آن رعایت شود تا منجر به انجام عمل حرامی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خواهران در تئاتر و تماشای آنها توسط برادران در حال بازی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حدود عفت خارج شود و موجب تهییج و تحریک شهوت شود، جایز نیست</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193" w:name="__RefHeading___Toc3642857_581953129"/>
      <w:bookmarkStart w:id="194" w:name="_Toc70"/>
      <w:bookmarkEnd w:id="193"/>
      <w:r>
        <w:rPr>
          <w:rtl w:val="true"/>
        </w:rPr>
        <w:t>اختلاط زن و مرد در سینما</w:t>
      </w:r>
      <w:bookmarkEnd w:id="19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اختلاط زن و مرد نامحرم به منظور نمایش تئاتر و بازیگری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با مکالمات عاشقانه و مهیّج شهوت همراه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بازیگری در تئاتر و سینما اشکال ندارد؛ ولی باید از کارهای خلاف شرع و مکالمات شهوت‌انگیز </w:t>
      </w:r>
      <w:bookmarkStart w:id="195" w:name="pg5685_40249"/>
    </w:p>
    <w:p>
      <w:pPr>
        <w:pStyle w:val="BookText"/>
        <w:rPr/>
      </w:pPr>
      <w:bookmarkEnd w:id="195"/>
      <w:r>
        <w:rPr>
          <w:rFonts w:ascii="IRNazanin" w:hAnsi="IRNazanin" w:eastAsia="IRNazanin"/>
          <w:color w:val="111111"/>
          <w:sz w:val="28"/>
          <w:sz w:val="28"/>
          <w:szCs w:val="28"/>
          <w:rtl w:val="true"/>
          <w:lang w:bidi="fa-IR"/>
        </w:rPr>
        <w:t>خودداری کرد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یکی از عللی که باعث به انحطاط کشیده شدن جوامع غربی شده است، اختلاط زن و مرد است که بنیان مستحکم خانواده‌ها را سست و حریم های اخلاقی را از بین می‌برد</w:t>
      </w:r>
      <w:r>
        <w:rPr>
          <w:rFonts w:eastAsia="IRNazanin" w:cs="IRNazanin"/>
          <w:color w:val="111111"/>
          <w:sz w:val="28"/>
          <w:szCs w:val="28"/>
          <w:rtl w:val="true"/>
          <w:lang w:bidi="fa-IR"/>
        </w:rPr>
        <w:t>.</w:t>
      </w:r>
    </w:p>
    <w:p>
      <w:pPr>
        <w:pStyle w:val="Heading4"/>
        <w:numPr>
          <w:ilvl w:val="3"/>
          <w:numId w:val="1"/>
        </w:numPr>
        <w:rPr/>
      </w:pPr>
      <w:bookmarkStart w:id="196" w:name="__RefHeading___Toc3642859_581953129"/>
      <w:bookmarkStart w:id="197" w:name="_Toc71"/>
      <w:bookmarkEnd w:id="196"/>
      <w:r>
        <w:rPr>
          <w:rtl w:val="true"/>
        </w:rPr>
        <w:t>بازی در نقش همسر</w:t>
      </w:r>
      <w:bookmarkEnd w:id="19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بازیگران زن در فیلم های مختلف نقش همسر را برای افراد گوناگون ایفا می‌کنند، این کار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فسادی نباشد، اشکالی ندارد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البته بعضی از مراجع محترم تقلید، این کار را جایز نمی‌دانند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198" w:name="__RefHeading___Toc3642861_581953129"/>
      <w:bookmarkStart w:id="199" w:name="_Toc72"/>
      <w:bookmarkEnd w:id="198"/>
      <w:r>
        <w:rPr>
          <w:rtl w:val="true"/>
        </w:rPr>
        <w:t>کلمات محبت‌آمیز و شوخی در فیلم</w:t>
      </w:r>
      <w:bookmarkEnd w:id="19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بازیگران نامحرم در فیلم با همدیگر به مناسبت فیلم، شوخی می‌کنند، آیا اشکال دارد؟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تحریک‌کننده باشد یا تلذذ و شهوت در آن باشد یا خوف کشیده شدن به گناه داشته باشند، یا در </w:t>
      </w:r>
      <w:bookmarkStart w:id="200" w:name="pg5685_40250"/>
    </w:p>
    <w:p>
      <w:pPr>
        <w:pStyle w:val="BookText"/>
        <w:rPr/>
      </w:pPr>
      <w:bookmarkEnd w:id="200"/>
      <w:r>
        <w:rPr>
          <w:rFonts w:ascii="IRNazanin" w:hAnsi="IRNazanin" w:eastAsia="IRNazanin"/>
          <w:color w:val="111111"/>
          <w:sz w:val="28"/>
          <w:sz w:val="28"/>
          <w:szCs w:val="28"/>
          <w:rtl w:val="true"/>
          <w:lang w:bidi="fa-IR"/>
        </w:rPr>
        <w:t>بیننده آثار منفی داشته باشد، جایز نیست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بازیگرانی که نقش مادر و پدر را بازی می‌کنند، اگر با بازیگر نقش مقابل خود که نامحرم است، از کلمات محبت‌آمیز استفاده کنند یا با آنها شوخی کنند، چه حکمی دارد؟</w:t>
      </w:r>
    </w:p>
    <w:p>
      <w:pPr>
        <w:pStyle w:val="BookText"/>
        <w:rPr/>
      </w:pPr>
      <w:r>
        <w:rPr>
          <w:rFonts w:ascii="IRNazanin" w:hAnsi="IRNazanin" w:eastAsia="IRNazanin"/>
          <w:color w:val="111111"/>
          <w:sz w:val="28"/>
          <w:sz w:val="28"/>
          <w:szCs w:val="28"/>
          <w:rtl w:val="true"/>
          <w:lang w:bidi="fa-IR"/>
        </w:rPr>
        <w:t>ج در مسئلۀ قبل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بازیگران محترم در فیلم نیز شئونات اسلامی را رعایت کنند و از شوخیهای زننده و محرک جدّاً خودداری نمایند</w:t>
      </w:r>
      <w:r>
        <w:rPr>
          <w:rFonts w:eastAsia="IRNazanin" w:cs="IRNazanin"/>
          <w:color w:val="111111"/>
          <w:sz w:val="28"/>
          <w:szCs w:val="28"/>
          <w:rtl w:val="true"/>
          <w:lang w:bidi="fa-IR"/>
        </w:rPr>
        <w:t>.</w:t>
      </w:r>
    </w:p>
    <w:p>
      <w:pPr>
        <w:pStyle w:val="Heading4"/>
        <w:numPr>
          <w:ilvl w:val="3"/>
          <w:numId w:val="1"/>
        </w:numPr>
        <w:rPr/>
      </w:pPr>
      <w:bookmarkStart w:id="201" w:name="__RefHeading___Toc3642863_581953129"/>
      <w:bookmarkStart w:id="202" w:name="_Toc73"/>
      <w:bookmarkEnd w:id="201"/>
      <w:r>
        <w:rPr>
          <w:rtl w:val="true"/>
        </w:rPr>
        <w:t>تغییر سبک زندگی</w:t>
      </w:r>
      <w:bookmarkEnd w:id="202"/>
    </w:p>
    <w:p>
      <w:pPr>
        <w:pStyle w:val="BookText"/>
        <w:rPr/>
      </w:pPr>
      <w:r>
        <w:rPr>
          <w:rFonts w:ascii="IRNazanin" w:hAnsi="IRNazanin" w:eastAsia="IRNazanin"/>
          <w:color w:val="111111"/>
          <w:sz w:val="28"/>
          <w:sz w:val="28"/>
          <w:szCs w:val="28"/>
          <w:rtl w:val="true"/>
          <w:lang w:bidi="fa-IR"/>
        </w:rPr>
        <w:t xml:space="preserve">اگر مسئولین محترم توجه داشته باشند که تولیدات صوتی تصویری آنها چه تأثیری بر جامعه می‌گذارد، سعی می‌کنند وسایل یا برنامه‌هایی را تولید کنند که با سبک زندگی اسلامی و ایرانی سازگاری داشته باشد؛ اما متأسفانه گاهی برنامه‌هایی را تولید می‌کنند که باعث ترویج بعضی از فرهنگهای غربی،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فیلم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یا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فرهنگ اسلامی ساده زیستی، متأسفانه فرهنگ غلط </w:t>
      </w:r>
      <w:bookmarkStart w:id="203" w:name="pg5685_40251"/>
    </w:p>
    <w:p>
      <w:pPr>
        <w:pStyle w:val="BookText"/>
        <w:rPr/>
      </w:pPr>
      <w:bookmarkEnd w:id="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تبلیغ می‌شود، اگر این فیلم ها باعث شود که سبک زندگی مردم کشورهای اسلامی تغییر کند،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و ترویج تجمل گرایی، اسراف و اموری که بر خلاف موازین شرعی می‌باشد، جایز نیست</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204" w:name="__RefHeading___Toc3642865_581953129"/>
      <w:bookmarkStart w:id="205" w:name="_Toc74"/>
      <w:bookmarkEnd w:id="204"/>
      <w:r>
        <w:rPr>
          <w:rtl w:val="true"/>
        </w:rPr>
        <w:t>فیلم زندگی اهل‌بیت</w:t>
      </w:r>
      <w:r>
        <w:rPr>
          <w:rtl w:val="true"/>
        </w:rPr>
        <w:t>(</w:t>
      </w:r>
      <w:r>
        <w:rPr>
          <w:rtl w:val="true"/>
        </w:rPr>
        <w:t>علیهم السّلام</w:t>
      </w:r>
      <w:r>
        <w:rPr>
          <w:rtl w:val="true"/>
        </w:rPr>
        <w:t xml:space="preserve">) </w:t>
      </w:r>
      <w:r>
        <w:rPr>
          <w:rtl w:val="true"/>
        </w:rPr>
        <w:t>و عالمان دینی</w:t>
      </w:r>
      <w:bookmarkEnd w:id="205"/>
    </w:p>
    <w:p>
      <w:pPr>
        <w:pStyle w:val="BookText"/>
        <w:rPr/>
      </w:pPr>
      <w:r>
        <w:rPr>
          <w:rFonts w:ascii="IRNazanin" w:hAnsi="IRNazanin" w:eastAsia="IRNazanin"/>
          <w:color w:val="111111"/>
          <w:sz w:val="28"/>
          <w:sz w:val="28"/>
          <w:szCs w:val="28"/>
          <w:rtl w:val="true"/>
          <w:lang w:bidi="fa-IR"/>
        </w:rPr>
        <w:t>با توجه به امکانات و وسایل پیشرفته‌ای که در سینما وجود دارد، هنرمندان مکتبی می‌توانند خیلی از معارف الهی، از جمله سبک زندگی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دینی را به تصویر بکشند و در ترویج سبک زندگی اولیای الهی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و کارگردانان محترم باید از این فرصت طلایی و استثنایی استفاده کنند؛ ولی باید شرایط لازم را در نظر بگیرند تا اثری اسلامی و ماندگار تولید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ساخت فیلم از زندگی و شخصیت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خصوصاً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دادن آن جایز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فیلم بر اساس منابع مستند و با حفظ قداست موضوع و مراعات مقام و منزلت والای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ایشان ساخته شود، اشکال ندارد؛ ولی چون حفظ قداست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شایستۀ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حرمت سیدالشهدا و اصحاب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مشکل است، </w:t>
      </w:r>
    </w:p>
    <w:p>
      <w:pPr>
        <w:pStyle w:val="BookText"/>
        <w:rPr/>
      </w:pPr>
      <w:r>
        <w:rPr>
          <w:rFonts w:ascii="IRNazanin" w:hAnsi="IRNazanin" w:eastAsia="IRNazanin"/>
          <w:color w:val="111111"/>
          <w:sz w:val="28"/>
          <w:sz w:val="28"/>
          <w:szCs w:val="28"/>
          <w:rtl w:val="true"/>
          <w:lang w:bidi="fa-IR"/>
        </w:rPr>
        <w:t>بنابراین باید در این زمینه احتیاط شود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ساخت فیلم، استفاده از لباس رسمی علمای دین و قضات در فیلم های سینمایی جایز است؟ آیا تدوین و تولید فیلم های سینمایی با صبغۀ دینی و عرفانی راجع به علمای گذشته یا معاصر با حفظ احترام آنان و حرمت اسلام و بدون اسائه ی ادب و بی‌احترامی به آنان، جایز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سینما وسیله‌ای برای آگاهی و تبلیغ است، بنابراین، به تصویر کشیدن و ارائۀ هر چیزی که ممکن است از آن برای رشد فکری جوانان و غیر آنان و ارتقای آگاهی و ترویج فرهنگ اسلامی استفاده 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راه‌ها، معرفی شخصیت عالمان دین و زندگی اختصاصی آنان و همچنین سایر دانشمندان و صاحب منصبان و زندگی خصوصی آنان است؛ ولی رعایت شئونات اختصاصی و احترام آنان و همچنین حریم زندگی خصوصی آنان واجب است و همچنین نباید از آن برای ارائۀ مفاهیم منافی با اسلام استفاده شود</w:t>
      </w:r>
      <w:r>
        <w:rPr>
          <w:rFonts w:eastAsia="IRNazanin" w:cs="IRNazanin"/>
          <w:color w:val="111111"/>
          <w:sz w:val="28"/>
          <w:szCs w:val="28"/>
          <w:rtl w:val="true"/>
          <w:lang w:bidi="fa-IR"/>
        </w:rPr>
        <w:t>.</w:t>
      </w:r>
      <w:r>
        <w:rPr>
          <w:rStyle w:val="FootnoteAnchor"/>
          <w:rtl w:val="true"/>
        </w:rPr>
        <w:footnoteReference w:id="13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شایسته است هنرمندان و مدیران فرهنگی و هنری </w:t>
      </w:r>
      <w:bookmarkStart w:id="206" w:name="pg5685_40253"/>
    </w:p>
    <w:p>
      <w:pPr>
        <w:pStyle w:val="BookText"/>
        <w:rPr/>
      </w:pPr>
      <w:bookmarkEnd w:id="206"/>
      <w:r>
        <w:rPr>
          <w:rFonts w:ascii="IRNazanin" w:hAnsi="IRNazanin" w:eastAsia="IRNazanin"/>
          <w:color w:val="111111"/>
          <w:sz w:val="28"/>
          <w:sz w:val="28"/>
          <w:szCs w:val="28"/>
          <w:rtl w:val="true"/>
          <w:lang w:bidi="fa-IR"/>
        </w:rPr>
        <w:t>کشور فیلم زندگی اهل بیت علیهم السلام و عالمان دینی را تهیه کنند و در اختیار جامعه قرار دهند تا همگان بتواند از سبک زندگی اسلامی آنان درس گرفته، سعادتمند شوند</w:t>
      </w:r>
      <w:r>
        <w:rPr>
          <w:rFonts w:eastAsia="IRNazanin" w:cs="IRNazanin"/>
          <w:color w:val="111111"/>
          <w:sz w:val="28"/>
          <w:szCs w:val="28"/>
          <w:rtl w:val="true"/>
          <w:lang w:bidi="fa-IR"/>
        </w:rPr>
        <w:t>.</w:t>
      </w:r>
    </w:p>
    <w:p>
      <w:pPr>
        <w:pStyle w:val="Heading4"/>
        <w:numPr>
          <w:ilvl w:val="3"/>
          <w:numId w:val="1"/>
        </w:numPr>
        <w:rPr/>
      </w:pPr>
      <w:bookmarkStart w:id="207" w:name="__RefHeading___Toc3642867_581953129"/>
      <w:bookmarkStart w:id="208" w:name="_Toc75"/>
      <w:bookmarkEnd w:id="207"/>
      <w:r>
        <w:rPr>
          <w:rtl w:val="true"/>
        </w:rPr>
        <w:t>آرایش و پوشیدن لباس جنس مخالف در فیلم</w:t>
      </w:r>
      <w:bookmarkEnd w:id="20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زنانه توسط مردان و بر عکس، برای بازی در تئاتر و سینما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جنس مخالف، اگر سبب فساد نگردد، بعید نیست که جایز باشد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ی زنان از انواع کِرم و لوازم آرایشی در تئاترها و نمایش هایی که توسط مردان دیده می‌شوند،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آرایش توسط خود آنان یا زنان و یا یکی از محارم ایشان صورت بگیرد و فسادی هم بر آن مترتّب نشود، اشکال ندارد و در غیر این صورت،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صورت آرایش شده باید از نامحرم پوشانده شود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209" w:name="__RefHeading___Toc3642869_581953129"/>
      <w:bookmarkStart w:id="210" w:name="_Toc76"/>
      <w:bookmarkEnd w:id="209"/>
      <w:r>
        <w:rPr>
          <w:rtl w:val="true"/>
        </w:rPr>
        <w:t>توصیه‌ها و پیشنهادات</w:t>
      </w:r>
      <w:bookmarkEnd w:id="21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به مسئولین محترم پیشنهاداتی ارائه می شود؛ امید است با به کارگیری آنها در سلامت و رشد </w:t>
      </w:r>
    </w:p>
    <w:p>
      <w:pPr>
        <w:pStyle w:val="BookText"/>
        <w:rPr/>
      </w:pPr>
      <w:r>
        <w:rPr>
          <w:rFonts w:ascii="IRNazanin" w:hAnsi="IRNazanin" w:eastAsia="IRNazanin"/>
          <w:color w:val="111111"/>
          <w:sz w:val="28"/>
          <w:sz w:val="28"/>
          <w:szCs w:val="28"/>
          <w:rtl w:val="true"/>
          <w:lang w:bidi="fa-IR"/>
        </w:rPr>
        <w:t>مردم قدمهای موثری را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اسلام‌شناسان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زمینۀ فعالیتهای سمعی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مدیران تولیدیها و فروشندگان لوازم صوتی تصویری از زنان باحجاب و مردان متدین استفاده کنند و در صورتی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بد‌حجاب را به کار می‌گیرند، سعی کنند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ندهند در محیط کار بدحجاب باشند، وگرنه در گناه آنها شریک هستند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سی‌دی های آموزشی،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کودک و نوجوان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رساله و استفتائات مراجع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بسته های وسائل صوتی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رادیو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رشد و شکوفایی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وزارت محترم ارشاد و سازمان اماکن، هماهنگی خوبی به وجود بیاید؛ چون گاهی ارشاد محصولاتی را تأیید می‌کند؛ ولی اماکن آن را غیر مجاز و غیر </w:t>
      </w:r>
    </w:p>
    <w:p>
      <w:pPr>
        <w:pStyle w:val="BookText"/>
        <w:rPr/>
      </w:pPr>
      <w:r>
        <w:rPr>
          <w:rFonts w:ascii="IRNazanin" w:hAnsi="IRNazanin" w:eastAsia="IRNazanin"/>
          <w:color w:val="111111"/>
          <w:sz w:val="28"/>
          <w:sz w:val="28"/>
          <w:szCs w:val="28"/>
          <w:rtl w:val="true"/>
          <w:lang w:bidi="fa-IR"/>
        </w:rPr>
        <w:t>شرعی می‌داند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قیمت سی‌دیهای رایت شده از اورجینال خیلی ارزان‌تر است، برای اینکه عده‌ای با رایت کردن به گناه آلوده نشوند، قیمت سی‌دیهای اورجینال را پایین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تنگاتنگ و موثر با مراکز تولید و تکثیر نرم‌افزارهای دینی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کامپیوتری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ترویج فرهنگ غنی اسلام</w:t>
      </w:r>
      <w:r>
        <w:rPr>
          <w:rFonts w:eastAsia="IRNazanin" w:cs="IRNazanin"/>
          <w:color w:val="111111"/>
          <w:sz w:val="28"/>
          <w:szCs w:val="28"/>
          <w:rtl w:val="true"/>
          <w:lang w:bidi="fa-IR"/>
        </w:rPr>
        <w:t xml:space="preserve">. </w:t>
      </w:r>
      <w:bookmarkStart w:id="211" w:name="pg5685_40256"/>
    </w:p>
    <w:p>
      <w:pPr>
        <w:pStyle w:val="Heading2"/>
        <w:numPr>
          <w:ilvl w:val="1"/>
          <w:numId w:val="1"/>
        </w:numPr>
        <w:rPr/>
      </w:pPr>
      <w:bookmarkStart w:id="212" w:name="__RefHeading___Toc3642871_581953129"/>
      <w:bookmarkStart w:id="213" w:name="_Toc77"/>
      <w:bookmarkEnd w:id="211"/>
      <w:bookmarkEnd w:id="212"/>
      <w:r>
        <w:rPr>
          <w:rtl w:val="true"/>
        </w:rPr>
        <w:t>بخش سوم</w:t>
      </w:r>
      <w:r>
        <w:rPr>
          <w:rtl w:val="true"/>
        </w:rPr>
        <w:t xml:space="preserve">: </w:t>
      </w:r>
      <w:r>
        <w:rPr>
          <w:rtl w:val="true"/>
        </w:rPr>
        <w:t>احکام و آداب خرید و فروش</w:t>
      </w:r>
      <w:bookmarkEnd w:id="21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3642873_581953129"/>
      <w:bookmarkStart w:id="215" w:name="_Toc78"/>
      <w:bookmarkEnd w:id="214"/>
      <w:r>
        <w:rPr>
          <w:rtl w:val="true"/>
        </w:rPr>
        <w:t>اشاره</w:t>
      </w:r>
      <w:bookmarkEnd w:id="21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5685_40258"/>
      <w:bookmarkStart w:id="217" w:name="pg5685_40258"/>
      <w:bookmarkEnd w:id="217"/>
    </w:p>
    <w:p>
      <w:pPr>
        <w:pStyle w:val="Heading3"/>
        <w:numPr>
          <w:ilvl w:val="2"/>
          <w:numId w:val="1"/>
        </w:numPr>
        <w:rPr/>
      </w:pPr>
      <w:bookmarkStart w:id="218" w:name="pg5685_40258"/>
      <w:bookmarkStart w:id="219" w:name="__RefHeading___Toc3642875_581953129"/>
      <w:bookmarkStart w:id="220" w:name="_Toc79"/>
      <w:bookmarkEnd w:id="218"/>
      <w:bookmarkEnd w:id="219"/>
      <w:r>
        <w:rPr>
          <w:rtl w:val="true"/>
        </w:rPr>
        <w:t>فصل اول</w:t>
      </w:r>
      <w:r>
        <w:rPr>
          <w:rtl w:val="true"/>
        </w:rPr>
        <w:t xml:space="preserve">: </w:t>
      </w:r>
      <w:r>
        <w:rPr>
          <w:rtl w:val="true"/>
        </w:rPr>
        <w:t>احکام فروش</w:t>
      </w:r>
      <w:bookmarkEnd w:id="220"/>
    </w:p>
    <w:p>
      <w:pPr>
        <w:pStyle w:val="Heading4"/>
        <w:numPr>
          <w:ilvl w:val="3"/>
          <w:numId w:val="1"/>
        </w:numPr>
        <w:rPr/>
      </w:pPr>
      <w:bookmarkStart w:id="221" w:name="__RefHeading___Toc3642877_581953129"/>
      <w:bookmarkStart w:id="222" w:name="_Toc80"/>
      <w:bookmarkEnd w:id="221"/>
      <w:r>
        <w:rPr>
          <w:rtl w:val="true"/>
        </w:rPr>
        <w:t>اشاره</w:t>
      </w:r>
      <w:bookmarkEnd w:id="22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 و وسائل صوتی تصویری دارای تنوع و فراوانی ویژه ای هستند به طوری که برخی از آنها در اجتماع نقش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از بهترین وسایلی که هم در ترویج معارف الهی و هم 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و به فساد کشیدن</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جامعه نقش به سزایی دارند، برنامه‌های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قسمت مسائل و احکام مربوط به این دو وسیله ذکر می شود</w:t>
      </w:r>
      <w:r>
        <w:rPr>
          <w:rFonts w:eastAsia="IRNazanin" w:cs="IRNazanin"/>
          <w:color w:val="111111"/>
          <w:sz w:val="28"/>
          <w:szCs w:val="28"/>
          <w:rtl w:val="true"/>
          <w:lang w:bidi="fa-IR"/>
        </w:rPr>
        <w:t xml:space="preserve">. </w:t>
      </w:r>
      <w:bookmarkStart w:id="223" w:name="pg5685_40259"/>
    </w:p>
    <w:p>
      <w:pPr>
        <w:pStyle w:val="BookText"/>
        <w:rPr/>
      </w:pPr>
      <w:bookmarkEnd w:id="223"/>
      <w:r>
        <w:rPr>
          <w:rFonts w:ascii="IRNazanin" w:hAnsi="IRNazanin" w:eastAsia="IRNazanin"/>
          <w:color w:val="111111"/>
          <w:sz w:val="28"/>
          <w:sz w:val="28"/>
          <w:szCs w:val="28"/>
          <w:rtl w:val="true"/>
          <w:lang w:bidi="fa-IR"/>
        </w:rPr>
        <w:t>تولیدکنندگان برنامه‌های رادیو تلویزیون باید به این نکته توجه داشته باشند که چه کار با عظمتی را انجام می‌دهند و در سعادتمند شدن جامعه چه نقش به سزایی را ایفا می‌کنند</w:t>
      </w:r>
      <w:r>
        <w:rPr>
          <w:rFonts w:eastAsia="IRNazanin" w:cs="IRNazanin"/>
          <w:color w:val="111111"/>
          <w:sz w:val="28"/>
          <w:szCs w:val="28"/>
          <w:rtl w:val="true"/>
          <w:lang w:bidi="fa-IR"/>
        </w:rPr>
        <w:t>.</w:t>
      </w:r>
    </w:p>
    <w:p>
      <w:pPr>
        <w:pStyle w:val="Heading4"/>
        <w:numPr>
          <w:ilvl w:val="3"/>
          <w:numId w:val="1"/>
        </w:numPr>
        <w:rPr/>
      </w:pPr>
      <w:bookmarkStart w:id="224" w:name="__RefHeading___Toc3642879_581953129"/>
      <w:bookmarkStart w:id="225" w:name="_Toc81"/>
      <w:bookmarkEnd w:id="224"/>
      <w:r>
        <w:rPr>
          <w:rtl w:val="true"/>
        </w:rPr>
        <w:t>رادیو تلویزیون در کلام امام خمینی</w:t>
      </w:r>
      <w:r>
        <w:rPr>
          <w:rtl w:val="true"/>
        </w:rPr>
        <w:t>(</w:t>
      </w:r>
      <w:r>
        <w:rPr>
          <w:rtl w:val="true"/>
        </w:rPr>
        <w:t>قدسّ سرّه</w:t>
      </w:r>
      <w:r>
        <w:rPr>
          <w:rtl w:val="true"/>
        </w:rPr>
        <w:t>)</w:t>
      </w:r>
      <w:bookmarkEnd w:id="225"/>
    </w:p>
    <w:p>
      <w:pPr>
        <w:pStyle w:val="Heading5"/>
        <w:numPr>
          <w:ilvl w:val="4"/>
          <w:numId w:val="1"/>
        </w:numPr>
        <w:rPr/>
      </w:pPr>
      <w:bookmarkStart w:id="226" w:name="__RefHeading___Toc3642881_581953129"/>
      <w:bookmarkStart w:id="227" w:name="_Toc82"/>
      <w:bookmarkEnd w:id="226"/>
      <w:r>
        <w:rPr/>
        <w:t>1</w:t>
      </w:r>
      <w:r>
        <w:rPr>
          <w:rtl w:val="true"/>
        </w:rPr>
        <w:t xml:space="preserve">. </w:t>
      </w:r>
      <w:r>
        <w:rPr>
          <w:rtl w:val="true"/>
        </w:rPr>
        <w:t>حساس ترین رسانه</w:t>
      </w:r>
      <w:bookmarkEnd w:id="22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ارتباط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وسیله‌ای که از همه بیشتر با انسان رابطه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اینکه مطبوعات هر چه هم تیراژش زیاد باشد، اولًا به اندازۀ سطح یک مملکت نیست و ثانیاً همۀ افراد نمی توانند استفاده کنند؛ برای اینکه الآن تقریباً نیمی از جمعیت ما سواد خواندن ندارند تا اینکه از مطبوعات و نوشته‌ها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محیط محدود می‌توانند کار خودشان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هم در همه جا هست، در همه چیز هست؛ لکن فقط از راه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همۀ کشور؛ یعنی آن دهاتی که در مرز توی خانۀ خود نشسته و هیچ سواد هم ندارد؛ لکن چشم و گوش دارد، این از رادیو تلویزیون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تلویزیون استفادۀ سمعی و بصری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رادیو تلویزیون از تمام رسانه‌هایی که </w:t>
      </w:r>
      <w:bookmarkStart w:id="228" w:name="pg5685_40260"/>
    </w:p>
    <w:p>
      <w:pPr>
        <w:pStyle w:val="BookText"/>
        <w:rPr/>
      </w:pPr>
      <w:bookmarkEnd w:id="228"/>
      <w:r>
        <w:rPr>
          <w:rFonts w:ascii="IRNazanin" w:hAnsi="IRNazanin" w:eastAsia="IRNazanin"/>
          <w:color w:val="111111"/>
          <w:sz w:val="28"/>
          <w:sz w:val="28"/>
          <w:szCs w:val="28"/>
          <w:rtl w:val="true"/>
          <w:lang w:bidi="fa-IR"/>
        </w:rPr>
        <w:t>هست، حساس‌تر است</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229" w:name="__RefHeading___Toc3642883_581953129"/>
      <w:bookmarkStart w:id="230" w:name="_Toc83"/>
      <w:bookmarkEnd w:id="229"/>
      <w:r>
        <w:rPr/>
        <w:t>2</w:t>
      </w:r>
      <w:r>
        <w:rPr>
          <w:rtl w:val="true"/>
        </w:rPr>
        <w:t xml:space="preserve">. </w:t>
      </w:r>
      <w:r>
        <w:rPr>
          <w:rtl w:val="true"/>
        </w:rPr>
        <w:t>تقویت نیروی انسانی</w:t>
      </w:r>
      <w:bookmarkEnd w:id="230"/>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همۀ خدمتها بالاتر است، این است که نیروی انسانی ما را رشد بدهد و این به عهدۀ مطبوعات است؛ مجله‌هاست؛ رادیو تلویزیون است؛ سینماهاست؛ تئاترهاست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می‌توانند نیروی انسانی ما را تقویت کنند و تربیت صحیح بکنند و خدمتشان ارزشمند باشد</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231" w:name="__RefHeading___Toc3642885_581953129"/>
      <w:bookmarkStart w:id="232" w:name="_Toc84"/>
      <w:bookmarkEnd w:id="231"/>
      <w:r>
        <w:rPr/>
        <w:t>3</w:t>
      </w:r>
      <w:r>
        <w:rPr>
          <w:rtl w:val="true"/>
        </w:rPr>
        <w:t xml:space="preserve">. </w:t>
      </w:r>
      <w:r>
        <w:rPr>
          <w:rtl w:val="true"/>
        </w:rPr>
        <w:t>دانشگاه عمومی</w:t>
      </w:r>
      <w:bookmarkEnd w:id="23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دستگاه‌های تبلیغاتی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آن وقتی که در خدمت طاغوت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دستگاه‌هایی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 تقویت طاغوت را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اینکه پیچ رادیو را می گرفتند،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 حضرت آریا مهر،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می‌کردند تبلیغات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مردم را از مسائل اصلی دور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یک دستگاهی است که هم در طرف تبلیغات فاسد اهمیت زیاد دارد و هم در طرف تبلیغات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دستگاه‌ها دستگاه‌های تربیتی است؛ باید تمام اقشار ملت با این دستگاه‌ها تربیت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دانشگاه عمومی است؛ یعنی دانشگاهی است که در تمام سطح کشور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عملِ دانشگاه را، به آن اندازه ای که می‌شود،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دستگاه، دستگاهی باشد که بعد از چند سال تمام قشر ملت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 مبارز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 متفکر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را مستقل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آزادمنش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غربزدگی بیرون کند؛ استقلال به مردم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دارند با مردم حکمِ معلم و شاگرد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نویسنده، اشخاص گوینده، اشخاص فهیم، اشخاص مطلع در اینجا صحبت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به آنها بدهند که در اینجا صحبت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زیادند اشخاصی که این معانی را پیشنهاد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باید فرصت بدهند و آنها صحبت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چیزهایی که به درد ملت نمی‌خورد یا مضرّ به حال ملت است، یک چیزهای مفید را به مردم بدهند و یک غذای مفیدی به مردم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تغذیه کنند به غذاهای صحیح سالم و من امیدوارم که این دستگاه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وعده کردند که به تدریج درست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را یک خرده بلندتر بردارند و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تصفیه بشود و تعدیل بشود</w:t>
      </w:r>
      <w:r>
        <w:rPr>
          <w:rFonts w:eastAsia="IRNazanin" w:cs="IRNazanin"/>
          <w:color w:val="111111"/>
          <w:sz w:val="28"/>
          <w:szCs w:val="28"/>
          <w:rtl w:val="true"/>
          <w:lang w:bidi="fa-IR"/>
        </w:rPr>
        <w:t>.</w:t>
      </w:r>
      <w:r>
        <w:rPr>
          <w:rStyle w:val="FootnoteAnchor"/>
          <w:rtl w:val="true"/>
        </w:rPr>
        <w:footnoteReference w:id="145"/>
      </w:r>
      <w:bookmarkStart w:id="233" w:name="pg5685_40262"/>
    </w:p>
    <w:p>
      <w:pPr>
        <w:pStyle w:val="Heading5"/>
        <w:numPr>
          <w:ilvl w:val="4"/>
          <w:numId w:val="1"/>
        </w:numPr>
        <w:rPr/>
      </w:pPr>
      <w:bookmarkStart w:id="234" w:name="__RefHeading___Toc3642887_581953129"/>
      <w:bookmarkStart w:id="235" w:name="_Toc85"/>
      <w:bookmarkEnd w:id="233"/>
      <w:bookmarkEnd w:id="234"/>
      <w:r>
        <w:rPr/>
        <w:t>4</w:t>
      </w:r>
      <w:r>
        <w:rPr>
          <w:rtl w:val="true"/>
        </w:rPr>
        <w:t xml:space="preserve">. </w:t>
      </w:r>
      <w:r>
        <w:rPr>
          <w:rtl w:val="true"/>
        </w:rPr>
        <w:t>تضعیف انسانیت</w:t>
      </w:r>
      <w:bookmarkEnd w:id="235"/>
    </w:p>
    <w:p>
      <w:pPr>
        <w:pStyle w:val="BookText"/>
        <w:rPr/>
      </w:pP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کارکنان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بخواهید کار را خوب انجام بدهید،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چیزهایی که در قلب و مغز انسان ضعف می‌آورد، انسان را از انسانیت خودش بیرون می‌کند، استقلال فکری را از دست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تصفیه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مقالاتی هم که آنجا باید گفته بشود، ناطق هایی هم که آنجا می‌آیند و نطق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باشند که نخواهند به اسم اینکه ما مترقی هستیم، یک مملکتی را به تباهی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به اسم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را به عقب برگردانند</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236" w:name="__RefHeading___Toc3642889_581953129"/>
      <w:bookmarkStart w:id="237" w:name="_Toc86"/>
      <w:bookmarkEnd w:id="236"/>
      <w:r>
        <w:rPr/>
        <w:t>5</w:t>
      </w:r>
      <w:r>
        <w:rPr>
          <w:rtl w:val="true"/>
        </w:rPr>
        <w:t xml:space="preserve">. </w:t>
      </w:r>
      <w:r>
        <w:rPr>
          <w:rtl w:val="true"/>
        </w:rPr>
        <w:t>آموزندگی</w:t>
      </w:r>
      <w:bookmarkEnd w:id="237"/>
    </w:p>
    <w:p>
      <w:pPr>
        <w:pStyle w:val="BookText"/>
        <w:rPr/>
      </w:pPr>
      <w:r>
        <w:rPr>
          <w:rFonts w:ascii="IRNazanin" w:hAnsi="IRNazanin" w:eastAsia="IRNazanin"/>
          <w:color w:val="111111"/>
          <w:sz w:val="28"/>
          <w:sz w:val="28"/>
          <w:szCs w:val="28"/>
          <w:rtl w:val="true"/>
          <w:lang w:bidi="fa-IR"/>
        </w:rPr>
        <w:t>دستگاه تلویزیون یا دستگاه رادیو باید آموزنده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جوانهای ما قدرت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ما را نیرومند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دستگاه تلویزیون جوری باشد که ده ساعت موسیقی بخوانند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دستگاه‌ها را می‌بینید که از بچه‌های کوچولو تا بزرگها و پیرمردها و پیرزنها پایش می‌نشینند 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اگر آموزنده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فیلمها یا خطابه‌ها یا حرفها یا اخبار جوری باشد که آموزنده باشند، </w:t>
      </w:r>
      <w:bookmarkStart w:id="238" w:name="pg5685_40263"/>
    </w:p>
    <w:p>
      <w:pPr>
        <w:pStyle w:val="BookText"/>
        <w:rPr/>
      </w:pPr>
      <w:bookmarkEnd w:id="238"/>
      <w:r>
        <w:rPr>
          <w:rFonts w:ascii="IRNazanin" w:hAnsi="IRNazanin" w:eastAsia="IRNazanin"/>
          <w:color w:val="111111"/>
          <w:sz w:val="28"/>
          <w:sz w:val="28"/>
          <w:szCs w:val="28"/>
          <w:rtl w:val="true"/>
          <w:lang w:bidi="fa-IR"/>
        </w:rPr>
        <w:t xml:space="preserve">این بچه کوچولو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می‌شود، و اگر چنانچه خدای نخواسته یک خلافی در او باشد، آن 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کوچک‌اند، از اولِ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تربیت فاسد می‌شود؛ چون بچه‌ها به نگاه کردن به این عکسها و فیلمها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می‌نشینند پایش 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فیلم یک فیلم آموزنده باشد، این بچه‌ها تربیت می‌شوند به تربیت صحیح و اگر فیلمی باشد که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انحراف‌کننده باشد، بچه‌ها تربیت می‌شوند به تربیت انحرافی</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239" w:name="__RefHeading___Toc3642891_581953129"/>
      <w:bookmarkStart w:id="240" w:name="_Toc87"/>
      <w:bookmarkEnd w:id="239"/>
      <w:r>
        <w:rPr/>
        <w:t>6</w:t>
      </w:r>
      <w:r>
        <w:rPr>
          <w:rtl w:val="true"/>
        </w:rPr>
        <w:t xml:space="preserve">. </w:t>
      </w:r>
      <w:r>
        <w:rPr>
          <w:rtl w:val="true"/>
        </w:rPr>
        <w:t>استقلال و آزادی</w:t>
      </w:r>
      <w:bookmarkEnd w:id="240"/>
    </w:p>
    <w:p>
      <w:pPr>
        <w:pStyle w:val="BookText"/>
        <w:rPr/>
      </w:pPr>
      <w:r>
        <w:rPr>
          <w:rFonts w:ascii="IRNazanin" w:hAnsi="IRNazanin" w:eastAsia="IRNazanin"/>
          <w:color w:val="111111"/>
          <w:sz w:val="28"/>
          <w:sz w:val="28"/>
          <w:szCs w:val="28"/>
          <w:rtl w:val="true"/>
          <w:lang w:bidi="fa-IR"/>
        </w:rPr>
        <w:t>رادیو تلویزیون باید مستقل و آزاد باشند و همه گونه انتقاد را با کمال بی‌طرفی منتشر سازند تا بار دیگر شاهد رادیو تلویزیون زمان شاه مخلوع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تلویزیون باید از عناصر طرفدار شاه و یا منحرف پاکسازی شود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241" w:name="__RefHeading___Toc3642893_581953129"/>
      <w:bookmarkStart w:id="242" w:name="_Toc88"/>
      <w:bookmarkEnd w:id="241"/>
      <w:r>
        <w:rPr>
          <w:rtl w:val="true"/>
        </w:rPr>
        <w:t>احکام رادیو تلویزیون</w:t>
      </w:r>
      <w:bookmarkEnd w:id="24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 و فروش رادیو و تلویزیون جایز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به قصد منفعت حلال، مانع ندارد </w:t>
      </w:r>
    </w:p>
    <w:p>
      <w:pPr>
        <w:pStyle w:val="BookText"/>
        <w:rPr/>
      </w:pPr>
      <w:r>
        <w:rPr>
          <w:rFonts w:ascii="IRNazanin" w:hAnsi="IRNazanin" w:eastAsia="IRNazanin"/>
          <w:color w:val="111111"/>
          <w:sz w:val="28"/>
          <w:sz w:val="28"/>
          <w:szCs w:val="28"/>
          <w:rtl w:val="true"/>
          <w:lang w:bidi="fa-IR"/>
        </w:rPr>
        <w:t>و همچنین استفاده از آن در جهت حلال نیز بی‌اشکال است؛ ولی باید به هیچ وجه از آن منفعت حرام نبرند و در دسترس کسی که استفادۀ حرام می‌کند، قرار ندهند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پس اگر کسی تلویزیون و ویدئو را به خاطر دیدن فیلم های مستهجن خریداری کند، حرام است یا رادیو را برای گوش دادن موسیقی های حرام یا شنیدن مطالب انحرافی خریداری کند، حرام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تجارت رادیو و تلویزیون و مهندسی آنها در کشورهای خارجی با در نظر گرفتن اینکه فروشنده یا مهندس می‌داند که بعد از فروش یا بعد از درست شدن این دستگاه‌ها از فیلم های سکسی یا موسیقی آنها هم استفاده خواهد شد، جایز است یا خیر؟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داشتن منافع حلال، معامله باطل نیست</w:t>
      </w:r>
      <w:r>
        <w:rPr>
          <w:rFonts w:eastAsia="IRNazanin" w:cs="IRNazanin"/>
          <w:color w:val="111111"/>
          <w:sz w:val="28"/>
          <w:szCs w:val="28"/>
          <w:rtl w:val="true"/>
          <w:lang w:bidi="fa-IR"/>
        </w:rPr>
        <w:t>.</w:t>
      </w:r>
      <w:r>
        <w:rPr>
          <w:rStyle w:val="FootnoteAnchor"/>
          <w:rtl w:val="true"/>
        </w:rPr>
        <w:footnoteReference w:id="152"/>
      </w:r>
      <w:bookmarkStart w:id="243" w:name="pg5685_40265"/>
    </w:p>
    <w:p>
      <w:pPr>
        <w:pStyle w:val="Heading4"/>
        <w:numPr>
          <w:ilvl w:val="3"/>
          <w:numId w:val="1"/>
        </w:numPr>
        <w:rPr/>
      </w:pPr>
      <w:bookmarkStart w:id="244" w:name="__RefHeading___Toc3642895_581953129"/>
      <w:bookmarkStart w:id="245" w:name="_Toc89"/>
      <w:bookmarkEnd w:id="243"/>
      <w:bookmarkEnd w:id="244"/>
      <w:r>
        <w:rPr>
          <w:rtl w:val="true"/>
        </w:rPr>
        <w:t>شیوه های جذب مشتری</w:t>
      </w:r>
      <w:bookmarkEnd w:id="245"/>
    </w:p>
    <w:p>
      <w:pPr>
        <w:pStyle w:val="Heading5"/>
        <w:numPr>
          <w:ilvl w:val="4"/>
          <w:numId w:val="1"/>
        </w:numPr>
        <w:rPr/>
      </w:pPr>
      <w:bookmarkStart w:id="246" w:name="__RefHeading___Toc3642897_581953129"/>
      <w:bookmarkStart w:id="247" w:name="_Toc90"/>
      <w:bookmarkEnd w:id="246"/>
      <w:r>
        <w:rPr>
          <w:rtl w:val="true"/>
        </w:rPr>
        <w:t>الف</w:t>
      </w:r>
      <w:r>
        <w:rPr>
          <w:rtl w:val="true"/>
        </w:rPr>
        <w:t xml:space="preserve">: </w:t>
      </w:r>
      <w:r>
        <w:rPr>
          <w:rtl w:val="true"/>
        </w:rPr>
        <w:t>تبلیغ کالای خاص</w:t>
      </w:r>
      <w:bookmarkEnd w:id="247"/>
    </w:p>
    <w:p>
      <w:pPr>
        <w:pStyle w:val="BookText"/>
        <w:rPr/>
      </w:pPr>
      <w:r>
        <w:rPr>
          <w:rFonts w:ascii="IRNazanin" w:hAnsi="IRNazanin" w:eastAsia="IRNazanin"/>
          <w:color w:val="111111"/>
          <w:sz w:val="28"/>
          <w:sz w:val="28"/>
          <w:szCs w:val="28"/>
          <w:rtl w:val="true"/>
          <w:lang w:bidi="fa-IR"/>
        </w:rPr>
        <w:t>یکی از شیوه‌های رایج در جذب مشتری برای خرید بیشتر، این است که فروشنده از اجناس خود تعریف کند؛ اما باید دقت داشت که این تعریف کردنها به اندازه‌ای نباشد که دقت مشتری در انتخاب جنس بهتر،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از جنس، کراهت دارد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با تبلیغ و تشویق فروشنده در خرید کالا دقت کم‌تری کند؛ ولی بعد از خرید بفهمد که جنس خوبی را نخریده است، آیا می‌تواند معامله را به هم بزند؟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تشویق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باشد که مشتری فریب خورده باشد، می‌تواند معامله را به هم بزند</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248" w:name="__RefHeading___Toc3642899_581953129"/>
      <w:bookmarkStart w:id="249" w:name="_Toc91"/>
      <w:bookmarkEnd w:id="248"/>
      <w:r>
        <w:rPr>
          <w:rtl w:val="true"/>
        </w:rPr>
        <w:t>ب</w:t>
      </w:r>
      <w:r>
        <w:rPr>
          <w:rtl w:val="true"/>
        </w:rPr>
        <w:t xml:space="preserve">: </w:t>
      </w:r>
      <w:r>
        <w:rPr>
          <w:rtl w:val="true"/>
        </w:rPr>
        <w:t>جایزه دادن</w:t>
      </w:r>
      <w:bookmarkEnd w:id="24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فروشندگان محترم برای خرید کالاهای داخلی با کیفیت بالا، جوایزی را در نطر بگیرند که هم در فروش بیشتر خودشان مفید است و هم در اقتصاد کشور نقش به سزایی دارد</w:t>
      </w:r>
      <w:r>
        <w:rPr>
          <w:rFonts w:eastAsia="IRNazanin" w:cs="IRNazanin"/>
          <w:color w:val="111111"/>
          <w:sz w:val="28"/>
          <w:szCs w:val="28"/>
          <w:rtl w:val="true"/>
          <w:lang w:bidi="fa-IR"/>
        </w:rPr>
        <w:t xml:space="preserve">. </w:t>
      </w:r>
      <w:bookmarkStart w:id="250" w:name="pg5685_40266"/>
    </w:p>
    <w:p>
      <w:pPr>
        <w:pStyle w:val="BookText"/>
        <w:rPr/>
      </w:pPr>
      <w:bookmarkEnd w:id="250"/>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کارگردانها برای فروش تولیدات خود به صورت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اورجینال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مسابقه‌ای را به این صورت برگزار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دی‌وی‌دی اورجینال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خریداری کند، در هر دوره‌ای قرعه‌کشی شود و به برنده جوایزی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 مسکونی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251" w:name="__RefHeading___Toc3642901_581953129"/>
      <w:bookmarkStart w:id="252" w:name="_Toc92"/>
      <w:bookmarkEnd w:id="251"/>
      <w:r>
        <w:rPr>
          <w:rtl w:val="true"/>
        </w:rPr>
        <w:t>ج</w:t>
      </w:r>
      <w:r>
        <w:rPr>
          <w:rtl w:val="true"/>
        </w:rPr>
        <w:t xml:space="preserve">: </w:t>
      </w:r>
      <w:r>
        <w:rPr>
          <w:rtl w:val="true"/>
        </w:rPr>
        <w:t>استفاده از نور پردازی زیاد</w:t>
      </w:r>
      <w:bookmarkEnd w:id="252"/>
    </w:p>
    <w:p>
      <w:pPr>
        <w:pStyle w:val="BookText"/>
        <w:rPr/>
      </w:pPr>
      <w:r>
        <w:rPr>
          <w:rFonts w:ascii="IRNazanin" w:hAnsi="IRNazanin" w:eastAsia="IRNazanin"/>
          <w:color w:val="111111"/>
          <w:sz w:val="28"/>
          <w:sz w:val="28"/>
          <w:szCs w:val="28"/>
          <w:rtl w:val="true"/>
          <w:lang w:bidi="fa-IR"/>
        </w:rPr>
        <w:t>بعضی از فروشندگان وسایل صوتی تصویری و لوازم خانگی برای جذب مشتری بیشتر، لامپها و تلویزیونهای متعددی را روشن می‌کنند که این کار گرچه سبب جلب مشتری بیشتر می شود؛ ولی از سوی دیگر ممکن است با مصرف زیاد برق به اقتصاد کشور ضرر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فروشندگان محترم سزاوار است از لامپهای کم مصرف استفاده نموده و تلویزیون های در معرض دید مشتری را به نوبت روشن کنند؛ تا عمل آنها مصداق اسراف حرام نگردد</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موجب بی‌برکتی درآمد نشود</w:t>
      </w:r>
      <w:r>
        <w:rPr>
          <w:rFonts w:eastAsia="IRNazanin" w:cs="IRNazanin"/>
          <w:color w:val="111111"/>
          <w:sz w:val="28"/>
          <w:szCs w:val="28"/>
          <w:rtl w:val="true"/>
          <w:lang w:bidi="fa-IR"/>
        </w:rPr>
        <w:t>.</w:t>
      </w:r>
    </w:p>
    <w:p>
      <w:pPr>
        <w:pStyle w:val="Heading5"/>
        <w:numPr>
          <w:ilvl w:val="4"/>
          <w:numId w:val="1"/>
        </w:numPr>
        <w:rPr/>
      </w:pPr>
      <w:bookmarkStart w:id="253" w:name="__RefHeading___Toc3642903_581953129"/>
      <w:bookmarkStart w:id="254" w:name="_Toc93"/>
      <w:bookmarkEnd w:id="253"/>
      <w:r>
        <w:rPr>
          <w:rtl w:val="true"/>
        </w:rPr>
        <w:t>د</w:t>
      </w:r>
      <w:r>
        <w:rPr>
          <w:rtl w:val="true"/>
        </w:rPr>
        <w:t xml:space="preserve">: </w:t>
      </w:r>
      <w:r>
        <w:rPr>
          <w:rtl w:val="true"/>
        </w:rPr>
        <w:t>تبلیغ کالاهای خارجی</w:t>
      </w:r>
      <w:bookmarkEnd w:id="25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بعضی از فروشندگان برای فروش کالاهای خود، اقدام به تعریف و تبلیغ از محصولاتی خارجی نموده </w:t>
      </w:r>
      <w:bookmarkStart w:id="255" w:name="pg5685_40267"/>
    </w:p>
    <w:p>
      <w:pPr>
        <w:pStyle w:val="BookText"/>
        <w:rPr/>
      </w:pPr>
      <w:bookmarkEnd w:id="255"/>
      <w:r>
        <w:rPr>
          <w:rFonts w:ascii="IRNazanin" w:hAnsi="IRNazanin" w:eastAsia="IRNazanin"/>
          <w:color w:val="111111"/>
          <w:sz w:val="28"/>
          <w:sz w:val="28"/>
          <w:szCs w:val="28"/>
          <w:rtl w:val="true"/>
          <w:lang w:bidi="fa-IR"/>
        </w:rPr>
        <w:t>و کالاهای داخلی را فاقد کیفیت لازم معرفی کنند که با این کار به اقتصاد جامعه خود ضرر وارد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تبلیغ کالاهای خارجی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ضرر و زیانی بر مسلمین نگردد و مخالف قوانین نباشد، مانعی ندارد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محصولات خارجی ممکن است در حال حاضر ضرر نداشته باشد؛ ولی در دراز مدت اثر منفی و ضرر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ضرری که تبلیغ محصولات خارجی وارد می‌کند این است که تولیدکنندگان داخلی را از ادامۀ کار دلسرد نموده و بازار فروش آنها را تحت الشعاع خود قرار می‌دهد</w:t>
      </w:r>
      <w:r>
        <w:rPr>
          <w:rFonts w:eastAsia="IRNazanin" w:cs="IRNazanin"/>
          <w:color w:val="111111"/>
          <w:sz w:val="28"/>
          <w:szCs w:val="28"/>
          <w:rtl w:val="true"/>
          <w:lang w:bidi="fa-IR"/>
        </w:rPr>
        <w:t>.</w:t>
      </w:r>
    </w:p>
    <w:p>
      <w:pPr>
        <w:pStyle w:val="Heading4"/>
        <w:numPr>
          <w:ilvl w:val="3"/>
          <w:numId w:val="1"/>
        </w:numPr>
        <w:rPr/>
      </w:pPr>
      <w:bookmarkStart w:id="256" w:name="__RefHeading___Toc3642905_581953129"/>
      <w:bookmarkStart w:id="257" w:name="_Toc94"/>
      <w:bookmarkEnd w:id="256"/>
      <w:r>
        <w:rPr>
          <w:rtl w:val="true"/>
        </w:rPr>
        <w:t>بالا بردن قیمت جنس، جهت تخفیف</w:t>
      </w:r>
      <w:bookmarkEnd w:id="25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جنس را کمی بالاتر ببرند تا چنانچه مشتری تخفیف خواست، آن مقدار کم شود، آیا این عمل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نفسه جایز است، هر چند کراهت دارد</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258" w:name="__RefHeading___Toc3642907_581953129"/>
      <w:bookmarkStart w:id="259" w:name="_Toc95"/>
      <w:bookmarkEnd w:id="258"/>
      <w:r>
        <w:rPr>
          <w:rtl w:val="true"/>
        </w:rPr>
        <w:t>گرفتن انعام</w:t>
      </w:r>
      <w:bookmarkEnd w:id="25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فروشگاه لوازم صوتی تصویری کار می‌کنم</w:t>
      </w:r>
      <w:r>
        <w:rPr>
          <w:rFonts w:eastAsia="IRNazanin" w:cs="IRNazanin"/>
          <w:color w:val="111111"/>
          <w:sz w:val="28"/>
          <w:szCs w:val="28"/>
          <w:rtl w:val="true"/>
          <w:lang w:bidi="fa-IR"/>
        </w:rPr>
        <w:t xml:space="preserve">. </w:t>
      </w:r>
      <w:bookmarkStart w:id="260" w:name="pg5685_40268"/>
    </w:p>
    <w:p>
      <w:pPr>
        <w:pStyle w:val="BookText"/>
        <w:rPr/>
      </w:pPr>
      <w:bookmarkEnd w:id="260"/>
      <w:r>
        <w:rPr>
          <w:rFonts w:ascii="IRNazanin" w:hAnsi="IRNazanin" w:eastAsia="IRNazanin"/>
          <w:color w:val="111111"/>
          <w:sz w:val="28"/>
          <w:sz w:val="28"/>
          <w:szCs w:val="28"/>
          <w:rtl w:val="true"/>
          <w:lang w:bidi="fa-IR"/>
        </w:rPr>
        <w:t xml:space="preserve">گاهی از مشتری می‌خواهم که در مقابل حمل تلویزیون یا وسایل دیگری که او خریداری کرده است، به من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این کار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درخواست شاگرد نباشد و مشتری با رضایت خودش انعام بدهد، گرفتن اشکال ندارد؛ مگر بر خلاف قرارداد کارمندی باشد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البته سزاوار است که افراد، کرامت و شخصیت انسانی خود را به خاطر اندک مالی از دست ندهند و از دیگران درخواست انعام نکنند</w:t>
      </w:r>
      <w:r>
        <w:rPr>
          <w:rFonts w:eastAsia="IRNazanin" w:cs="IRNazanin"/>
          <w:color w:val="111111"/>
          <w:sz w:val="28"/>
          <w:szCs w:val="28"/>
          <w:rtl w:val="true"/>
          <w:lang w:bidi="fa-IR"/>
        </w:rPr>
        <w:t>.</w:t>
      </w:r>
    </w:p>
    <w:p>
      <w:pPr>
        <w:pStyle w:val="Heading4"/>
        <w:numPr>
          <w:ilvl w:val="3"/>
          <w:numId w:val="1"/>
        </w:numPr>
        <w:rPr/>
      </w:pPr>
      <w:bookmarkStart w:id="261" w:name="__RefHeading___Toc3642909_581953129"/>
      <w:bookmarkStart w:id="262" w:name="_Toc96"/>
      <w:bookmarkEnd w:id="261"/>
      <w:r>
        <w:rPr>
          <w:rtl w:val="true"/>
        </w:rPr>
        <w:t>احکام ماهواره</w:t>
      </w:r>
      <w:bookmarkEnd w:id="262"/>
    </w:p>
    <w:p>
      <w:pPr>
        <w:pStyle w:val="Heading5"/>
        <w:numPr>
          <w:ilvl w:val="4"/>
          <w:numId w:val="1"/>
        </w:numPr>
        <w:rPr/>
      </w:pPr>
      <w:bookmarkStart w:id="263" w:name="__RefHeading___Toc3642911_581953129"/>
      <w:bookmarkStart w:id="264" w:name="_Toc97"/>
      <w:bookmarkEnd w:id="263"/>
      <w:r>
        <w:rPr>
          <w:rtl w:val="true"/>
        </w:rPr>
        <w:t>تأثیر ماهواره بر جامعه</w:t>
      </w:r>
      <w:bookmarkEnd w:id="264"/>
    </w:p>
    <w:p>
      <w:pPr>
        <w:pStyle w:val="Heading6"/>
        <w:numPr>
          <w:ilvl w:val="5"/>
          <w:numId w:val="1"/>
        </w:numPr>
        <w:rPr/>
      </w:pPr>
      <w:bookmarkStart w:id="265" w:name="__RefHeading___Toc3642913_581953129"/>
      <w:bookmarkStart w:id="266" w:name="_Toc98"/>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ماهواره وسیله‌ای دو بُعدی است؛ هرچند آثار مخرب آن خیلی بیشتر از آثار مفید و آموزنده‌اش می‌باشد؛ زیرا استفاده از آن دارای اثرات سویی است که در مواردی اصلاح این اثر، مشکل و یا غیر ممکن خواهد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اثرات مخرب ماهواره این است که به صورت ناخودآگاه پیامهای منفی را ارسال و القا می‌کند، به نحوی که در روح و جان مخاطب اثر می گذارد و او را به سمت مسیرهای نادرست و غیر واقعی سوق می‌دهد که اثرات </w:t>
      </w:r>
      <w:bookmarkStart w:id="267" w:name="pg5685_40269"/>
    </w:p>
    <w:p>
      <w:pPr>
        <w:pStyle w:val="BookText"/>
        <w:rPr/>
      </w:pPr>
      <w:bookmarkEnd w:id="267"/>
      <w:r>
        <w:rPr>
          <w:rFonts w:ascii="IRNazanin" w:hAnsi="IRNazanin" w:eastAsia="IRNazanin"/>
          <w:color w:val="111111"/>
          <w:sz w:val="28"/>
          <w:sz w:val="28"/>
          <w:szCs w:val="28"/>
          <w:rtl w:val="true"/>
          <w:lang w:bidi="fa-IR"/>
        </w:rPr>
        <w:t>آن در مورد نوجوانان و جوانان عمیق‌تر و شدیدتر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اثرات مخرب ماهواره را می‌توان در سه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داد</w:t>
      </w:r>
      <w:r>
        <w:rPr>
          <w:rFonts w:eastAsia="IRNazanin" w:cs="IRNazanin"/>
          <w:color w:val="111111"/>
          <w:sz w:val="28"/>
          <w:szCs w:val="28"/>
          <w:rtl w:val="true"/>
          <w:lang w:bidi="fa-IR"/>
        </w:rPr>
        <w:t>:</w:t>
      </w:r>
    </w:p>
    <w:p>
      <w:pPr>
        <w:pStyle w:val="Heading6"/>
        <w:numPr>
          <w:ilvl w:val="5"/>
          <w:numId w:val="1"/>
        </w:numPr>
        <w:rPr/>
      </w:pPr>
      <w:bookmarkStart w:id="268" w:name="__RefHeading___Toc3642915_581953129"/>
      <w:bookmarkStart w:id="269" w:name="_Toc99"/>
      <w:bookmarkEnd w:id="268"/>
      <w:r>
        <w:rPr/>
        <w:t>1</w:t>
      </w:r>
      <w:r>
        <w:rPr>
          <w:rtl w:val="true"/>
        </w:rPr>
        <w:t xml:space="preserve">. </w:t>
      </w:r>
      <w:r>
        <w:rPr>
          <w:rtl w:val="true"/>
        </w:rPr>
        <w:t>آثار اعتقادی ماهواره</w:t>
      </w:r>
      <w:bookmarkEnd w:id="269"/>
    </w:p>
    <w:p>
      <w:pPr>
        <w:pStyle w:val="BookText"/>
        <w:rPr/>
      </w:pPr>
      <w:r>
        <w:rPr>
          <w:rFonts w:ascii="IRNazanin" w:hAnsi="IRNazanin" w:eastAsia="IRNazanin"/>
          <w:color w:val="111111"/>
          <w:sz w:val="28"/>
          <w:sz w:val="28"/>
          <w:szCs w:val="28"/>
          <w:rtl w:val="true"/>
          <w:lang w:bidi="fa-IR"/>
        </w:rPr>
        <w:t>مهم‌ترین دشمن در عرصۀ اعتقادات، شبهات و تلقینات نادرست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فعلی این شبهات با رنگ و لعاب زیباتری خود را بروز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ماهواره در شمار ابزارهایی قرار گرفته است که متأسفانه به مرزهای عقیدتی انسانها، خصوصاً اسلام و به ویژه مکتب تشیع حمله‌ور شده و قصد دارد اساس این مکتب را در هم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اغراض سیاسی نیز در این مسئله بی‌تأثیر نیستند</w:t>
      </w:r>
      <w:r>
        <w:rPr>
          <w:rFonts w:eastAsia="IRNazanin" w:cs="IRNazanin"/>
          <w:color w:val="111111"/>
          <w:sz w:val="28"/>
          <w:szCs w:val="28"/>
          <w:rtl w:val="true"/>
          <w:lang w:bidi="fa-IR"/>
        </w:rPr>
        <w:t>.</w:t>
      </w:r>
    </w:p>
    <w:p>
      <w:pPr>
        <w:pStyle w:val="Heading6"/>
        <w:numPr>
          <w:ilvl w:val="5"/>
          <w:numId w:val="1"/>
        </w:numPr>
        <w:rPr/>
      </w:pPr>
      <w:bookmarkStart w:id="270" w:name="__RefHeading___Toc3642917_581953129"/>
      <w:bookmarkStart w:id="271" w:name="_Toc100"/>
      <w:bookmarkEnd w:id="270"/>
      <w:r>
        <w:rPr/>
        <w:t>2</w:t>
      </w:r>
      <w:r>
        <w:rPr>
          <w:rtl w:val="true"/>
        </w:rPr>
        <w:t xml:space="preserve">. </w:t>
      </w:r>
      <w:r>
        <w:rPr>
          <w:rtl w:val="true"/>
        </w:rPr>
        <w:t>آثار فرهنگی – اخلاقی ماهواره</w:t>
      </w:r>
      <w:bookmarkEnd w:id="271"/>
    </w:p>
    <w:p>
      <w:pPr>
        <w:pStyle w:val="BookText"/>
        <w:rPr/>
      </w:pPr>
      <w:r>
        <w:rPr>
          <w:rFonts w:ascii="IRNazanin" w:hAnsi="IRNazanin" w:eastAsia="IRNazanin"/>
          <w:color w:val="111111"/>
          <w:sz w:val="28"/>
          <w:sz w:val="28"/>
          <w:szCs w:val="28"/>
          <w:rtl w:val="true"/>
          <w:lang w:bidi="fa-IR"/>
        </w:rPr>
        <w:t>هویت هر انسانی به فرهنگ و تمدن او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دارای فرهنگ و تمدن نباشد، دچار بحران هویت گشته، شخصیتی کاملا وابسته و متکی به دیگران می‌شود که دایم چشم امیدش به دیگران است تا خود را مو به مو همانند آنها قرار 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قوام جامعه به اخلاق و رعایت اخلاقیات افراد جامعه می‌باشد، زمانی که آنان حریم های شخصی، </w:t>
      </w:r>
      <w:bookmarkStart w:id="272" w:name="pg5685_40270"/>
    </w:p>
    <w:p>
      <w:pPr>
        <w:pStyle w:val="BookText"/>
        <w:rPr/>
      </w:pPr>
      <w:bookmarkEnd w:id="272"/>
      <w:r>
        <w:rPr>
          <w:rFonts w:ascii="IRNazanin" w:hAnsi="IRNazanin" w:eastAsia="IRNazanin"/>
          <w:color w:val="111111"/>
          <w:sz w:val="28"/>
          <w:sz w:val="28"/>
          <w:szCs w:val="28"/>
          <w:rtl w:val="true"/>
          <w:lang w:bidi="fa-IR"/>
        </w:rPr>
        <w:t>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ببرند، چنین جامعه‌ای از درون خالی شده، با تلنگری در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جوانان و نوجوانان مهم‌تر و حساس‌تر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شبکه‌های ماهواره‌ای از طریق پخش فیلمهای غیر دینی و ضد اخلاقی که نتیجه‌ای جز بی‌بند و باری، بی‌حیایی، مشوش شدن ذهن جوان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به این مقصد پلید خود دست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استفاده از برنامه‌های ماهواره در نظر مراجع حرام اعلام شده است</w:t>
      </w:r>
      <w:r>
        <w:rPr>
          <w:rFonts w:eastAsia="IRNazanin" w:cs="IRNazanin"/>
          <w:color w:val="111111"/>
          <w:sz w:val="28"/>
          <w:szCs w:val="28"/>
          <w:rtl w:val="true"/>
          <w:lang w:bidi="fa-IR"/>
        </w:rPr>
        <w:t>.</w:t>
      </w:r>
    </w:p>
    <w:p>
      <w:pPr>
        <w:pStyle w:val="Heading6"/>
        <w:numPr>
          <w:ilvl w:val="5"/>
          <w:numId w:val="1"/>
        </w:numPr>
        <w:rPr/>
      </w:pPr>
      <w:bookmarkStart w:id="273" w:name="__RefHeading___Toc3642919_581953129"/>
      <w:bookmarkStart w:id="274" w:name="_Toc101"/>
      <w:bookmarkEnd w:id="273"/>
      <w:r>
        <w:rPr/>
        <w:t>3</w:t>
      </w:r>
      <w:r>
        <w:rPr>
          <w:rtl w:val="true"/>
        </w:rPr>
        <w:t xml:space="preserve">. </w:t>
      </w:r>
      <w:r>
        <w:rPr>
          <w:rtl w:val="true"/>
        </w:rPr>
        <w:t>آثار سیاسی ماهواره</w:t>
      </w:r>
      <w:bookmarkEnd w:id="274"/>
    </w:p>
    <w:p>
      <w:pPr>
        <w:pStyle w:val="Heading6"/>
        <w:numPr>
          <w:ilvl w:val="5"/>
          <w:numId w:val="1"/>
        </w:numPr>
        <w:rPr/>
      </w:pPr>
      <w:bookmarkStart w:id="275" w:name="__RefHeading___Toc3642921_581953129"/>
      <w:bookmarkStart w:id="276" w:name="_Toc102"/>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از آنجا که دشمنان ما در مسئلۀ نظامی موفق به پیشبرد اهداف خود مبنی بر تصرف و تسخیر ایران نشدند، در جنگ نرم از ابزارهایی مانند ماهواره،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گرفته‌اند تا از طریق القای شبهات و حرفهای غیر واقعی مردم ما را نسبت به نظام دلسرد کرده و آنها را به دشمنی با نظام و حتی اسلام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از طریق راه‌های مختلف و در ظاهری بسیار زیبا، با اظهار کمک به مردم یک کشور صورت می‌پذیرد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نمی توان ادعا کرد که ماهواره هیچ گونه فایده ای ندارد؛ بلکه چون خیلی از افراد قدرت فهم و تحلیل </w:t>
      </w:r>
      <w:bookmarkStart w:id="277" w:name="pg5685_40271"/>
    </w:p>
    <w:p>
      <w:pPr>
        <w:pStyle w:val="BookText"/>
        <w:rPr/>
      </w:pPr>
      <w:bookmarkEnd w:id="277"/>
      <w:r>
        <w:rPr>
          <w:rFonts w:ascii="IRNazanin" w:hAnsi="IRNazanin" w:eastAsia="IRNazanin"/>
          <w:color w:val="111111"/>
          <w:sz w:val="28"/>
          <w:sz w:val="28"/>
          <w:szCs w:val="28"/>
          <w:rtl w:val="true"/>
          <w:lang w:bidi="fa-IR"/>
        </w:rPr>
        <w:t>مطالب سودمند از مسایل زهرآگین، غیر واقعی و خلاف شرع را ندارند لذا نباید از ماهواره استفاده کنند</w:t>
      </w:r>
      <w:r>
        <w:rPr>
          <w:rFonts w:eastAsia="IRNazanin" w:cs="IRNazanin"/>
          <w:color w:val="111111"/>
          <w:sz w:val="28"/>
          <w:szCs w:val="28"/>
          <w:rtl w:val="true"/>
          <w:lang w:bidi="fa-IR"/>
        </w:rPr>
        <w:t>.</w:t>
      </w:r>
      <w:r>
        <w:rPr>
          <w:rStyle w:val="FootnoteAnchor"/>
          <w:rtl w:val="true"/>
        </w:rPr>
        <w:footnoteReference w:id="161"/>
      </w:r>
    </w:p>
    <w:p>
      <w:pPr>
        <w:pStyle w:val="Heading6"/>
        <w:numPr>
          <w:ilvl w:val="5"/>
          <w:numId w:val="1"/>
        </w:numPr>
        <w:rPr/>
      </w:pPr>
      <w:bookmarkStart w:id="278" w:name="__RefHeading___Toc3642923_581953129"/>
      <w:bookmarkStart w:id="279" w:name="_Toc103"/>
      <w:bookmarkEnd w:id="278"/>
      <w:r>
        <w:rPr>
          <w:rtl w:val="true"/>
        </w:rPr>
        <w:t>سؤالات فقهی ماهواره</w:t>
      </w:r>
      <w:bookmarkEnd w:id="27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ماهواره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چون هم برنامه‌های حلال دارد و هم برنامه‌های حرام، حکم آلات مشترک را دارد، لذا خرید و فروش آن برای استفاده در امور حرام، حرام و برای استفاده‌های حلال، جایز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ماهواره در صورتی جایز است که شخص اطمینان دارد از آن بهره‌برداری حرام نمی‌کند و نصب آن در خانه نیز مفسدۀ دیگری را در برندارد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فروشندۀ آنتن ماهواره بداند که خریدار آن را به منظور استفادۀ حرام تهیه می‌کند، حکم این معامله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آن به خریدار یاد شده جایز نیست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شغلم تعمیر دستگاه‌های گیرندۀ برنامه‌های </w:t>
      </w:r>
    </w:p>
    <w:p>
      <w:pPr>
        <w:pStyle w:val="BookText"/>
        <w:rPr/>
      </w:pPr>
      <w:r>
        <w:rPr>
          <w:rFonts w:ascii="IRNazanin" w:hAnsi="IRNazanin" w:eastAsia="IRNazanin"/>
          <w:color w:val="111111"/>
          <w:sz w:val="28"/>
          <w:sz w:val="28"/>
          <w:szCs w:val="28"/>
          <w:rtl w:val="true"/>
          <w:lang w:bidi="fa-IR"/>
        </w:rPr>
        <w:t>رادیو و تلویزیونی است، در این اواخر مراجعات زیادی برای نصب قطعات و تعمیر آنتن‌های ماهواره‌ای صورت می‌گیرد، تکلیف ما در این باره چیست؟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دستگاه برای امور حرام استفاده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نیز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شما علم داشته باشید کسی که قصد تهیۀ آنتن ماهواره‌ای را دارد، برای امور حرام از آن استفاده می‌کند، نصب و راه‌اندازی آن جایز نیست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5685_40274"/>
      <w:bookmarkStart w:id="281" w:name="pg5685_40274"/>
      <w:bookmarkEnd w:id="281"/>
    </w:p>
    <w:p>
      <w:pPr>
        <w:pStyle w:val="Heading3"/>
        <w:numPr>
          <w:ilvl w:val="2"/>
          <w:numId w:val="1"/>
        </w:numPr>
        <w:rPr/>
      </w:pPr>
      <w:bookmarkStart w:id="282" w:name="pg5685_40274"/>
      <w:bookmarkStart w:id="283" w:name="__RefHeading___Toc3642925_581953129"/>
      <w:bookmarkStart w:id="284" w:name="_Toc104"/>
      <w:bookmarkEnd w:id="282"/>
      <w:bookmarkEnd w:id="283"/>
      <w:r>
        <w:rPr>
          <w:rtl w:val="true"/>
        </w:rPr>
        <w:t>فصل دوم</w:t>
      </w:r>
      <w:r>
        <w:rPr>
          <w:rtl w:val="true"/>
        </w:rPr>
        <w:t xml:space="preserve">: </w:t>
      </w:r>
      <w:r>
        <w:rPr>
          <w:rtl w:val="true"/>
        </w:rPr>
        <w:t>احکام ویدیو کلوپ و خدمات رایانه ای</w:t>
      </w:r>
      <w:bookmarkEnd w:id="284"/>
    </w:p>
    <w:p>
      <w:pPr>
        <w:pStyle w:val="Heading4"/>
        <w:numPr>
          <w:ilvl w:val="3"/>
          <w:numId w:val="1"/>
        </w:numPr>
        <w:rPr/>
      </w:pPr>
      <w:bookmarkStart w:id="285" w:name="__RefHeading___Toc3642927_581953129"/>
      <w:bookmarkStart w:id="286" w:name="_Toc105"/>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 xml:space="preserve">ویدئو کلوپ و خدمات رایانه ای دارای صنف جداگانه می باشند ولی چون محصولاتی مانند سی دی، فیلم، بازی های رایانه 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می کنند با صنف صوتی تصویری ارتباط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اختصار احکام آن ذکر می شود</w:t>
      </w:r>
      <w:r>
        <w:rPr>
          <w:rFonts w:eastAsia="IRNazanin" w:cs="IRNazanin"/>
          <w:color w:val="111111"/>
          <w:sz w:val="28"/>
          <w:szCs w:val="28"/>
          <w:rtl w:val="true"/>
          <w:lang w:bidi="fa-IR"/>
        </w:rPr>
        <w:t>.</w:t>
      </w:r>
    </w:p>
    <w:p>
      <w:pPr>
        <w:pStyle w:val="Heading4"/>
        <w:numPr>
          <w:ilvl w:val="3"/>
          <w:numId w:val="1"/>
        </w:numPr>
        <w:rPr/>
      </w:pPr>
      <w:bookmarkStart w:id="287" w:name="__RefHeading___Toc3642929_581953129"/>
      <w:bookmarkStart w:id="288" w:name="_Toc106"/>
      <w:bookmarkEnd w:id="287"/>
      <w:r>
        <w:rPr>
          <w:rtl w:val="true"/>
        </w:rPr>
        <w:t>اشتغال در ویدیو کلوپ</w:t>
      </w:r>
      <w:bookmarkEnd w:id="28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اشتغال در ویدیو کلوپها که محل عرضه، فروش و امانت دادن فیلم های سینمایی و محصولات فرهنگی به جامعه است، چیست؟ </w:t>
      </w:r>
      <w:bookmarkStart w:id="289" w:name="pg5685_40275"/>
    </w:p>
    <w:p>
      <w:pPr>
        <w:pStyle w:val="BookText"/>
        <w:rPr/>
      </w:pPr>
      <w:bookmarkEnd w:id="28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مشتمل بر امور حرام</w:t>
      </w:r>
      <w:r>
        <w:rPr>
          <w:rStyle w:val="FootnoteAnchor"/>
          <w:rtl w:val="true"/>
        </w:rPr>
        <w:footnoteReference w:id="166"/>
      </w:r>
      <w:r>
        <w:rPr>
          <w:rFonts w:ascii="IRNazanin" w:hAnsi="IRNazanin" w:eastAsia="IRNazanin"/>
          <w:color w:val="111111"/>
          <w:sz w:val="28"/>
          <w:sz w:val="28"/>
          <w:szCs w:val="28"/>
          <w:rtl w:val="true"/>
          <w:lang w:bidi="fa-IR"/>
        </w:rPr>
        <w:t>باشد، اشکال دارد</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290" w:name="__RefHeading___Toc3642931_581953129"/>
      <w:bookmarkStart w:id="291" w:name="_Toc107"/>
      <w:bookmarkEnd w:id="290"/>
      <w:r>
        <w:rPr>
          <w:rtl w:val="true"/>
        </w:rPr>
        <w:t>اجاره دادن ویدیو و فیلم</w:t>
      </w:r>
      <w:bookmarkEnd w:id="29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دادن دستگاه ویدیو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دادن برای دیدن فیلم های مبتذل و مستهجن که شهوت را تحریک می‌کند و موجب انحراف و فساد می‌شود و یا مشتمل بر غنا و موسیقی مطرب و لهوی و مناسب با مجالس لهو و گناه باشد، جایز نیست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با دوربین از فیلم هایی که در سینما پخش می‌شود، فیلم گرفته، پس از تبدیل به سی‌دی آن را کرایه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چنین فیلم هایی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 صاحب اثر را ضایع بکند، جایز نیست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دادن فیلم های ویدیویی مبتذل و مستهجن چه حکمی دارد؟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فیلم ها در بردارندۀ تصاویر زننده‌ای که شهوت را تحریک کرده و موجب انحراف و فساد می‌شوند و </w:t>
      </w:r>
      <w:bookmarkStart w:id="292" w:name="pg5685_40276"/>
    </w:p>
    <w:p>
      <w:pPr>
        <w:pStyle w:val="BookText"/>
        <w:rPr/>
      </w:pPr>
      <w:bookmarkEnd w:id="292"/>
      <w:r>
        <w:rPr>
          <w:rFonts w:ascii="IRNazanin" w:hAnsi="IRNazanin" w:eastAsia="IRNazanin"/>
          <w:color w:val="111111"/>
          <w:sz w:val="28"/>
          <w:sz w:val="28"/>
          <w:szCs w:val="28"/>
          <w:rtl w:val="true"/>
          <w:lang w:bidi="fa-IR"/>
        </w:rPr>
        <w:t>یا مشتمل بر غنا و موسیقی مطرب و لهوی و مناسب با مجالس لهو و گناه باشند، تولید، خرید، فروش و اجاره ی آنها جایز نیست</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293" w:name="__RefHeading___Toc3642933_581953129"/>
      <w:bookmarkStart w:id="294" w:name="_Toc108"/>
      <w:bookmarkEnd w:id="293"/>
      <w:r>
        <w:rPr>
          <w:rtl w:val="true"/>
        </w:rPr>
        <w:t>فروش سی‌دی و فیلم</w:t>
      </w:r>
      <w:bookmarkEnd w:id="29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بسته سی‌دی یا دی‌وی‌دی را بفروشد، در صورتی که بداند یا احتمال دهد که بعضی از آنها خراب هستند، حکمش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بداند که جنس، خراب است، نباید بفروشد؛ ولی اگر خریدار بعد از معامله متوجه شد که جنس معیوب و خراب است، حق بر هم زدن معامله را دارد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فیلم ها و صوت های حرام و مبتذل، اعم از موسیقی، آواز،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یا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بالاتر، نوارهایی که عمل زناشویی را نمایش می‌دهد،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فیلم های مبتذل، حرام است</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295" w:name="__RefHeading___Toc3642935_581953129"/>
      <w:bookmarkStart w:id="296" w:name="_Toc109"/>
      <w:bookmarkEnd w:id="295"/>
      <w:r>
        <w:rPr>
          <w:rtl w:val="true"/>
        </w:rPr>
        <w:t>نگهداری فیلم و عکس مبتذل</w:t>
      </w:r>
      <w:bookmarkEnd w:id="29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نگهداری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مستهجن در مغازه یا منزل جایز است؟ </w:t>
      </w:r>
      <w:bookmarkStart w:id="297" w:name="pg5685_40277"/>
    </w:p>
    <w:p>
      <w:pPr>
        <w:pStyle w:val="BookText"/>
        <w:rPr/>
      </w:pPr>
      <w:bookmarkEnd w:id="29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بر حاکم شرع لازم است که آنها را جمع‌آوری کرده، از بین ببرد، و این کار تعزیر دارد</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298" w:name="__RefHeading___Toc3642937_581953129"/>
      <w:bookmarkStart w:id="299" w:name="_Toc110"/>
      <w:bookmarkEnd w:id="298"/>
      <w:r>
        <w:rPr>
          <w:rtl w:val="true"/>
        </w:rPr>
        <w:t>تکثیر و رایت محتوای حرام</w:t>
      </w:r>
      <w:bookmarkEnd w:id="29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گرفتن اجرت برای تکثیر نوارهای صوتی که محتوی امور حرامی هستند،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نوار صوتی که گوش دادن به آن حرام است، تکثیر و گرفتن اجرت برای آن هم جایز نیست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افراد به ویدیو کلوپ مراجعه می‌کنند و از ما می‌خواهند که سی‌دیهای غیر اخلاقی یا غیر مجاز را برای آنها رایت کنیم، آیا این کار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300" w:name="__RefHeading___Toc3642939_581953129"/>
      <w:bookmarkStart w:id="301" w:name="_Toc111"/>
      <w:bookmarkEnd w:id="300"/>
      <w:r>
        <w:rPr>
          <w:rtl w:val="true"/>
        </w:rPr>
        <w:t>عکس بازیگران</w:t>
      </w:r>
      <w:bookmarkEnd w:id="30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چسباندن عکس زنهای بازیگر بی‌حجاب خارجی در مغازه و محل دید چه حکمی دارد؟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موجب ارتکاب گناه و مفسده‌انگیز بوده یا </w:t>
      </w:r>
      <w:bookmarkStart w:id="302" w:name="pg5685_40278"/>
    </w:p>
    <w:p>
      <w:pPr>
        <w:pStyle w:val="BookText"/>
        <w:rPr/>
      </w:pPr>
      <w:bookmarkEnd w:id="302"/>
      <w:r>
        <w:rPr>
          <w:rFonts w:ascii="IRNazanin" w:hAnsi="IRNazanin" w:eastAsia="IRNazanin"/>
          <w:color w:val="111111"/>
          <w:sz w:val="28"/>
          <w:sz w:val="28"/>
          <w:szCs w:val="28"/>
          <w:rtl w:val="true"/>
          <w:lang w:bidi="fa-IR"/>
        </w:rPr>
        <w:t>مخالف مقرّرات باشد، جایز نیست</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303" w:name="__RefHeading___Toc3642941_581953129"/>
      <w:bookmarkStart w:id="304" w:name="_Toc112"/>
      <w:bookmarkEnd w:id="303"/>
      <w:r>
        <w:rPr>
          <w:rtl w:val="true"/>
        </w:rPr>
        <w:t>مدارک مشتری نزد فروشنده</w:t>
      </w:r>
      <w:bookmarkEnd w:id="30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ویدیو کلوپ ها بعضی از فیلم ها را کرایه می‌دهند و در عوض آن، از مشتری مدرک شناسایی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صاحب کارت شناسایی برای گرفتن آن رجوع نکند، وظیفۀ مسئول ویدیو کلوپ چیست؟ اگر بعد از مدت طولانی از آمدن صاحب آن ناامید شود، می‌تواند آنها را از بین ببرد؟ و اگر بعد از نابود کردن آنها، صاحب مدرک پیدا شود، این شخص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نمی‌تواند آنها را از بین ببرد؛ بلکه اگر هیچ وقت امکان دسترسی به صاحب کارت ندارد، باید آن را به مرجع صادر کننده تحویل دهد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البته اگر ممکن است که از روی مدرک شناسایی، صاحبش را پیدا کند، این کار را انجام دهد و امانتی که در دست اوست، به صاحبش برساند</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305" w:name="__RefHeading___Toc3642943_581953129"/>
      <w:bookmarkStart w:id="306" w:name="_Toc113"/>
      <w:bookmarkEnd w:id="305"/>
      <w:r>
        <w:rPr>
          <w:rtl w:val="true"/>
        </w:rPr>
        <w:t>بررسی فلش قبل از رایت</w:t>
      </w:r>
      <w:bookmarkEnd w:id="30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مسئول ویدیو کلوپ حق دارد قبل از رایت محتویات یک فلش بر روی دی‌وی‌دی، آن را بررسی کند </w:t>
      </w:r>
      <w:bookmarkStart w:id="307" w:name="pg5685_40279"/>
    </w:p>
    <w:p>
      <w:pPr>
        <w:pStyle w:val="BookText"/>
        <w:rPr/>
      </w:pPr>
      <w:bookmarkEnd w:id="307"/>
      <w:r>
        <w:rPr>
          <w:rFonts w:ascii="IRNazanin" w:hAnsi="IRNazanin" w:eastAsia="IRNazanin"/>
          <w:color w:val="111111"/>
          <w:sz w:val="28"/>
          <w:sz w:val="28"/>
          <w:szCs w:val="28"/>
          <w:rtl w:val="true"/>
          <w:lang w:bidi="fa-IR"/>
        </w:rPr>
        <w:t>تا از محتویات آن اطمینان پیدا کند تا فیلم یا صوت حرامی نداشته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 ولی می‌تواند سؤال کند تا اگر غیر مجاز است، از رایت خودداری کند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محتویات فلش از امور خصوصی فرد است و نگاه کردن به آن بدون اجازه حرام باشد، خدای متعال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تَجَسَّسُوا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کسانی که ایمان آوردید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نکنید </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308" w:name="__RefHeading___Toc3642945_581953129"/>
      <w:bookmarkStart w:id="309" w:name="_Toc114"/>
      <w:bookmarkEnd w:id="308"/>
      <w:r>
        <w:rPr>
          <w:rtl w:val="true"/>
        </w:rPr>
        <w:t>سرقت اطلاعات رایانه‌ای</w:t>
      </w:r>
      <w:bookmarkEnd w:id="30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اطلاعات رایانه‌ای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تجسّس</w:t>
      </w:r>
      <w:r>
        <w:rPr>
          <w:rStyle w:val="FootnoteAnchor"/>
          <w:rtl w:val="true"/>
        </w:rPr>
        <w:footnoteReference w:id="181"/>
      </w:r>
      <w:r>
        <w:rPr>
          <w:rFonts w:ascii="Amiri" w:hAnsi="Amiri" w:eastAsia="Amiri" w:cs="Amiri"/>
          <w:color w:val="111111"/>
          <w:sz w:val="28"/>
          <w:sz w:val="28"/>
          <w:szCs w:val="28"/>
          <w:rtl w:val="true"/>
          <w:lang w:bidi="ar-SA"/>
        </w:rPr>
        <w:t>محرّم است</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افرادی که در خدمات رایانه ای مشغول به فعالیت هستند در امانت خیانت نکرده و از اطلاعات خصوصی دیگران سوء استفاده نکنند، لذا اگر اطلاعات </w:t>
      </w:r>
      <w:bookmarkStart w:id="310" w:name="pg5685_40280"/>
    </w:p>
    <w:p>
      <w:pPr>
        <w:pStyle w:val="BookText"/>
        <w:rPr/>
      </w:pPr>
      <w:bookmarkEnd w:id="310"/>
      <w:r>
        <w:rPr>
          <w:rFonts w:ascii="IRNazanin" w:hAnsi="IRNazanin" w:eastAsia="IRNazanin"/>
          <w:color w:val="111111"/>
          <w:sz w:val="28"/>
          <w:sz w:val="28"/>
          <w:szCs w:val="28"/>
          <w:rtl w:val="true"/>
          <w:lang w:bidi="fa-IR"/>
        </w:rPr>
        <w:t>شخصی افرادی که به این عزیزان مراجعه می‌کنند، بر روی کامپیوتر فروشنده بماند، باید آنها را سریعاً و به طور کامل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که در ویدیو کلوپ کار می‌کند،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محتویات این فلش را روی یک دی‌وی‌دی رایت کن و او رایت کرد؛ ولی بعد فهمید که محتویات رایت شده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های 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آیا پولی را که به عنوان اجرت دریافت کرده،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نمی‌دانسته، فعلاً تکلیفی ندارد؛ اما دقت کند که تکرار نشود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311" w:name="__RefHeading___Toc3642947_581953129"/>
      <w:bookmarkStart w:id="312" w:name="_Toc115"/>
      <w:bookmarkEnd w:id="311"/>
      <w:r>
        <w:rPr>
          <w:rtl w:val="true"/>
        </w:rPr>
        <w:t>تدوین و میکس فیلم های عروسی</w:t>
      </w:r>
      <w:bookmarkEnd w:id="31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میکس فیلم های مجالس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بی حجاب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میکس از کارهای حرام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به تصویر یا فیلم افراد نامحرم، شنیدن موسیقی های 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باشد و خوف وقوع در حرام هم نداشته باشد، اشکال ندارد</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حاصل از تدوین، میکس و صداگذاری فیلم های عروسی چه حکمی دارد؟ </w:t>
      </w:r>
      <w:bookmarkStart w:id="313" w:name="pg5685_40281"/>
    </w:p>
    <w:p>
      <w:pPr>
        <w:pStyle w:val="BookText"/>
        <w:rPr/>
      </w:pPr>
      <w:bookmarkEnd w:id="31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مربوط به صحنه‌های نامشروع باشد، درآمد حاصل از کارهای فوق نیز حرام است</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314" w:name="__RefHeading___Toc3642949_581953129"/>
      <w:bookmarkStart w:id="315" w:name="_Toc116"/>
      <w:bookmarkEnd w:id="314"/>
      <w:r>
        <w:rPr>
          <w:rtl w:val="true"/>
        </w:rPr>
        <w:t>دانلود فایلهای اینترنتی</w:t>
      </w:r>
      <w:bookmarkEnd w:id="31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دانلود</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کردن فایل های اینترنتی جایز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دانلود کردن فقط با اجازه صاحب اصلی فایل جایز است مگر از کفار حربی</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باشد که اشکال ندارد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دانلود فیلم، موسیقی، مقاله و کتاب های مستهجن و مبتذل جایز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دانلود مطالب ذکر شده حرام و از مصادیق اشاعه فحشاء می باشد و باید به صورت جدی از این کار اجتناب شود</w:t>
      </w:r>
      <w:r>
        <w:rPr>
          <w:rFonts w:eastAsia="IRNazanin" w:cs="IRNazanin"/>
          <w:color w:val="111111"/>
          <w:sz w:val="28"/>
          <w:szCs w:val="28"/>
          <w:rtl w:val="true"/>
          <w:lang w:bidi="fa-IR"/>
        </w:rPr>
        <w:t>.</w:t>
      </w:r>
      <w:r>
        <w:rPr>
          <w:rStyle w:val="FootnoteAnchor"/>
          <w:rtl w:val="true"/>
        </w:rPr>
        <w:footnoteReference w:id="189"/>
      </w:r>
      <w:bookmarkStart w:id="316" w:name="pg5685_40282"/>
    </w:p>
    <w:p>
      <w:pPr>
        <w:pStyle w:val="Heading4"/>
        <w:numPr>
          <w:ilvl w:val="3"/>
          <w:numId w:val="1"/>
        </w:numPr>
        <w:rPr/>
      </w:pPr>
      <w:bookmarkStart w:id="317" w:name="__RefHeading___Toc3642951_581953129"/>
      <w:bookmarkStart w:id="318" w:name="_Toc117"/>
      <w:bookmarkEnd w:id="316"/>
      <w:bookmarkEnd w:id="317"/>
      <w:r>
        <w:rPr>
          <w:rtl w:val="true"/>
        </w:rPr>
        <w:t>تأییدات وزارت ارشاد</w:t>
      </w:r>
      <w:bookmarkEnd w:id="31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و عرضۀ فیلم ها و نوارهای موسیقی که مورد تأیید وزارت ارشاد هستند،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فیلمها یا نوارها به نظر مکلّف عرفاً مشتمل بر غنا یا موسیقی مطرب و لهوی مناسبِ با مجالس لهو و گناه باشد، توزیع و عرضۀ آنها و همچنین دیدن و گوش دادن به آنها برای او جایز نیست و مجرّد تأیید بعضی از ادارات مربوطه تا زمانی که نظر مکلّف در تشخیص موضوع با نظر تأییدکنندگان مخالف است، دلیل شرعی برای جواز محسوب نمی‌شود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319" w:name="__RefHeading___Toc3642953_581953129"/>
      <w:bookmarkStart w:id="320" w:name="_Toc118"/>
      <w:bookmarkEnd w:id="319"/>
      <w:r>
        <w:rPr>
          <w:rtl w:val="true"/>
        </w:rPr>
        <w:t>خمس کالای داخل مغازه</w:t>
      </w:r>
      <w:bookmarkEnd w:id="32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مغازه‌ام تعدادی فیلم و سی‌دی دارم که آنها را برای نمونه گذاشته‌ام و ممکن است چند سال آنها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خمسی بر آنها بگذرد، خمس دارند یا نه؟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سی‌دی ها دارای برنامه‌های نرم‌افزاری مشروع و به عنوان سرمایۀ کاری باشند، بعد از گذشت سال، باید خمس آنها را بدهید</w:t>
      </w:r>
      <w:r>
        <w:rPr>
          <w:rFonts w:eastAsia="IRNazanin" w:cs="IRNazanin"/>
          <w:color w:val="111111"/>
          <w:sz w:val="28"/>
          <w:szCs w:val="28"/>
          <w:rtl w:val="true"/>
          <w:lang w:bidi="fa-IR"/>
        </w:rPr>
        <w:t>.</w:t>
      </w:r>
      <w:r>
        <w:rPr>
          <w:rStyle w:val="FootnoteAnchor"/>
          <w:rtl w:val="true"/>
        </w:rPr>
        <w:footnoteReference w:id="191"/>
      </w:r>
      <w:bookmarkStart w:id="321" w:name="pg5685_40283"/>
    </w:p>
    <w:p>
      <w:pPr>
        <w:pStyle w:val="Heading4"/>
        <w:numPr>
          <w:ilvl w:val="3"/>
          <w:numId w:val="1"/>
        </w:numPr>
        <w:rPr/>
      </w:pPr>
      <w:bookmarkStart w:id="322" w:name="__RefHeading___Toc3642955_581953129"/>
      <w:bookmarkStart w:id="323" w:name="_Toc119"/>
      <w:bookmarkEnd w:id="321"/>
      <w:bookmarkEnd w:id="322"/>
      <w:r>
        <w:rPr>
          <w:rtl w:val="true"/>
        </w:rPr>
        <w:t>کپی رایت</w:t>
      </w:r>
      <w:bookmarkEnd w:id="323"/>
    </w:p>
    <w:p>
      <w:pPr>
        <w:pStyle w:val="Heading5"/>
        <w:numPr>
          <w:ilvl w:val="4"/>
          <w:numId w:val="1"/>
        </w:numPr>
        <w:rPr/>
      </w:pPr>
      <w:bookmarkStart w:id="324" w:name="__RefHeading___Toc3642957_581953129"/>
      <w:bookmarkStart w:id="325" w:name="_Toc120"/>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 xml:space="preserve">یکی از مسائلی که سالیان متمادی است دربارۀ آن بحث می‌کنند ولی متأسفانه به صورت جدّی اجرا نمی‌شود،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رایت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مسئله کپی رایت، باید موضوع را از نظر قانون و احکام شرعی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مراجع تقلید فعلی به صورت فتوا</w:t>
      </w:r>
      <w:r>
        <w:rPr>
          <w:rStyle w:val="FootnoteAnchor"/>
          <w:rtl w:val="true"/>
        </w:rPr>
        <w:footnoteReference w:id="193"/>
      </w:r>
      <w:r>
        <w:rPr>
          <w:rFonts w:ascii="IRNazanin" w:hAnsi="IRNazanin" w:eastAsia="IRNazanin"/>
          <w:color w:val="111111"/>
          <w:sz w:val="28"/>
          <w:sz w:val="28"/>
          <w:szCs w:val="28"/>
          <w:rtl w:val="true"/>
          <w:lang w:bidi="fa-IR"/>
        </w:rPr>
        <w:t>یا احتیاط واجب</w:t>
      </w:r>
      <w:r>
        <w:rPr>
          <w:rStyle w:val="FootnoteAnchor"/>
          <w:rtl w:val="true"/>
        </w:rPr>
        <w:footnoteReference w:id="19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صاحب اثر باید محترم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اجازه صاحبان اصلی از آن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استفاده بدون اجازه، ضامن خسارتی است که به تولید کننده وارد کرده است مگر از کفار حربی باشد که در اینصورت اشکال ندارد و ضامن نیست</w:t>
      </w:r>
      <w:r>
        <w:rPr>
          <w:rFonts w:eastAsia="IRNazanin" w:cs="IRNazanin"/>
          <w:color w:val="111111"/>
          <w:sz w:val="28"/>
          <w:szCs w:val="28"/>
          <w:rtl w:val="true"/>
          <w:lang w:bidi="fa-IR"/>
        </w:rPr>
        <w:t>.</w:t>
      </w:r>
      <w:r>
        <w:rPr>
          <w:rStyle w:val="FootnoteAnchor"/>
          <w:rtl w:val="true"/>
        </w:rPr>
        <w:footnoteReference w:id="195"/>
      </w:r>
      <w:bookmarkStart w:id="326" w:name="pg5685_40284"/>
    </w:p>
    <w:p>
      <w:pPr>
        <w:pStyle w:val="Heading5"/>
        <w:numPr>
          <w:ilvl w:val="4"/>
          <w:numId w:val="1"/>
        </w:numPr>
        <w:rPr/>
      </w:pPr>
      <w:bookmarkStart w:id="327" w:name="__RefHeading___Toc3642959_581953129"/>
      <w:bookmarkStart w:id="328" w:name="_Toc121"/>
      <w:bookmarkEnd w:id="326"/>
      <w:bookmarkEnd w:id="327"/>
      <w:r>
        <w:rPr>
          <w:rtl w:val="true"/>
        </w:rPr>
        <w:t>الف</w:t>
      </w:r>
      <w:r>
        <w:rPr>
          <w:rtl w:val="true"/>
        </w:rPr>
        <w:t xml:space="preserve">: </w:t>
      </w:r>
      <w:r>
        <w:rPr>
          <w:rtl w:val="true"/>
        </w:rPr>
        <w:t>قوانین کپی رایت</w:t>
      </w:r>
      <w:bookmarkEnd w:id="3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نشر، عرضه، اجرا و حق بهره برداری مادی و معنوی نرم افزار رایانه ای متعلق به پدید آورنده آن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هر کس حقوق مورد حمایت این قانون را نقض نماید علاوه بر جبران خسارت به حبس از نود و یک روز تا شش ماه و جزای نقدی از ده میلیون</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پنجاه میلیون</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محکوم می گردد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برداری یا ضبط یا تکثیر آثار صوتی که بر روی صفحه یا نوار یا هر وسیلۀ دیگر ضبط شده است، بدون اجازۀ صاحبان حق یا تولیدکنندگان انحصاری یا قائم مقام قانونی آن، برای فروش ممنوع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اشیای مذکور در مادۀ دوم</w:t>
      </w:r>
      <w:r>
        <w:rPr>
          <w:rStyle w:val="FootnoteAnchor"/>
          <w:rtl w:val="true"/>
        </w:rPr>
        <w:footnoteReference w:id="199"/>
      </w:r>
      <w:r>
        <w:rPr>
          <w:rFonts w:ascii="IRNazanin" w:hAnsi="IRNazanin" w:eastAsia="IRNazanin"/>
          <w:color w:val="111111"/>
          <w:sz w:val="28"/>
          <w:sz w:val="28"/>
          <w:szCs w:val="28"/>
          <w:rtl w:val="true"/>
          <w:lang w:bidi="fa-IR"/>
        </w:rPr>
        <w:t xml:space="preserve">را که به طور غیر مجاز در خارج تهیه شده، به کشور وارد یا صادر کنند، </w:t>
      </w:r>
      <w:bookmarkStart w:id="329" w:name="pg5685_40285"/>
    </w:p>
    <w:p>
      <w:pPr>
        <w:pStyle w:val="BookText"/>
        <w:rPr/>
      </w:pPr>
      <w:bookmarkEnd w:id="329"/>
      <w:r>
        <w:rPr>
          <w:rFonts w:ascii="IRNazanin" w:hAnsi="IRNazanin" w:eastAsia="IRNazanin"/>
          <w:color w:val="111111"/>
          <w:sz w:val="28"/>
          <w:sz w:val="28"/>
          <w:szCs w:val="28"/>
          <w:rtl w:val="true"/>
          <w:lang w:bidi="fa-IR"/>
        </w:rPr>
        <w:t>علاوه بر تأدیۀ خسارات شاکی خصوصی، به حبس از سه ماه تا یک سال محکوم خواهند شد</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330" w:name="__RefHeading___Toc3642961_581953129"/>
      <w:bookmarkStart w:id="331" w:name="_Toc122"/>
      <w:bookmarkEnd w:id="330"/>
      <w:r>
        <w:rPr>
          <w:rtl w:val="true"/>
        </w:rPr>
        <w:t>ب</w:t>
      </w:r>
      <w:r>
        <w:rPr>
          <w:rtl w:val="true"/>
        </w:rPr>
        <w:t xml:space="preserve">: </w:t>
      </w:r>
      <w:r>
        <w:rPr>
          <w:rtl w:val="true"/>
        </w:rPr>
        <w:t>احکام کپی رایت</w:t>
      </w:r>
      <w:bookmarkEnd w:id="331"/>
    </w:p>
    <w:p>
      <w:pPr>
        <w:pStyle w:val="Heading6"/>
        <w:numPr>
          <w:ilvl w:val="5"/>
          <w:numId w:val="1"/>
        </w:numPr>
        <w:rPr/>
      </w:pPr>
      <w:bookmarkStart w:id="332" w:name="__RefHeading___Toc3642963_581953129"/>
      <w:bookmarkStart w:id="333" w:name="_Toc123"/>
      <w:bookmarkEnd w:id="332"/>
      <w:r>
        <w:rPr>
          <w:rtl w:val="true"/>
        </w:rPr>
        <w:t>شکستن قفل نرم افزار</w:t>
      </w:r>
      <w:bookmarkEnd w:id="33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قفل نرم افزار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قفل نرم افزار بدون اجازۀ صاحب یا ناشر اصلی جایز نیست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قفل در صورتی جایز نیست که در ضمن عقد فروش سی‌دی یا ضمن عقد لازم دیگری، شرط عدم شکستن قفل سی‌دی شده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 safi.ir</w:t>
      </w:r>
      <w:r>
        <w:rPr>
          <w:rFonts w:ascii="IRNazanin" w:hAnsi="IRNazanin" w:eastAsia="IRNazanin"/>
          <w:color w:val="111111"/>
          <w:sz w:val="28"/>
          <w:sz w:val="28"/>
          <w:szCs w:val="28"/>
          <w:rtl w:val="true"/>
          <w:lang w:bidi="fa-IR"/>
        </w:rPr>
        <w:t>، سؤالاتی که بیشتر پرسیده می شود، کپی رایت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أجوبه الاستفتاءات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خامنه ای،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 استفاده از نرم افزارهایی که قفل آنها توسط افراد دیگری قبلاً شکسته شده است جایز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 صاحبان اصلی نرم افزار جایز نیست</w:t>
      </w:r>
      <w:r>
        <w:rPr>
          <w:rFonts w:eastAsia="IRNazanin" w:cs="IRNazanin"/>
          <w:color w:val="111111"/>
          <w:sz w:val="28"/>
          <w:szCs w:val="28"/>
          <w:rtl w:val="true"/>
          <w:lang w:bidi="fa-IR"/>
        </w:rPr>
        <w:t>.</w:t>
      </w:r>
      <w:r>
        <w:rPr>
          <w:rStyle w:val="FootnoteAnchor"/>
          <w:rtl w:val="true"/>
        </w:rPr>
        <w:footnoteReference w:id="202"/>
      </w:r>
      <w:bookmarkStart w:id="334" w:name="pg5685_40286"/>
    </w:p>
    <w:p>
      <w:pPr>
        <w:pStyle w:val="BookText"/>
        <w:rPr/>
      </w:pPr>
      <w:bookmarkEnd w:id="334"/>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افزارهایی که مدل به روز شده آنها به بازار آمده و شرکت سازنده از مدل‌های گذشته پشتیبانی فنی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اعتبار ساقط شده و وقت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شکستن قفل و رایت آنها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اجازه سازنده آنها اشکال ندارد</w:t>
      </w:r>
      <w:r>
        <w:rPr>
          <w:rFonts w:eastAsia="IRNazanin" w:cs="IRNazanin"/>
          <w:color w:val="111111"/>
          <w:sz w:val="28"/>
          <w:szCs w:val="28"/>
          <w:rtl w:val="true"/>
          <w:lang w:bidi="fa-IR"/>
        </w:rPr>
        <w:t>.</w:t>
      </w:r>
      <w:r>
        <w:rPr>
          <w:rStyle w:val="FootnoteAnchor"/>
          <w:rtl w:val="true"/>
        </w:rPr>
        <w:footnoteReference w:id="203"/>
      </w:r>
    </w:p>
    <w:p>
      <w:pPr>
        <w:pStyle w:val="Heading6"/>
        <w:numPr>
          <w:ilvl w:val="5"/>
          <w:numId w:val="1"/>
        </w:numPr>
        <w:rPr/>
      </w:pPr>
      <w:bookmarkStart w:id="335" w:name="__RefHeading___Toc3642965_581953129"/>
      <w:bookmarkStart w:id="336" w:name="_Toc124"/>
      <w:bookmarkEnd w:id="335"/>
      <w:r>
        <w:rPr>
          <w:rtl w:val="true"/>
        </w:rPr>
        <w:t>رایت و تکثیر سی دی</w:t>
      </w:r>
      <w:bookmarkEnd w:id="33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دی های دیگران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دی بدون اجازه صاحب اصلی آن جایز نیست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دی بنا بر احتیاط واجب بدون اجازه صاحب اصلی آن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أجوبه الاستفتاءات، آیت الله خامنه ای،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1335</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کپی و رایت اشکال ندارد مگر در ضمن یک معامله، شرط شود که رایت و کپی صورت نگیرد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 safi.ir</w:t>
      </w:r>
      <w:r>
        <w:rPr>
          <w:rFonts w:ascii="IRNazanin" w:hAnsi="IRNazanin" w:eastAsia="IRNazanin"/>
          <w:color w:val="111111"/>
          <w:sz w:val="28"/>
          <w:sz w:val="28"/>
          <w:szCs w:val="28"/>
          <w:rtl w:val="true"/>
          <w:lang w:bidi="fa-IR"/>
        </w:rPr>
        <w:t>، سؤالاتی که بیشتر پرسیده می شود، کپی رایت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 سی دی رایت شده منجر شود رایت کننده سی دی های بیشتری را بدون اجازه صاحب اصلی آن تکثیر کند، آیا خرید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جایز نیست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خرید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lang w:bidi="fa-IR"/>
        </w:rPr>
        <w:t>20/7/1393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 سی دی رایت شده اشکال نداشته باشد، این کار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lang w:bidi="fa-IR"/>
        </w:rPr>
        <w:t>28/11/1393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lang w:bidi="fa-IR"/>
        </w:rPr>
        <w:t>28/11/1393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اصلی اثر را نشناسیم یعنی نمی دانیم از افراد محترم المال است یا نیست، رایت آن اثر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چون حکم کسی را دارد که مالش محترم است</w:t>
      </w:r>
      <w:r>
        <w:rPr>
          <w:rFonts w:eastAsia="IRNazanin" w:cs="IRNazanin"/>
          <w:color w:val="111111"/>
          <w:sz w:val="28"/>
          <w:szCs w:val="28"/>
          <w:rtl w:val="true"/>
          <w:lang w:bidi="fa-IR"/>
        </w:rPr>
        <w:t>.</w:t>
      </w:r>
      <w:r>
        <w:rPr>
          <w:rStyle w:val="FootnoteAnchor"/>
          <w:rtl w:val="true"/>
        </w:rPr>
        <w:footnoteReference w:id="20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دی هایی که تکثیر و رایت آن ها جایز نیست، اگر برای استفاده شخصی و حفظ سی دی اصلی، آن را </w:t>
      </w:r>
    </w:p>
    <w:p>
      <w:pPr>
        <w:pStyle w:val="BookText"/>
        <w:rPr/>
      </w:pPr>
      <w:r>
        <w:rPr>
          <w:rFonts w:ascii="IRNazanin" w:hAnsi="IRNazanin" w:eastAsia="IRNazanin"/>
          <w:color w:val="111111"/>
          <w:sz w:val="28"/>
          <w:sz w:val="28"/>
          <w:szCs w:val="28"/>
          <w:rtl w:val="true"/>
          <w:lang w:bidi="fa-IR"/>
        </w:rPr>
        <w:t>رایت کنیم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صاحب آن جایز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آیت الله سیستانی و 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lang w:bidi="fa-IR"/>
        </w:rPr>
        <w:t>8/10/1393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کپی و رایت اشکال ندارد مگر در ضمن یک معامله، شرط شود که رایت و کپی صورت نگیرد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 safi.ir</w:t>
      </w:r>
      <w:r>
        <w:rPr>
          <w:rFonts w:ascii="IRNazanin" w:hAnsi="IRNazanin" w:eastAsia="IRNazanin"/>
          <w:color w:val="111111"/>
          <w:sz w:val="28"/>
          <w:sz w:val="28"/>
          <w:szCs w:val="28"/>
          <w:rtl w:val="true"/>
          <w:lang w:bidi="fa-IR"/>
        </w:rPr>
        <w:t>، سؤالاتی که بیشتر پرسیده می شود، کپی رایت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بنده از مرجعی تقلید می کند که رایت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جایز می داند ولی طبق نظر مرجع بنده رایت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به بنده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هدیه کنند استفاده از آن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صاحب اصلی استفاده از آن جایز نیست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نرم افزار می تواند شرط کند خریدار فقط حق استفاده از نرم افزار را دارد؟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ضمن قرارداد فروش چنین شرطی کنند باید خریدار به آن عمل کند، در غیر این صورت مجاز است به دیگران هم بدهد و استفاده کنند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کپی کردن بخش هایی از یک سی 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نصف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صاحب آن اشکال ندارد</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شخصی، اشکال ندارد</w:t>
      </w:r>
      <w:r>
        <w:rPr>
          <w:rFonts w:eastAsia="IRNazanin" w:cs="IRNazanin"/>
          <w:color w:val="111111"/>
          <w:sz w:val="28"/>
          <w:szCs w:val="28"/>
          <w:rtl w:val="true"/>
          <w:lang w:bidi="fa-IR"/>
        </w:rPr>
        <w:t>.(</w:t>
      </w:r>
      <w:r>
        <w:rPr>
          <w:rFonts w:eastAsia="IRNazanin" w:cs="IRNazanin"/>
          <w:color w:val="111111"/>
          <w:sz w:val="28"/>
          <w:szCs w:val="28"/>
          <w:lang w:bidi="fa-IR"/>
        </w:rPr>
        <w:t>4/12/1393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مگر در ضمن معامله، شرط عدم کپی شود</w:t>
      </w:r>
      <w:r>
        <w:rPr>
          <w:rFonts w:eastAsia="IRNazanin" w:cs="IRNazanin"/>
          <w:color w:val="111111"/>
          <w:sz w:val="28"/>
          <w:szCs w:val="28"/>
          <w:rtl w:val="true"/>
          <w:lang w:bidi="fa-IR"/>
        </w:rPr>
        <w:t>. (</w:t>
      </w:r>
      <w:r>
        <w:rPr>
          <w:rFonts w:eastAsia="IRNazanin" w:cs="IRNazanin"/>
          <w:color w:val="111111"/>
          <w:sz w:val="28"/>
          <w:szCs w:val="28"/>
          <w:lang w:bidi="fa-IR"/>
        </w:rPr>
        <w:t>4/12/1393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مقدار کمی باشد عیبی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و تکثیر نرم افزارهایی که هیچگونه تذکری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تکثیر یا عدم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وجود ندارد جایز است یا باید از رضایت صاحب اثر مطمئن بود و در این مورد تحقیق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علم به رضایت صاحب اصلی پیدا کنیم</w:t>
      </w:r>
      <w:r>
        <w:rPr>
          <w:rFonts w:eastAsia="IRNazanin" w:cs="IRNazanin"/>
          <w:color w:val="111111"/>
          <w:sz w:val="28"/>
          <w:szCs w:val="28"/>
          <w:rtl w:val="true"/>
          <w:lang w:bidi="fa-IR"/>
        </w:rPr>
        <w:t>.</w:t>
      </w:r>
      <w:r>
        <w:rPr>
          <w:rStyle w:val="FootnoteAnchor"/>
          <w:rtl w:val="true"/>
        </w:rPr>
        <w:footnoteReference w:id="21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اشکال ندارد و تحقیق لازم نیست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www.almazaheri.ir</w:t>
      </w:r>
      <w:r>
        <w:rPr>
          <w:rFonts w:ascii="IRNazanin" w:hAnsi="IRNazanin" w:eastAsia="IRNazanin"/>
          <w:color w:val="111111"/>
          <w:sz w:val="28"/>
          <w:sz w:val="28"/>
          <w:szCs w:val="28"/>
          <w:rtl w:val="true"/>
          <w:lang w:bidi="fa-IR"/>
        </w:rPr>
        <w:t>، قوانین دولتی و اداری، کپی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کپی و رایت اشکال ندارد مگر در ضمن یک معامله، شرط شود که رایت و کپی صورت نگیرد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 safi.ir</w:t>
      </w:r>
      <w:r>
        <w:rPr>
          <w:rFonts w:ascii="IRNazanin" w:hAnsi="IRNazanin" w:eastAsia="IRNazanin"/>
          <w:color w:val="111111"/>
          <w:sz w:val="28"/>
          <w:sz w:val="28"/>
          <w:szCs w:val="28"/>
          <w:rtl w:val="true"/>
          <w:lang w:bidi="fa-IR"/>
        </w:rPr>
        <w:t>، سؤالاتی که بیشتر پرسیده می شود، کپی رایت</w:t>
      </w:r>
      <w:r>
        <w:rPr>
          <w:rFonts w:eastAsia="IRNazanin" w:cs="IRNazanin"/>
          <w:color w:val="111111"/>
          <w:sz w:val="28"/>
          <w:szCs w:val="28"/>
          <w:rtl w:val="true"/>
          <w:lang w:bidi="fa-IR"/>
        </w:rPr>
        <w:t>).</w:t>
      </w:r>
      <w:bookmarkStart w:id="337" w:name="pg5685_40290"/>
    </w:p>
    <w:p>
      <w:pPr>
        <w:pStyle w:val="Heading6"/>
        <w:numPr>
          <w:ilvl w:val="5"/>
          <w:numId w:val="1"/>
        </w:numPr>
        <w:rPr/>
      </w:pPr>
      <w:bookmarkStart w:id="338" w:name="__RefHeading___Toc3642967_581953129"/>
      <w:bookmarkStart w:id="339" w:name="_Toc125"/>
      <w:bookmarkEnd w:id="337"/>
      <w:bookmarkEnd w:id="338"/>
      <w:r>
        <w:rPr>
          <w:rtl w:val="true"/>
        </w:rPr>
        <w:t>رایت محصولات مذهبی</w:t>
      </w:r>
      <w:bookmarkEnd w:id="3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 یا کپی سی دی های مذهبی که روی آن نوشته شده هر گونه تکثیر شرعاً حرام و پیگرد قانونی دارد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سی دی تکثیر شده بدون اجازه ناشر اصلی جایز نیست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سی دی های شرکت یاسین 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دی صبا برای آموزش قران برای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غیر مجاز کپی شده بود برای خودم و یکی از دوستانم به صورت رایگان کپی کرده ام با توجه به اینکه این کار من صرفا برای نشر و گسترش آموزش قران بوده و نه به خاطر پول، تکلیف من چیست؟ چون در شروع برنامه این سی دی ذکر شده است که کپی غیر مجاز این سی دی شرعا حرام است ؟ آیا باید من این سی دی ها را دور بیاندازم ؟ آیا می توان پول آن را به صندوق صدقات ریخت تا حلال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جایز نبوده و شما باید به شکلی رضایت آن شرکت را به دست آورید و پرداختن پول آن سی دی ها به </w:t>
      </w:r>
      <w:bookmarkStart w:id="340" w:name="pg5685_40291"/>
    </w:p>
    <w:p>
      <w:pPr>
        <w:pStyle w:val="BookText"/>
        <w:rPr/>
      </w:pPr>
      <w:bookmarkEnd w:id="340"/>
      <w:r>
        <w:rPr>
          <w:rFonts w:ascii="IRNazanin" w:hAnsi="IRNazanin" w:eastAsia="IRNazanin"/>
          <w:color w:val="111111"/>
          <w:sz w:val="28"/>
          <w:sz w:val="28"/>
          <w:szCs w:val="28"/>
          <w:rtl w:val="true"/>
          <w:lang w:bidi="fa-IR"/>
        </w:rPr>
        <w:t>فقراء کفایت نمی کند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قاریان معروف آیاتی از قرآن مجید را با صوت زیبا تلاوت می کنند و آن را بر روی نوار کاست و یا ویدئو ضبط می کنند، آیا می توانند امتیاز آن را خرید و فروش کنند و آیا باید دیگران در موقع تکثیر از آنها اجازه بگیرند؟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عرف عقلا به عنوان حقّی برای قاری شمرده شود، کسی که می خواهد تکثیر کند باید با موافقت او باشد</w:t>
      </w:r>
      <w:r>
        <w:rPr>
          <w:rFonts w:eastAsia="IRNazanin" w:cs="IRNazanin"/>
          <w:color w:val="111111"/>
          <w:sz w:val="28"/>
          <w:szCs w:val="28"/>
          <w:rtl w:val="true"/>
          <w:lang w:bidi="fa-IR"/>
        </w:rPr>
        <w:t xml:space="preserve">. </w:t>
      </w:r>
      <w:r>
        <w:rPr>
          <w:rStyle w:val="FootnoteAnchor"/>
          <w:rtl w:val="true"/>
        </w:rPr>
        <w:footnoteReference w:id="214"/>
      </w:r>
    </w:p>
    <w:p>
      <w:pPr>
        <w:pStyle w:val="Heading6"/>
        <w:numPr>
          <w:ilvl w:val="5"/>
          <w:numId w:val="1"/>
        </w:numPr>
        <w:rPr/>
      </w:pPr>
      <w:bookmarkStart w:id="341" w:name="__RefHeading___Toc3642969_581953129"/>
      <w:bookmarkStart w:id="342" w:name="_Toc126"/>
      <w:bookmarkEnd w:id="341"/>
      <w:r>
        <w:rPr>
          <w:rtl w:val="true"/>
        </w:rPr>
        <w:t>رایت سی دی های مستهجن</w:t>
      </w:r>
      <w:bookmarkEnd w:id="34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سی دی های مستهجن و مبتذل و غیر اخلاقی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کردن سی دی های غیر اخلاقی جایز نیست</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343" w:name="__RefHeading___Toc3642971_581953129"/>
      <w:bookmarkStart w:id="344" w:name="_Toc127"/>
      <w:bookmarkEnd w:id="343"/>
      <w:r>
        <w:rPr>
          <w:rtl w:val="true"/>
        </w:rPr>
        <w:t>کپی و رایت فیلم های خارجی</w:t>
      </w:r>
      <w:bookmarkEnd w:id="344"/>
    </w:p>
    <w:p>
      <w:pPr>
        <w:pStyle w:val="Heading5"/>
        <w:numPr>
          <w:ilvl w:val="4"/>
          <w:numId w:val="1"/>
        </w:numPr>
        <w:rPr/>
      </w:pPr>
      <w:bookmarkStart w:id="345" w:name="__RefHeading___Toc3642973_581953129"/>
      <w:bookmarkStart w:id="346" w:name="_Toc128"/>
      <w:bookmarkEnd w:id="345"/>
      <w:r>
        <w:rPr>
          <w:rtl w:val="true"/>
        </w:rPr>
        <w:t>الف</w:t>
      </w:r>
      <w:r>
        <w:rPr>
          <w:rtl w:val="true"/>
        </w:rPr>
        <w:t xml:space="preserve">) </w:t>
      </w:r>
      <w:r>
        <w:rPr>
          <w:rtl w:val="true"/>
        </w:rPr>
        <w:t>با زیرنویس فارسی</w:t>
      </w:r>
      <w:bookmarkEnd w:id="34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فیلم های خارجی را که در مراکز کفر تولید شده و دوبله نشده‌اند؛ اما زیرنویس فارسی دارند، می‌توان کپی کرد؟ </w:t>
      </w:r>
      <w:bookmarkStart w:id="347" w:name="pg5685_40292"/>
    </w:p>
    <w:p>
      <w:pPr>
        <w:pStyle w:val="BookText"/>
        <w:rPr/>
      </w:pPr>
      <w:bookmarkEnd w:id="34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قانون باشد، جایز نیست</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348" w:name="__RefHeading___Toc3642975_581953129"/>
      <w:bookmarkStart w:id="349" w:name="_Toc129"/>
      <w:bookmarkEnd w:id="348"/>
      <w:r>
        <w:rPr>
          <w:rtl w:val="true"/>
        </w:rPr>
        <w:t>ب</w:t>
      </w:r>
      <w:r>
        <w:rPr>
          <w:rtl w:val="true"/>
        </w:rPr>
        <w:t xml:space="preserve">) </w:t>
      </w:r>
      <w:r>
        <w:rPr>
          <w:rtl w:val="true"/>
        </w:rPr>
        <w:t>دوبله شده</w:t>
      </w:r>
      <w:bookmarkEnd w:id="34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کپی کردن فیلم های خارجی که متعلق به کفاری است که مال آنان محترم نیست؛ ولی توسط مراکز دوبلۀ داخلی دوبله شده‌اند،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شرکتهای داخلی فیلم های خارجی را دوبله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فیلم ها بر روی اعتقادات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تأثیر منفی داشته باشد، آیا دوبله این اثر برای آنها حق و مالکیت ایجاد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دوبله کردن فیلم هایی که تأثیر منفی روی اعتقاد مردم دارد جایز نیست و حق مالکیت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و پخش این نوع فیلم ها هر چند با اجازه دوبله کننده باشد جایز نیست</w:t>
      </w:r>
      <w:r>
        <w:rPr>
          <w:rFonts w:eastAsia="IRNazanin" w:cs="IRNazanin"/>
          <w:color w:val="111111"/>
          <w:sz w:val="28"/>
          <w:szCs w:val="28"/>
          <w:rtl w:val="true"/>
          <w:lang w:bidi="fa-IR"/>
        </w:rPr>
        <w:t>.</w:t>
      </w:r>
      <w:r>
        <w:rPr>
          <w:rStyle w:val="FootnoteAnchor"/>
          <w:rtl w:val="true"/>
        </w:rPr>
        <w:footnoteReference w:id="21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اثری را بدون اجازه صاحبش به دست بیاورد و آن را ترجمه یا دوبله کند، با این ترجمه و دوبله کردن برای او حق و مالکیت ایجاد می شود؟ </w:t>
      </w:r>
      <w:bookmarkStart w:id="350" w:name="pg5685_40293"/>
    </w:p>
    <w:p>
      <w:pPr>
        <w:pStyle w:val="BookText"/>
        <w:rPr/>
      </w:pPr>
      <w:bookmarkEnd w:id="35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اصلی از افراد محترم المال باشد باید با اجازه او ترجمه یا دوبله شود و با ترجمه یا دوبله، مالکیت ایجاد نمی شود مگر از کفار حربی باشد</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351" w:name="__RefHeading___Toc3642977_581953129"/>
      <w:bookmarkStart w:id="352" w:name="_Toc130"/>
      <w:bookmarkEnd w:id="351"/>
      <w:r>
        <w:rPr>
          <w:rtl w:val="true"/>
        </w:rPr>
        <w:t>ج</w:t>
      </w:r>
      <w:r>
        <w:rPr>
          <w:rtl w:val="true"/>
        </w:rPr>
        <w:t xml:space="preserve">) </w:t>
      </w:r>
      <w:r>
        <w:rPr>
          <w:rtl w:val="true"/>
        </w:rPr>
        <w:t>رایت فیلم های خارجی</w:t>
      </w:r>
      <w:bookmarkEnd w:id="352"/>
    </w:p>
    <w:p>
      <w:pPr>
        <w:pStyle w:val="BookText"/>
        <w:rPr/>
      </w:pPr>
      <w:r>
        <w:rPr>
          <w:rFonts w:ascii="IRNazanin" w:hAnsi="IRNazanin" w:eastAsia="IRNazanin"/>
          <w:color w:val="111111"/>
          <w:sz w:val="28"/>
          <w:sz w:val="28"/>
          <w:szCs w:val="28"/>
          <w:rtl w:val="true"/>
          <w:lang w:bidi="fa-IR"/>
        </w:rPr>
        <w:t xml:space="preserve">به فتوای مراجع تقلید، اگر فیلم 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زبان اصلی و چه دوبله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تصاویر مستهجن و مبتذل است و باعث انحراف می‌شود، خرید و فروش و رایت آن حرام است</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353" w:name="__RefHeading___Toc3642979_581953129"/>
      <w:bookmarkStart w:id="354" w:name="_Toc131"/>
      <w:bookmarkEnd w:id="353"/>
      <w:r>
        <w:rPr>
          <w:rtl w:val="true"/>
        </w:rPr>
        <w:t>محصولات مشترک</w:t>
      </w:r>
      <w:bookmarkEnd w:id="35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حکم تکثیر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یا فیلم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تولید داخل و خارج تفاوتی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کردن فقط با اجازه صاحب اصلی اثر جایز است مگر این که صاحب آن از کفار حربی</w:t>
      </w:r>
      <w:r>
        <w:rPr>
          <w:rStyle w:val="FootnoteAnchor"/>
          <w:rtl w:val="true"/>
        </w:rPr>
        <w:footnoteReference w:id="22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در این صورت اشکال ندارد</w:t>
      </w:r>
      <w:r>
        <w:rPr>
          <w:rFonts w:eastAsia="IRNazanin" w:cs="IRNazanin"/>
          <w:color w:val="111111"/>
          <w:sz w:val="28"/>
          <w:szCs w:val="28"/>
          <w:rtl w:val="true"/>
          <w:lang w:bidi="fa-IR"/>
        </w:rPr>
        <w:t>.</w:t>
      </w:r>
      <w:r>
        <w:rPr>
          <w:rStyle w:val="FootnoteAnchor"/>
          <w:rtl w:val="true"/>
        </w:rPr>
        <w:footnoteReference w:id="222"/>
      </w:r>
      <w:bookmarkStart w:id="355" w:name="pg5685_40294"/>
    </w:p>
    <w:p>
      <w:pPr>
        <w:pStyle w:val="BookText"/>
        <w:rPr/>
      </w:pPr>
      <w:bookmarkEnd w:id="355"/>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درآوردن با نرم افزار ویندوز یا ورد که متعلق به کشورهای خارجی است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آنچه مربوط به کفار حربی است اشکالی ندارد</w:t>
      </w:r>
      <w:r>
        <w:rPr>
          <w:rFonts w:eastAsia="IRNazanin" w:cs="IRNazanin"/>
          <w:color w:val="111111"/>
          <w:sz w:val="28"/>
          <w:szCs w:val="28"/>
          <w:rtl w:val="true"/>
          <w:lang w:bidi="fa-IR"/>
        </w:rPr>
        <w:t xml:space="preserve">. </w:t>
      </w:r>
      <w:r>
        <w:rPr>
          <w:rStyle w:val="FootnoteAnchor"/>
          <w:rtl w:val="true"/>
        </w:rPr>
        <w:footnoteReference w:id="223"/>
      </w:r>
    </w:p>
    <w:p>
      <w:pPr>
        <w:pStyle w:val="Heading4"/>
        <w:numPr>
          <w:ilvl w:val="3"/>
          <w:numId w:val="1"/>
        </w:numPr>
        <w:rPr/>
      </w:pPr>
      <w:bookmarkStart w:id="356" w:name="__RefHeading___Toc3642981_581953129"/>
      <w:bookmarkStart w:id="357" w:name="_Toc132"/>
      <w:bookmarkEnd w:id="356"/>
      <w:r>
        <w:rPr>
          <w:rtl w:val="true"/>
        </w:rPr>
        <w:t>کپی فیلم و صوت روی کامپیوتر</w:t>
      </w:r>
      <w:bookmarkEnd w:id="35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ویدئو کلوپ ها برنامه های خود را در مدت زمان محدودی کرایه می دهند، آیا جایز است برنامه کرایه ای را بر روی حافظه ای کامپیوتر کپی و پس از عودت دادن سی دی، از آن برنامه‌ی کپی شده در خارج از محدوده‌ی زمانی بهره برد؟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است که این کار مورد رضایت صاحب حق اصلی فیلم نیست، جایز نمی باشد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5685_40296"/>
      <w:bookmarkStart w:id="359" w:name="pg5685_40296"/>
      <w:bookmarkEnd w:id="359"/>
    </w:p>
    <w:p>
      <w:pPr>
        <w:pStyle w:val="Heading3"/>
        <w:numPr>
          <w:ilvl w:val="2"/>
          <w:numId w:val="1"/>
        </w:numPr>
        <w:rPr/>
      </w:pPr>
      <w:bookmarkStart w:id="360" w:name="pg5685_40296"/>
      <w:bookmarkStart w:id="361" w:name="__RefHeading___Toc3642983_581953129"/>
      <w:bookmarkStart w:id="362" w:name="_Toc133"/>
      <w:bookmarkEnd w:id="360"/>
      <w:bookmarkEnd w:id="361"/>
      <w:r>
        <w:rPr>
          <w:rtl w:val="true"/>
        </w:rPr>
        <w:t>فصل سوم</w:t>
      </w:r>
      <w:r>
        <w:rPr>
          <w:rtl w:val="true"/>
        </w:rPr>
        <w:t xml:space="preserve">: </w:t>
      </w:r>
      <w:r>
        <w:rPr>
          <w:rtl w:val="true"/>
        </w:rPr>
        <w:t>بازیهای رایانه‌ای</w:t>
      </w:r>
      <w:bookmarkEnd w:id="362"/>
    </w:p>
    <w:p>
      <w:pPr>
        <w:pStyle w:val="Heading4"/>
        <w:numPr>
          <w:ilvl w:val="3"/>
          <w:numId w:val="1"/>
        </w:numPr>
        <w:rPr/>
      </w:pPr>
      <w:bookmarkStart w:id="363" w:name="__RefHeading___Toc3642985_581953129"/>
      <w:bookmarkStart w:id="364" w:name="_Toc134"/>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 xml:space="preserve">در کشور ما کاربران بازیهای رایانه‌ای حدوداً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هستند که روزی دو ساعت پای این بازیها وقت می‌گذارند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این آمار ما را متوجه می کند که بازیهای رایانه ای در ایران جایگاه خاصی پیدا کرده است؛ لذا به اختصار</w:t>
      </w:r>
      <w:r>
        <w:rPr>
          <w:rStyle w:val="FootnoteAnchor"/>
          <w:rtl w:val="true"/>
        </w:rPr>
        <w:footnoteReference w:id="22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اهداف، آسیب ها و احکام این موضوع مطرح می شود</w:t>
      </w:r>
      <w:r>
        <w:rPr>
          <w:rFonts w:eastAsia="IRNazanin" w:cs="IRNazanin"/>
          <w:color w:val="111111"/>
          <w:sz w:val="28"/>
          <w:szCs w:val="28"/>
          <w:rtl w:val="true"/>
          <w:lang w:bidi="fa-IR"/>
        </w:rPr>
        <w:t xml:space="preserve">. </w:t>
      </w:r>
      <w:bookmarkStart w:id="365" w:name="pg5685_40297"/>
    </w:p>
    <w:p>
      <w:pPr>
        <w:pStyle w:val="Heading4"/>
        <w:numPr>
          <w:ilvl w:val="3"/>
          <w:numId w:val="1"/>
        </w:numPr>
        <w:rPr/>
      </w:pPr>
      <w:bookmarkStart w:id="366" w:name="__RefHeading___Toc3642987_581953129"/>
      <w:bookmarkStart w:id="367" w:name="_Toc135"/>
      <w:bookmarkEnd w:id="365"/>
      <w:bookmarkEnd w:id="366"/>
      <w:r>
        <w:rPr>
          <w:rtl w:val="true"/>
        </w:rPr>
        <w:t>اهداف بازی های رایانه ای</w:t>
      </w:r>
      <w:bookmarkEnd w:id="367"/>
    </w:p>
    <w:p>
      <w:pPr>
        <w:pStyle w:val="Heading5"/>
        <w:numPr>
          <w:ilvl w:val="4"/>
          <w:numId w:val="1"/>
        </w:numPr>
        <w:rPr/>
      </w:pPr>
      <w:bookmarkStart w:id="368" w:name="__RefHeading___Toc3642989_581953129"/>
      <w:bookmarkStart w:id="369" w:name="_Toc136"/>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خیلی از افراد فکر می کنند بازی های رایانه ای فقط برای سرگرمی ساخته می شوند و سازندگان آن هیچ انگیزه و هدف دیگری ندارند؛ در حالیکه بر اساس نظر کارشناسان، این بازی ها غیر از سرگرم کردن، اهداف پنهان دیگری نیز دارند که ما از آن غافل هستیم و ناخواسته در مسیر مقاصد آنها حرکت می کنیم و خیلی از باورها و عقاید را می پذیریم و در افکار ما 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آژانس پروژه های تحقیقاتی پیشرفته جاسوسی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Iarpa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یکی از قوی ترین بازوهای اجرا کننده طرح کنترل ذهن موسوم به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اخیرا تحت عنوان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کاهش خطاهای تحلیل و حل مشکلات اطلاعاتی خود، اقدام به ساخت بازی رایانه ای با اهداف واقعی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آژانس با این عنوان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بازی های رایانه ای ما نابودیم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های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اهداف آموزشی، درمانی و یا دیگر اهداف واقعی کنترل فکر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برای بیان و کاهش جهت گیری های شناختی، ساز و کاری مناسب ارائه دهند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اهدافی که سازندگان بازی های رایانه ای در </w:t>
      </w:r>
      <w:bookmarkStart w:id="370" w:name="pg5685_40298"/>
    </w:p>
    <w:p>
      <w:pPr>
        <w:pStyle w:val="BookText"/>
        <w:rPr/>
      </w:pPr>
      <w:bookmarkEnd w:id="370"/>
      <w:r>
        <w:rPr>
          <w:rFonts w:ascii="IRNazanin" w:hAnsi="IRNazanin" w:eastAsia="IRNazanin"/>
          <w:color w:val="111111"/>
          <w:sz w:val="28"/>
          <w:sz w:val="28"/>
          <w:szCs w:val="28"/>
          <w:rtl w:val="true"/>
          <w:lang w:bidi="fa-IR"/>
        </w:rPr>
        <w:t>جنگ نرم دنبال می کنند، عبارتند از</w:t>
      </w:r>
      <w:r>
        <w:rPr>
          <w:rFonts w:eastAsia="IRNazanin" w:cs="IRNazanin"/>
          <w:color w:val="111111"/>
          <w:sz w:val="28"/>
          <w:szCs w:val="28"/>
          <w:rtl w:val="true"/>
          <w:lang w:bidi="fa-IR"/>
        </w:rPr>
        <w:t>:</w:t>
      </w:r>
    </w:p>
    <w:p>
      <w:pPr>
        <w:pStyle w:val="Heading5"/>
        <w:numPr>
          <w:ilvl w:val="4"/>
          <w:numId w:val="1"/>
        </w:numPr>
        <w:rPr/>
      </w:pPr>
      <w:bookmarkStart w:id="371" w:name="__RefHeading___Toc3642991_581953129"/>
      <w:bookmarkStart w:id="372" w:name="_Toc137"/>
      <w:bookmarkEnd w:id="371"/>
      <w:r>
        <w:rPr/>
        <w:t>1</w:t>
      </w:r>
      <w:r>
        <w:rPr>
          <w:rtl w:val="true"/>
        </w:rPr>
        <w:t xml:space="preserve">. </w:t>
      </w:r>
      <w:r>
        <w:rPr>
          <w:rtl w:val="true"/>
        </w:rPr>
        <w:t>تخریب چهره مقدس اسلام</w:t>
      </w:r>
      <w:bookmarkEnd w:id="372"/>
    </w:p>
    <w:p>
      <w:pPr>
        <w:pStyle w:val="BookText"/>
        <w:rPr/>
      </w:pPr>
      <w:r>
        <w:rPr>
          <w:rFonts w:ascii="IRNazanin" w:hAnsi="IRNazanin" w:eastAsia="IRNazanin"/>
          <w:color w:val="111111"/>
          <w:sz w:val="28"/>
          <w:sz w:val="28"/>
          <w:szCs w:val="28"/>
          <w:rtl w:val="true"/>
          <w:lang w:bidi="fa-IR"/>
        </w:rPr>
        <w:t xml:space="preserve">در برخی از بازی های رایانه ای، هدف اصلی سازندگان و طراحان این است که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ادیان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کاربران، با چهره ای تنفر آمیز معرفی و کاربر را نسبت به آن بدبین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سبک زندگی غربی را خیلی زیرکانه و هوشمندانه در ذهن مخاطب القاء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بازی ها، از نمادها و تصاویر اسلامی مخصوصاً نمادهای مذهب شیعه زیاد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با ظرافت و زیرکی زیاد این تصاویر را در لا به لای بازی قرار می دهند</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373" w:name="__RefHeading___Toc3642993_581953129"/>
      <w:bookmarkStart w:id="374" w:name="_Toc138"/>
      <w:bookmarkEnd w:id="373"/>
      <w:r>
        <w:rPr/>
        <w:t>2</w:t>
      </w:r>
      <w:r>
        <w:rPr>
          <w:rtl w:val="true"/>
        </w:rPr>
        <w:t xml:space="preserve">. </w:t>
      </w:r>
      <w:r>
        <w:rPr>
          <w:rtl w:val="true"/>
        </w:rPr>
        <w:t>توهین به مقدسات در بازی ها</w:t>
      </w:r>
      <w:bookmarkEnd w:id="37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و ایران برای اینکه چهره نورانی اسلام و ایران را در ذهن کاربران بازی های رایانه ای خراب بکنند، به صورت ظریف و هوشمندانه ای به مقدسات دینی مسلمانان توهین می کنند که غالباً کاربران از آنها آگاه نیستند ولی به صورت ناخودآگاه در ذهن آنها نقش می بندد و تأثیرات منفی خودش را در روح و روان افراد به جای 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به اختصار به برخی از توهین هایی که در بازی های رایانه ای وجود دارد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داشتن خدای متعال و ناتوانی او در اداره امور</w:t>
      </w:r>
      <w:r>
        <w:rPr>
          <w:rStyle w:val="FootnoteAnchor"/>
          <w:rtl w:val="true"/>
        </w:rPr>
        <w:footnoteReference w:id="229"/>
      </w:r>
      <w:r>
        <w:rPr>
          <w:rFonts w:ascii="IRNazanin" w:hAnsi="IRNazanin" w:eastAsia="IRNazanin"/>
          <w:color w:val="111111"/>
          <w:sz w:val="28"/>
          <w:sz w:val="28"/>
          <w:szCs w:val="28"/>
          <w:rtl w:val="true"/>
          <w:lang w:bidi="fa-IR"/>
        </w:rPr>
        <w:t>، هم درجه بودن شیطان با فرشتگان</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Shaddai: Ascension of the Metatron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فرشتگان سقوط کرده در زمین فساد به پا کرده اند و با ایجاد لایه ای از غبار، مانع کنترل خداوند بر بشر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برای تنبیه آن ها با مشاوره شیطان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Lucifel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w:t>
      </w:r>
      <w:r>
        <w:rPr>
          <w:rFonts w:eastAsia="Times New Roman" w:cs="Times New Roman" w:ascii="Times New Roman" w:hAnsi="Times New Roman"/>
          <w:color w:val="111111"/>
          <w:sz w:val="28"/>
          <w:szCs w:val="28"/>
          <w:lang w:val="en-US" w:bidi="en-US"/>
        </w:rPr>
        <w:t>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انتهای این نام به دلیل قرار دادن شیطان در زمره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برای او نامی همانند فرشتگان مقرب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Michael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Gabriel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ادریس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ایناک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Enoch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راهی مأموریتی می نماید تا فرشتگان خاطی را برای تنبیه به عرش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شیطان لحظه به لحظه مأموریت ادریس را از طریق تلفن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گزارش می دهد و او را در جریان وقایع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مسخره کردن بهشت و جهنم</w:t>
      </w:r>
      <w:r>
        <w:rPr>
          <w:rStyle w:val="FootnoteAnchor"/>
          <w:rtl w:val="true"/>
        </w:rPr>
        <w:footnoteReference w:id="231"/>
      </w:r>
      <w:r>
        <w:rPr>
          <w:rFonts w:ascii="IRNazanin" w:hAnsi="IRNazanin" w:eastAsia="IRNazanin"/>
          <w:color w:val="111111"/>
          <w:sz w:val="28"/>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احترامی به مکانهای مقدس و </w:t>
      </w:r>
    </w:p>
    <w:p>
      <w:pPr>
        <w:pStyle w:val="BookText"/>
        <w:rPr/>
      </w:pPr>
      <w:r>
        <w:rPr>
          <w:rFonts w:ascii="IRNazanin" w:hAnsi="IRNazanin" w:eastAsia="IRNazanin"/>
          <w:color w:val="111111"/>
          <w:sz w:val="28"/>
          <w:sz w:val="28"/>
          <w:szCs w:val="28"/>
          <w:rtl w:val="true"/>
          <w:lang w:bidi="fa-IR"/>
        </w:rPr>
        <w:t>متبرک</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نیوز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تازگی یک بازی رایانه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طراحان ژاپنی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بارز این بازی توهین به دین اسلام و به ویژه قرآن، کعبه و مسجد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 برای صعود به مرحله بالاتر باید نسخه های شریف قرآن بر زمین انداخته شود، به سوی آن تیراندازی گردد و سپس کاربر باید بر روی این نسخه ها پا بگذارد و از روی آن عبور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 SHIA-NEWS.COM</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 به مقدسات مسلم اسلام در یک بازی رایانه ای ژاپنی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بی احترامی به قرآن</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در بازی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Assassin’s Creed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نام مبارک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استفاده شده است؛ حتی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قسمتی از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مراحل مختلف برخی از بازی ها آورده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تروریسم </w:t>
      </w:r>
      <w:bookmarkStart w:id="375" w:name="pg5685_40301"/>
    </w:p>
    <w:p>
      <w:pPr>
        <w:pStyle w:val="BookText"/>
        <w:rPr/>
      </w:pPr>
      <w:bookmarkEnd w:id="375"/>
      <w:r>
        <w:rPr>
          <w:rFonts w:ascii="IRNazanin" w:hAnsi="IRNazanin" w:eastAsia="IRNazanin"/>
          <w:color w:val="111111"/>
          <w:sz w:val="28"/>
          <w:sz w:val="28"/>
          <w:szCs w:val="28"/>
          <w:rtl w:val="true"/>
          <w:lang w:bidi="fa-IR"/>
        </w:rPr>
        <w:t>و خشن نشان دادن مسلمانان مخصوصاً شیعیان</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Counter Strike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تروریستها شبیه مسلمانان نشان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جنگهای صلیبی؛ </w:t>
      </w:r>
      <w:r>
        <w:rPr>
          <w:rFonts w:eastAsia="Times New Roman" w:cs="Times New Roman" w:ascii="Times New Roman" w:hAnsi="Times New Roman"/>
          <w:color w:val="111111"/>
          <w:sz w:val="28"/>
          <w:szCs w:val="28"/>
          <w:lang w:val="en-US" w:bidi="en-US"/>
        </w:rPr>
        <w:t>StrongHold Crusader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شخصی به نام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داراری عمامه مشکی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کشورش را با خشونت و با استفاده از ابزار شکنجه اداره می کند که نشان می دهد مسلمانان خشونت طلب هستند و دارای منطق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Heading5"/>
        <w:numPr>
          <w:ilvl w:val="4"/>
          <w:numId w:val="1"/>
        </w:numPr>
        <w:rPr/>
      </w:pPr>
      <w:bookmarkStart w:id="376" w:name="__RefHeading___Toc3642995_581953129"/>
      <w:bookmarkStart w:id="377" w:name="_Toc139"/>
      <w:bookmarkEnd w:id="376"/>
      <w:r>
        <w:rPr/>
        <w:t>3</w:t>
      </w:r>
      <w:r>
        <w:rPr>
          <w:rtl w:val="true"/>
        </w:rPr>
        <w:t xml:space="preserve">. </w:t>
      </w:r>
      <w:r>
        <w:rPr>
          <w:rtl w:val="true"/>
        </w:rPr>
        <w:t>القاء ناجی بودن آمریکا</w:t>
      </w:r>
      <w:bookmarkEnd w:id="377"/>
    </w:p>
    <w:p>
      <w:pPr>
        <w:pStyle w:val="BookText"/>
        <w:rPr/>
      </w:pPr>
      <w:r>
        <w:rPr>
          <w:rFonts w:ascii="IRNazanin" w:hAnsi="IRNazanin" w:eastAsia="IRNazanin"/>
          <w:color w:val="111111"/>
          <w:sz w:val="28"/>
          <w:sz w:val="28"/>
          <w:szCs w:val="28"/>
          <w:rtl w:val="true"/>
          <w:lang w:bidi="fa-IR"/>
        </w:rPr>
        <w:t>در بسیاری از بازی ها، مسلمانان را تروریسم معرفی می کنند ولی شخصی که مشکلات جوامع بشری را حل می کند از کشورهای انگلیسی زبان مخصوصاً آمریکا معرفی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بازی ها معمولاً کشورهایی که همفکر و همسوی با آمریکا نیستند، تروریسم و محوریت شرور معرفی می شوند ولی آمریکا را ناجی القاء می کنند</w:t>
      </w:r>
      <w:r>
        <w:rPr>
          <w:rFonts w:eastAsia="IRNazanin" w:cs="IRNazanin"/>
          <w:color w:val="111111"/>
          <w:sz w:val="28"/>
          <w:szCs w:val="28"/>
          <w:rtl w:val="true"/>
          <w:lang w:bidi="fa-IR"/>
        </w:rPr>
        <w:t>.</w:t>
      </w:r>
      <w:r>
        <w:rPr>
          <w:rStyle w:val="FootnoteAnchor"/>
          <w:rtl w:val="true"/>
        </w:rPr>
        <w:footnoteReference w:id="236"/>
      </w:r>
    </w:p>
    <w:p>
      <w:pPr>
        <w:pStyle w:val="Heading5"/>
        <w:numPr>
          <w:ilvl w:val="4"/>
          <w:numId w:val="1"/>
        </w:numPr>
        <w:rPr/>
      </w:pPr>
      <w:bookmarkStart w:id="378" w:name="__RefHeading___Toc3642997_581953129"/>
      <w:bookmarkStart w:id="379" w:name="_Toc140"/>
      <w:bookmarkEnd w:id="378"/>
      <w:r>
        <w:rPr/>
        <w:t>4</w:t>
      </w:r>
      <w:r>
        <w:rPr>
          <w:rtl w:val="true"/>
        </w:rPr>
        <w:t xml:space="preserve">. </w:t>
      </w:r>
      <w:r>
        <w:rPr>
          <w:rtl w:val="true"/>
        </w:rPr>
        <w:t>ترویج سبک زندگی غربی</w:t>
      </w:r>
      <w:bookmarkEnd w:id="37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دنیای بازی های رایانه ای، برخی از آنها به عنوان </w:t>
      </w:r>
      <w:bookmarkStart w:id="380" w:name="pg5685_40302"/>
    </w:p>
    <w:p>
      <w:pPr>
        <w:pStyle w:val="BookText"/>
        <w:rPr/>
      </w:pPr>
      <w:bookmarkEnd w:id="3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 ها، سازندگان با ظرافت کامل سبک زندگی غربی را ترویج و آن را برای بشریت زندگی ایده آل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بازی های سبک زندگی، فرهنگ مصرف گرایی، آزادی های جنسی، روابط خارج از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بعد از مدتی آنها را می پذیرد و سعی می کند آن را در نزدگی شخصی خود اجرا کند</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381" w:name="__RefHeading___Toc3642999_581953129"/>
      <w:bookmarkStart w:id="382" w:name="_Toc141"/>
      <w:bookmarkEnd w:id="381"/>
      <w:r>
        <w:rPr/>
        <w:t>5</w:t>
      </w:r>
      <w:r>
        <w:rPr>
          <w:rtl w:val="true"/>
        </w:rPr>
        <w:t xml:space="preserve">. </w:t>
      </w:r>
      <w:r>
        <w:rPr>
          <w:rtl w:val="true"/>
        </w:rPr>
        <w:t>تحریک شهوات و مسائل جنسی</w:t>
      </w:r>
      <w:bookmarkEnd w:id="382"/>
    </w:p>
    <w:p>
      <w:pPr>
        <w:pStyle w:val="BookText"/>
        <w:rPr/>
      </w:pPr>
      <w:r>
        <w:rPr>
          <w:rFonts w:ascii="IRNazanin" w:hAnsi="IRNazanin" w:eastAsia="IRNazanin"/>
          <w:color w:val="111111"/>
          <w:sz w:val="28"/>
          <w:sz w:val="28"/>
          <w:szCs w:val="28"/>
          <w:rtl w:val="true"/>
          <w:lang w:bidi="fa-IR"/>
        </w:rPr>
        <w:t>یکی از اهداف مهم در بازی های رایانه ای غربی، به ابتذال کشیدن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 ها مسائل شهوانی و جنسی به همراه تصاویر مبتذل و مستهجن به نمایش گذاشته می شوند و کاربران را به سوی انحرافات اخلاقی سوق می دهند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غالب بازی های رایانه ای غربی، از شخصیت های زنانه استفاده می کنند که متأسفانه پوشش نامناسبی دارند و قوای جنسی کاربران را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بازی ها باعث بلوغ زودرس شده و مشکلات فراوانی را برای کاربران ایجاد می کند که اگر والدین دقت نداشته باشند ممکن است فرزندان آنها به گناهان جنسی آلود شوند</w:t>
      </w:r>
      <w:r>
        <w:rPr>
          <w:rFonts w:eastAsia="IRNazanin" w:cs="IRNazanin"/>
          <w:color w:val="111111"/>
          <w:sz w:val="28"/>
          <w:szCs w:val="28"/>
          <w:rtl w:val="true"/>
          <w:lang w:bidi="fa-IR"/>
        </w:rPr>
        <w:t xml:space="preserve">. </w:t>
      </w:r>
      <w:bookmarkStart w:id="383" w:name="pg5685_40303"/>
    </w:p>
    <w:p>
      <w:pPr>
        <w:pStyle w:val="Heading4"/>
        <w:numPr>
          <w:ilvl w:val="3"/>
          <w:numId w:val="1"/>
        </w:numPr>
        <w:rPr/>
      </w:pPr>
      <w:bookmarkStart w:id="384" w:name="__RefHeading___Toc3643001_581953129"/>
      <w:bookmarkStart w:id="385" w:name="_Toc142"/>
      <w:bookmarkEnd w:id="383"/>
      <w:bookmarkEnd w:id="384"/>
      <w:r>
        <w:rPr>
          <w:rtl w:val="true"/>
        </w:rPr>
        <w:t>آسیب های بازی های رایانه‌ای</w:t>
      </w:r>
      <w:bookmarkEnd w:id="385"/>
    </w:p>
    <w:p>
      <w:pPr>
        <w:pStyle w:val="Heading5"/>
        <w:numPr>
          <w:ilvl w:val="4"/>
          <w:numId w:val="1"/>
        </w:numPr>
        <w:rPr/>
      </w:pPr>
      <w:bookmarkStart w:id="386" w:name="__RefHeading___Toc3643003_581953129"/>
      <w:bookmarkStart w:id="387" w:name="_Toc143"/>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کارشناسان برای بازی های رایانه ای آسیب هایی را شمرده اند که برخی از آنها ذکر می شود</w:t>
      </w:r>
      <w:r>
        <w:rPr>
          <w:rFonts w:eastAsia="IRNazanin" w:cs="IRNazanin"/>
          <w:color w:val="111111"/>
          <w:sz w:val="28"/>
          <w:szCs w:val="28"/>
          <w:rtl w:val="true"/>
          <w:lang w:bidi="fa-IR"/>
        </w:rPr>
        <w:t>:</w:t>
      </w:r>
    </w:p>
    <w:p>
      <w:pPr>
        <w:pStyle w:val="Heading5"/>
        <w:numPr>
          <w:ilvl w:val="4"/>
          <w:numId w:val="1"/>
        </w:numPr>
        <w:rPr/>
      </w:pPr>
      <w:bookmarkStart w:id="388" w:name="__RefHeading___Toc3643005_581953129"/>
      <w:bookmarkStart w:id="389" w:name="_Toc144"/>
      <w:bookmarkEnd w:id="388"/>
      <w:r>
        <w:rPr/>
        <w:t>1</w:t>
      </w:r>
      <w:r>
        <w:rPr>
          <w:rtl w:val="true"/>
        </w:rPr>
        <w:t xml:space="preserve">. </w:t>
      </w:r>
      <w:r>
        <w:rPr>
          <w:rtl w:val="true"/>
        </w:rPr>
        <w:t>مشکلات جسمانی</w:t>
      </w:r>
      <w:bookmarkEnd w:id="389"/>
    </w:p>
    <w:p>
      <w:pPr>
        <w:pStyle w:val="BookText"/>
        <w:rPr/>
      </w:pPr>
      <w:r>
        <w:rPr>
          <w:rFonts w:ascii="IRNazanin" w:hAnsi="IRNazanin" w:eastAsia="IRNazanin"/>
          <w:color w:val="111111"/>
          <w:sz w:val="28"/>
          <w:sz w:val="28"/>
          <w:szCs w:val="28"/>
          <w:rtl w:val="true"/>
          <w:lang w:bidi="fa-IR"/>
        </w:rPr>
        <w:t>چشمان فرد به دلیل خیره شدن مداوم به صفحۀ نمایش رایانه، به شدت تحت فشار نور قرار می‌گیرد و دچار عوارض و تیک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نشان داده است که نوجوانان چنان غرق بازی می‌شوند که توجه نمی‌کنند تا چه حد از لحاظ بینایی و ذهنی بر خود فشار می‌آورند و چون در یک وضعیت ثابت تا ساعت ها می‌نشینند، ستون فقرات و استخوان‌بندی آنها دچار مشکل 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احساس سوزش و سفت شدن گردن، کتف ها و مچ دست، از دیگر عوارض کار نسبتاً ثابت و طولانی مدت با 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فرد در معرض مداوم اشعه‌هایی قرار می‌گیرد که از صفحۀ رایانه پخش می‌شود که ایجاد تهوع و سرگیجه، خصوصاً در کودکان و نوجوانانی که زمینۀ ابتلا به صرع دارند، از دیگر عوارض بازیهای رایانه‌ای است</w:t>
      </w:r>
      <w:r>
        <w:rPr>
          <w:rFonts w:eastAsia="IRNazanin" w:cs="IRNazanin"/>
          <w:color w:val="111111"/>
          <w:sz w:val="28"/>
          <w:szCs w:val="28"/>
          <w:rtl w:val="true"/>
          <w:lang w:bidi="fa-IR"/>
        </w:rPr>
        <w:t>.</w:t>
      </w:r>
      <w:r>
        <w:rPr>
          <w:rStyle w:val="FootnoteAnchor"/>
          <w:rtl w:val="true"/>
        </w:rPr>
        <w:footnoteReference w:id="238"/>
      </w:r>
      <w:bookmarkStart w:id="390" w:name="pg5685_40304"/>
    </w:p>
    <w:p>
      <w:pPr>
        <w:pStyle w:val="Heading5"/>
        <w:numPr>
          <w:ilvl w:val="4"/>
          <w:numId w:val="1"/>
        </w:numPr>
        <w:rPr/>
      </w:pPr>
      <w:bookmarkStart w:id="391" w:name="__RefHeading___Toc3643007_581953129"/>
      <w:bookmarkStart w:id="392" w:name="_Toc145"/>
      <w:bookmarkEnd w:id="390"/>
      <w:bookmarkEnd w:id="391"/>
      <w:r>
        <w:rPr/>
        <w:t>2</w:t>
      </w:r>
      <w:r>
        <w:rPr>
          <w:rtl w:val="true"/>
        </w:rPr>
        <w:t xml:space="preserve">. </w:t>
      </w:r>
      <w:r>
        <w:rPr>
          <w:rtl w:val="true"/>
        </w:rPr>
        <w:t>بلوغ زودرس</w:t>
      </w:r>
      <w:bookmarkEnd w:id="392"/>
    </w:p>
    <w:p>
      <w:pPr>
        <w:pStyle w:val="BookText"/>
        <w:rPr/>
      </w:pPr>
      <w:r>
        <w:rPr>
          <w:rFonts w:ascii="IRNazanin" w:hAnsi="IRNazanin" w:eastAsia="IRNazanin"/>
          <w:color w:val="111111"/>
          <w:sz w:val="28"/>
          <w:sz w:val="28"/>
          <w:szCs w:val="28"/>
          <w:rtl w:val="true"/>
          <w:lang w:bidi="fa-IR"/>
        </w:rPr>
        <w:t xml:space="preserve">یکی از مهم‌ترین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زودرس</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دیدن تصاویر جنسی و تحریک کننده می‌باشد که متأسفانه بازیهای رایانه‌ای دارای چنین تصاویر مستهجن و مبتذلی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این بازیها نیروی جنسی افراد را تحریک می‌کند و در نتیجه، شخص قبل از سن لازم، به بلوغ جنسی می‌رسد که همین امر باعث انحرافات اخلاقی و جنسی می‌شود</w:t>
      </w:r>
      <w:r>
        <w:rPr>
          <w:rFonts w:eastAsia="IRNazanin" w:cs="IRNazanin"/>
          <w:color w:val="111111"/>
          <w:sz w:val="28"/>
          <w:szCs w:val="28"/>
          <w:rtl w:val="true"/>
          <w:lang w:bidi="fa-IR"/>
        </w:rPr>
        <w:t>.</w:t>
      </w:r>
    </w:p>
    <w:p>
      <w:pPr>
        <w:pStyle w:val="Heading5"/>
        <w:numPr>
          <w:ilvl w:val="4"/>
          <w:numId w:val="1"/>
        </w:numPr>
        <w:rPr/>
      </w:pPr>
      <w:bookmarkStart w:id="393" w:name="__RefHeading___Toc3643009_581953129"/>
      <w:bookmarkStart w:id="394" w:name="_Toc146"/>
      <w:bookmarkEnd w:id="393"/>
      <w:r>
        <w:rPr/>
        <w:t>3</w:t>
      </w:r>
      <w:r>
        <w:rPr>
          <w:rtl w:val="true"/>
        </w:rPr>
        <w:t xml:space="preserve">. </w:t>
      </w:r>
      <w:r>
        <w:rPr>
          <w:rtl w:val="true"/>
        </w:rPr>
        <w:t>متزلزل شدن روابط خانواده</w:t>
      </w:r>
      <w:bookmarkEnd w:id="39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تکنولوژی گاهی سبب دور شدن اعضای خانواده از یکدیگر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یک از افراد خانواده به خاطر مشغول بودن به تماشای تلویزیون یا درگیر بودن با رایانه، اینترنت و بازیهای رایانه‌ای، کمتر وقت می‌کنند با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باعث سرد شدن روابط بین والدین و فرزندان شده است، به گونه‌ای که آنان کمتر حوصلۀ یکدیگر را دارند</w:t>
      </w:r>
      <w:r>
        <w:rPr>
          <w:rFonts w:eastAsia="IRNazanin" w:cs="IRNazanin"/>
          <w:color w:val="111111"/>
          <w:sz w:val="28"/>
          <w:szCs w:val="28"/>
          <w:rtl w:val="true"/>
          <w:lang w:bidi="fa-IR"/>
        </w:rPr>
        <w:t>.</w:t>
      </w:r>
      <w:r>
        <w:rPr>
          <w:rStyle w:val="FootnoteAnchor"/>
          <w:rtl w:val="true"/>
        </w:rPr>
        <w:footnoteReference w:id="240"/>
      </w:r>
      <w:bookmarkStart w:id="395" w:name="pg5685_40305"/>
    </w:p>
    <w:p>
      <w:pPr>
        <w:pStyle w:val="Heading5"/>
        <w:numPr>
          <w:ilvl w:val="4"/>
          <w:numId w:val="1"/>
        </w:numPr>
        <w:rPr/>
      </w:pPr>
      <w:bookmarkStart w:id="396" w:name="__RefHeading___Toc3643011_581953129"/>
      <w:bookmarkStart w:id="397" w:name="_Toc147"/>
      <w:bookmarkEnd w:id="395"/>
      <w:bookmarkEnd w:id="396"/>
      <w:r>
        <w:rPr/>
        <w:t>4</w:t>
      </w:r>
      <w:r>
        <w:rPr>
          <w:rtl w:val="true"/>
        </w:rPr>
        <w:t xml:space="preserve">. </w:t>
      </w:r>
      <w:r>
        <w:rPr>
          <w:rtl w:val="true"/>
        </w:rPr>
        <w:t>منزوی شدن</w:t>
      </w:r>
      <w:bookmarkEnd w:id="397"/>
    </w:p>
    <w:p>
      <w:pPr>
        <w:pStyle w:val="BookText"/>
        <w:rPr/>
      </w:pPr>
      <w:r>
        <w:rPr>
          <w:rFonts w:ascii="IRNazanin" w:hAnsi="IRNazanin" w:eastAsia="IRNazanin"/>
          <w:color w:val="111111"/>
          <w:sz w:val="28"/>
          <w:sz w:val="28"/>
          <w:szCs w:val="28"/>
          <w:rtl w:val="true"/>
          <w:lang w:bidi="fa-IR"/>
        </w:rPr>
        <w:t>مادر محترمی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به بازیهای رایانه‌ای معتاد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خود را به صفحۀ تلویزیون می‌رساند و از دنیای بیرون به کلی بی خبر است و حتی متوجه رفت و آمد میهمانان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بعد از دست کشیدن از این برنامه با سردرد و کسالت مواجه می‌شود</w:t>
      </w:r>
      <w:r>
        <w:rPr>
          <w:rFonts w:eastAsia="IRNazanin" w:cs="IRNazanin"/>
          <w:color w:val="111111"/>
          <w:sz w:val="28"/>
          <w:szCs w:val="28"/>
          <w:rtl w:val="true"/>
          <w:lang w:bidi="fa-IR"/>
        </w:rPr>
        <w:t>.</w:t>
      </w:r>
      <w:r>
        <w:rPr>
          <w:rStyle w:val="FootnoteAnchor"/>
          <w:rtl w:val="true"/>
        </w:rPr>
        <w:footnoteReference w:id="241"/>
      </w:r>
    </w:p>
    <w:p>
      <w:pPr>
        <w:pStyle w:val="Heading5"/>
        <w:numPr>
          <w:ilvl w:val="4"/>
          <w:numId w:val="1"/>
        </w:numPr>
        <w:rPr/>
      </w:pPr>
      <w:bookmarkStart w:id="398" w:name="__RefHeading___Toc3643013_581953129"/>
      <w:bookmarkStart w:id="399" w:name="_Toc148"/>
      <w:bookmarkEnd w:id="398"/>
      <w:r>
        <w:rPr/>
        <w:t>5</w:t>
      </w:r>
      <w:r>
        <w:rPr>
          <w:rtl w:val="true"/>
        </w:rPr>
        <w:t xml:space="preserve">. </w:t>
      </w:r>
      <w:r>
        <w:rPr>
          <w:rtl w:val="true"/>
        </w:rPr>
        <w:t>چاقی</w:t>
      </w:r>
      <w:bookmarkEnd w:id="399"/>
    </w:p>
    <w:p>
      <w:pPr>
        <w:pStyle w:val="BookText"/>
        <w:rPr/>
      </w:pPr>
      <w:r>
        <w:rPr>
          <w:rFonts w:ascii="IRNazanin" w:hAnsi="IRNazanin" w:eastAsia="IRNazanin"/>
          <w:color w:val="111111"/>
          <w:sz w:val="28"/>
          <w:sz w:val="28"/>
          <w:szCs w:val="28"/>
          <w:rtl w:val="true"/>
          <w:lang w:bidi="fa-IR"/>
        </w:rPr>
        <w:t>از دیگر عوارض جسمانی استفادۀ بیش از حد از رایانه و برنامه‌های آن، چاقی کاربران به علت کم تحرکی در مقابل این دستگاه است</w:t>
      </w:r>
      <w:r>
        <w:rPr>
          <w:rFonts w:eastAsia="IRNazanin" w:cs="IRNazanin"/>
          <w:color w:val="111111"/>
          <w:sz w:val="28"/>
          <w:szCs w:val="28"/>
          <w:rtl w:val="true"/>
          <w:lang w:bidi="fa-IR"/>
        </w:rPr>
        <w:t>.</w:t>
      </w:r>
    </w:p>
    <w:p>
      <w:pPr>
        <w:pStyle w:val="Heading5"/>
        <w:numPr>
          <w:ilvl w:val="4"/>
          <w:numId w:val="1"/>
        </w:numPr>
        <w:rPr/>
      </w:pPr>
      <w:bookmarkStart w:id="400" w:name="__RefHeading___Toc3643015_581953129"/>
      <w:bookmarkStart w:id="401" w:name="_Toc149"/>
      <w:bookmarkEnd w:id="400"/>
      <w:r>
        <w:rPr/>
        <w:t>6</w:t>
      </w:r>
      <w:r>
        <w:rPr>
          <w:rtl w:val="true"/>
        </w:rPr>
        <w:t xml:space="preserve">. </w:t>
      </w:r>
      <w:r>
        <w:rPr>
          <w:rtl w:val="true"/>
        </w:rPr>
        <w:t>خشونت‌طلبی و پرخاشگری</w:t>
      </w:r>
      <w:bookmarkEnd w:id="401"/>
    </w:p>
    <w:p>
      <w:pPr>
        <w:pStyle w:val="BookText"/>
        <w:rPr/>
      </w:pPr>
      <w:r>
        <w:rPr>
          <w:rFonts w:ascii="IRNazanin" w:hAnsi="IRNazanin" w:eastAsia="IRNazanin"/>
          <w:color w:val="111111"/>
          <w:sz w:val="28"/>
          <w:sz w:val="28"/>
          <w:szCs w:val="28"/>
          <w:rtl w:val="true"/>
          <w:lang w:bidi="fa-IR"/>
        </w:rPr>
        <w:t>مهم‌ترین مشخصۀ بازیهای رایانه‌ای، حالت جنگی اکثر آنهاست و اینکه فرد باید برای رسیدن به مرحلۀ بعدی بازی، با نیروهای به اصطلاح دشمن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چنین بازیهایی کودک را پرخاشگر و ستیزه‌جو بار می‌آورد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کشور هلند، یک مرد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استفاده از سلاح گرم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 یک مرکز تجاری به قتل </w:t>
      </w:r>
      <w:bookmarkStart w:id="402" w:name="pg5685_40306"/>
    </w:p>
    <w:p>
      <w:pPr>
        <w:pStyle w:val="BookText"/>
        <w:rPr/>
      </w:pPr>
      <w:bookmarkEnd w:id="402"/>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این اقدام یک بازی ویدئویی خشن بازی کرده بود، صحنه های بازی بسیار شبیه به یک جنایت واقعی بود که در آن مکان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قبل از این حادثه هولناک، در کشور فرانسه یک فرد که در بازی بصورت مجازی با چاقو شخصیت های بازی را می کشت، در دنیای واقعی نیز آن جنایت را تکرار کرد و یک فرد را با ضرب چاقو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آن نیز، یک نوجوان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تقلید از یک بیمار روانی در یک بازی ویدیویی خشن با یک تبر به چند نوجوان حمله کرد و سپس یک زن میانسال را با ضربات تبر از پای درآورد</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403" w:name="__RefHeading___Toc3643017_581953129"/>
      <w:bookmarkStart w:id="404" w:name="_Toc150"/>
      <w:bookmarkEnd w:id="403"/>
      <w:r>
        <w:rPr/>
        <w:t>7</w:t>
      </w:r>
      <w:r>
        <w:rPr>
          <w:rtl w:val="true"/>
        </w:rPr>
        <w:t xml:space="preserve">. </w:t>
      </w:r>
      <w:r>
        <w:rPr>
          <w:rtl w:val="true"/>
        </w:rPr>
        <w:t>اُفت تحصیلی</w:t>
      </w:r>
      <w:bookmarkEnd w:id="404"/>
    </w:p>
    <w:p>
      <w:pPr>
        <w:pStyle w:val="BookText"/>
        <w:rPr/>
      </w:pPr>
      <w:r>
        <w:rPr>
          <w:rFonts w:ascii="IRNazanin" w:hAnsi="IRNazanin" w:eastAsia="IRNazanin"/>
          <w:color w:val="111111"/>
          <w:sz w:val="28"/>
          <w:sz w:val="28"/>
          <w:szCs w:val="28"/>
          <w:rtl w:val="true"/>
          <w:lang w:bidi="fa-IR"/>
        </w:rPr>
        <w:t>یکی از والدین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پسرم بهترین نمرات را داشت؛ اما از وقتی که رایانه برایش خریده‌ایم، روزی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وقت خود را صرف بازی می‌کند و از لحاظ تحصیلی اُفت کرده است</w:t>
      </w:r>
      <w:r>
        <w:rPr>
          <w:rFonts w:eastAsia="IRNazanin" w:cs="IRNazanin"/>
          <w:color w:val="111111"/>
          <w:sz w:val="28"/>
          <w:szCs w:val="28"/>
          <w:rtl w:val="true"/>
          <w:lang w:bidi="fa-IR"/>
        </w:rPr>
        <w:t>.</w:t>
      </w:r>
      <w:r>
        <w:rPr>
          <w:rStyle w:val="FootnoteAnchor"/>
          <w:rtl w:val="true"/>
        </w:rPr>
        <w:footnoteReference w:id="24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موارد ذکر شده دراین بازیها خشونت بسیار شدید، نمایش خونریزی شدید و بدن مثله شده، برهنگی، نمایش روابط جنسی و مصرف الکل یا مواد مخدر، </w:t>
      </w:r>
      <w:bookmarkStart w:id="405" w:name="pg5685_40307"/>
    </w:p>
    <w:p>
      <w:pPr>
        <w:pStyle w:val="BookText"/>
        <w:rPr/>
      </w:pPr>
      <w:bookmarkEnd w:id="405"/>
      <w:r>
        <w:rPr>
          <w:rFonts w:ascii="IRNazanin" w:hAnsi="IRNazanin" w:eastAsia="IRNazanin"/>
          <w:color w:val="111111"/>
          <w:sz w:val="28"/>
          <w:sz w:val="28"/>
          <w:szCs w:val="28"/>
          <w:rtl w:val="true"/>
          <w:lang w:bidi="fa-IR"/>
        </w:rPr>
        <w:t>فحاشی، ترویج بی‌بند و باری و حذف خدا از زندگی، اهانت به کشورهای اسلامی و مسلمانان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نمایش در می‌آید </w:t>
      </w:r>
      <w:r>
        <w:rPr>
          <w:rStyle w:val="FootnoteAnchor"/>
          <w:rtl w:val="true"/>
        </w:rPr>
        <w:footnoteReference w:id="245"/>
      </w:r>
    </w:p>
    <w:p>
      <w:pPr>
        <w:pStyle w:val="Heading4"/>
        <w:numPr>
          <w:ilvl w:val="3"/>
          <w:numId w:val="1"/>
        </w:numPr>
        <w:rPr/>
      </w:pPr>
      <w:bookmarkStart w:id="406" w:name="__RefHeading___Toc3643019_581953129"/>
      <w:bookmarkStart w:id="407" w:name="_Toc151"/>
      <w:bookmarkEnd w:id="406"/>
      <w:r>
        <w:rPr>
          <w:rtl w:val="true"/>
        </w:rPr>
        <w:t>بازیهای نامناسب</w:t>
      </w:r>
      <w:bookmarkEnd w:id="407"/>
    </w:p>
    <w:p>
      <w:pPr>
        <w:pStyle w:val="BookText"/>
        <w:rPr/>
      </w:pPr>
      <w:r>
        <w:rPr>
          <w:rFonts w:ascii="IRNazanin" w:hAnsi="IRNazanin" w:eastAsia="IRNazanin"/>
          <w:color w:val="111111"/>
          <w:sz w:val="28"/>
          <w:sz w:val="28"/>
          <w:szCs w:val="28"/>
          <w:rtl w:val="true"/>
          <w:lang w:bidi="fa-IR"/>
        </w:rPr>
        <w:t>در این قسمت بعضی از بازیها را به اختصار برای شما نقد و تحلیل می‌کنیم تا با اهداف استکبار جهانی برای نابود کردن اسلام بهتر آشنا شوید</w:t>
      </w:r>
      <w:r>
        <w:rPr>
          <w:rFonts w:eastAsia="IRNazanin" w:cs="IRNazanin"/>
          <w:color w:val="111111"/>
          <w:sz w:val="28"/>
          <w:szCs w:val="28"/>
          <w:rtl w:val="true"/>
          <w:lang w:bidi="fa-IR"/>
        </w:rPr>
        <w:t>!</w:t>
      </w:r>
    </w:p>
    <w:p>
      <w:pPr>
        <w:pStyle w:val="Heading4"/>
        <w:numPr>
          <w:ilvl w:val="3"/>
          <w:numId w:val="1"/>
        </w:numPr>
        <w:rPr/>
      </w:pPr>
      <w:bookmarkStart w:id="408" w:name="__RefHeading___Toc3643021_581953129"/>
      <w:bookmarkStart w:id="409" w:name="_Toc152"/>
      <w:bookmarkEnd w:id="408"/>
      <w:r>
        <w:rPr>
          <w:rtl w:val="true"/>
        </w:rPr>
        <w:t>بازی کانتر</w:t>
      </w:r>
      <w:bookmarkEnd w:id="40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بازی شما برای مبارزه با تروریسم باید به کشورهای مختلفی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درگیری منقّش به نقوش اسلامی هستند و تروریستها با چهرۀ مسلمانان به نمایش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یکی از پرطرفدارترین بازیهای دنیاست که نسخۀ رایانه‌ای آن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 این بازی هیجانی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حدّی است که سازمان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WCG: WorldCyber Games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برگزاری مسابقات بازیهای کامپیوتری در دنیا می‌پردازد، آن را در رأس بازیهای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وقوع ماجرا در این بازی نیز مانند بسیاری دیگر از بازیها، خاورمیانه و کشورهای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منطقه است و شما نمادها </w:t>
      </w:r>
      <w:bookmarkStart w:id="410" w:name="pg5685_40308"/>
    </w:p>
    <w:p>
      <w:pPr>
        <w:pStyle w:val="BookText"/>
        <w:rPr/>
      </w:pPr>
      <w:bookmarkEnd w:id="410"/>
      <w:r>
        <w:rPr>
          <w:rFonts w:ascii="IRNazanin" w:hAnsi="IRNazanin" w:eastAsia="IRNazanin"/>
          <w:color w:val="111111"/>
          <w:sz w:val="28"/>
          <w:sz w:val="28"/>
          <w:szCs w:val="28"/>
          <w:rtl w:val="true"/>
          <w:lang w:bidi="fa-IR"/>
        </w:rPr>
        <w:t xml:space="preserve">و نشانه‌هایی دالّ بر مسلمان بودن تروریستها می‌بینید؛ ساختمانهایی با معماری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مساجد، مناره‌ها، گنبدها و نهایتاً افرادی که می‌بایست با آنان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 دارای محاسن و پیشانی‌بند قرمز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تصاویری که پس از کشته شدن آنان نمایش داده می‌شود، تداعی‌کنندۀ همان تصاویری است که ما از لحظۀ شهادت رزمندگان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اینکه شما می‌توانید به عنوان پلیس ضدّ ترور از کشورهای مختلفی، از جمله رژیم صهیونیستی وارد عمل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بازیهایی که مسلمانان را تروریست نشان می‌دهند، نوک پیکان به سمت ایران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یا تروریست و یا حامی تروریست جهانی معرفی می‌شود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411" w:name="__RefHeading___Toc3643023_581953129"/>
      <w:bookmarkStart w:id="412" w:name="_Toc153"/>
      <w:bookmarkEnd w:id="411"/>
      <w:r>
        <w:rPr>
          <w:rtl w:val="true"/>
        </w:rPr>
        <w:t>احکام بازیهای رایانه ای</w:t>
      </w:r>
      <w:bookmarkEnd w:id="41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بازی های کامپیوتری که دارای صحنه های مبتذل هستند، جایز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همچنین نگاه کردن به چنین تصاویری حرام و از مصادیق اشاعه فحشاء محسوب می شود و لازم است به طور جدی از انجام آن اجتناب شود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با آلات قمار مانند پاسور و تخته نرد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کامپیوتر با کامپیوتر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آلات قمار و شرط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حرام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با آلات قمار مانند پاسور و تخته نرد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کامپیوتر با شخص دیگری،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آلات قمار و شرط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حرام است</w:t>
      </w:r>
      <w:r>
        <w:rPr>
          <w:rFonts w:eastAsia="IRNazanin" w:cs="IRNazanin"/>
          <w:color w:val="111111"/>
          <w:sz w:val="28"/>
          <w:szCs w:val="28"/>
          <w:rtl w:val="true"/>
          <w:lang w:bidi="fa-IR"/>
        </w:rPr>
        <w:t>.</w:t>
      </w:r>
      <w:r>
        <w:rPr>
          <w:rStyle w:val="FootnoteAnchor"/>
          <w:rtl w:val="true"/>
        </w:rPr>
        <w:footnoteReference w:id="24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مغازه ی بازی های رایانه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افراد با همدیگر بازی می کنند و طبق قرار خودشان فرد بازنده هزینه بازی را پرداخت می نماید، گرفتن این پول برای من اشکال دارد؟ و اگر این پول دارای اشکال است، مبلغی را که طی این مدت با جهل به مسئله دریافت کرده ام و با دیگر درآمد ها مخلوط شده است، چیست؟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گرفتن حرام است</w:t>
      </w:r>
      <w:r>
        <w:rPr>
          <w:rStyle w:val="FootnoteAnchor"/>
          <w:rtl w:val="true"/>
        </w:rPr>
        <w:footnoteReference w:id="250"/>
      </w:r>
      <w:r>
        <w:rPr>
          <w:rFonts w:ascii="IRNazanin" w:hAnsi="IRNazanin" w:eastAsia="IRNazanin"/>
          <w:color w:val="111111"/>
          <w:sz w:val="28"/>
          <w:sz w:val="28"/>
          <w:szCs w:val="28"/>
          <w:rtl w:val="true"/>
          <w:lang w:bidi="fa-IR"/>
        </w:rPr>
        <w:t>و باید به مقداری که یقین دارید به صاحبانش برسانید و اگر آن ها را نمی شناسید از طرف آن ها در راه خدا صدقه دهید و چنان چه نه مقدار و نه صاحبش معلوم است، با دادن خمس آن اموال پاک می شود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مغازه بازی های رایانه ای</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بازی هایی که در آنها به مقدسات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می شود را در اختیار افراد قرار بدهند، پول دریافتی برای آنها حلال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به دست آمده حلال نیست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بازی های رایانه ای که در آنها به مقدسات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می کنند،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25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علم داشته باشد که در بازی های </w:t>
      </w:r>
    </w:p>
    <w:p>
      <w:pPr>
        <w:pStyle w:val="BookText"/>
        <w:rPr/>
      </w:pPr>
      <w:r>
        <w:rPr>
          <w:rFonts w:ascii="IRNazanin" w:hAnsi="IRNazanin" w:eastAsia="IRNazanin"/>
          <w:color w:val="111111"/>
          <w:sz w:val="28"/>
          <w:sz w:val="28"/>
          <w:szCs w:val="28"/>
          <w:rtl w:val="true"/>
          <w:lang w:bidi="fa-IR"/>
        </w:rPr>
        <w:t xml:space="preserve">رایانه ای به مقدسات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و بی احترامی می شود، آیا جایز است در آن بازی ها شرکت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جایز نیست</w:t>
      </w:r>
      <w:r>
        <w:rPr>
          <w:rStyle w:val="FootnoteAnchor"/>
          <w:rtl w:val="true"/>
        </w:rPr>
        <w:footnoteReference w:id="255"/>
      </w:r>
      <w:r>
        <w:rPr>
          <w:rFonts w:ascii="IRNazanin" w:hAnsi="IRNazanin" w:eastAsia="IRNazanin"/>
          <w:color w:val="111111"/>
          <w:sz w:val="28"/>
          <w:sz w:val="28"/>
          <w:szCs w:val="28"/>
          <w:rtl w:val="true"/>
          <w:lang w:bidi="fa-IR"/>
        </w:rPr>
        <w:t>و باید از انتشار آن خودداری شده و فوراً از روی سیستم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هم اطلاع رسانی کنید که بازی نکنند و علاوه بر حرام بودن و گناه، تأثیرات نامطلوب و مخربی بر افکار و عقائد و روح انسان دارند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بازی های رایانه ای که در آن به مقدسات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می شود در رایانه یا مغازه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آنها را از بین برد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مصلحتی در نگهداری نباشد و احتمال استفاده نامشروع وجود داشته باشد، باید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lang w:bidi="fa-IR"/>
        </w:rPr>
        <w:t>2/9/1393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نگهداری مستلزم استفاده حرام یا تأیید منکر نباشد،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lang w:bidi="fa-IR"/>
        </w:rPr>
        <w:t>2/9/1393</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افرادی که مشغول بازی های رایانه ای که در آن به مقدسات مسلمانان توهین و جسارت می شود </w:t>
      </w:r>
      <w:bookmarkStart w:id="413" w:name="pg5685_40312"/>
    </w:p>
    <w:p>
      <w:pPr>
        <w:pStyle w:val="BookText"/>
        <w:rPr/>
      </w:pPr>
      <w:bookmarkEnd w:id="413"/>
      <w:r>
        <w:rPr>
          <w:rFonts w:ascii="IRNazanin" w:hAnsi="IRNazanin" w:eastAsia="IRNazanin"/>
          <w:color w:val="111111"/>
          <w:sz w:val="28"/>
          <w:sz w:val="28"/>
          <w:szCs w:val="28"/>
          <w:rtl w:val="true"/>
          <w:lang w:bidi="fa-IR"/>
        </w:rPr>
        <w:t>را باید نهی از منکر بکنیم یا لازم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شرایط نهی از منکر وجود داشته باشد واجب است که نهی از منکر انجام شود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414" w:name="__RefHeading___Toc3643025_581953129"/>
      <w:bookmarkStart w:id="415" w:name="_Toc154"/>
      <w:bookmarkEnd w:id="414"/>
      <w:r>
        <w:rPr>
          <w:rtl w:val="true"/>
        </w:rPr>
        <w:t>توصیه‌هایی به والدین درباره بازیهای رایانه ای</w:t>
      </w:r>
      <w:bookmarkEnd w:id="4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عنوان و عکس های روی بسته بندی بازی موارد خشونت و موضوعات جنسی وجود دارد، می توان انتظار داشت که چنین مواردی در بازی نیز وجود داشته باشد، پس از خرید و توزیع این گونه بازیها جداً باید خودداری کنیم</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خرید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اجاره کنید و به طور خصوصی به تماشای آن بپردازید تا بتوانید شخصاً نسبت به خریدن یا نخریدن آن تصمیم درستی اتخاذ کنید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فرزندانتان بازی کنید تا با آن بازی ویدئویی آشنا شوید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بازی رایانهای را محدود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می‌شود </w:t>
      </w:r>
      <w:bookmarkStart w:id="416" w:name="pg5685_40313"/>
    </w:p>
    <w:p>
      <w:pPr>
        <w:pStyle w:val="BookText"/>
        <w:rPr/>
      </w:pPr>
      <w:bookmarkEnd w:id="416"/>
      <w:r>
        <w:rPr>
          <w:rFonts w:ascii="IRNazanin" w:hAnsi="IRNazanin" w:eastAsia="IRNazanin"/>
          <w:color w:val="111111"/>
          <w:sz w:val="28"/>
          <w:sz w:val="28"/>
          <w:szCs w:val="28"/>
          <w:rtl w:val="true"/>
          <w:lang w:bidi="fa-IR"/>
        </w:rPr>
        <w:t>که حداکثر بیش از یک ساعت در روز نباشد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رایانه یا دستگاه بازی ویدئویی را در اتاق بچه‌ها و جایی که بتوانند در را بسته و به تنهایی بازی کنند قرار ندهید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است والدین به همان اندازه که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آگاهی و هشدار می‌دهند، در مورد بازیهای ویدیویی و رایانه‌ای نیز این هشدار را اعمال نمایند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چنانچه قرار است از بازیهای رایانه‌ای استفاده کنید، بهتر است بازیهای تصویری خلاق که کودکان باید به وسیلۀ آنها معماهایی را حل کنند، بیش از بازیهای دیگر مورد توجه قرار دهید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رده‌بندی سنین مختلف برای بازیهای کامپیوتری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جدّی بگیرند</w:t>
      </w:r>
      <w:r>
        <w:rPr>
          <w:rFonts w:eastAsia="IRNazanin" w:cs="IRNazanin"/>
          <w:color w:val="111111"/>
          <w:sz w:val="28"/>
          <w:szCs w:val="28"/>
          <w:rtl w:val="true"/>
          <w:lang w:bidi="fa-IR"/>
        </w:rPr>
        <w:t>.</w:t>
      </w:r>
    </w:p>
    <w:p>
      <w:pPr>
        <w:pStyle w:val="Heading4"/>
        <w:numPr>
          <w:ilvl w:val="3"/>
          <w:numId w:val="1"/>
        </w:numPr>
        <w:rPr/>
      </w:pPr>
      <w:bookmarkStart w:id="417" w:name="__RefHeading___Toc3643027_581953129"/>
      <w:bookmarkStart w:id="418" w:name="_Toc155"/>
      <w:bookmarkEnd w:id="417"/>
      <w:r>
        <w:rPr>
          <w:rtl w:val="true"/>
        </w:rPr>
        <w:t>قانون بازی های رایانه ای</w:t>
      </w:r>
      <w:bookmarkEnd w:id="41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فهرست مصادیق محتوای مجرمانه، فروش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های رایانه ای که دارای محتوای مجرمانه</w:t>
      </w:r>
      <w:r>
        <w:rPr>
          <w:rStyle w:val="FootnoteAnchor"/>
          <w:rtl w:val="true"/>
        </w:rPr>
        <w:footnoteReference w:id="266"/>
      </w:r>
      <w:r>
        <w:rPr>
          <w:rFonts w:ascii="IRNazanin" w:hAnsi="IRNazanin" w:eastAsia="IRNazanin"/>
          <w:color w:val="111111"/>
          <w:sz w:val="28"/>
          <w:sz w:val="28"/>
          <w:szCs w:val="28"/>
          <w:rtl w:val="true"/>
          <w:lang w:bidi="fa-IR"/>
        </w:rPr>
        <w:t>هستند جرم است و مجازات دارد</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5685_40316"/>
      <w:bookmarkStart w:id="420" w:name="pg5685_40316"/>
      <w:bookmarkEnd w:id="420"/>
    </w:p>
    <w:p>
      <w:pPr>
        <w:pStyle w:val="Heading3"/>
        <w:numPr>
          <w:ilvl w:val="2"/>
          <w:numId w:val="1"/>
        </w:numPr>
        <w:rPr/>
      </w:pPr>
      <w:bookmarkStart w:id="421" w:name="pg5685_40316"/>
      <w:bookmarkStart w:id="422" w:name="__RefHeading___Toc3643029_581953129"/>
      <w:bookmarkStart w:id="423" w:name="_Toc156"/>
      <w:bookmarkEnd w:id="421"/>
      <w:bookmarkEnd w:id="422"/>
      <w:r>
        <w:rPr>
          <w:rtl w:val="true"/>
        </w:rPr>
        <w:t>فصل چهارم</w:t>
      </w:r>
      <w:r>
        <w:rPr>
          <w:rtl w:val="true"/>
        </w:rPr>
        <w:t xml:space="preserve">: </w:t>
      </w:r>
      <w:r>
        <w:rPr>
          <w:rtl w:val="true"/>
        </w:rPr>
        <w:t>تعمیرات وسایل صوتی تصویری</w:t>
      </w:r>
      <w:bookmarkEnd w:id="423"/>
    </w:p>
    <w:p>
      <w:pPr>
        <w:pStyle w:val="BookText"/>
        <w:rPr/>
      </w:pPr>
      <w:r>
        <w:rPr>
          <w:rFonts w:ascii="IRNazanin" w:hAnsi="IRNazanin" w:eastAsia="IRNazanin"/>
          <w:color w:val="111111"/>
          <w:sz w:val="28"/>
          <w:sz w:val="28"/>
          <w:szCs w:val="28"/>
          <w:rtl w:val="true"/>
          <w:lang w:bidi="fa-IR"/>
        </w:rPr>
        <w:t>یکی از صنف هایی که ارتباط مستقیم و تنگاتنگ با وسائل صوتی تصویری دارد صنف تعمیرات این وسایل است که احکام آن به اختصار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تخصص لازم برای تعمیر وسایل صوتی تصویری را ندارد ولی این کار را انجام می دهد که باعث بی اعتمادی مردم به این صنف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خسارت به مسایل مردم می شود جایز نیست</w:t>
      </w:r>
      <w:r>
        <w:rPr>
          <w:rFonts w:eastAsia="IRNazanin" w:cs="IRNazanin"/>
          <w:color w:val="111111"/>
          <w:sz w:val="28"/>
          <w:szCs w:val="28"/>
          <w:rtl w:val="true"/>
          <w:lang w:bidi="fa-IR"/>
        </w:rPr>
        <w:t>.</w:t>
      </w:r>
      <w:r>
        <w:rPr>
          <w:rStyle w:val="FootnoteAnchor"/>
          <w:rtl w:val="true"/>
        </w:rPr>
        <w:footnoteReference w:id="26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وسایل مشترک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تلویزیون،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ویدئو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افرادی که تعمیرکار یقین دارد شخص از این وسایل استفادۀ حرام می‌کند و به این منظور آنها را تهیه می‌کند چه صورت دارد؟ و کسب از این راه حلال است یا حرام؟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برای افرادی که می‌داند در خصوص حرام استفاده می‌کند تعمیر نکند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به تعمیرگاه ابزار صوتی تصویری مراجعه کند و از تعمیرکار بخواهد تلویزیونش را طوری تعمیر کند که ظاهراً 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تعمیر اساسی برایش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قصدش این است که بعداً این وسیله را به شخص دیگری به عنوان یک تلویزیون سالم بفروشد، آیا انجام این کار توسط تعمیرکار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منجر به تدلیس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خوردن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تعمیرکار بداند که صاحب تلویزیون آن را از مشتری مخفی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27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وسایل برقی برای تعمیر آورده می‌شود، آیا در مدتی که آن وسایل در اختیار تعمیرکار است، تعمیرکار می‌تواند از آن استفادۀ شخصی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اینگونه استفاده‌ها به تعمیر وسیله کمکی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رضایت صاحب وسیله جایز نیست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تعمیرکاران محترم به جای قطعات نو از قطعات کارکرده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کیفیت و قیمت بیشتری از نو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 آیا این کار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اطلاع و اجاز مشتری باشد اشکال ندارد، وگرنه حرام است و باید تفاوت قیمت نو با کارکرده را به مشتری بدهند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تعمیرکاری جهت تعمیر وسایل، چه به صورت رایگان یا با دستمزد، موجب خراب‌تر شدن وسایل مردم شود، آیا ضامن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ضامن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حرفه‌ها و صنایع در حفظ و نگهداری اشیای مردم، مثل پارچه پیراهنی برای خیاط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کنند و اموال مردم به سرقت برود یا در آتش بسوزد و یا اشتباهی بریده شود، چه کسی ضامن می‌باشد؟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حرفه یا صنعت ضامن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ضبط صوتی را تعمیر کند و سپس معلوم شود که سرقتی بوده است، آیا ضمان تعمیر آن به عهدۀ سارق است یا مالک؟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عهدۀ سارق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اجناس مردم که از مدّتها پیش جهت تعمیر در نزد تعمیرکار می‌باشد و برای تحویل گرفتن آن هیچ اقدامی نشده است، چیست؟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صاحبانش را می‌شناسد باید به آنها برگرداند و اگر نمی‌شناسد، باید تحقیق کند، هرگاه از پیدا کردن صاحبانش مأیوس گردد می‌تواند آن را بفروشد و قیمت آن را به فقیر بدهد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5685_40322"/>
      <w:bookmarkStart w:id="425" w:name="pg5685_40322"/>
      <w:bookmarkEnd w:id="425"/>
    </w:p>
    <w:p>
      <w:pPr>
        <w:pStyle w:val="Heading2"/>
        <w:numPr>
          <w:ilvl w:val="1"/>
          <w:numId w:val="1"/>
        </w:numPr>
        <w:rPr/>
      </w:pPr>
      <w:bookmarkStart w:id="426" w:name="pg5685_40322"/>
      <w:bookmarkStart w:id="427" w:name="__RefHeading___Toc3643031_581953129"/>
      <w:bookmarkStart w:id="428" w:name="_Toc157"/>
      <w:bookmarkEnd w:id="426"/>
      <w:bookmarkEnd w:id="427"/>
      <w:r>
        <w:rPr>
          <w:rtl w:val="true"/>
        </w:rPr>
        <w:t>بخش چهارم</w:t>
      </w:r>
      <w:r>
        <w:rPr>
          <w:rtl w:val="true"/>
        </w:rPr>
        <w:t xml:space="preserve">: </w:t>
      </w:r>
      <w:r>
        <w:rPr>
          <w:rtl w:val="true"/>
        </w:rPr>
        <w:t>احکام و آداب واردات</w:t>
      </w:r>
      <w:bookmarkEnd w:id="428"/>
    </w:p>
    <w:p>
      <w:pPr>
        <w:pStyle w:val="Heading3"/>
        <w:numPr>
          <w:ilvl w:val="2"/>
          <w:numId w:val="1"/>
        </w:numPr>
        <w:rPr/>
      </w:pPr>
      <w:bookmarkStart w:id="429" w:name="__RefHeading___Toc3643033_581953129"/>
      <w:bookmarkStart w:id="430" w:name="_Toc158"/>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 xml:space="preserve">از اموری که امروز در اقتصاد جوامع بشری نقش به سزایی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واردات و صادرات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توانایی نیروی داخلی در تولید نیازهای اساسی و ضروری جامعه توجه شود، شاید نیازی به واردات کالاهای خارجی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باید به این سمت حرکت کنند که محصولات آنها در جهان خریدار داشته باشد، نه اینکه فقط وارد کنندۀ تولیدات خارجی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احکام صادرات و واردات مطرح می‌شود تا عزیزان مسئول با توجه به این مسائل بتوانند برای خدمت به جامعه مصمم‌تر شوند</w:t>
      </w:r>
      <w:r>
        <w:rPr>
          <w:rFonts w:eastAsia="IRNazanin" w:cs="IRNazanin"/>
          <w:color w:val="111111"/>
          <w:sz w:val="28"/>
          <w:szCs w:val="28"/>
          <w:rtl w:val="true"/>
          <w:lang w:bidi="fa-IR"/>
        </w:rPr>
        <w:t>.</w:t>
      </w:r>
    </w:p>
    <w:p>
      <w:pPr>
        <w:pStyle w:val="Heading3"/>
        <w:numPr>
          <w:ilvl w:val="2"/>
          <w:numId w:val="1"/>
        </w:numPr>
        <w:rPr/>
      </w:pPr>
      <w:bookmarkStart w:id="431" w:name="__RefHeading___Toc3643035_581953129"/>
      <w:bookmarkStart w:id="432" w:name="_Toc159"/>
      <w:bookmarkEnd w:id="431"/>
      <w:r>
        <w:rPr>
          <w:rtl w:val="true"/>
        </w:rPr>
        <w:t>واردات کالای خارجی</w:t>
      </w:r>
      <w:bookmarkEnd w:id="43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واردات کالاهای خارجی جایز است؟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 قانون باشد و بدون قانون جایز نیست</w:t>
      </w:r>
      <w:r>
        <w:rPr>
          <w:rFonts w:eastAsia="IRNazanin" w:cs="IRNazanin"/>
          <w:color w:val="111111"/>
          <w:sz w:val="28"/>
          <w:szCs w:val="28"/>
          <w:rtl w:val="true"/>
          <w:lang w:bidi="fa-IR"/>
        </w:rPr>
        <w:t>.</w:t>
      </w:r>
      <w:r>
        <w:rPr>
          <w:rStyle w:val="FootnoteAnchor"/>
          <w:rtl w:val="true"/>
        </w:rPr>
        <w:footnoteReference w:id="277"/>
      </w:r>
      <w:bookmarkStart w:id="433" w:name="pg5685_40323"/>
    </w:p>
    <w:p>
      <w:pPr>
        <w:pStyle w:val="BookText"/>
        <w:rPr/>
      </w:pPr>
      <w:bookmarkEnd w:id="433"/>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کالا به صورت غیر قانونی از مرز و پول حاصل از آن برای وارد کننده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بر خلاف مقرّرات حکومت اسلامی است، باید اجتناب کرد و هرگونه کمک کردن به این تخلّفات اشکال دارد و درآمد آن نیز مشکل است</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434" w:name="__RefHeading___Toc3643037_581953129"/>
      <w:bookmarkStart w:id="435" w:name="_Toc160"/>
      <w:bookmarkEnd w:id="434"/>
      <w:r>
        <w:rPr>
          <w:rtl w:val="true"/>
        </w:rPr>
        <w:t>اثر واردات کالا در جامعه</w:t>
      </w:r>
      <w:bookmarkEnd w:id="435"/>
    </w:p>
    <w:p>
      <w:pPr>
        <w:pStyle w:val="Heading4"/>
        <w:numPr>
          <w:ilvl w:val="3"/>
          <w:numId w:val="1"/>
        </w:numPr>
        <w:rPr/>
      </w:pPr>
      <w:bookmarkStart w:id="436" w:name="__RefHeading___Toc3643039_581953129"/>
      <w:bookmarkStart w:id="437" w:name="_Toc161"/>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متأسفانه گاهی به وارد کردن کالاهای خارجی عادت پیدا می‌کنیم و به نقش و ضرر آن در جامعه توجهی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است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واردات عادت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واردات بدون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عادتی است که متأسفانه دچار آن هستیم و این عادت را هم نتوانستیم کنار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نگاهمان به تولید خارجی است</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438" w:name="__RefHeading___Toc3643041_581953129"/>
      <w:bookmarkStart w:id="439" w:name="_Toc162"/>
      <w:bookmarkEnd w:id="438"/>
      <w:r>
        <w:rPr/>
        <w:t>1</w:t>
      </w:r>
      <w:r>
        <w:rPr>
          <w:rtl w:val="true"/>
        </w:rPr>
        <w:t xml:space="preserve">. </w:t>
      </w:r>
      <w:r>
        <w:rPr>
          <w:rtl w:val="true"/>
        </w:rPr>
        <w:t>رکود اقتصاد داخلی</w:t>
      </w:r>
      <w:bookmarkEnd w:id="4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واردات کالای خارجی باعث رکود و تعطیلی تولید داخلی شود، چه حکمی دارد؟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واردات هرگونه کالا از کشورهای بیگانه، موجب ضرر و زیان بر اقتصاد کشور اسلامی گردد، مثل اینکه </w:t>
      </w:r>
      <w:bookmarkStart w:id="440" w:name="pg5685_40324"/>
    </w:p>
    <w:p>
      <w:pPr>
        <w:pStyle w:val="BookText"/>
        <w:rPr/>
      </w:pPr>
      <w:bookmarkEnd w:id="440"/>
      <w:r>
        <w:rPr>
          <w:rFonts w:ascii="IRNazanin" w:hAnsi="IRNazanin" w:eastAsia="IRNazanin"/>
          <w:color w:val="111111"/>
          <w:sz w:val="28"/>
          <w:sz w:val="28"/>
          <w:szCs w:val="28"/>
          <w:rtl w:val="true"/>
          <w:lang w:bidi="fa-IR"/>
        </w:rPr>
        <w:t>سبب تعطیل یا رکود کارخانه‌ها و صنایع و بی‌کاری افراد شود، باید ورود آن ممنوع شود و نیز بازرگانانی که از این پیامد اطلاع دارند، شخصاً موظفند که این کالاها را وارد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صنعت و کار در کشور، ترویج و تشویق شود و حتی اگر کالای خارجی را ارزان عرضه می‌دارند، برای اینکه تولید آن در کشور گران‌تر تمام می‌شود، باید منافع اصلی و درازمدت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کالاها هم که در داخل تولید نمی‌شوند؛ ولی چون ضرورتی برای ورود آن به کشور نیست و به نفع بیگانه می‌باشد و مثل خرجهای زاید است نیز باید ممنوع شود تا تولید و تجارت و کسب و کار در کشور رواج پیدا کند و مردم با اطمینان خاطر و امنیت کامل به اقتصاد مملکت اسلامی رونق بیشتری دهند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441" w:name="__RefHeading___Toc3643043_581953129"/>
      <w:bookmarkStart w:id="442" w:name="_Toc163"/>
      <w:bookmarkEnd w:id="441"/>
      <w:r>
        <w:rPr/>
        <w:t>2</w:t>
      </w:r>
      <w:r>
        <w:rPr>
          <w:rtl w:val="true"/>
        </w:rPr>
        <w:t xml:space="preserve">. </w:t>
      </w:r>
      <w:r>
        <w:rPr>
          <w:rtl w:val="true"/>
        </w:rPr>
        <w:t>تقویت دشمنان</w:t>
      </w:r>
      <w:bookmarkEnd w:id="442"/>
    </w:p>
    <w:p>
      <w:pPr>
        <w:pStyle w:val="Heading5"/>
        <w:numPr>
          <w:ilvl w:val="4"/>
          <w:numId w:val="1"/>
        </w:numPr>
        <w:rPr/>
      </w:pPr>
      <w:bookmarkStart w:id="443" w:name="__RefHeading___Toc3643045_581953129"/>
      <w:bookmarkStart w:id="444" w:name="_Toc164"/>
      <w:bookmarkEnd w:id="443"/>
      <w:r>
        <w:rPr>
          <w:rtl w:val="true"/>
        </w:rPr>
        <w:t>اشاره</w:t>
      </w:r>
      <w:bookmarkEnd w:id="44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واردات کالاهای خارجی در ممالک اسلامی باعث تقویت نیروی دشمنان و تضعیف نیروی مسلمین می‌شود، البته ممکن است این اثر در درازمدت خودش را نشان دهد؛ ولی باید توجه داشت که خرید کالای داخلی باعث تقویت مسلمین و تضعیف دشمنان دین و انقلاب می‌شود</w:t>
      </w:r>
      <w:r>
        <w:rPr>
          <w:rFonts w:eastAsia="IRNazanin" w:cs="IRNazanin"/>
          <w:color w:val="111111"/>
          <w:sz w:val="28"/>
          <w:szCs w:val="28"/>
          <w:rtl w:val="true"/>
          <w:lang w:bidi="fa-IR"/>
        </w:rPr>
        <w:t xml:space="preserve">. </w:t>
      </w:r>
      <w:bookmarkStart w:id="445" w:name="pg5685_40325"/>
    </w:p>
    <w:p>
      <w:pPr>
        <w:pStyle w:val="Heading5"/>
        <w:numPr>
          <w:ilvl w:val="4"/>
          <w:numId w:val="1"/>
        </w:numPr>
        <w:rPr/>
      </w:pPr>
      <w:bookmarkStart w:id="446" w:name="__RefHeading___Toc3643047_581953129"/>
      <w:bookmarkStart w:id="447" w:name="_Toc165"/>
      <w:bookmarkEnd w:id="445"/>
      <w:bookmarkEnd w:id="446"/>
      <w:r>
        <w:rPr>
          <w:rtl w:val="true"/>
        </w:rPr>
        <w:t>دو مسئله</w:t>
      </w:r>
      <w:bookmarkEnd w:id="4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خرید کالاهای وارداتی از کشورهای غیراسلامی و استفاده از آنها باعث تقویت دولتهای کافر و استعمارگر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 اسلام و مسلمین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یا قدرت مالی آنها را برای هجوم به سرزمینهای اسلامی یا مسلمین در سرتاسر عالم تقویت نماید، واجب است که مسلمانان از خرید و به کارگیری و استفاده از آنها اجتناب کنند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هرگونه کالای وارداتی از دولت غاصب اسرائیل حرام است و همچنین خرید و فروش هرگونه کالایی از شرکتهای صهیونیستی و یا شرکتهایی که از سود حاصله به دولت غاصب اسرائیل کمک می‌کنند، حرام است</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448" w:name="__RefHeading___Toc3643049_581953129"/>
      <w:bookmarkStart w:id="449" w:name="_Toc166"/>
      <w:bookmarkEnd w:id="448"/>
      <w:r>
        <w:rPr>
          <w:rtl w:val="true"/>
        </w:rPr>
        <w:t>قاچاق کالا</w:t>
      </w:r>
      <w:bookmarkEnd w:id="449"/>
    </w:p>
    <w:p>
      <w:pPr>
        <w:pStyle w:val="BookText"/>
        <w:rPr/>
      </w:pPr>
      <w:r>
        <w:rPr>
          <w:rFonts w:ascii="IRNazanin" w:hAnsi="IRNazanin" w:eastAsia="IRNazanin"/>
          <w:color w:val="111111"/>
          <w:sz w:val="28"/>
          <w:sz w:val="28"/>
          <w:szCs w:val="28"/>
          <w:rtl w:val="true"/>
          <w:lang w:bidi="fa-IR"/>
        </w:rPr>
        <w:t xml:space="preserve">از اموری که قطعاً به اقتصاد و توان هر کشوری ضررهای جبران ناپذیری وارد می‌کند،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w:t>
      </w:r>
      <w:r>
        <w:rPr>
          <w:rFonts w:eastAsia="IRNazanin" w:cs="IRNazanin"/>
          <w:color w:val="111111"/>
          <w:sz w:val="28"/>
          <w:szCs w:val="28"/>
          <w:rtl w:val="true"/>
          <w:lang w:bidi="fa-IR"/>
        </w:rPr>
        <w:t>»</w:t>
      </w:r>
      <w:r>
        <w:rPr>
          <w:rStyle w:val="FootnoteAnchor"/>
          <w:rtl w:val="true"/>
        </w:rPr>
        <w:footnoteReference w:id="28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bookmarkStart w:id="450" w:name="pg5685_40326"/>
    </w:p>
    <w:p>
      <w:pPr>
        <w:pStyle w:val="BookText"/>
        <w:rPr/>
      </w:pPr>
      <w:bookmarkEnd w:id="450"/>
      <w:r>
        <w:rPr>
          <w:rFonts w:ascii="IRNazanin" w:hAnsi="IRNazanin" w:eastAsia="IRNazanin"/>
          <w:color w:val="111111"/>
          <w:sz w:val="28"/>
          <w:sz w:val="28"/>
          <w:szCs w:val="28"/>
          <w:rtl w:val="true"/>
          <w:lang w:bidi="fa-IR"/>
        </w:rPr>
        <w:t>متأسفانه بعضی افراد برای کسب سود بیشترحاضر می‌شوند یک جامعه را با مشکلات فراوان مالی، سیاسی و امنیتی مواجه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تقلید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قاچاقی حرام است و باید از آن اجتناب شود و در صورتی که شرایط وجود دارد، باید شخص قاچاقچی را نهی از منکر کنند و جلوی این کار گرفته شود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 رشوه توسط قاچاقچیان بین برخی ارگانهای دولتی شایع گشته است، چه توصیه‌ای برای این افراد دارید؟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رشوه در این زمینه گناه مضاعف دارد و بر همگان لازم است امر به معروف و نهی از منکر را فراموش نکنند</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451" w:name="__RefHeading___Toc3643051_581953129"/>
      <w:bookmarkStart w:id="452" w:name="_Toc167"/>
      <w:bookmarkEnd w:id="451"/>
      <w:r>
        <w:rPr>
          <w:rtl w:val="true"/>
        </w:rPr>
        <w:t>توصیه‌هایی به مسئولین</w:t>
      </w:r>
      <w:bookmarkEnd w:id="4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به کالای خارجی به صورت ضروری نیازمند نشده‌ایم، از واردات آن خودداری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 بیشتر کالاهای داخلی به نحوی که مردم به </w:t>
      </w:r>
    </w:p>
    <w:p>
      <w:pPr>
        <w:pStyle w:val="BookText"/>
        <w:rPr/>
      </w:pPr>
      <w:r>
        <w:rPr>
          <w:rFonts w:ascii="IRNazanin" w:hAnsi="IRNazanin" w:eastAsia="IRNazanin"/>
          <w:color w:val="111111"/>
          <w:sz w:val="28"/>
          <w:sz w:val="28"/>
          <w:szCs w:val="28"/>
          <w:rtl w:val="true"/>
          <w:lang w:bidi="fa-IR"/>
        </w:rPr>
        <w:t>خرید آنها اشتیاق بیشتری پیدا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مسئولین کشور اقدام به خرید کالاهای داخلی کنند، مردم نیز از آنها یاد می‌گیرند و از کالاهای خارجی کمتر استفاده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کیفیت تولیدات و کالاهای داخلی بهتر شود، یقیناً مردم به سمت خرید کالاهی خارجی نمی‌روند؛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بسته‌بندی کالاهای ایرانی صادراتی، فیلم ها یا نرم‌افزارهایی قرار داده شود که علاوه بر تبلیغ کالاهای ایرانی، فرهنگ غنی اسلام را نیز به دنیا معرفی شود</w:t>
      </w:r>
      <w:r>
        <w:rPr>
          <w:rFonts w:eastAsia="IRNazanin" w:cs="IRNazanin"/>
          <w:color w:val="111111"/>
          <w:sz w:val="28"/>
          <w:szCs w:val="28"/>
          <w:rtl w:val="true"/>
          <w:lang w:bidi="fa-IR"/>
        </w:rPr>
        <w:t xml:space="preserve">. </w:t>
      </w:r>
      <w:bookmarkStart w:id="453" w:name="pg5685_40328"/>
    </w:p>
    <w:p>
      <w:pPr>
        <w:pStyle w:val="Heading2"/>
        <w:numPr>
          <w:ilvl w:val="1"/>
          <w:numId w:val="1"/>
        </w:numPr>
        <w:rPr/>
      </w:pPr>
      <w:bookmarkStart w:id="454" w:name="__RefHeading___Toc3643053_581953129"/>
      <w:bookmarkStart w:id="455" w:name="_Toc168"/>
      <w:bookmarkEnd w:id="453"/>
      <w:bookmarkEnd w:id="454"/>
      <w:r>
        <w:rPr>
          <w:rtl w:val="true"/>
        </w:rPr>
        <w:t>آدرس دفاتر مراجع تقلید</w:t>
      </w:r>
      <w:bookmarkEnd w:id="455"/>
    </w:p>
    <w:p>
      <w:pPr>
        <w:pStyle w:val="Heading3"/>
        <w:numPr>
          <w:ilvl w:val="2"/>
          <w:numId w:val="1"/>
        </w:numPr>
        <w:rPr/>
      </w:pPr>
      <w:bookmarkStart w:id="456" w:name="__RefHeading___Toc3643055_581953129"/>
      <w:bookmarkStart w:id="457" w:name="_Toc169"/>
      <w:bookmarkEnd w:id="456"/>
      <w:r>
        <w:rPr>
          <w:rtl w:val="true"/>
        </w:rPr>
        <w:t>مقام معظم رهبری</w:t>
      </w:r>
      <w:bookmarkEnd w:id="457"/>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leader. 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نشانی الکترونیکی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info_ leader@liader.ir</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02537746666</w:t>
      </w:r>
    </w:p>
    <w:p>
      <w:pPr>
        <w:pStyle w:val="Heading3"/>
        <w:numPr>
          <w:ilvl w:val="2"/>
          <w:numId w:val="1"/>
        </w:numPr>
        <w:rPr/>
      </w:pPr>
      <w:bookmarkStart w:id="458" w:name="__RefHeading___Toc3643057_581953129"/>
      <w:bookmarkStart w:id="459" w:name="_Toc170"/>
      <w:bookmarkEnd w:id="458"/>
      <w:r>
        <w:rPr>
          <w:rtl w:val="true"/>
        </w:rPr>
        <w:t>آیت الله سیستانی</w:t>
      </w:r>
      <w:bookmarkEnd w:id="459"/>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sistani. org</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farsi@sistani.org</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00982537741415</w:t>
      </w:r>
    </w:p>
    <w:p>
      <w:p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00989198507500</w:t>
      </w:r>
    </w:p>
    <w:p>
      <w:pPr>
        <w:pStyle w:val="Heading3"/>
        <w:numPr>
          <w:ilvl w:val="2"/>
          <w:numId w:val="1"/>
        </w:numPr>
        <w:rPr/>
      </w:pPr>
      <w:bookmarkStart w:id="460" w:name="__RefHeading___Toc3643059_581953129"/>
      <w:bookmarkStart w:id="461" w:name="_Toc171"/>
      <w:bookmarkEnd w:id="460"/>
      <w:r>
        <w:rPr>
          <w:rtl w:val="true"/>
        </w:rPr>
        <w:t>آیت الله شبیری زنجانی</w:t>
      </w:r>
      <w:bookmarkEnd w:id="461"/>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www.zanjani.ir</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zanjani.tamas@gmail.com</w:t>
      </w:r>
      <w:r>
        <w:rPr>
          <w:rFonts w:eastAsia="Times New Roman" w:cs="Times New Roman" w:ascii="Times New Roman" w:hAnsi="Times New Roman"/>
          <w:color w:val="111111"/>
          <w:sz w:val="28"/>
          <w:szCs w:val="28"/>
          <w:rtl w:val="true"/>
          <w:lang w:val="en-US" w:bidi="en-US"/>
        </w:rPr>
        <w:t xml:space="preserve"> </w:t>
      </w:r>
      <w:bookmarkStart w:id="462" w:name="pg5685_40329"/>
    </w:p>
    <w:p>
      <w:pPr>
        <w:pStyle w:val="BookText"/>
        <w:rPr/>
      </w:pPr>
      <w:bookmarkEnd w:id="462"/>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02537740323</w:t>
      </w:r>
      <w:r>
        <w:rPr>
          <w:rFonts w:eastAsia="IRNazanin" w:cs="IRNazanin"/>
          <w:color w:val="111111"/>
          <w:sz w:val="28"/>
          <w:szCs w:val="28"/>
          <w:rtl w:val="true"/>
          <w:lang w:bidi="fa-IR"/>
        </w:rPr>
        <w:t xml:space="preserve"> – </w:t>
      </w:r>
      <w:r>
        <w:rPr>
          <w:rFonts w:eastAsia="IRNazanin" w:cs="IRNazanin"/>
          <w:color w:val="111111"/>
          <w:sz w:val="28"/>
          <w:szCs w:val="28"/>
          <w:lang w:bidi="fa-IR"/>
        </w:rPr>
        <w:t>02537740322</w:t>
      </w:r>
      <w:r>
        <w:rPr>
          <w:rFonts w:eastAsia="IRNazanin" w:cs="IRNazanin"/>
          <w:color w:val="111111"/>
          <w:sz w:val="28"/>
          <w:szCs w:val="28"/>
          <w:rtl w:val="true"/>
          <w:lang w:bidi="fa-IR"/>
        </w:rPr>
        <w:t xml:space="preserve"> - </w:t>
      </w:r>
      <w:r>
        <w:rPr>
          <w:rFonts w:eastAsia="IRNazanin" w:cs="IRNazanin"/>
          <w:color w:val="111111"/>
          <w:sz w:val="28"/>
          <w:szCs w:val="28"/>
          <w:lang w:bidi="fa-IR"/>
        </w:rPr>
        <w:t>02537740321</w:t>
      </w:r>
    </w:p>
    <w:p>
      <w:p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50001040</w:t>
      </w:r>
    </w:p>
    <w:p>
      <w:pPr>
        <w:pStyle w:val="Heading3"/>
        <w:numPr>
          <w:ilvl w:val="2"/>
          <w:numId w:val="1"/>
        </w:numPr>
        <w:rPr/>
      </w:pPr>
      <w:bookmarkStart w:id="463" w:name="__RefHeading___Toc3643061_581953129"/>
      <w:bookmarkStart w:id="464" w:name="_Toc172"/>
      <w:bookmarkEnd w:id="463"/>
      <w:r>
        <w:rPr>
          <w:rtl w:val="true"/>
        </w:rPr>
        <w:t>آیت الله مکارم شیرازی</w:t>
      </w:r>
      <w:bookmarkEnd w:id="464"/>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www.Makarem.ir</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02537840003</w:t>
      </w:r>
    </w:p>
    <w:p>
      <w:p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10000100</w:t>
      </w:r>
    </w:p>
    <w:p>
      <w:pPr>
        <w:pStyle w:val="Heading3"/>
        <w:numPr>
          <w:ilvl w:val="2"/>
          <w:numId w:val="1"/>
        </w:numPr>
        <w:rPr/>
      </w:pPr>
      <w:bookmarkStart w:id="465" w:name="__RefHeading___Toc3643063_581953129"/>
      <w:bookmarkStart w:id="466" w:name="_Toc173"/>
      <w:bookmarkEnd w:id="465"/>
      <w:r>
        <w:rPr>
          <w:rtl w:val="true"/>
        </w:rPr>
        <w:t>آیت الله وحید خراسانی</w:t>
      </w:r>
      <w:bookmarkEnd w:id="466"/>
    </w:p>
    <w:p>
      <w:pPr>
        <w:pStyle w:val="BookText"/>
        <w:rPr/>
      </w:pP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www.wahidkhorasani.com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0098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37740611</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37742445</w:t>
      </w:r>
    </w:p>
    <w:p>
      <w:pPr>
        <w:pStyle w:val="Heading3"/>
        <w:numPr>
          <w:ilvl w:val="2"/>
          <w:numId w:val="1"/>
        </w:numPr>
        <w:rPr/>
      </w:pPr>
      <w:bookmarkStart w:id="467" w:name="__RefHeading___Toc3643065_581953129"/>
      <w:bookmarkStart w:id="468" w:name="_Toc174"/>
      <w:bookmarkEnd w:id="467"/>
      <w:r>
        <w:rPr>
          <w:rtl w:val="true"/>
        </w:rPr>
        <w:t>آیت الله نوری همدانی</w:t>
      </w:r>
      <w:bookmarkEnd w:id="468"/>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www.noorihamedani.com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02537741850</w:t>
      </w:r>
    </w:p>
    <w:p>
      <w:p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30004844</w:t>
      </w:r>
    </w:p>
    <w:p>
      <w:pPr>
        <w:pStyle w:val="Heading3"/>
        <w:numPr>
          <w:ilvl w:val="2"/>
          <w:numId w:val="1"/>
        </w:numPr>
        <w:rPr/>
      </w:pPr>
      <w:bookmarkStart w:id="469" w:name="__RefHeading___Toc3643067_581953129"/>
      <w:bookmarkStart w:id="470" w:name="_Toc175"/>
      <w:bookmarkEnd w:id="469"/>
      <w:r>
        <w:rPr>
          <w:rtl w:val="true"/>
        </w:rPr>
        <w:t>آیت الله صافی گلپایگانی</w:t>
      </w:r>
      <w:bookmarkEnd w:id="470"/>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www.saafi.net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37479</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30007479</w:t>
      </w:r>
      <w:r>
        <w:rPr>
          <w:rFonts w:eastAsia="IRNazanin" w:cs="IRNazanin"/>
          <w:color w:val="111111"/>
          <w:sz w:val="28"/>
          <w:szCs w:val="28"/>
          <w:rtl w:val="true"/>
          <w:lang w:bidi="fa-IR"/>
        </w:rPr>
        <w:t xml:space="preserve"> </w:t>
      </w:r>
      <w:bookmarkStart w:id="471" w:name="pg5685_40330"/>
    </w:p>
    <w:p>
      <w:pPr>
        <w:pStyle w:val="Heading2"/>
        <w:numPr>
          <w:ilvl w:val="1"/>
          <w:numId w:val="1"/>
        </w:numPr>
        <w:rPr/>
      </w:pPr>
      <w:bookmarkStart w:id="472" w:name="__RefHeading___Toc3643069_581953129"/>
      <w:bookmarkStart w:id="473" w:name="_Toc176"/>
      <w:bookmarkEnd w:id="471"/>
      <w:bookmarkEnd w:id="472"/>
      <w:r>
        <w:rPr>
          <w:rtl w:val="true"/>
        </w:rPr>
        <w:t>منابع</w:t>
      </w:r>
      <w:bookmarkEnd w:id="473"/>
    </w:p>
    <w:p>
      <w:pPr>
        <w:pStyle w:val="Heading3"/>
        <w:numPr>
          <w:ilvl w:val="2"/>
          <w:numId w:val="1"/>
        </w:numPr>
        <w:rPr/>
      </w:pPr>
      <w:bookmarkStart w:id="474" w:name="__RefHeading___Toc3643071_581953129"/>
      <w:bookmarkStart w:id="475" w:name="_Toc177"/>
      <w:bookmarkEnd w:id="474"/>
      <w:r>
        <w:rPr>
          <w:rtl w:val="true"/>
        </w:rPr>
        <w:t>الف</w:t>
      </w:r>
      <w:r>
        <w:rPr>
          <w:rtl w:val="true"/>
        </w:rPr>
        <w:t xml:space="preserve">: </w:t>
      </w:r>
      <w:r>
        <w:rPr>
          <w:rtl w:val="true"/>
        </w:rPr>
        <w:t>کتابها</w:t>
      </w:r>
      <w:bookmarkEnd w:id="4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أجوبة الاستفتائات، سید علی حسینی خامنه‌ای، دفتر معظم له، قم، چاپ اول،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روابط زن و مرد، سید مسعود معصومی، انتشارات دفتر تبلیغات اسلامی حوزه علمیه قم، چاپ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و آداب سینما و فیلمسازی، سعید عباس‌زاده، انتشارات نور السجاد،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جدید، جواد بن علی تبریزی،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جدید، ناصر مکارم شیرازی، انتشارات مدرسه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سید روح الله موسوی خمینی، دفتر انتشارات اسلامی وابسته به جامعه مدرسین حوزه علمیه قم، چاپ پنجم،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محمدتقی بهجت فومنی گیلانی، دفتر حضرت آیة الله آیت الله بهجت، چاپ اول،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محمد بن یعقوب کلینی، انتشارات دار الکتب الإسلامیة، تهران،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اطیب البیان فی تفسیر القرآن، سید عبدالحسین طیب، انتشارات اسلام، 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تحریرالوسیلة، سید روح الله موسوی خمینی، مؤسسه مطبوعاتی دار العلم،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حسن بن علی بن شعبه حرانی،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جامعه مدرسین، قم،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 للواعظین و المتعظین، محمد هویدی بغدادی، انتشارات ذوی القربی،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کنز الدقائق و بحر الغرائب، محمد بن محمدرضا قمی مشهدی، سازمان چاپ و انتشارات وزارت ارشاد اسلامی،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ناصر مکارم شیرازی، دارالکتب الإسلامیة،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محشّی، سید روح الله موسوی خمینی، دفتر انتشارات اسلامی وابسته به جامعه مدرسین حوزه علمیه قم، چاپ هشتم،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حسین وحید خراسانی، مدرسه امام </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سید روح الله موسوی خمینی، چاپ اول،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توضیح المسائل، محمدتقی بهجت فومنی گیلانی، انتشارات شفق، چاپ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توضیح المسائل، ناصر مکارم شیرازی، انتشارات مدرسه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الأحکام، لطف الله صافی گلپایگانی، انتشارات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المسائل، محمد فاضل لنکرانی موحدی، انتشارات امیر قلم، چاپ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 نعمان بن محمد مغربی بن حیون،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فیضی، مؤسسۀ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امام خمینی، مؤسسه تنظیم و نشر آثار امام خمینی،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 علی بن محمد لیثی واسطی،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حسنی بیرجندی، دار الحدیث،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الأبواب بین ذوی الألباب و بین ربّ الأرباب، سید علی بن موسی بن طاووس،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خفاف، مؤسسۀ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المنسوب إلی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و مصحح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المسائل، سید محمدرضا موسوی گلپایگانی، انتشارات دار القرآن الکریم، 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البیضاء، ملامحسن فیض کاشانی، دفتر انتشارات اسلامی، قم، چاپ چهارم،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محمد بن علی بن بابویه،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دفتر انتشارات اسلامی وابسته به جامعه مدرسین حوزه علمیه قم،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الصالحین، سید علی حسینی سیستانی، دفتر معظم له، چاپ پنجم،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حسین شریف رضی،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الإسلام، انتشارات هجرت،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 از دیدگاه مقام معظم رهبری، دفتر نشر فرهنگ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یکصد و چهارده نکته درباره نماز، محسن قرائتی، مرکز فرهنگی درسهایی از قرآن، چاپ نوزدهم،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76" w:name="pg5685_40334"/>
    </w:p>
    <w:p>
      <w:pPr>
        <w:pStyle w:val="Heading3"/>
        <w:numPr>
          <w:ilvl w:val="2"/>
          <w:numId w:val="1"/>
        </w:numPr>
        <w:rPr/>
      </w:pPr>
      <w:bookmarkStart w:id="477" w:name="__RefHeading___Toc3643073_581953129"/>
      <w:bookmarkStart w:id="478" w:name="_Toc178"/>
      <w:bookmarkEnd w:id="476"/>
      <w:bookmarkEnd w:id="477"/>
      <w:r>
        <w:rPr>
          <w:rtl w:val="true"/>
        </w:rPr>
        <w:t>ب</w:t>
      </w:r>
      <w:r>
        <w:rPr>
          <w:rtl w:val="true"/>
        </w:rPr>
        <w:t xml:space="preserve">: </w:t>
      </w:r>
      <w:r>
        <w:rPr>
          <w:rtl w:val="true"/>
        </w:rPr>
        <w:t>مجلات</w:t>
      </w:r>
      <w:bookmarkEnd w:id="478"/>
    </w:p>
    <w:p>
      <w:pPr>
        <w:pStyle w:val="BookText"/>
        <w:rPr/>
      </w:pPr>
      <w:r>
        <w:rPr>
          <w:rFonts w:ascii="IRNazanin" w:hAnsi="IRNazanin" w:eastAsia="IRNazanin"/>
          <w:color w:val="111111"/>
          <w:sz w:val="28"/>
          <w:sz w:val="28"/>
          <w:szCs w:val="28"/>
          <w:rtl w:val="true"/>
          <w:lang w:bidi="fa-IR"/>
        </w:rPr>
        <w:t xml:space="preserve">ماهنامه موعود، ماهنامه فرهنگی، اعتقادی و اجتماعی، سال دوازدهم، شماره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Heading3"/>
        <w:numPr>
          <w:ilvl w:val="2"/>
          <w:numId w:val="1"/>
        </w:numPr>
        <w:rPr/>
      </w:pPr>
      <w:bookmarkStart w:id="479" w:name="__RefHeading___Toc3643075_581953129"/>
      <w:bookmarkStart w:id="480" w:name="_Toc179"/>
      <w:bookmarkEnd w:id="479"/>
      <w:r>
        <w:rPr>
          <w:rtl w:val="true"/>
        </w:rPr>
        <w:t>ج</w:t>
      </w:r>
      <w:r>
        <w:rPr>
          <w:rtl w:val="true"/>
        </w:rPr>
        <w:t xml:space="preserve">: </w:t>
      </w:r>
      <w:r>
        <w:rPr>
          <w:rtl w:val="true"/>
        </w:rPr>
        <w:t>سایتها</w:t>
      </w:r>
      <w:bookmarkEnd w:id="480"/>
    </w:p>
    <w:p>
      <w:pPr>
        <w:pStyle w:val="BookText"/>
        <w:rPr/>
      </w:pPr>
      <w:r>
        <w:rPr>
          <w:rFonts w:eastAsia="Times New Roman" w:cs="Times New Roman" w:ascii="Times New Roman" w:hAnsi="Times New Roman"/>
          <w:color w:val="111111"/>
          <w:sz w:val="28"/>
          <w:szCs w:val="28"/>
          <w:lang w:val="en-US" w:bidi="en-US"/>
        </w:rPr>
        <w:t>www. Etstm. ir</w:t>
      </w:r>
    </w:p>
    <w:p>
      <w:pPr>
        <w:pStyle w:val="BookText"/>
        <w:rPr/>
      </w:pPr>
      <w:r>
        <w:rPr>
          <w:rFonts w:eastAsia="Times New Roman" w:cs="Times New Roman" w:ascii="Times New Roman" w:hAnsi="Times New Roman"/>
          <w:color w:val="111111"/>
          <w:sz w:val="28"/>
          <w:szCs w:val="28"/>
          <w:lang w:val="en-US" w:bidi="en-US"/>
        </w:rPr>
        <w:t>www. khamenei.ir</w:t>
      </w:r>
    </w:p>
    <w:p>
      <w:pPr>
        <w:pStyle w:val="BookText"/>
        <w:rPr/>
      </w:pPr>
      <w:r>
        <w:rPr>
          <w:rFonts w:eastAsia="Times New Roman" w:cs="Times New Roman" w:ascii="Times New Roman" w:hAnsi="Times New Roman"/>
          <w:color w:val="111111"/>
          <w:sz w:val="28"/>
          <w:szCs w:val="28"/>
          <w:lang w:val="en-US" w:bidi="en-US"/>
        </w:rPr>
        <w:t>www. leader. ir</w:t>
      </w:r>
    </w:p>
    <w:p>
      <w:pPr>
        <w:pStyle w:val="BookText"/>
        <w:rPr/>
      </w:pPr>
      <w:r>
        <w:rPr>
          <w:rFonts w:eastAsia="Times New Roman" w:cs="Times New Roman" w:ascii="Times New Roman" w:hAnsi="Times New Roman"/>
          <w:color w:val="111111"/>
          <w:sz w:val="28"/>
          <w:szCs w:val="28"/>
          <w:lang w:val="en-US" w:bidi="en-US"/>
        </w:rPr>
        <w:t>www. porseman.org</w:t>
      </w:r>
    </w:p>
    <w:p>
      <w:pPr>
        <w:pStyle w:val="BookText"/>
        <w:rPr/>
      </w:pPr>
      <w:r>
        <w:rPr>
          <w:rFonts w:eastAsia="Times New Roman" w:cs="Times New Roman" w:ascii="Times New Roman" w:hAnsi="Times New Roman"/>
          <w:color w:val="111111"/>
          <w:sz w:val="28"/>
          <w:szCs w:val="28"/>
          <w:lang w:val="en-US" w:bidi="en-US"/>
        </w:rPr>
        <w:t>www. Imam - khomeini. com</w:t>
      </w:r>
    </w:p>
    <w:p>
      <w:pPr>
        <w:pStyle w:val="BookText"/>
        <w:rPr/>
      </w:pPr>
      <w:r>
        <w:rPr>
          <w:rFonts w:eastAsia="Times New Roman" w:cs="Times New Roman" w:ascii="Times New Roman" w:hAnsi="Times New Roman"/>
          <w:color w:val="111111"/>
          <w:sz w:val="28"/>
          <w:szCs w:val="28"/>
          <w:lang w:val="en-US" w:bidi="en-US"/>
        </w:rPr>
        <w:t>www. sistani. org</w:t>
      </w:r>
    </w:p>
    <w:p>
      <w:pPr>
        <w:pStyle w:val="BookText"/>
        <w:rPr/>
      </w:pPr>
      <w:r>
        <w:rPr>
          <w:rFonts w:eastAsia="Times New Roman" w:cs="Times New Roman" w:ascii="Times New Roman" w:hAnsi="Times New Roman"/>
          <w:color w:val="111111"/>
          <w:sz w:val="28"/>
          <w:szCs w:val="28"/>
          <w:lang w:val="en-US" w:bidi="en-US"/>
        </w:rPr>
        <w:t>www. makarem. Ir</w:t>
      </w:r>
    </w:p>
    <w:p>
      <w:pPr>
        <w:pStyle w:val="BookText"/>
        <w:rPr/>
      </w:pPr>
      <w:r>
        <w:rPr>
          <w:rFonts w:eastAsia="Times New Roman" w:cs="Times New Roman" w:ascii="Times New Roman" w:hAnsi="Times New Roman"/>
          <w:color w:val="111111"/>
          <w:sz w:val="28"/>
          <w:szCs w:val="28"/>
          <w:lang w:val="en-US" w:bidi="en-US"/>
        </w:rPr>
        <w:t>www. ircg.ir</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islammovie.ir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www.tebyan.net</w:t>
      </w:r>
    </w:p>
    <w:p>
      <w:pPr>
        <w:pStyle w:val="BookText"/>
        <w:rPr/>
      </w:pPr>
      <w:r>
        <w:rPr>
          <w:rFonts w:eastAsia="Times New Roman" w:cs="Times New Roman" w:ascii="Times New Roman" w:hAnsi="Times New Roman"/>
          <w:color w:val="111111"/>
          <w:sz w:val="28"/>
          <w:szCs w:val="28"/>
          <w:lang w:val="en-US" w:bidi="en-US"/>
        </w:rPr>
        <w:t>www.jahannews.com</w:t>
      </w:r>
    </w:p>
    <w:p>
      <w:pPr>
        <w:pStyle w:val="BookText"/>
        <w:rPr/>
      </w:pPr>
      <w:r>
        <w:rPr>
          <w:rFonts w:eastAsia="Times New Roman" w:cs="Times New Roman" w:ascii="Times New Roman" w:hAnsi="Times New Roman"/>
          <w:color w:val="111111"/>
          <w:sz w:val="28"/>
          <w:szCs w:val="28"/>
          <w:lang w:val="en-US" w:bidi="en-US"/>
        </w:rPr>
        <w:t>www. old.mouood.org</w:t>
      </w:r>
    </w:p>
    <w:p>
      <w:pPr>
        <w:pStyle w:val="BookText"/>
        <w:rPr/>
      </w:pPr>
      <w:r>
        <w:rPr>
          <w:rFonts w:eastAsia="Times New Roman" w:cs="Times New Roman" w:ascii="Times New Roman" w:hAnsi="Times New Roman"/>
          <w:color w:val="111111"/>
          <w:sz w:val="28"/>
          <w:szCs w:val="28"/>
          <w:lang w:val="en-US" w:bidi="en-US"/>
        </w:rPr>
        <w:t>www.saafi.org</w:t>
      </w:r>
    </w:p>
    <w:p>
      <w:pPr>
        <w:pStyle w:val="BookText"/>
        <w:rPr/>
      </w:pPr>
      <w:r>
        <w:rPr>
          <w:rFonts w:eastAsia="Times New Roman" w:cs="Times New Roman" w:ascii="Times New Roman" w:hAnsi="Times New Roman"/>
          <w:color w:val="111111"/>
          <w:sz w:val="28"/>
          <w:szCs w:val="28"/>
          <w:lang w:val="en-US" w:bidi="en-US"/>
        </w:rPr>
        <w:t>www.irica.gov.ir</w:t>
      </w:r>
    </w:p>
    <w:p>
      <w:pPr>
        <w:pStyle w:val="BookText"/>
        <w:rPr/>
      </w:pPr>
      <w:r>
        <w:rPr>
          <w:rFonts w:eastAsia="Times New Roman" w:cs="Times New Roman" w:ascii="Times New Roman" w:hAnsi="Times New Roman"/>
          <w:color w:val="111111"/>
          <w:sz w:val="28"/>
          <w:szCs w:val="28"/>
          <w:lang w:val="en-US" w:bidi="en-US"/>
        </w:rPr>
        <w:t>www.farsnews.com</w:t>
      </w:r>
    </w:p>
    <w:p>
      <w:pPr>
        <w:pStyle w:val="BookText"/>
        <w:rPr/>
      </w:pPr>
      <w:r>
        <w:rPr>
          <w:rFonts w:eastAsia="Times New Roman" w:cs="Times New Roman" w:ascii="Times New Roman" w:hAnsi="Times New Roman"/>
          <w:color w:val="111111"/>
          <w:sz w:val="28"/>
          <w:szCs w:val="28"/>
          <w:lang w:val="en-US" w:bidi="en-US"/>
        </w:rPr>
        <w:t>www.irdc.ir</w:t>
      </w:r>
    </w:p>
    <w:p>
      <w:pPr>
        <w:pStyle w:val="BookText"/>
        <w:rPr/>
      </w:pPr>
      <w:r>
        <w:rPr>
          <w:rFonts w:eastAsia="Times New Roman" w:cs="Times New Roman" w:ascii="Times New Roman" w:hAnsi="Times New Roman"/>
          <w:color w:val="111111"/>
          <w:sz w:val="28"/>
          <w:szCs w:val="28"/>
          <w:lang w:val="en-US" w:bidi="en-US"/>
        </w:rPr>
        <w:t>www.mapnagroup.com</w:t>
      </w:r>
    </w:p>
    <w:p>
      <w:pPr>
        <w:pStyle w:val="BookText"/>
        <w:rPr/>
      </w:pPr>
      <w:r>
        <w:rPr>
          <w:rFonts w:eastAsia="Times New Roman" w:cs="Times New Roman" w:ascii="Times New Roman" w:hAnsi="Times New Roman"/>
          <w:color w:val="111111"/>
          <w:sz w:val="28"/>
          <w:szCs w:val="28"/>
          <w:lang w:val="en-US" w:bidi="en-US"/>
        </w:rPr>
        <w:t>www. Cyber Police.ir</w:t>
      </w:r>
    </w:p>
    <w:p>
      <w:pPr>
        <w:pStyle w:val="BookText"/>
        <w:rPr/>
      </w:pPr>
      <w:r>
        <w:rPr>
          <w:rFonts w:eastAsia="Times New Roman" w:cs="Times New Roman" w:ascii="Times New Roman" w:hAnsi="Times New Roman"/>
          <w:color w:val="111111"/>
          <w:sz w:val="28"/>
          <w:szCs w:val="28"/>
          <w:lang w:val="en-US" w:bidi="en-US"/>
        </w:rPr>
        <w:t>www.askquran.ir</w:t>
      </w:r>
    </w:p>
    <w:p>
      <w:pPr>
        <w:pStyle w:val="BookText"/>
        <w:rPr/>
      </w:pPr>
      <w:r>
        <w:rPr>
          <w:rFonts w:eastAsia="Times New Roman" w:cs="Times New Roman" w:ascii="Times New Roman" w:hAnsi="Times New Roman"/>
          <w:color w:val="111111"/>
          <w:sz w:val="28"/>
          <w:szCs w:val="28"/>
          <w:lang w:val="en-US" w:bidi="en-US"/>
        </w:rPr>
        <w:t>www.gerdab.ir</w:t>
      </w:r>
    </w:p>
    <w:p>
      <w:pPr>
        <w:pStyle w:val="BookText"/>
        <w:rPr/>
      </w:pPr>
      <w:r>
        <w:rPr>
          <w:rFonts w:eastAsia="Times New Roman" w:cs="Times New Roman" w:ascii="Times New Roman" w:hAnsi="Times New Roman"/>
          <w:color w:val="111111"/>
          <w:sz w:val="28"/>
          <w:szCs w:val="28"/>
          <w:lang w:val="en-US" w:bidi="en-US"/>
        </w:rPr>
        <w:t>www. rasekhoon.net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ejtema.ch1.iribtv.ir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صوتی تصویری 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تهران تأسیس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اتحادیه صنف فروشندگان دستگاه‌های صوتی تصویری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ww.etstm.ir</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سیستم الکترونیکی است که تصاویر و صداها را دریافت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تلویزیون شناخته شده به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گردد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www.merriam-webster.com</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سیستم الکترونیکی است که سیگنالهای صوتی را دریافت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رادیوی شناخته شده به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امام خمینی،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سخنرانی در حضور مدیر عامل صدا و سیما، </w:t>
      </w:r>
      <w:r>
        <w:rPr>
          <w:rFonts w:eastAsia="IRNazanin" w:cs="IRNazanin"/>
          <w:b w:val="false"/>
          <w:bCs w:val="false"/>
          <w:i w:val="false"/>
          <w:iCs w:val="false"/>
          <w:color w:val="333333"/>
          <w:sz w:val="20"/>
          <w:szCs w:val="20"/>
        </w:rPr>
        <w:t>23/2/1359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ویدئو کلوپها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تعمیرگاههای وسائل صوتی تصویری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هر کسی که خودش به تجارت و سایر انواع کسب مشغول است، واجب است که احکام و مسائل مربوط به آن را یاد بگیرد تا صحیح آن را از فاسدش بشناسد و از ربا سالم بماند که مقدار لازم، آن است که حکم تجارت و معامله‌ای را که انجام می‌دهد، در همان موقع انجام دادن، ولو از روی تقلید، بداند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تحریر الوسیلة،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 ذِی صِنَاعَةٍ مُضْطَرٌّ إِلَی ثَلَاثِ خِلَالٍ یَجْتَلِبُ بِهَا الْمَکْسَبَ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یَکُونَ حَاذِقاً بِعَمَلِهِ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صاحب شغلی باید سه صفت داشته باشد تا با آنها جذب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حرفه و صنعت، حاذق و متخصص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ابن شعبه حرانی،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اتَّجَرَ بِغَیْرِ عِلْمٍ ارْتَطَمَ فِی الرِّبَا ثُمَّ ارْتَطَمَ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 کس بدون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آگاهی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تجارت مشغول شود، در ربا فرو می‌رود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لَلرِّبَا فِی هَذِهِ الْأُمَّةِ أَخْفَی مِنْ دَبِیبِ النَّمْلِ عَلَی الصَّفَا شُوبُوا أَیْمَانَکُمْ بِالصِّدْقِ التَّاجِرُ فَاجِرٌ وَ الْفَاجِرُ فِی النَّارِ إِلَّا مَنْ أَخَذَ الْحَقَّ وَ أَعْطَی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ینبغی الإتیان به عند افتتاح کلّ أمر عظیم أو صغیر لیبارک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سزاوار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در آغاز هر کار بزرگ و کوچکی؛ زیرا بواسطه این کار برکت در کارتان واقع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اطیب البیان فی تفسیر القرآن، طیب،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مَجَالِس الْأَسْوَاقِ مَحَاضِرُ الشَّیْطَان؛ مکانهای بازار محلهای حضور شیطان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لیثی،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بازار، مکان سهو و غفلت است، پس هر کس در آن خدای متعال را تسبیح گوید، برای او یک میلیون ثواب می‌نویسند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المعین للواعظین و المتّعظین، بغدادی،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کسب و کار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إِنِّی أَسْئَلُکَ مِنْ خَیْرِهَا وَ خَیْرِ أَهْلِهَا وَ أَعُوذُ بِکَ مِنْ شَرِّهَا وَ شَرِّ أَهْلِهَا اللَّهُمَّ إِنِّی أَعُوذُ بِکَ مِنْ أَنْ أَظْلِمَ أَوْ أُظْلَمَ أَوْ أَبْغِیَ أَوْ یُبْغَی عَلَیَّ أَوْ أَعْتَدِیَ أَوْ یُعْتَدَی عَلَیَّ اللَّهُمَّ إِنِّی أَعُوذُ بِکَ مِنْ شَرِّ إِبْلِیس وَ جُنُودِهِ وَ شَرِّ فَسَقَةِ الْعَرَبِ وَ الْعَجَمِ وَ حَسْبِیَ اللَّهُ لا إِلهَ إِلَّا هُوَ عَلَیْهِ تَوَکَّلْتُ وَ هُوَ رَبُّ الْعَرْشِ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از تو خیر بازار و اهلش را درخواست می کنم و از شر بازار و اهلش به تو پناه می 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بارپروردگارا؛ پناه می برم به تو از اینکه ظلم کنم یا مورد ظلم قرار بگیرم، یا ستم کنم یا مورد ستم واقع شوم، یا به دیگران تجاوز و ستم بکنم یا مورد تجاوز و ستم قرار بگیرم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از شر ابلیس و لشگریانش و شر فاسقان عرب و عجم به تو پناه می برم؛ و خدا مرا کفایت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خدایی جز او، بر او توکل می کنم و او پروردگار عرش با عظمت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غفلت و آلوده بودن بازار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 بِقَاعِ الْأَرْضِ الْأَسْوَاقُ وَ هِیَ مَیْدَانُ إِبْلِیس؛ بدترین مکان زمین، بازارها می‌باشد که حقیقتاً میدان شیطان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أَکْمَلَ الْمُؤْمِنِینَ إِیمَاناً أَحْسَنُهُمْ خُلُقاً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صَاحِبَ الْخُلُقِ الْحَسَنِ لَهُ مِثْلُ أَجْرِ الصَّائِمِ الْقَائِمِ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تَبَارَکَ وَ تَعَالَی لَیُعْطِی الْعَبْدَ مِنَ الثَّوَابِ عَلَی حُسْنِ الْخُلُقِ کَمَا یُعْطِی الْمُجَاهِدَ فِی سَبِیلِ اللَّهِ یَغْدُو عَلَیْهِ وَ یَرُوحُ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 بین ذوی الألباب و بین رب الأرباب، سید بن طاووس،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التّاجِرُ الصَّدوقُ یَحشُرُ یومَ القیامةِ مع الصِّدِّیقینَ وَ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المحجه البیضاء فیض کاشانی،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إِذَا کُنْتَ فِی تِجَارَتِکَ وَ حَضَرَتِ الصَّلَاةُ فَلَا یَشْغَلْکَ عَنْهَا مَتْجَرُک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زمانی که در حال تجارت بودی و وقت نماز رسید، کسب و کارت تو را از نماز باز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مردانی که بازرگانی و خرید و فروش ایشان را از یاد خدا و بر پا داشتن نماز و دادن زکات مشغول نکند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درباره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لا تُلْهِیهِمْ تِجارَةٌ وَ لا بَیْعٌ عَنْ 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کَانُوا أَصْحَابَ تِجَارَةٍ فَإِذَا حَضَرَتِ الصَّلَاةُ تَرَکُوا التِّجَارَةَ وَ انْطَلَقُوا إِلَی الصَّلَاةِ وَ هُمْ أَعْظَمُ أَجْراً مِمَّنْ لَمْ یَتَّجِرْ؛ این افراد صاحبان تجارت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وقت نماز فرا می‌رسید، تجارت را رها کرده، به سوی ادای نماز می‌رفتند و اینها اجرشان از افراد دیگر که تاجر نیستند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نماز را اول وقت به جا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عظمت‌تر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قرائتی می‌فرمودند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شهید رجایی سخنرانی می‌کرد که اول 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الان وسط سخنرانی، یک شخصیت مهم مملکتی با من یک کار مهمی داشته باشد، اجازه می‌دهید بروم گوشی را بردارم؟ مردم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بروید گوشی را بردارید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 خدا پشت خط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تلفن خدا صدا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اذان است و من می‌خواهم نماز بخوانم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نیز به تبعیت از ایشان رفتند نماز بخوانند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سال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نماز جماعت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رجایی 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نماز نگویید کار دارم، به کار بگویید نماز دارم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یکصد و چهارده نکته درباره نماز، قرائتی،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منکر را بشناسد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بدهد که امر به معروف یا نهی از منکر در مخاطب تأثیر گذار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بداند شخص گنهکار بنا دارد گناه خود را تکرار کند،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یا نهی از منکر برای او مفسده ای مانند ضرر جانی یا آبرویی یا مالی قابل توجّهی نداشته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مکارم، </w:t>
      </w:r>
      <w:r>
        <w:rPr>
          <w:rFonts w:eastAsia="IRNazanin" w:cs="IRNazanin"/>
          <w:b w:val="false"/>
          <w:bCs w:val="false"/>
          <w:i w:val="false"/>
          <w:iCs w:val="false"/>
          <w:color w:val="333333"/>
          <w:sz w:val="20"/>
          <w:szCs w:val="20"/>
        </w:rPr>
        <w:t>17/2/1393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سیستانی، </w:t>
      </w:r>
      <w:r>
        <w:rPr>
          <w:rFonts w:eastAsia="IRNazanin" w:cs="IRNazanin"/>
          <w:b w:val="false"/>
          <w:bCs w:val="false"/>
          <w:i w:val="false"/>
          <w:iCs w:val="false"/>
          <w:color w:val="333333"/>
          <w:sz w:val="20"/>
          <w:szCs w:val="20"/>
        </w:rPr>
        <w:t>1/11/1393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 الوسیلة،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وحید خراسانی،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وحید خراسانی،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شبیری زنجانی،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مکارم،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لیثی،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شعیری،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غَضَّ طَرْفُهُ أَرَاحَ قَلْبَه؛ هر که چشم خود را بست، قلبش راحت‌تر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آمدی،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اغْتَنَمَ أَحَدٌ بِمِثْلِ مَا اغْتَنَمَ بِغَضِّ الْبَصَرِ لِأَنَّ الْبَصَرَ لَا یُغَضُّ عَنْ مَحَارِمِ اللَّهِ تَعَالَی إِلَّا وَ قَدْ سَبَقَ إِلَی قَلْبِهِ مُشَاهَدَةُ الْعَظَمَةِ وَ 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به مانند آنچه از چشم پوشیدن استفاده می‌کند غنیمت و سود نمی‌برد، زیرا که چشم از محرمات پوشیده نمی‌شود مگر آنکه جلوه عظمت و جلال پروردگار متعال در قلب مشاهده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الشریعة، ترجمه مصطفوی،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إِلَی مَحَاسِنِ النِّسَاءِ سَهْمٌ مِنْ سِهَامِ إِبْلِیس فَمَنْ تَرَکَهُ أَذَاقَهُ اللَّهُ طَعْمَ عِبَادَةٍ تَسُرُّه؛ نگاه به زیباییهای زنان تیری از تیرهای شیطان است، پس هر کس که این نگاه را ترک کند، خداوند طعم شیرینی عبادتش را به او می‌چشاند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نوری،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زن واجب است تمام بدن خود را از نظر نامحرم بپوشاند، ولی پوشاندن وجه و کفّین لازم نیست مگر آنکه مفسده‌ای بر آن مترتّب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ریبه؛ یعنی خوف وقوع در عمل حرام مثل استمناء و زنا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م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استفتاءات،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5148</w:t>
      </w:r>
      <w:r>
        <w:rPr>
          <w:rFonts w:ascii="IRNazanin" w:hAnsi="IRNazanin" w:eastAsia="IRNazanin"/>
          <w:b w:val="false"/>
          <w:b w:val="false"/>
          <w:bCs w:val="false"/>
          <w:i w:val="false"/>
          <w:i w:val="false"/>
          <w:iCs w:val="false"/>
          <w:color w:val="333333"/>
          <w:sz w:val="20"/>
          <w:sz w:val="20"/>
          <w:szCs w:val="20"/>
          <w:rtl w:val="true"/>
        </w:rPr>
        <w:t>؛ استفتاءات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xml:space="preserve">؛ استفتاء، آیت الله نوری همدانی، </w:t>
      </w:r>
      <w:r>
        <w:rPr>
          <w:rFonts w:eastAsia="IRNazanin" w:cs="IRNazanin"/>
          <w:b w:val="false"/>
          <w:bCs w:val="false"/>
          <w:i w:val="false"/>
          <w:iCs w:val="false"/>
          <w:color w:val="333333"/>
          <w:sz w:val="20"/>
          <w:szCs w:val="20"/>
        </w:rPr>
        <w:t>30/9/1393</w:t>
      </w:r>
      <w:r>
        <w:rPr>
          <w:rFonts w:ascii="IRNazanin" w:hAnsi="IRNazanin" w:eastAsia="IRNazanin"/>
          <w:b w:val="false"/>
          <w:b w:val="false"/>
          <w:bCs w:val="false"/>
          <w:i w:val="false"/>
          <w:i w:val="false"/>
          <w:iCs w:val="false"/>
          <w:color w:val="333333"/>
          <w:sz w:val="20"/>
          <w:sz w:val="20"/>
          <w:szCs w:val="20"/>
          <w:rtl w:val="true"/>
        </w:rPr>
        <w:t xml:space="preserve">؛ استفتاء، آیت الله خامنه ای، آیت الله شبیری زنجانی، </w:t>
      </w:r>
      <w:r>
        <w:rPr>
          <w:rFonts w:eastAsia="IRNazanin" w:cs="IRNazanin"/>
          <w:b w:val="false"/>
          <w:bCs w:val="false"/>
          <w:i w:val="false"/>
          <w:iCs w:val="false"/>
          <w:color w:val="333333"/>
          <w:sz w:val="20"/>
          <w:szCs w:val="20"/>
        </w:rPr>
        <w:t>4/10/1393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آیت الله سیستانی،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احکام روابط زن و مرد،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امام خمینی،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وحید خراسانی،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 استفاده از 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توضیح المسائل، آیت الله سیستانی، م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آیت الله سیستانی،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احکام روابط زن و مرد،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احکام روابط زن و مرد،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 استفاده از 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احکام روابط زن و مرد،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بانوان، آیت الله مکارم،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احکام روابط زن و مرد،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امام خمینی،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وحید خراسانی،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 استفاده از توضیح المسائل، آیت الله مکارم،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 استفاده از 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 استفاده از 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روابط زن و مرد،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در معرض مفسده داشتن است، اشکال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روابط زن و مرد،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یَخْلُوَنَّ رَجُلٌ بِامْرَأَةٍ فَمَا مِنْ رَجُلٍ خَلَا بِامْرَأَةٍ إِلَّا کَانَ الشَّیْطَانُ ثَالِثَهُمَا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ابن حیون،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رساله احکام بانوان، آیت الله تبریزی،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سوالها و جوابها، فیلم؛ استفتاءات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جامع المسائل، آیت الله 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استفتاءات،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صفتی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شخص باشد یا کاری انجام داده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دیگران از آن بی‌اطلاعند و دوست ندارد کسی آن را برای دیگران بازگو کند، بازگو کردن آن در غیاب او پیش دیگران غیبت است که چنین کاری برای گوینده و شنونده حرام است، حتی اگر آن شخص راضی باشد بازگو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ذکرهایی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حولَ و لا قوّةَ الاّ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ذکر دیگری که می‌توانیم، بگوییم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غَشَّ مُسْلِماً فِی شِرَاءٍ أَوْ بَیْعٍ فَلَیْسَ مِنَّا وَ یُحْشَرُ یَوْمَ الْقِیَامَةِ مَعَ الْیَهُودِ لِأَنَّهُمْ أَغَشُّ الْخَلْقِ لِلْمُسْلِمِین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صدوق،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فروختن جنسی که با چیز دیگر مخلوط است، در صورتی که آن چیز معلوم نباشد و فروشنده هم به خریدار نگوید، مثل فروختن روغنی که آن را با پیه مخلوط کرده است و این عمل را غش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بهجت،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4209</w:t>
      </w:r>
      <w:r>
        <w:rPr>
          <w:rFonts w:ascii="IRNazanin" w:hAnsi="IRNazanin" w:eastAsia="IRNazanin"/>
          <w:b w:val="false"/>
          <w:b w:val="false"/>
          <w:bCs w:val="false"/>
          <w:i w:val="false"/>
          <w:i w:val="false"/>
          <w:iCs w:val="false"/>
          <w:color w:val="333333"/>
          <w:sz w:val="20"/>
          <w:sz w:val="20"/>
          <w:szCs w:val="20"/>
          <w:rtl w:val="true"/>
        </w:rPr>
        <w:t>، با کمی تغییرات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xml:space="preserve">؛ تفسیر نمونه، آیت الله مکارم،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porseman.org</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کوتاهی عمر موسیقی دانان بزرگ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آیت الله مکارم،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آیت الله فاضل،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استفتاءات،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أجوبه الاستفتاءات، آیت الله خامنه ای،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استفتاء، آیت الله سیستانی، آیت الله شبیری زنجانی، آیت الله مکارم، آیت الله نوری همدانی، </w:t>
      </w:r>
      <w:r>
        <w:rPr>
          <w:rFonts w:eastAsia="IRNazanin" w:cs="IRNazanin"/>
          <w:b w:val="false"/>
          <w:bCs w:val="false"/>
          <w:i w:val="false"/>
          <w:iCs w:val="false"/>
          <w:color w:val="333333"/>
          <w:sz w:val="20"/>
          <w:szCs w:val="20"/>
        </w:rPr>
        <w:t>28/3/1393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استفتاءات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استفتاءات،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استفتاءات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جامع المسائل، آیت الله 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استفتاءات،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6325</w:t>
      </w:r>
      <w:r>
        <w:rPr>
          <w:rFonts w:ascii="IRNazanin" w:hAnsi="IRNazanin" w:eastAsia="IRNazanin"/>
          <w:b w:val="false"/>
          <w:b w:val="false"/>
          <w:bCs w:val="false"/>
          <w:i w:val="false"/>
          <w:i w:val="false"/>
          <w:iCs w:val="false"/>
          <w:color w:val="333333"/>
          <w:sz w:val="20"/>
          <w:sz w:val="20"/>
          <w:szCs w:val="20"/>
          <w:rtl w:val="true"/>
        </w:rPr>
        <w:t xml:space="preserve">؛ أجوبه الاستفتاءات، آیت الله خامنه ای،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أجوبه الاستفتاءات، خامنه ای، فارسی،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جامع الأحکام، آیت الله 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جایز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وحید خراسانی،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توضیح المسائل، امام خمینی،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بهجت،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آیت الله سیستانی و آیت الله مکارم، </w:t>
      </w:r>
      <w:r>
        <w:rPr>
          <w:rFonts w:eastAsia="IRNazanin" w:cs="IRNazanin"/>
          <w:b w:val="false"/>
          <w:bCs w:val="false"/>
          <w:i w:val="false"/>
          <w:iCs w:val="false"/>
          <w:color w:val="333333"/>
          <w:sz w:val="20"/>
          <w:szCs w:val="20"/>
        </w:rPr>
        <w:t>3/3/1393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استفتاءات،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5307</w:t>
      </w:r>
      <w:r>
        <w:rPr>
          <w:rFonts w:ascii="IRNazanin" w:hAnsi="IRNazanin" w:eastAsia="IRNazanin"/>
          <w:b w:val="false"/>
          <w:b w:val="false"/>
          <w:bCs w:val="false"/>
          <w:i w:val="false"/>
          <w:i w:val="false"/>
          <w:iCs w:val="false"/>
          <w:color w:val="333333"/>
          <w:sz w:val="20"/>
          <w:sz w:val="20"/>
          <w:szCs w:val="20"/>
          <w:rtl w:val="true"/>
        </w:rPr>
        <w:t>؛ استفتاءات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 الوسیله،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www.mapnagroup.com</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فیلم ها از این جهت که محتوای سی دی ها را تشکیل می دهند در این نوشتار مورد بررسی قرار گرفته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و آداب سینما و فیلمسازی، سعید عباس‌زاده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دوبله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Dubbing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قرار دادن صدای افراد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دوبلور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صدای اصلی بازیگران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 پدیا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آیت الله خامنه‌ای،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آیت الله سیستانی، آیت الله مکارم، </w:t>
      </w:r>
      <w:r>
        <w:rPr>
          <w:rFonts w:eastAsia="IRNazanin" w:cs="IRNazanin"/>
          <w:b w:val="false"/>
          <w:bCs w:val="false"/>
          <w:i w:val="false"/>
          <w:iCs w:val="false"/>
          <w:color w:val="333333"/>
          <w:sz w:val="20"/>
          <w:szCs w:val="20"/>
        </w:rPr>
        <w:t>18/2/1393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مکارم، </w:t>
      </w:r>
      <w:r>
        <w:rPr>
          <w:rFonts w:eastAsia="IRNazanin" w:cs="IRNazanin"/>
          <w:b w:val="false"/>
          <w:bCs w:val="false"/>
          <w:i w:val="false"/>
          <w:iCs w:val="false"/>
          <w:color w:val="333333"/>
          <w:sz w:val="20"/>
          <w:szCs w:val="20"/>
        </w:rPr>
        <w:t>21/3/1392</w:t>
      </w:r>
      <w:r>
        <w:rPr>
          <w:rFonts w:ascii="IRNazanin" w:hAnsi="IRNazanin" w:eastAsia="IRNazanin"/>
          <w:b w:val="false"/>
          <w:b w:val="false"/>
          <w:bCs w:val="false"/>
          <w:i w:val="false"/>
          <w:i w:val="false"/>
          <w:iCs w:val="false"/>
          <w:color w:val="333333"/>
          <w:sz w:val="20"/>
          <w:sz w:val="20"/>
          <w:szCs w:val="20"/>
          <w:rtl w:val="true"/>
        </w:rPr>
        <w:t xml:space="preserve">، آیت الله سیستانی، </w:t>
      </w:r>
      <w:r>
        <w:rPr>
          <w:rFonts w:eastAsia="IRNazanin" w:cs="IRNazanin"/>
          <w:b w:val="false"/>
          <w:bCs w:val="false"/>
          <w:i w:val="false"/>
          <w:iCs w:val="false"/>
          <w:color w:val="333333"/>
          <w:sz w:val="20"/>
          <w:szCs w:val="20"/>
        </w:rPr>
        <w:t>25/2/1393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آیت الله مکارم، </w:t>
      </w:r>
      <w:r>
        <w:rPr>
          <w:rFonts w:eastAsia="IRNazanin" w:cs="IRNazanin"/>
          <w:b w:val="false"/>
          <w:bCs w:val="false"/>
          <w:i w:val="false"/>
          <w:iCs w:val="false"/>
          <w:color w:val="333333"/>
          <w:sz w:val="20"/>
          <w:szCs w:val="20"/>
        </w:rPr>
        <w:t>23/2/1393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منهاج الصالحین، آیت الله سیستانی،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النکاح، 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بهجت،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فیلم، سینما، صدا و سیما، سانسور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امام خمینی به سخنرانی ایشان در جمع کارکنان صدا و سیما در تاریخ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نور،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سخنرانی در جمع مسئولان واحد سیاسی و اخبار صدا و سیما، </w:t>
      </w:r>
      <w:r>
        <w:rPr>
          <w:rFonts w:eastAsia="IRNazanin" w:cs="IRNazanin"/>
          <w:b w:val="false"/>
          <w:bCs w:val="false"/>
          <w:i w:val="false"/>
          <w:iCs w:val="false"/>
          <w:color w:val="333333"/>
          <w:sz w:val="20"/>
          <w:szCs w:val="20"/>
        </w:rPr>
        <w:t>27/12/1360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آیت الله خامنه‌ای،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آیت الله خامنه‌ای،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www.imam-khomeini.com</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بهجت،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5190</w:t>
      </w:r>
      <w:r>
        <w:rPr>
          <w:rFonts w:ascii="IRNazanin" w:hAnsi="IRNazanin" w:eastAsia="IRNazanin"/>
          <w:b w:val="false"/>
          <w:b w:val="false"/>
          <w:bCs w:val="false"/>
          <w:i w:val="false"/>
          <w:i w:val="false"/>
          <w:iCs w:val="false"/>
          <w:color w:val="333333"/>
          <w:sz w:val="20"/>
          <w:sz w:val="20"/>
          <w:szCs w:val="20"/>
          <w:rtl w:val="true"/>
        </w:rPr>
        <w:t xml:space="preserve">؛ استفتاء، آیت الله مکارم، آیت الله سیستانی، </w:t>
      </w:r>
      <w:r>
        <w:rPr>
          <w:rFonts w:eastAsia="IRNazanin" w:cs="IRNazanin"/>
          <w:b w:val="false"/>
          <w:bCs w:val="false"/>
          <w:i w:val="false"/>
          <w:iCs w:val="false"/>
          <w:color w:val="333333"/>
          <w:sz w:val="20"/>
          <w:szCs w:val="20"/>
        </w:rPr>
        <w:t>8/3/1393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جامع الاحکام، آیت الله صافی گلپایگانی،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 الله 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xml:space="preserve">؛ استفتاء، آیت الله سیستانی، </w:t>
      </w:r>
      <w:r>
        <w:rPr>
          <w:rFonts w:eastAsia="IRNazanin" w:cs="IRNazanin"/>
          <w:b w:val="false"/>
          <w:bCs w:val="false"/>
          <w:i w:val="false"/>
          <w:iCs w:val="false"/>
          <w:color w:val="333333"/>
          <w:sz w:val="20"/>
          <w:szCs w:val="20"/>
        </w:rPr>
        <w:t>8/3/1393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الأحکام، آیت الله صافی گلپایگانی،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استفتاءات،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استفتاءات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استفتاءات،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مکارم، </w:t>
      </w:r>
      <w:r>
        <w:rPr>
          <w:rFonts w:eastAsia="IRNazanin" w:cs="IRNazanin"/>
          <w:b w:val="false"/>
          <w:bCs w:val="false"/>
          <w:i w:val="false"/>
          <w:iCs w:val="false"/>
          <w:color w:val="333333"/>
          <w:sz w:val="20"/>
          <w:szCs w:val="20"/>
        </w:rPr>
        <w:t>31/2/1393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آیت الله خامنه‌ای،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4080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آیت الله خامنه‌ای،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کس که به کار جمعیتی راضی باشد، همچون کسی است که در آن کار دخالت دارد، منتها آن کس که در کار باطل دخالت دارد، دوگناه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عمل و گناه رضایت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مسئولین اماکن به تصاویر روی فیلمها یا پوسترهای تبلیغاتی فیلم که توسط ارشاد تأیید شده است، حساسیت نشان می‌دهند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دستگاه‌هایی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رادیو تلویزیون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مملکت بوده و هست که بایستی در خدمت مردم می‌بودند؛ ولی رژیم غاصب و فاسد در گذشته از آنها در راه هدفهای نامشروع خود و گسترش فساد استفاده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نور، امام خمینی،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امام خمینی،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در جمع کارکنان سازمان صدا و سیما، </w:t>
      </w:r>
      <w:r>
        <w:rPr>
          <w:rFonts w:eastAsia="IRNazanin" w:cs="IRNazanin"/>
          <w:b w:val="false"/>
          <w:bCs w:val="false"/>
          <w:i w:val="false"/>
          <w:iCs w:val="false"/>
          <w:color w:val="333333"/>
          <w:sz w:val="20"/>
          <w:szCs w:val="20"/>
        </w:rPr>
        <w:t>28/4/1358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در جمع مسئولان و کارکنان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16/4/1358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در جمع هیأت دولت موقت، </w:t>
      </w:r>
      <w:r>
        <w:rPr>
          <w:rFonts w:eastAsia="IRNazanin" w:cs="IRNazanin"/>
          <w:b w:val="false"/>
          <w:bCs w:val="false"/>
          <w:i w:val="false"/>
          <w:iCs w:val="false"/>
          <w:color w:val="333333"/>
          <w:sz w:val="20"/>
          <w:szCs w:val="20"/>
        </w:rPr>
        <w:t>29/12/1357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در جمع کارکنان سازمان صدا و سیما، </w:t>
      </w:r>
      <w:r>
        <w:rPr>
          <w:rFonts w:eastAsia="IRNazanin" w:cs="IRNazanin"/>
          <w:b w:val="false"/>
          <w:bCs w:val="false"/>
          <w:i w:val="false"/>
          <w:iCs w:val="false"/>
          <w:color w:val="333333"/>
          <w:sz w:val="20"/>
          <w:szCs w:val="20"/>
        </w:rPr>
        <w:t>28/4/1358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در جمع کارکنان رادیو دریا، </w:t>
      </w:r>
      <w:r>
        <w:rPr>
          <w:rFonts w:eastAsia="IRNazanin" w:cs="IRNazanin"/>
          <w:b w:val="false"/>
          <w:bCs w:val="false"/>
          <w:i w:val="false"/>
          <w:iCs w:val="false"/>
          <w:color w:val="333333"/>
          <w:sz w:val="20"/>
          <w:szCs w:val="20"/>
        </w:rPr>
        <w:t>30/4/1358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در جمع کارکنان سیمای جمهوری اسلامی، </w:t>
      </w:r>
      <w:r>
        <w:rPr>
          <w:rFonts w:eastAsia="IRNazanin" w:cs="IRNazanin"/>
          <w:b w:val="false"/>
          <w:bCs w:val="false"/>
          <w:i w:val="false"/>
          <w:iCs w:val="false"/>
          <w:color w:val="333333"/>
          <w:sz w:val="20"/>
          <w:szCs w:val="20"/>
        </w:rPr>
        <w:t>12/7/1358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پیام به ملت ایران به مناسبت سال نو، </w:t>
      </w:r>
      <w:r>
        <w:rPr>
          <w:rFonts w:eastAsia="IRNazanin" w:cs="IRNazanin"/>
          <w:b w:val="false"/>
          <w:bCs w:val="false"/>
          <w:i w:val="false"/>
          <w:iCs w:val="false"/>
          <w:color w:val="333333"/>
          <w:sz w:val="20"/>
          <w:szCs w:val="20"/>
        </w:rPr>
        <w:t>1/1/1359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افراد به خاطر شغلی که دارند باید اخبار و مطالب انحرافی دشمنان را از طریق رادیو گوش دهند تا بتوانند جواب آنها را بدهند که در حد نیاز شنیدن اینگونه از مطالب، اشکال ندارد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 الوسیله،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آیت الله مکارم، </w:t>
      </w:r>
      <w:r>
        <w:rPr>
          <w:rFonts w:eastAsia="IRNazanin" w:cs="IRNazanin"/>
          <w:b w:val="false"/>
          <w:bCs w:val="false"/>
          <w:i w:val="false"/>
          <w:iCs w:val="false"/>
          <w:color w:val="333333"/>
          <w:sz w:val="20"/>
          <w:szCs w:val="20"/>
        </w:rPr>
        <w:t>28/2/1393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31/2/1393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استفتاء، آیت الله خامنه ای، </w:t>
      </w:r>
      <w:r>
        <w:rPr>
          <w:rFonts w:eastAsia="IRNazanin" w:cs="IRNazanin"/>
          <w:b w:val="false"/>
          <w:bCs w:val="false"/>
          <w:i w:val="false"/>
          <w:iCs w:val="false"/>
          <w:color w:val="333333"/>
          <w:sz w:val="20"/>
          <w:szCs w:val="20"/>
        </w:rPr>
        <w:t>4/3/1393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آیت الله سیستانی، </w:t>
      </w:r>
      <w:r>
        <w:rPr>
          <w:rFonts w:eastAsia="IRNazanin" w:cs="IRNazanin"/>
          <w:b w:val="false"/>
          <w:bCs w:val="false"/>
          <w:i w:val="false"/>
          <w:iCs w:val="false"/>
          <w:color w:val="333333"/>
          <w:sz w:val="20"/>
          <w:szCs w:val="20"/>
        </w:rPr>
        <w:t>5/3/1393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www.porseman.org</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ماهواره بر جوانان چیست؟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برنامه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گلبرگ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 سه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ماهواره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www.wahidkhorasani.com</w:t>
      </w:r>
      <w:r>
        <w:rPr>
          <w:rFonts w:ascii="IRNazanin" w:hAnsi="IRNazanin" w:eastAsia="IRNazanin"/>
          <w:b w:val="false"/>
          <w:b w:val="false"/>
          <w:bCs w:val="false"/>
          <w:i w:val="false"/>
          <w:i w:val="false"/>
          <w:iCs w:val="false"/>
          <w:color w:val="333333"/>
          <w:sz w:val="20"/>
          <w:sz w:val="20"/>
          <w:szCs w:val="20"/>
          <w:rtl w:val="true"/>
        </w:rPr>
        <w:t xml:space="preserve">، سوالات شرعی، س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أجوبه الاستفتائات، آیت الله خامنه‌ای،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استفتائات جدید، آیت الله تبریزی،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آیت الله خامنه‌ای،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تحریر الوسیلۀ،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آیت الله خامنه‌ای،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استفتائات جدید، آیت الله تبریزی،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نگاه به تصاویر مستهجن بازیگران، رایت </w:t>
      </w:r>
      <w:r>
        <w:rPr>
          <w:rFonts w:eastAsia="IRNazanin" w:cs="IRNazanin"/>
          <w:b w:val="false"/>
          <w:bCs w:val="false"/>
          <w:i w:val="false"/>
          <w:iCs w:val="false"/>
          <w:color w:val="333333"/>
          <w:sz w:val="20"/>
          <w:szCs w:val="20"/>
        </w:rPr>
        <w:t>CD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DVD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مجاز یا مبتذل و</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آیت الله خامنه‌ای،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استفتائات آیت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آیت الله مکارم، </w:t>
      </w:r>
      <w:r>
        <w:rPr>
          <w:rFonts w:eastAsia="IRNazanin" w:cs="IRNazanin"/>
          <w:b w:val="false"/>
          <w:bCs w:val="false"/>
          <w:i w:val="false"/>
          <w:iCs w:val="false"/>
          <w:color w:val="333333"/>
          <w:sz w:val="20"/>
          <w:szCs w:val="20"/>
        </w:rPr>
        <w:t>1/3/1393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 ir</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 Ir</w:t>
      </w:r>
      <w:r>
        <w:rPr>
          <w:rFonts w:ascii="IRNazanin" w:hAnsi="IRNazanin" w:eastAsia="IRNazanin"/>
          <w:b w:val="false"/>
          <w:b w:val="false"/>
          <w:bCs w:val="false"/>
          <w:i w:val="false"/>
          <w:i w:val="false"/>
          <w:iCs w:val="false"/>
          <w:color w:val="333333"/>
          <w:sz w:val="20"/>
          <w:sz w:val="20"/>
          <w:szCs w:val="20"/>
          <w:rtl w:val="true"/>
        </w:rPr>
        <w:t xml:space="preserve">؛ استفتاء، آیت الله شبیری زنجانی، آیت الله سیستانی، </w:t>
      </w:r>
      <w:r>
        <w:rPr>
          <w:rFonts w:eastAsia="IRNazanin" w:cs="IRNazanin"/>
          <w:b w:val="false"/>
          <w:bCs w:val="false"/>
          <w:i w:val="false"/>
          <w:iCs w:val="false"/>
          <w:color w:val="333333"/>
          <w:sz w:val="20"/>
          <w:szCs w:val="20"/>
        </w:rPr>
        <w:t>5/7/93</w:t>
      </w:r>
      <w:r>
        <w:rPr>
          <w:rFonts w:ascii="IRNazanin" w:hAnsi="IRNazanin" w:eastAsia="IRNazanin"/>
          <w:b w:val="false"/>
          <w:b w:val="false"/>
          <w:bCs w:val="false"/>
          <w:i w:val="false"/>
          <w:i w:val="false"/>
          <w:iCs w:val="false"/>
          <w:color w:val="333333"/>
          <w:sz w:val="20"/>
          <w:sz w:val="20"/>
          <w:szCs w:val="20"/>
          <w:rtl w:val="true"/>
        </w:rPr>
        <w:t xml:space="preserve">؛ احکام روابط زن و مرد،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آیت الله خامنه‌ای،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بهجت،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مکارم، آیت الله سیستانی، </w:t>
      </w:r>
      <w:r>
        <w:rPr>
          <w:rFonts w:eastAsia="IRNazanin" w:cs="IRNazanin"/>
          <w:b w:val="false"/>
          <w:bCs w:val="false"/>
          <w:i w:val="false"/>
          <w:iCs w:val="false"/>
          <w:color w:val="333333"/>
          <w:sz w:val="20"/>
          <w:szCs w:val="20"/>
        </w:rPr>
        <w:t>25/2/1393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w:t>
      </w:r>
      <w:r>
        <w:rPr>
          <w:rFonts w:eastAsia="IRNazanin" w:cs="IRNazanin"/>
          <w:b w:val="false"/>
          <w:bCs w:val="false"/>
          <w:i w:val="false"/>
          <w:iCs w:val="false"/>
          <w:color w:val="333333"/>
          <w:sz w:val="20"/>
          <w:szCs w:val="20"/>
        </w:rPr>
        <w:t>27/2/1393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سیستانی، آیت الله مکارم، </w:t>
      </w:r>
      <w:r>
        <w:rPr>
          <w:rFonts w:eastAsia="IRNazanin" w:cs="IRNazanin"/>
          <w:b w:val="false"/>
          <w:bCs w:val="false"/>
          <w:i w:val="false"/>
          <w:iCs w:val="false"/>
          <w:color w:val="333333"/>
          <w:sz w:val="20"/>
          <w:szCs w:val="20"/>
        </w:rPr>
        <w:t>27/2/1393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در 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تَجَسَّسُوا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وَاتَّقُوا اللَّهَ إِنَّ اللَّهَ تَوَّابٌ 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ایمان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اموری که مردم پنهان ماندنش را خواهانند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تفحص و پی‌جویی نکنید، و از خدا بپرهیزید که خداوند بسیار توبه‌پذیر و مهربان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بهجت،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5708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مکارم، </w:t>
      </w:r>
      <w:r>
        <w:rPr>
          <w:rFonts w:eastAsia="IRNazanin" w:cs="IRNazanin"/>
          <w:b w:val="false"/>
          <w:bCs w:val="false"/>
          <w:i w:val="false"/>
          <w:iCs w:val="false"/>
          <w:color w:val="333333"/>
          <w:sz w:val="20"/>
          <w:szCs w:val="20"/>
        </w:rPr>
        <w:t>28/2/1393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xml:space="preserve">؛ استفتاء، آیت الله خامنه ای، آیت الله مکارم، آیت الله شبیری زنجانی، </w:t>
      </w:r>
      <w:r>
        <w:rPr>
          <w:rFonts w:eastAsia="IRNazanin" w:cs="IRNazanin"/>
          <w:b w:val="false"/>
          <w:bCs w:val="false"/>
          <w:i w:val="false"/>
          <w:iCs w:val="false"/>
          <w:color w:val="333333"/>
          <w:sz w:val="20"/>
          <w:szCs w:val="20"/>
        </w:rPr>
        <w:t>22/6/93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xml:space="preserve">؛ استفتاء، آیت الله خامنه ای، </w:t>
      </w:r>
      <w:r>
        <w:rPr>
          <w:rFonts w:eastAsia="IRNazanin" w:cs="IRNazanin"/>
          <w:b w:val="false"/>
          <w:bCs w:val="false"/>
          <w:i w:val="false"/>
          <w:iCs w:val="false"/>
          <w:color w:val="333333"/>
          <w:sz w:val="20"/>
          <w:szCs w:val="20"/>
        </w:rPr>
        <w:t>13/3/1393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انتقال و یا کپی کردن یک فایل، برنامه،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سیستم کامپیوتری بزرگتر به کامپیوتر و یا دستگاه دیگر را دانلود گویند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www.merriam-webster.com</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امریکا، انگلیس، فرانسه، اسرائیل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استفتاءات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آیت الله مکارم، آیت الله شبیری زنجانی، آیت الله نوری همدانی، </w:t>
      </w:r>
      <w:r>
        <w:rPr>
          <w:rFonts w:eastAsia="IRNazanin" w:cs="IRNazanin"/>
          <w:b w:val="false"/>
          <w:bCs w:val="false"/>
          <w:i w:val="false"/>
          <w:iCs w:val="false"/>
          <w:color w:val="333333"/>
          <w:sz w:val="20"/>
          <w:szCs w:val="20"/>
        </w:rPr>
        <w:t>23/6/93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آیت الله سیستانی، آیت الله مکارم، </w:t>
      </w:r>
      <w:r>
        <w:rPr>
          <w:rFonts w:eastAsia="IRNazanin" w:cs="IRNazanin"/>
          <w:b w:val="false"/>
          <w:bCs w:val="false"/>
          <w:i w:val="false"/>
          <w:iCs w:val="false"/>
          <w:color w:val="333333"/>
          <w:sz w:val="20"/>
          <w:szCs w:val="20"/>
        </w:rPr>
        <w:t>12/6/93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آیت الله خامنه‌ای،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آیت الله سیستانی، </w:t>
      </w:r>
      <w:r>
        <w:rPr>
          <w:rFonts w:eastAsia="IRNazanin" w:cs="IRNazanin"/>
          <w:b w:val="false"/>
          <w:bCs w:val="false"/>
          <w:i w:val="false"/>
          <w:iCs w:val="false"/>
          <w:color w:val="333333"/>
          <w:sz w:val="20"/>
          <w:szCs w:val="20"/>
        </w:rPr>
        <w:t>30/2/1393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copyright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حق قانونی منحصر به فرد تکثیر، انتشار، فروش، و یا توزیع ماده و صورت از چیزی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یک اثر ادبی، و یا کار هنری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www.merriam-webster.com</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آیت الله وحید 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wahidkhorasani.com</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جوادی آملی،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استفتاءات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الاستفتاءات، آیت الله خامنه ای،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آیت الله مکارم، </w:t>
      </w:r>
      <w:r>
        <w:rPr>
          <w:rFonts w:eastAsia="IRNazanin" w:cs="IRNazanin"/>
          <w:b w:val="false"/>
          <w:bCs w:val="false"/>
          <w:i w:val="false"/>
          <w:iCs w:val="false"/>
          <w:color w:val="333333"/>
          <w:sz w:val="20"/>
          <w:szCs w:val="20"/>
        </w:rPr>
        <w:t>3/3/1393</w:t>
      </w:r>
      <w:r>
        <w:rPr>
          <w:rFonts w:ascii="IRNazanin" w:hAnsi="IRNazanin" w:eastAsia="IRNazanin"/>
          <w:b w:val="false"/>
          <w:b w:val="false"/>
          <w:bCs w:val="false"/>
          <w:i w:val="false"/>
          <w:i w:val="false"/>
          <w:iCs w:val="false"/>
          <w:color w:val="333333"/>
          <w:sz w:val="20"/>
          <w:sz w:val="20"/>
          <w:szCs w:val="20"/>
          <w:rtl w:val="true"/>
        </w:rPr>
        <w:t xml:space="preserve">؛ استفتاء، آیت الله نوری همدانی، </w:t>
      </w:r>
      <w:r>
        <w:rPr>
          <w:rFonts w:eastAsia="IRNazanin" w:cs="IRNazanin"/>
          <w:b w:val="false"/>
          <w:bCs w:val="false"/>
          <w:i w:val="false"/>
          <w:iCs w:val="false"/>
          <w:color w:val="333333"/>
          <w:sz w:val="20"/>
          <w:szCs w:val="20"/>
        </w:rPr>
        <w:t>2/12/1393</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بهجت،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شبیری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عرفاً ضامن حساب شود، ضامن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استفتاء، </w:t>
      </w:r>
      <w:r>
        <w:rPr>
          <w:rFonts w:eastAsia="IRNazanin" w:cs="IRNazanin"/>
          <w:b w:val="false"/>
          <w:bCs w:val="false"/>
          <w:i w:val="false"/>
          <w:iCs w:val="false"/>
          <w:color w:val="333333"/>
          <w:sz w:val="20"/>
          <w:szCs w:val="20"/>
        </w:rPr>
        <w:t>2/12/1393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ضمن عقد لازم شرط شده باشد که رایت نشود، ضامن است و الا ضامن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استفتاء، </w:t>
      </w:r>
      <w:r>
        <w:rPr>
          <w:rFonts w:eastAsia="IRNazanin" w:cs="IRNazanin"/>
          <w:b w:val="false"/>
          <w:bCs w:val="false"/>
          <w:i w:val="false"/>
          <w:iCs w:val="false"/>
          <w:color w:val="333333"/>
          <w:sz w:val="20"/>
          <w:szCs w:val="20"/>
        </w:rPr>
        <w:t>2/12/1393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حمایت از حقوق پدید آورندگان نرم افزارهای رایانه ای، ماده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مصوب </w:t>
      </w:r>
      <w:r>
        <w:rPr>
          <w:rFonts w:eastAsia="IRNazanin" w:cs="IRNazanin"/>
          <w:b w:val="false"/>
          <w:bCs w:val="false"/>
          <w:i w:val="false"/>
          <w:iCs w:val="false"/>
          <w:color w:val="333333"/>
          <w:sz w:val="20"/>
          <w:szCs w:val="20"/>
        </w:rPr>
        <w:t>10/10/1379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حمایت از حقوق پدید آورندگان نرم افزارهای رایانه ای، ماده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مصوب </w:t>
      </w:r>
      <w:r>
        <w:rPr>
          <w:rFonts w:eastAsia="IRNazanin" w:cs="IRNazanin"/>
          <w:b w:val="false"/>
          <w:bCs w:val="false"/>
          <w:i w:val="false"/>
          <w:iCs w:val="false"/>
          <w:color w:val="333333"/>
          <w:sz w:val="20"/>
          <w:szCs w:val="20"/>
        </w:rPr>
        <w:t>10/10/1379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تصویب توسط مجلس، </w:t>
      </w:r>
      <w:r>
        <w:rPr>
          <w:rFonts w:eastAsia="IRNazanin" w:cs="IRNazanin"/>
          <w:b w:val="false"/>
          <w:bCs w:val="false"/>
          <w:i w:val="false"/>
          <w:iCs w:val="false"/>
          <w:color w:val="333333"/>
          <w:sz w:val="20"/>
          <w:szCs w:val="20"/>
        </w:rPr>
        <w:t>26/9/1352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نسخه‌برداری یا ضبط یا تکثیر آثار صوتی که بر روی صفحه یا نوار یا هر وسیله دیگر ضبط شده است، بدون اجازه صاحبان حق یا تولیدکنندگان انحصاری یا قائم مقام قانونی آن برای فروش ممنوع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تصویب توسط مجلس، </w:t>
      </w:r>
      <w:r>
        <w:rPr>
          <w:rFonts w:eastAsia="IRNazanin" w:cs="IRNazanin"/>
          <w:b w:val="false"/>
          <w:bCs w:val="false"/>
          <w:i w:val="false"/>
          <w:iCs w:val="false"/>
          <w:color w:val="333333"/>
          <w:sz w:val="20"/>
          <w:szCs w:val="20"/>
        </w:rPr>
        <w:t>26/9/1352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سوالها و جوابها، حق چاپ؛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استفتائات، حقوق، حق تکثیر؛ آیت الله مظاهری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www.almazaheri.ir</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استفتائات، حقوق، حق تکثیر؛ 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xml:space="preserve">، سوالها و جوابها، حق چاپ؛ آیت الله شبیری زنجانی، آیت الله نوری همدانی، </w:t>
      </w:r>
      <w:r>
        <w:rPr>
          <w:rFonts w:eastAsia="IRNazanin" w:cs="IRNazanin"/>
          <w:b w:val="false"/>
          <w:bCs w:val="false"/>
          <w:i w:val="false"/>
          <w:iCs w:val="false"/>
          <w:color w:val="333333"/>
          <w:sz w:val="20"/>
          <w:szCs w:val="20"/>
        </w:rPr>
        <w:t>2/8/1393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جایز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أجوبه الاستفتاءات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خامنه ای،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گلپایگانی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صورتی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شخصی سی دی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 آن را بشکند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افراد بعدی خرید و فروش و استفاده از آن مانعی ندارد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 safi.ir</w:t>
      </w:r>
      <w:r>
        <w:rPr>
          <w:rFonts w:ascii="IRNazanin" w:hAnsi="IRNazanin" w:eastAsia="IRNazanin"/>
          <w:b w:val="false"/>
          <w:b w:val="false"/>
          <w:bCs w:val="false"/>
          <w:i w:val="false"/>
          <w:i w:val="false"/>
          <w:iCs w:val="false"/>
          <w:color w:val="333333"/>
          <w:sz w:val="20"/>
          <w:sz w:val="20"/>
          <w:szCs w:val="20"/>
          <w:rtl w:val="true"/>
        </w:rPr>
        <w:t>، سؤالاتی که بیشتر پرسیده می شود، کپی رایت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وحید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واجب در ترک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 wahidkhorasani.com</w:t>
      </w:r>
      <w:r>
        <w:rPr>
          <w:rFonts w:ascii="IRNazanin" w:hAnsi="IRNazanin" w:eastAsia="IRNazanin"/>
          <w:b w:val="false"/>
          <w:b w:val="false"/>
          <w:bCs w:val="false"/>
          <w:i w:val="false"/>
          <w:i w:val="false"/>
          <w:iCs w:val="false"/>
          <w:color w:val="333333"/>
          <w:sz w:val="20"/>
          <w:sz w:val="20"/>
          <w:szCs w:val="20"/>
          <w:rtl w:val="true"/>
        </w:rPr>
        <w:t xml:space="preserve">، استفتائات، س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آیت الله مکارم، آیت الله نوری همدانی، </w:t>
      </w:r>
      <w:r>
        <w:rPr>
          <w:rFonts w:eastAsia="IRNazanin" w:cs="IRNazanin"/>
          <w:b w:val="false"/>
          <w:bCs w:val="false"/>
          <w:i w:val="false"/>
          <w:iCs w:val="false"/>
          <w:color w:val="333333"/>
          <w:sz w:val="20"/>
          <w:szCs w:val="20"/>
        </w:rPr>
        <w:t>3/12/1393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سازندگان از پشتیبانی آنها اعراض نموده اند، جایز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www.almazaheri.ir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استفاده شخصی، اشکال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استفتاء، </w:t>
      </w:r>
      <w:r>
        <w:rPr>
          <w:rFonts w:eastAsia="IRNazanin" w:cs="IRNazanin"/>
          <w:b w:val="false"/>
          <w:bCs w:val="false"/>
          <w:i w:val="false"/>
          <w:iCs w:val="false"/>
          <w:color w:val="333333"/>
          <w:sz w:val="20"/>
          <w:szCs w:val="20"/>
        </w:rPr>
        <w:t>3/12/1393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استفتائات، حقوق، حق تکثیر؛ آیت الله وحید 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wahidkhorasani.com</w:t>
      </w:r>
      <w:r>
        <w:rPr>
          <w:rFonts w:ascii="IRNazanin" w:hAnsi="IRNazanin" w:eastAsia="IRNazanin"/>
          <w:b w:val="false"/>
          <w:b w:val="false"/>
          <w:bCs w:val="false"/>
          <w:i w:val="false"/>
          <w:i w:val="false"/>
          <w:iCs w:val="false"/>
          <w:color w:val="333333"/>
          <w:sz w:val="20"/>
          <w:sz w:val="20"/>
          <w:szCs w:val="20"/>
          <w:rtl w:val="true"/>
        </w:rPr>
        <w:t>؛ آیت الله مظاهری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www.almazaheri.ir</w:t>
      </w:r>
      <w:r>
        <w:rPr>
          <w:rFonts w:ascii="IRNazanin" w:hAnsi="IRNazanin" w:eastAsia="IRNazanin"/>
          <w:b w:val="false"/>
          <w:b w:val="false"/>
          <w:bCs w:val="false"/>
          <w:i w:val="false"/>
          <w:i w:val="false"/>
          <w:iCs w:val="false"/>
          <w:color w:val="333333"/>
          <w:sz w:val="20"/>
          <w:sz w:val="20"/>
          <w:szCs w:val="20"/>
          <w:rtl w:val="true"/>
        </w:rPr>
        <w:t xml:space="preserve">، قوانین دولتی و اداری، کپی رایت؛ استفتائات، آیت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نوری همدانی، </w:t>
      </w:r>
      <w:r>
        <w:rPr>
          <w:rFonts w:eastAsia="IRNazanin" w:cs="IRNazanin"/>
          <w:b w:val="false"/>
          <w:bCs w:val="false"/>
          <w:i w:val="false"/>
          <w:iCs w:val="false"/>
          <w:color w:val="333333"/>
          <w:sz w:val="20"/>
          <w:szCs w:val="20"/>
        </w:rPr>
        <w:t>20/7/1393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آیت الله مکارم، آیت الله نوری همدانی، آیت الله شبیری زنجانی، </w:t>
      </w:r>
      <w:r>
        <w:rPr>
          <w:rFonts w:eastAsia="IRNazanin" w:cs="IRNazanin"/>
          <w:b w:val="false"/>
          <w:bCs w:val="false"/>
          <w:i w:val="false"/>
          <w:iCs w:val="false"/>
          <w:color w:val="333333"/>
          <w:sz w:val="20"/>
          <w:szCs w:val="20"/>
        </w:rPr>
        <w:t>10/8/1393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xml:space="preserve">؛ استفتاء، آیت الله خامنه ای، آیت الله نوری همدانی، </w:t>
      </w:r>
      <w:r>
        <w:rPr>
          <w:rFonts w:eastAsia="IRNazanin" w:cs="IRNazanin"/>
          <w:b w:val="false"/>
          <w:bCs w:val="false"/>
          <w:i w:val="false"/>
          <w:iCs w:val="false"/>
          <w:color w:val="333333"/>
          <w:sz w:val="20"/>
          <w:szCs w:val="20"/>
        </w:rPr>
        <w:t>8/10/1393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xml:space="preserve">؛ استفتاء، آیت الله خامنه ای، آیت الله شبیری زنجانی، آیت الله نوری همدانی، </w:t>
      </w:r>
      <w:r>
        <w:rPr>
          <w:rFonts w:eastAsia="IRNazanin" w:cs="IRNazanin"/>
          <w:b w:val="false"/>
          <w:bCs w:val="false"/>
          <w:i w:val="false"/>
          <w:iCs w:val="false"/>
          <w:color w:val="333333"/>
          <w:sz w:val="20"/>
          <w:szCs w:val="20"/>
        </w:rPr>
        <w:t>14/11/1393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xml:space="preserve">؛ استفتاء، آیت الله خامنه ای، </w:t>
      </w:r>
      <w:r>
        <w:rPr>
          <w:rFonts w:eastAsia="IRNazanin" w:cs="IRNazanin"/>
          <w:b w:val="false"/>
          <w:bCs w:val="false"/>
          <w:i w:val="false"/>
          <w:iCs w:val="false"/>
          <w:color w:val="333333"/>
          <w:sz w:val="20"/>
          <w:szCs w:val="20"/>
        </w:rPr>
        <w:t>14/11/1393</w:t>
      </w:r>
      <w:r>
        <w:rPr>
          <w:rFonts w:ascii="IRNazanin" w:hAnsi="IRNazanin" w:eastAsia="IRNazanin"/>
          <w:b w:val="false"/>
          <w:b w:val="false"/>
          <w:bCs w:val="false"/>
          <w:i w:val="false"/>
          <w:i w:val="false"/>
          <w:iCs w:val="false"/>
          <w:color w:val="333333"/>
          <w:sz w:val="20"/>
          <w:sz w:val="20"/>
          <w:szCs w:val="20"/>
          <w:rtl w:val="true"/>
        </w:rPr>
        <w:t xml:space="preserve">؛ آیت الله شبیری زنجانی، </w:t>
      </w:r>
      <w:r>
        <w:rPr>
          <w:rFonts w:eastAsia="IRNazanin" w:cs="IRNazanin"/>
          <w:b w:val="false"/>
          <w:bCs w:val="false"/>
          <w:i w:val="false"/>
          <w:iCs w:val="false"/>
          <w:color w:val="333333"/>
          <w:sz w:val="20"/>
          <w:szCs w:val="20"/>
        </w:rPr>
        <w:t>18/11/1393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نوری همدانی، آیت الله شبیری زنجانی، </w:t>
      </w:r>
      <w:r>
        <w:rPr>
          <w:rFonts w:eastAsia="IRNazanin" w:cs="IRNazanin"/>
          <w:b w:val="false"/>
          <w:bCs w:val="false"/>
          <w:i w:val="false"/>
          <w:iCs w:val="false"/>
          <w:color w:val="333333"/>
          <w:sz w:val="20"/>
          <w:szCs w:val="20"/>
        </w:rPr>
        <w:t>4/12/1393</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www. khamenei.ir</w:t>
      </w:r>
      <w:r>
        <w:rPr>
          <w:rFonts w:ascii="IRNazanin" w:hAnsi="IRNazanin" w:eastAsia="IRNazanin"/>
          <w:b w:val="false"/>
          <w:b w:val="false"/>
          <w:bCs w:val="false"/>
          <w:i w:val="false"/>
          <w:i w:val="false"/>
          <w:iCs w:val="false"/>
          <w:color w:val="333333"/>
          <w:sz w:val="20"/>
          <w:sz w:val="20"/>
          <w:szCs w:val="20"/>
          <w:rtl w:val="true"/>
        </w:rPr>
        <w:t xml:space="preserve">، 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حقوق چاپ، تألیف و کارهای هنری؛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مکارم، آیت الله نوری همدانی، </w:t>
      </w:r>
      <w:r>
        <w:rPr>
          <w:rFonts w:eastAsia="IRNazanin" w:cs="IRNazanin"/>
          <w:b w:val="false"/>
          <w:bCs w:val="false"/>
          <w:i w:val="false"/>
          <w:iCs w:val="false"/>
          <w:color w:val="333333"/>
          <w:sz w:val="20"/>
          <w:szCs w:val="20"/>
        </w:rPr>
        <w:t>5/12/1393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آیت الله مظاهری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www.almazaheri.ir</w:t>
      </w:r>
      <w:r>
        <w:rPr>
          <w:rFonts w:ascii="IRNazanin" w:hAnsi="IRNazanin" w:eastAsia="IRNazanin"/>
          <w:b w:val="false"/>
          <w:b w:val="false"/>
          <w:bCs w:val="false"/>
          <w:i w:val="false"/>
          <w:i w:val="false"/>
          <w:iCs w:val="false"/>
          <w:color w:val="333333"/>
          <w:sz w:val="20"/>
          <w:sz w:val="20"/>
          <w:szCs w:val="20"/>
          <w:rtl w:val="true"/>
        </w:rPr>
        <w:t>؛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آیت الله صافی گلپایگانی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safi.ir</w:t>
      </w:r>
      <w:r>
        <w:rPr>
          <w:rFonts w:ascii="IRNazanin" w:hAnsi="IRNazanin" w:eastAsia="IRNazanin"/>
          <w:b w:val="false"/>
          <w:b w:val="false"/>
          <w:bCs w:val="false"/>
          <w:i w:val="false"/>
          <w:i w:val="false"/>
          <w:iCs w:val="false"/>
          <w:color w:val="333333"/>
          <w:sz w:val="20"/>
          <w:sz w:val="20"/>
          <w:szCs w:val="20"/>
          <w:rtl w:val="true"/>
        </w:rPr>
        <w:t>، سؤالاتی که بیشتر پرسیده می شود، کپی رایت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xml:space="preserve">؛ استفتاء، آیت الله خامنه ای، آیت الله مکارم، آیت الله نوری همدانی، </w:t>
      </w:r>
      <w:r>
        <w:rPr>
          <w:rFonts w:eastAsia="IRNazanin" w:cs="IRNazanin"/>
          <w:b w:val="false"/>
          <w:bCs w:val="false"/>
          <w:i w:val="false"/>
          <w:iCs w:val="false"/>
          <w:color w:val="333333"/>
          <w:sz w:val="20"/>
          <w:szCs w:val="20"/>
        </w:rPr>
        <w:t>9/12/1393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آیت الله سیستانی، </w:t>
      </w:r>
      <w:r>
        <w:rPr>
          <w:rFonts w:eastAsia="IRNazanin" w:cs="IRNazanin"/>
          <w:b w:val="false"/>
          <w:bCs w:val="false"/>
          <w:i w:val="false"/>
          <w:iCs w:val="false"/>
          <w:color w:val="333333"/>
          <w:sz w:val="20"/>
          <w:szCs w:val="20"/>
        </w:rPr>
        <w:t>7/3/1393</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آیت الله شبیری زنجانی، آیت الله مکارم، </w:t>
      </w:r>
      <w:r>
        <w:rPr>
          <w:rFonts w:eastAsia="IRNazanin" w:cs="IRNazanin"/>
          <w:b w:val="false"/>
          <w:bCs w:val="false"/>
          <w:i w:val="false"/>
          <w:iCs w:val="false"/>
          <w:color w:val="333333"/>
          <w:sz w:val="20"/>
          <w:szCs w:val="20"/>
        </w:rPr>
        <w:t>11/8/1393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آیت الله مکارم، </w:t>
      </w:r>
      <w:r>
        <w:rPr>
          <w:rFonts w:eastAsia="IRNazanin" w:cs="IRNazanin"/>
          <w:b w:val="false"/>
          <w:bCs w:val="false"/>
          <w:i w:val="false"/>
          <w:iCs w:val="false"/>
          <w:color w:val="333333"/>
          <w:sz w:val="20"/>
          <w:szCs w:val="20"/>
        </w:rPr>
        <w:t>14/8/1393</w:t>
      </w:r>
      <w:r>
        <w:rPr>
          <w:rFonts w:ascii="IRNazanin" w:hAnsi="IRNazanin" w:eastAsia="IRNazanin"/>
          <w:b w:val="false"/>
          <w:b w:val="false"/>
          <w:bCs w:val="false"/>
          <w:i w:val="false"/>
          <w:i w:val="false"/>
          <w:iCs w:val="false"/>
          <w:color w:val="333333"/>
          <w:sz w:val="20"/>
          <w:sz w:val="20"/>
          <w:szCs w:val="20"/>
          <w:rtl w:val="true"/>
        </w:rPr>
        <w:t xml:space="preserve">؛ آیت الله نوری همدانی، </w:t>
      </w:r>
      <w:r>
        <w:rPr>
          <w:rFonts w:eastAsia="IRNazanin" w:cs="IRNazanin"/>
          <w:b w:val="false"/>
          <w:bCs w:val="false"/>
          <w:i w:val="false"/>
          <w:iCs w:val="false"/>
          <w:color w:val="333333"/>
          <w:sz w:val="20"/>
          <w:szCs w:val="20"/>
        </w:rPr>
        <w:t>17/8/1393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سایت آیت الله خامنه ای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آیت الله مکارم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کفاری که در ستیز با اسلام هستند و به هیچ معاهده و قراردادی با مسلمانان تن نمی‌دهند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به ستیز خود با مسلمانان ادامه دهند و تسلیم نشوند، با آنان جنگ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فقه اهل بیت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وحید 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wahidkhorasani.com</w:t>
      </w:r>
      <w:r>
        <w:rPr>
          <w:rFonts w:ascii="IRNazanin" w:hAnsi="IRNazanin" w:eastAsia="IRNazanin"/>
          <w:b w:val="false"/>
          <w:b w:val="false"/>
          <w:bCs w:val="false"/>
          <w:i w:val="false"/>
          <w:i w:val="false"/>
          <w:iCs w:val="false"/>
          <w:color w:val="333333"/>
          <w:sz w:val="20"/>
          <w:sz w:val="20"/>
          <w:szCs w:val="20"/>
          <w:rtl w:val="true"/>
        </w:rPr>
        <w:t>؛ استفتاءات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أجوبه الاستفتاءات، آیت الله خامنه ای،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أجوبه الاستفتاءات، آیت الله خامنه ای،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آیت الله مکارم؛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با کمی تغییر؛ با استفاده از سایت آیت الله وحید 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wahidkhorasani.com</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بنیاد ملی بازیهای رایانه‌ای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4/11/1393</w:t>
      </w:r>
      <w:r>
        <w:rPr>
          <w:rFonts w:ascii="IRNazanin" w:hAnsi="IRNazanin" w:eastAsia="IRNazanin"/>
          <w:b w:val="false"/>
          <w:b w:val="false"/>
          <w:bCs w:val="false"/>
          <w:i w:val="false"/>
          <w:i w:val="false"/>
          <w:iCs w:val="false"/>
          <w:color w:val="333333"/>
          <w:sz w:val="20"/>
          <w:sz w:val="20"/>
          <w:szCs w:val="20"/>
          <w:rtl w:val="true"/>
        </w:rPr>
        <w:t xml:space="preserve">، خبر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قصد دارد درباره بازی های رایانه ای به صورت مفصل و علمی کتابی را به رشته نگارش در بیاورد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آن مراجعه شود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islammovie.ir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فراماسونری در صنعت بازی 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بازی هایی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 یا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جهنم خلیج فارس؛ </w:t>
      </w:r>
      <w:r>
        <w:rPr>
          <w:rFonts w:eastAsia="IRNazanin" w:cs="IRNazanin"/>
          <w:b w:val="false"/>
          <w:bCs w:val="false"/>
          <w:i w:val="false"/>
          <w:iCs w:val="false"/>
          <w:color w:val="333333"/>
          <w:sz w:val="20"/>
          <w:szCs w:val="20"/>
        </w:rPr>
        <w:t>Persian gulf inferno»</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«Assassin's Creed</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شاهزاده ایران؛</w:t>
      </w:r>
      <w:r>
        <w:rPr>
          <w:rFonts w:eastAsia="IRNazanin" w:cs="IRNazanin"/>
          <w:b w:val="false"/>
          <w:bCs w:val="false"/>
          <w:i w:val="false"/>
          <w:iCs w:val="false"/>
          <w:color w:val="333333"/>
          <w:sz w:val="20"/>
          <w:szCs w:val="20"/>
        </w:rPr>
        <w:t>Princeof Persia</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مواردی که در برخی از بازی های رایانه ای به شدت مورد هجوم قرار می گیرد، موضوع خداوند و ناتوان نشان دادن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چندین بازی مختلف، خداوند به شکلی مادی توصیف شده، عاری از خطا نیست و حتی توان لازم برای رسیدگی به امور بندگان خود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می توان به بازی های </w:t>
      </w:r>
      <w:r>
        <w:rPr>
          <w:rFonts w:eastAsia="IRNazanin" w:cs="IRNazanin"/>
          <w:b w:val="false"/>
          <w:bCs w:val="false"/>
          <w:i w:val="false"/>
          <w:iCs w:val="false"/>
          <w:color w:val="333333"/>
          <w:sz w:val="20"/>
          <w:szCs w:val="20"/>
        </w:rPr>
        <w:t>Black &amp; White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El Shaddai: Ascension of the Metatron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Dante's Inferno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برداشتی از کتاب کفر آمیز دانته آلیگیری است، شخصیت دانته برای نجات روح معشوقه اش سفری به دوزخ، برزخ و بهشت آغاز می کند و در این راه با موجودات جهنمی درگیر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بازی جهنم مکانی مادی توصیف می شود و بازیکن با قرار گرفتن در نقش دانته باید با موجودات شرور جهنم که قصد نگهداری او در این مکان را دارند، درگیر شود و پس از نابودی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خود را به سمت بهشت هموار کند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انگری بردز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angry birds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مراحل بازی پرطرفدار پرندگان خشمگین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Angry Birds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بازیکن باید به خوک هایی که درون مسجد پناه گرفته اند، حمله کند و آن ها را نابود سازد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اولین نسخه بازی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LittleBigPlanet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یکی از مراحل آن، تومانی دیاباته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Toumani Diabate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خواننده آفریقایی عرب زبان، با آهنگ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نَفْسٍ ذَائِقَةُ الْمَوْتِ ثُمَّ إِلَیْنَا تُرْجَعُونَ؛ هر انسانی مرگ را می‌چشد، سپس شما را بسوی ما بازمی‌گردانند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حالیست که خواندن آیات قرآن با ساز و به صورت آهنگین، عملی حرام و گناهی بزرگ محسوب می شود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شاهزاده ایران؛ </w:t>
      </w:r>
      <w:r>
        <w:rPr>
          <w:rFonts w:eastAsia="IRNazanin" w:cs="IRNazanin"/>
          <w:b w:val="false"/>
          <w:bCs w:val="false"/>
          <w:i w:val="false"/>
          <w:iCs w:val="false"/>
          <w:color w:val="333333"/>
          <w:sz w:val="20"/>
          <w:szCs w:val="20"/>
        </w:rPr>
        <w:t>Prince of Persia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دو جن که شاهزاده را راهنمایی و یاری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زهرا و راضییه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القاب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قابل توجه این است که چهره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بازی درخشان است که متناسب با ترجمه لغوی زهرا که به معنای درخشان است می باشد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بازی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Resident Evil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درب اتاق شکنجه، شبیه درب مسجد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یا در اتاق یکی از روسای تروریسم چند جلد قرآن وجود دارد که نشان می دهد تروریست ها مسلمان هستند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بازی هایی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رزیدنت اویل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Resident Evil5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Batman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عنکبوتی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Spider-Man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 و چهار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GAME24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جیمز باند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James Bond 007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می توان بازی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سیمز؛ </w:t>
      </w:r>
      <w:r>
        <w:rPr>
          <w:rFonts w:eastAsia="IRNazanin" w:cs="IRNazanin"/>
          <w:b w:val="false"/>
          <w:bCs w:val="false"/>
          <w:i w:val="false"/>
          <w:iCs w:val="false"/>
          <w:color w:val="333333"/>
          <w:sz w:val="20"/>
          <w:szCs w:val="20"/>
        </w:rPr>
        <w:t>sims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نام برد که تمام ارزشهای اخلاقی و انسانی را زیر پا گذاشته و کاربر را به انحطاط اخلاقی می کشاند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tebyan. 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بازی‌های مجازی، زیان‌های واقعی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شدن علایم بلوغ از نظر فیزیکی و هورمونی در دختران قبل از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و در پسران قبل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بلوغ زودرس نامیده می‌شود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www.jahannews. 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زودرس چیست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ejtema.ch1.iribtv.ir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تأثیرات منفی اعتیاد به بازی های رایانه ای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rasekhoon.net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بازی های رایانه ای بر کودکان و نوجوانان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rasekhoon.net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بازی های رایانه ای بر کودکان و نوجوانان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باید مانع دسترسی کودکان به بازی های رایانه ای شویم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www.mouood.org</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بازیهای رایانه ای بر کودکان و نوجوانان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www.tabnak.ir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 رایانه‌ای نامناسب معرفی شد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www.old.mouood.org</w:t>
      </w:r>
      <w:r>
        <w:rPr>
          <w:rFonts w:ascii="IRNazanin" w:hAnsi="IRNazanin" w:eastAsia="IRNazanin"/>
          <w:b w:val="false"/>
          <w:b w:val="false"/>
          <w:bCs w:val="false"/>
          <w:i w:val="false"/>
          <w:i w:val="false"/>
          <w:iCs w:val="false"/>
          <w:color w:val="333333"/>
          <w:sz w:val="20"/>
          <w:sz w:val="20"/>
          <w:szCs w:val="20"/>
          <w:rtl w:val="true"/>
        </w:rPr>
        <w:t xml:space="preserve">، ماهنامه موعود، ش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سیستانی، آیت الله مکارم، </w:t>
      </w:r>
      <w:r>
        <w:rPr>
          <w:rFonts w:eastAsia="IRNazanin" w:cs="IRNazanin"/>
          <w:b w:val="false"/>
          <w:bCs w:val="false"/>
          <w:i w:val="false"/>
          <w:iCs w:val="false"/>
          <w:color w:val="333333"/>
          <w:sz w:val="20"/>
          <w:szCs w:val="20"/>
        </w:rPr>
        <w:t>10/3/1393</w:t>
      </w:r>
      <w:r>
        <w:rPr>
          <w:rFonts w:ascii="IRNazanin" w:hAnsi="IRNazanin" w:eastAsia="IRNazanin"/>
          <w:b w:val="false"/>
          <w:b w:val="false"/>
          <w:bCs w:val="false"/>
          <w:i w:val="false"/>
          <w:i w:val="false"/>
          <w:iCs w:val="false"/>
          <w:color w:val="333333"/>
          <w:sz w:val="20"/>
          <w:sz w:val="20"/>
          <w:szCs w:val="20"/>
          <w:rtl w:val="true"/>
        </w:rPr>
        <w:t xml:space="preserve">؛ آیت الله خامنه ای، آیت الله صافی گلپایگانی، آیت الله نوری همدانی، </w:t>
      </w:r>
      <w:r>
        <w:rPr>
          <w:rFonts w:eastAsia="IRNazanin" w:cs="IRNazanin"/>
          <w:b w:val="false"/>
          <w:bCs w:val="false"/>
          <w:i w:val="false"/>
          <w:iCs w:val="false"/>
          <w:color w:val="333333"/>
          <w:sz w:val="20"/>
          <w:szCs w:val="20"/>
        </w:rPr>
        <w:t>10/12/1393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6444</w:t>
      </w:r>
      <w:r>
        <w:rPr>
          <w:rFonts w:ascii="IRNazanin" w:hAnsi="IRNazanin" w:eastAsia="IRNazanin"/>
          <w:b w:val="false"/>
          <w:b w:val="false"/>
          <w:bCs w:val="false"/>
          <w:i w:val="false"/>
          <w:i w:val="false"/>
          <w:iCs w:val="false"/>
          <w:color w:val="333333"/>
          <w:sz w:val="20"/>
          <w:sz w:val="20"/>
          <w:szCs w:val="20"/>
          <w:rtl w:val="true"/>
        </w:rPr>
        <w:t>؛ 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استفتاء، آیت الله سیستانی، آیت الله شبیری زنجانی، آیت الله مکارم، </w:t>
      </w:r>
      <w:r>
        <w:rPr>
          <w:rFonts w:eastAsia="IRNazanin" w:cs="IRNazanin"/>
          <w:b w:val="false"/>
          <w:bCs w:val="false"/>
          <w:i w:val="false"/>
          <w:iCs w:val="false"/>
          <w:color w:val="333333"/>
          <w:sz w:val="20"/>
          <w:szCs w:val="20"/>
        </w:rPr>
        <w:t>12/12/1393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أجوبه الاستفتاءات، خامنه ای،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استفتاءات،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6444</w:t>
      </w:r>
      <w:r>
        <w:rPr>
          <w:rFonts w:ascii="IRNazanin" w:hAnsi="IRNazanin" w:eastAsia="IRNazanin"/>
          <w:b w:val="false"/>
          <w:b w:val="false"/>
          <w:bCs w:val="false"/>
          <w:i w:val="false"/>
          <w:i w:val="false"/>
          <w:iCs w:val="false"/>
          <w:color w:val="333333"/>
          <w:sz w:val="20"/>
          <w:sz w:val="20"/>
          <w:szCs w:val="20"/>
          <w:rtl w:val="true"/>
        </w:rPr>
        <w:t>؛ 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استفتاء، آیت الله سیستانی، آیت الله نوری همدانی، آیت الله مکارم، </w:t>
      </w:r>
      <w:r>
        <w:rPr>
          <w:rFonts w:eastAsia="IRNazanin" w:cs="IRNazanin"/>
          <w:b w:val="false"/>
          <w:bCs w:val="false"/>
          <w:i w:val="false"/>
          <w:iCs w:val="false"/>
          <w:color w:val="333333"/>
          <w:sz w:val="20"/>
          <w:szCs w:val="20"/>
        </w:rPr>
        <w:t>12/12/1393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آیت الله مکارم، آیت الله نوری همدانی،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گیم نت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آیت الله مکارم، آیت الله نوری همدانی، </w:t>
      </w:r>
      <w:r>
        <w:rPr>
          <w:rFonts w:eastAsia="IRNazanin" w:cs="IRNazanin"/>
          <w:b w:val="false"/>
          <w:bCs w:val="false"/>
          <w:i w:val="false"/>
          <w:iCs w:val="false"/>
          <w:color w:val="333333"/>
          <w:sz w:val="20"/>
          <w:szCs w:val="20"/>
        </w:rPr>
        <w:t>3/9/1393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آیت الله نوری همدانی، آیت الله مکارم، </w:t>
      </w:r>
      <w:r>
        <w:rPr>
          <w:rFonts w:eastAsia="IRNazanin" w:cs="IRNazanin"/>
          <w:b w:val="false"/>
          <w:bCs w:val="false"/>
          <w:i w:val="false"/>
          <w:iCs w:val="false"/>
          <w:color w:val="333333"/>
          <w:sz w:val="20"/>
          <w:szCs w:val="20"/>
        </w:rPr>
        <w:t>26/8/1393</w:t>
      </w:r>
      <w:r>
        <w:rPr>
          <w:rFonts w:ascii="IRNazanin" w:hAnsi="IRNazanin" w:eastAsia="IRNazanin"/>
          <w:b w:val="false"/>
          <w:b w:val="false"/>
          <w:bCs w:val="false"/>
          <w:i w:val="false"/>
          <w:i w:val="false"/>
          <w:iCs w:val="false"/>
          <w:color w:val="333333"/>
          <w:sz w:val="20"/>
          <w:sz w:val="20"/>
          <w:szCs w:val="20"/>
          <w:rtl w:val="true"/>
        </w:rPr>
        <w:t xml:space="preserve">؛ استفتاء، آیت الله شبیری زنجانی، </w:t>
      </w:r>
      <w:r>
        <w:rPr>
          <w:rFonts w:eastAsia="IRNazanin" w:cs="IRNazanin"/>
          <w:b w:val="false"/>
          <w:bCs w:val="false"/>
          <w:i w:val="false"/>
          <w:iCs w:val="false"/>
          <w:color w:val="333333"/>
          <w:sz w:val="20"/>
          <w:szCs w:val="20"/>
        </w:rPr>
        <w:t>3/9/1393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شبیری زنجانی، آیت الله مکارم، آیت الله نوری همدانی، </w:t>
      </w:r>
      <w:r>
        <w:rPr>
          <w:rFonts w:eastAsia="IRNazanin" w:cs="IRNazanin"/>
          <w:b w:val="false"/>
          <w:bCs w:val="false"/>
          <w:i w:val="false"/>
          <w:iCs w:val="false"/>
          <w:color w:val="333333"/>
          <w:sz w:val="20"/>
          <w:szCs w:val="20"/>
        </w:rPr>
        <w:t>28/8/1393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w:t>
      </w:r>
      <w:r>
        <w:rPr>
          <w:rFonts w:eastAsia="IRNazanin" w:cs="IRNazanin"/>
          <w:b w:val="false"/>
          <w:bCs w:val="false"/>
          <w:i w:val="false"/>
          <w:iCs w:val="false"/>
          <w:color w:val="333333"/>
          <w:sz w:val="20"/>
          <w:szCs w:val="20"/>
        </w:rPr>
        <w:t>28/8/1393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آیت الله مکارم، آیت الله نوری همدانی، </w:t>
      </w:r>
      <w:r>
        <w:rPr>
          <w:rFonts w:eastAsia="IRNazanin" w:cs="IRNazanin"/>
          <w:b w:val="false"/>
          <w:bCs w:val="false"/>
          <w:i w:val="false"/>
          <w:iCs w:val="false"/>
          <w:color w:val="333333"/>
          <w:sz w:val="20"/>
          <w:szCs w:val="20"/>
        </w:rPr>
        <w:t>1/9/1393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آیت الله شبیری زنجانی، آیت الله سیستانی، آیت الله نوری همدانی، آیت الله مکارم، </w:t>
      </w:r>
      <w:r>
        <w:rPr>
          <w:rFonts w:eastAsia="IRNazanin" w:cs="IRNazanin"/>
          <w:b w:val="false"/>
          <w:bCs w:val="false"/>
          <w:i w:val="false"/>
          <w:iCs w:val="false"/>
          <w:color w:val="333333"/>
          <w:sz w:val="20"/>
          <w:szCs w:val="20"/>
        </w:rPr>
        <w:t>8/9/1393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ملی بازیهای رایانه‌ای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ircg.ir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نظارتی والدین بر بازیهای رایانهای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مرکز اسناد انقلاب اسلامی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www.irdc.ir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بازی های رایانه ای بر کودکان و نوجوانان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صحنه های مستهجن باشد یا اعتقادات اسلام را زیر سوال ببرد یا شبهات و افکار انحرافی را در ذهن کاربر ایجاد بکند یا </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کارگروه تعیین مصادیق محتوای مجرمانه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internet.ir</w:t>
      </w:r>
      <w:r>
        <w:rPr>
          <w:rFonts w:ascii="IRNazanin" w:hAnsi="IRNazanin" w:eastAsia="IRNazanin"/>
          <w:b w:val="false"/>
          <w:b w:val="false"/>
          <w:bCs w:val="false"/>
          <w:i w:val="false"/>
          <w:i w:val="false"/>
          <w:iCs w:val="false"/>
          <w:color w:val="333333"/>
          <w:sz w:val="20"/>
          <w:sz w:val="20"/>
          <w:szCs w:val="20"/>
          <w:rtl w:val="true"/>
        </w:rPr>
        <w:t xml:space="preserve">، موضوع ماده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جرایم رایانه ای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w:t>
      </w:r>
      <w:r>
        <w:rPr>
          <w:rFonts w:eastAsia="IRNazanin" w:cs="IRNazanin"/>
          <w:b w:val="false"/>
          <w:bCs w:val="false"/>
          <w:i w:val="false"/>
          <w:iCs w:val="false"/>
          <w:color w:val="333333"/>
          <w:sz w:val="20"/>
          <w:szCs w:val="20"/>
        </w:rPr>
        <w:t>7/11/1393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با کمی تغییرات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أجوبه الاستفتاءات، آیت الله خامنه ای،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آیت الله صافی گلپایگانی، آیت الله شبیری زنجانی، آیت الله نوری همدانی، آیت الله سیستانی، </w:t>
      </w:r>
      <w:r>
        <w:rPr>
          <w:rFonts w:eastAsia="IRNazanin" w:cs="IRNazanin"/>
          <w:b w:val="false"/>
          <w:bCs w:val="false"/>
          <w:i w:val="false"/>
          <w:iCs w:val="false"/>
          <w:color w:val="333333"/>
          <w:sz w:val="20"/>
          <w:szCs w:val="20"/>
        </w:rPr>
        <w:t>7/11/1393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بهجت،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5755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5780</w:t>
      </w:r>
      <w:r>
        <w:rPr>
          <w:rFonts w:ascii="IRNazanin" w:hAnsi="IRNazanin" w:eastAsia="IRNazanin"/>
          <w:b w:val="false"/>
          <w:b w:val="false"/>
          <w:bCs w:val="false"/>
          <w:i w:val="false"/>
          <w:i w:val="false"/>
          <w:iCs w:val="false"/>
          <w:color w:val="333333"/>
          <w:sz w:val="20"/>
          <w:sz w:val="20"/>
          <w:szCs w:val="20"/>
          <w:rtl w:val="true"/>
        </w:rPr>
        <w:t xml:space="preserve">؛ أجوبه الاستفتاءات، آیت الله خامنه ای،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فاضل،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خامنه ای، آیت الله مکارم، </w:t>
      </w:r>
      <w:r>
        <w:rPr>
          <w:rFonts w:eastAsia="IRNazanin" w:cs="IRNazanin"/>
          <w:b w:val="false"/>
          <w:bCs w:val="false"/>
          <w:i w:val="false"/>
          <w:iCs w:val="false"/>
          <w:color w:val="333333"/>
          <w:sz w:val="20"/>
          <w:szCs w:val="20"/>
        </w:rPr>
        <w:t>30/2/1393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گلپایگانی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www.saafi.org</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کلمه ترکی است و به معنای گریزاندن می‌باشد و از مجموع قوانین و مقررات مربوط چنین استنباط می‌شود که قاچاق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دادن مال، خواه آن مال مربوط به درآمد دولت بوده و یا ورود و خروج، تولید و نقل و انتقال و خرید و فروش آن طبق قوانین و مقررات مربوط، ممنوع و غیر مجاز گردیده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گمرک جمهوری اسلامی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www.irica.gov.ir</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أجوبه الاستفتائات، آیت الله خامنه‌ای،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مجمع المسائل، آیت الله صافی گلپایگانی،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 الله مکارم،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19162</Words>
  <Characters>83030</Characters>
  <CharactersWithSpaces>101081</CharactersWithSpaces>
  <Paragraphs>1239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2026-08-19T03:44:31Z</dcterms:created>
  <dc:creator>ghaemiyeh.com</dc:creator>
  <dc:description/>
  <dc:language>en-US</dc:language>
  <cp:lastModifiedBy/>
  <dcterms:modified xsi:type="dcterms:W3CDTF">2026-08-19T07:14:36Z</dcterms:modified>
  <cp:revision>1</cp:revision>
  <dc:subject/>
  <dc:title>آداب و احکام وسایل صوتی و تصویری</dc:title>
</cp:coreProperties>
</file>

<file path=docProps/custom.xml><?xml version="1.0" encoding="utf-8"?>
<Properties xmlns="http://schemas.openxmlformats.org/officeDocument/2006/custom-properties" xmlns:vt="http://schemas.openxmlformats.org/officeDocument/2006/docPropsVTypes"/>
</file>