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دستور و وصیت نامه شرعی و قانونی پیش از سفر حج و وصیت لازم 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1094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61094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610946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3610948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3610950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3610952_581953129">
            <w:r>
              <w:rPr>
                <w:webHidden/>
                <w:rStyle w:val="IndexLink"/>
                <w:rtl w:val="true"/>
              </w:rPr>
              <w:t>وصیّت در سیره‌ی پیشوایان دین</w:t>
            </w:r>
            <w:r>
              <w:rPr>
                <w:rStyle w:val="IndexLink"/>
                <w:rtl w:val="true"/>
              </w:rPr>
              <w:t>(</w:t>
            </w:r>
            <w:r>
              <w:rPr>
                <w:rStyle w:val="IndexLink"/>
                <w:rtl w:val="true"/>
              </w:rPr>
              <w:t>علیهم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3610954_581953129">
            <w:r>
              <w:rPr>
                <w:webHidden/>
                <w:rStyle w:val="IndexLink"/>
                <w:rtl w:val="true"/>
              </w:rPr>
              <w:t>صیغه‌ی توبه</w:t>
            </w:r>
            <w:r>
              <w:rPr>
                <w:rStyle w:val="IndexLink"/>
                <w:rtl w:val="true"/>
              </w:rPr>
              <w:tab/>
            </w:r>
            <w:r>
              <w:rPr>
                <w:rStyle w:val="IndexLink"/>
              </w:rPr>
              <w:t>20</w:t>
            </w:r>
          </w:hyperlink>
        </w:p>
        <w:p>
          <w:pPr>
            <w:pStyle w:val="Contents2"/>
            <w:tabs>
              <w:tab w:val="clear" w:pos="8743"/>
              <w:tab w:val="right" w:pos="9026" w:leader="dot"/>
            </w:tabs>
            <w:rPr/>
          </w:pPr>
          <w:hyperlink w:anchor="__RefHeading___Toc3610956_581953129">
            <w:r>
              <w:rPr>
                <w:webHidden/>
                <w:rStyle w:val="IndexLink"/>
                <w:rtl w:val="true"/>
              </w:rPr>
              <w:t>ثواب داشتن کفن</w:t>
            </w:r>
            <w:r>
              <w:rPr>
                <w:rStyle w:val="IndexLink"/>
                <w:rtl w:val="true"/>
              </w:rPr>
              <w:tab/>
            </w:r>
            <w:r>
              <w:rPr>
                <w:rStyle w:val="IndexLink"/>
              </w:rPr>
              <w:t>21</w:t>
            </w:r>
          </w:hyperlink>
        </w:p>
        <w:p>
          <w:pPr>
            <w:pStyle w:val="Contents2"/>
            <w:tabs>
              <w:tab w:val="clear" w:pos="8743"/>
              <w:tab w:val="right" w:pos="9026" w:leader="dot"/>
            </w:tabs>
            <w:rPr/>
          </w:pPr>
          <w:hyperlink w:anchor="__RefHeading___Toc3610958_581953129">
            <w:r>
              <w:rPr>
                <w:webHidden/>
                <w:rStyle w:val="IndexLink"/>
                <w:rtl w:val="true"/>
              </w:rPr>
              <w:t>در کفن و جریدتین چه چیز نوشته شود؟</w:t>
            </w:r>
            <w:r>
              <w:rPr>
                <w:rStyle w:val="IndexLink"/>
                <w:rtl w:val="true"/>
              </w:rPr>
              <w:tab/>
            </w:r>
            <w:r>
              <w:rPr>
                <w:rStyle w:val="IndexLink"/>
              </w:rPr>
              <w:t>21</w:t>
            </w:r>
          </w:hyperlink>
        </w:p>
        <w:p>
          <w:pPr>
            <w:pStyle w:val="Contents2"/>
            <w:tabs>
              <w:tab w:val="clear" w:pos="8743"/>
              <w:tab w:val="right" w:pos="9026" w:leader="dot"/>
            </w:tabs>
            <w:rPr/>
          </w:pPr>
          <w:hyperlink w:anchor="__RefHeading___Toc3610960_581953129">
            <w:r>
              <w:rPr>
                <w:webHidden/>
                <w:rStyle w:val="IndexLink"/>
                <w:rtl w:val="true"/>
              </w:rPr>
              <w:t>فصل اوّل</w:t>
            </w:r>
            <w:r>
              <w:rPr>
                <w:rStyle w:val="IndexLink"/>
                <w:rtl w:val="true"/>
              </w:rPr>
              <w:t xml:space="preserve">: </w:t>
            </w:r>
            <w:r>
              <w:rPr>
                <w:rStyle w:val="IndexLink"/>
                <w:rtl w:val="true"/>
              </w:rPr>
              <w:t>داستان‌های وصیت</w:t>
            </w:r>
            <w:r>
              <w:rPr>
                <w:rStyle w:val="IndexLink"/>
                <w:rtl w:val="true"/>
              </w:rPr>
              <w:tab/>
            </w:r>
            <w:r>
              <w:rPr>
                <w:rStyle w:val="IndexLink"/>
              </w:rPr>
              <w:t>24</w:t>
            </w:r>
          </w:hyperlink>
        </w:p>
        <w:p>
          <w:pPr>
            <w:pStyle w:val="Contents3"/>
            <w:tabs>
              <w:tab w:val="clear" w:pos="8459"/>
              <w:tab w:val="right" w:pos="9026" w:leader="dot"/>
            </w:tabs>
            <w:rPr/>
          </w:pPr>
          <w:hyperlink w:anchor="__RefHeading___Toc3610962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610964_581953129">
            <w:r>
              <w:rPr>
                <w:webHidden/>
                <w:rStyle w:val="IndexLink"/>
                <w:rtl w:val="true"/>
              </w:rPr>
              <w:t xml:space="preserve">مسافر مصمّم </w:t>
            </w:r>
            <w:r>
              <w:rPr>
                <w:rStyle w:val="IndexLink"/>
                <w:rtl w:val="true"/>
              </w:rPr>
              <w:t>(</w:t>
            </w:r>
            <w:r>
              <w:rPr>
                <w:rStyle w:val="IndexLink"/>
                <w:rtl w:val="true"/>
              </w:rPr>
              <w:t>حاج احمد احسانی</w:t>
            </w:r>
            <w:r>
              <w:rPr>
                <w:rStyle w:val="IndexLink"/>
                <w:rtl w:val="true"/>
              </w:rPr>
              <w:t>)</w:t>
              <w:tab/>
            </w:r>
            <w:r>
              <w:rPr>
                <w:rStyle w:val="IndexLink"/>
              </w:rPr>
              <w:t>24</w:t>
            </w:r>
          </w:hyperlink>
        </w:p>
        <w:p>
          <w:pPr>
            <w:pStyle w:val="Contents3"/>
            <w:tabs>
              <w:tab w:val="clear" w:pos="8459"/>
              <w:tab w:val="right" w:pos="9026" w:leader="dot"/>
            </w:tabs>
            <w:rPr/>
          </w:pPr>
          <w:hyperlink w:anchor="__RefHeading___Toc3610966_581953129">
            <w:r>
              <w:rPr>
                <w:webHidden/>
                <w:rStyle w:val="IndexLink"/>
                <w:rtl w:val="true"/>
              </w:rPr>
              <w:t>به سوی بیمارستان</w:t>
            </w:r>
            <w:r>
              <w:rPr>
                <w:rStyle w:val="IndexLink"/>
                <w:rtl w:val="true"/>
              </w:rPr>
              <w:tab/>
            </w:r>
            <w:r>
              <w:rPr>
                <w:rStyle w:val="IndexLink"/>
              </w:rPr>
              <w:t>29</w:t>
            </w:r>
          </w:hyperlink>
        </w:p>
        <w:p>
          <w:pPr>
            <w:pStyle w:val="Contents3"/>
            <w:tabs>
              <w:tab w:val="clear" w:pos="8459"/>
              <w:tab w:val="right" w:pos="9026" w:leader="dot"/>
            </w:tabs>
            <w:rPr/>
          </w:pPr>
          <w:hyperlink w:anchor="__RefHeading___Toc3610968_581953129">
            <w:r>
              <w:rPr>
                <w:webHidden/>
                <w:rStyle w:val="IndexLink"/>
                <w:rtl w:val="true"/>
              </w:rPr>
              <w:t>رازهای شگفت‌انگیز</w:t>
            </w:r>
            <w:r>
              <w:rPr>
                <w:rStyle w:val="IndexLink"/>
                <w:rtl w:val="true"/>
              </w:rPr>
              <w:tab/>
            </w:r>
            <w:r>
              <w:rPr>
                <w:rStyle w:val="IndexLink"/>
              </w:rPr>
              <w:t>31</w:t>
            </w:r>
          </w:hyperlink>
        </w:p>
        <w:p>
          <w:pPr>
            <w:pStyle w:val="Contents3"/>
            <w:tabs>
              <w:tab w:val="clear" w:pos="8459"/>
              <w:tab w:val="right" w:pos="9026" w:leader="dot"/>
            </w:tabs>
            <w:rPr/>
          </w:pPr>
          <w:hyperlink w:anchor="__RefHeading___Toc3610970_581953129">
            <w:r>
              <w:rPr>
                <w:webHidden/>
                <w:rStyle w:val="IndexLink"/>
                <w:rtl w:val="true"/>
              </w:rPr>
              <w:t>آه از سرنوشت من</w:t>
            </w:r>
            <w:r>
              <w:rPr>
                <w:rStyle w:val="IndexLink"/>
                <w:rtl w:val="true"/>
              </w:rPr>
              <w:tab/>
            </w:r>
            <w:r>
              <w:rPr>
                <w:rStyle w:val="IndexLink"/>
              </w:rPr>
              <w:t>31</w:t>
            </w:r>
          </w:hyperlink>
        </w:p>
        <w:p>
          <w:pPr>
            <w:pStyle w:val="Contents3"/>
            <w:tabs>
              <w:tab w:val="clear" w:pos="8459"/>
              <w:tab w:val="right" w:pos="9026" w:leader="dot"/>
            </w:tabs>
            <w:rPr/>
          </w:pPr>
          <w:hyperlink w:anchor="__RefHeading___Toc3610972_581953129">
            <w:r>
              <w:rPr>
                <w:webHidden/>
                <w:rStyle w:val="IndexLink"/>
                <w:rtl w:val="true"/>
              </w:rPr>
              <w:t>نتیجه‌ی آتش</w:t>
            </w:r>
            <w:r>
              <w:rPr>
                <w:rStyle w:val="IndexLink"/>
                <w:rtl w:val="true"/>
              </w:rPr>
              <w:tab/>
            </w:r>
            <w:r>
              <w:rPr>
                <w:rStyle w:val="IndexLink"/>
              </w:rPr>
              <w:t>33</w:t>
            </w:r>
          </w:hyperlink>
        </w:p>
        <w:p>
          <w:pPr>
            <w:pStyle w:val="Contents3"/>
            <w:tabs>
              <w:tab w:val="clear" w:pos="8459"/>
              <w:tab w:val="right" w:pos="9026" w:leader="dot"/>
            </w:tabs>
            <w:rPr/>
          </w:pPr>
          <w:hyperlink w:anchor="__RefHeading___Toc3610974_581953129">
            <w:r>
              <w:rPr>
                <w:webHidden/>
                <w:rStyle w:val="IndexLink"/>
                <w:rtl w:val="true"/>
              </w:rPr>
              <w:t xml:space="preserve">وصیّ بی‌تقوی </w:t>
            </w:r>
            <w:r>
              <w:rPr>
                <w:rStyle w:val="IndexLink"/>
                <w:rtl w:val="true"/>
              </w:rPr>
              <w:t>(</w:t>
            </w:r>
            <w:r>
              <w:rPr>
                <w:rStyle w:val="IndexLink"/>
                <w:rtl w:val="true"/>
              </w:rPr>
              <w:t>دزد رسمی</w:t>
            </w:r>
            <w:r>
              <w:rPr>
                <w:rStyle w:val="IndexLink"/>
                <w:rtl w:val="true"/>
              </w:rPr>
              <w:t>!)</w:t>
              <w:tab/>
            </w:r>
            <w:r>
              <w:rPr>
                <w:rStyle w:val="IndexLink"/>
              </w:rPr>
              <w:t>34</w:t>
            </w:r>
          </w:hyperlink>
        </w:p>
        <w:p>
          <w:pPr>
            <w:pStyle w:val="Contents3"/>
            <w:tabs>
              <w:tab w:val="clear" w:pos="8459"/>
              <w:tab w:val="right" w:pos="9026" w:leader="dot"/>
            </w:tabs>
            <w:rPr/>
          </w:pPr>
          <w:hyperlink w:anchor="__RefHeading___Toc3610976_581953129">
            <w:r>
              <w:rPr>
                <w:webHidden/>
                <w:rStyle w:val="IndexLink"/>
                <w:rtl w:val="true"/>
              </w:rPr>
              <w:t>جالب و خواندنی</w:t>
            </w:r>
            <w:r>
              <w:rPr>
                <w:rStyle w:val="IndexLink"/>
                <w:rtl w:val="true"/>
              </w:rPr>
              <w:tab/>
            </w:r>
            <w:r>
              <w:rPr>
                <w:rStyle w:val="IndexLink"/>
              </w:rPr>
              <w:t>35</w:t>
            </w:r>
          </w:hyperlink>
        </w:p>
        <w:p>
          <w:pPr>
            <w:pStyle w:val="Contents3"/>
            <w:tabs>
              <w:tab w:val="clear" w:pos="8459"/>
              <w:tab w:val="right" w:pos="9026" w:leader="dot"/>
            </w:tabs>
            <w:rPr/>
          </w:pPr>
          <w:hyperlink w:anchor="__RefHeading___Toc3610978_581953129">
            <w:r>
              <w:rPr>
                <w:webHidden/>
                <w:rStyle w:val="IndexLink"/>
                <w:rtl w:val="true"/>
              </w:rPr>
              <w:t>وصیّ مسئولیت شناس</w:t>
            </w:r>
            <w:r>
              <w:rPr>
                <w:rStyle w:val="IndexLink"/>
                <w:rtl w:val="true"/>
              </w:rPr>
              <w:tab/>
            </w:r>
            <w:r>
              <w:rPr>
                <w:rStyle w:val="IndexLink"/>
              </w:rPr>
              <w:t>36</w:t>
            </w:r>
          </w:hyperlink>
        </w:p>
        <w:p>
          <w:pPr>
            <w:pStyle w:val="Contents3"/>
            <w:tabs>
              <w:tab w:val="clear" w:pos="8459"/>
              <w:tab w:val="right" w:pos="9026" w:leader="dot"/>
            </w:tabs>
            <w:rPr/>
          </w:pPr>
          <w:hyperlink w:anchor="__RefHeading___Toc3610980_581953129">
            <w:r>
              <w:rPr>
                <w:webHidden/>
                <w:rStyle w:val="IndexLink"/>
                <w:rtl w:val="true"/>
              </w:rPr>
              <w:t>صلوات در اتاق بیمارستان</w:t>
            </w:r>
            <w:r>
              <w:rPr>
                <w:rStyle w:val="IndexLink"/>
                <w:rtl w:val="true"/>
              </w:rPr>
              <w:tab/>
            </w:r>
            <w:r>
              <w:rPr>
                <w:rStyle w:val="IndexLink"/>
              </w:rPr>
              <w:t>38</w:t>
            </w:r>
          </w:hyperlink>
        </w:p>
        <w:p>
          <w:pPr>
            <w:pStyle w:val="Contents3"/>
            <w:tabs>
              <w:tab w:val="clear" w:pos="8459"/>
              <w:tab w:val="right" w:pos="9026" w:leader="dot"/>
            </w:tabs>
            <w:rPr/>
          </w:pPr>
          <w:hyperlink w:anchor="__RefHeading___Toc3610982_581953129">
            <w:r>
              <w:rPr>
                <w:webHidden/>
                <w:rStyle w:val="IndexLink"/>
                <w:rtl w:val="true"/>
              </w:rPr>
              <w:t>دوستان ناباب</w:t>
            </w:r>
            <w:r>
              <w:rPr>
                <w:rStyle w:val="IndexLink"/>
                <w:rtl w:val="true"/>
              </w:rPr>
              <w:tab/>
            </w:r>
            <w:r>
              <w:rPr>
                <w:rStyle w:val="IndexLink"/>
              </w:rPr>
              <w:t>39</w:t>
            </w:r>
          </w:hyperlink>
        </w:p>
        <w:p>
          <w:pPr>
            <w:pStyle w:val="Contents3"/>
            <w:tabs>
              <w:tab w:val="clear" w:pos="8459"/>
              <w:tab w:val="right" w:pos="9026" w:leader="dot"/>
            </w:tabs>
            <w:rPr/>
          </w:pPr>
          <w:hyperlink w:anchor="__RefHeading___Toc3610984_581953129">
            <w:r>
              <w:rPr>
                <w:webHidden/>
                <w:rStyle w:val="IndexLink"/>
                <w:rtl w:val="true"/>
              </w:rPr>
              <w:t>نتیجه‌ی بی‌بندوباری</w:t>
            </w:r>
            <w:r>
              <w:rPr>
                <w:rStyle w:val="IndexLink"/>
                <w:rtl w:val="true"/>
              </w:rPr>
              <w:tab/>
            </w:r>
            <w:r>
              <w:rPr>
                <w:rStyle w:val="IndexLink"/>
              </w:rPr>
              <w:t>39</w:t>
            </w:r>
          </w:hyperlink>
        </w:p>
        <w:p>
          <w:pPr>
            <w:pStyle w:val="Contents3"/>
            <w:tabs>
              <w:tab w:val="clear" w:pos="8459"/>
              <w:tab w:val="right" w:pos="9026" w:leader="dot"/>
            </w:tabs>
            <w:rPr/>
          </w:pPr>
          <w:hyperlink w:anchor="__RefHeading___Toc3610986_581953129">
            <w:r>
              <w:rPr>
                <w:webHidden/>
                <w:rStyle w:val="IndexLink"/>
                <w:rtl w:val="true"/>
              </w:rPr>
              <w:t>الگوهای خودسازی</w:t>
            </w:r>
            <w:r>
              <w:rPr>
                <w:rStyle w:val="IndexLink"/>
                <w:rtl w:val="true"/>
              </w:rPr>
              <w:tab/>
            </w:r>
            <w:r>
              <w:rPr>
                <w:rStyle w:val="IndexLink"/>
              </w:rPr>
              <w:t>40</w:t>
            </w:r>
          </w:hyperlink>
        </w:p>
        <w:p>
          <w:pPr>
            <w:pStyle w:val="Contents3"/>
            <w:tabs>
              <w:tab w:val="clear" w:pos="8459"/>
              <w:tab w:val="right" w:pos="9026" w:leader="dot"/>
            </w:tabs>
            <w:rPr/>
          </w:pPr>
          <w:hyperlink w:anchor="__RefHeading___Toc3610988_581953129">
            <w:r>
              <w:rPr>
                <w:webHidden/>
                <w:rStyle w:val="IndexLink"/>
                <w:rtl w:val="true"/>
              </w:rPr>
              <w:t>نتیجه‌ی رازها</w:t>
            </w:r>
            <w:r>
              <w:rPr>
                <w:rStyle w:val="IndexLink"/>
                <w:rtl w:val="true"/>
              </w:rPr>
              <w:tab/>
            </w:r>
            <w:r>
              <w:rPr>
                <w:rStyle w:val="IndexLink"/>
              </w:rPr>
              <w:t>42</w:t>
            </w:r>
          </w:hyperlink>
        </w:p>
        <w:p>
          <w:pPr>
            <w:pStyle w:val="Contents3"/>
            <w:tabs>
              <w:tab w:val="clear" w:pos="8459"/>
              <w:tab w:val="right" w:pos="9026" w:leader="dot"/>
            </w:tabs>
            <w:rPr/>
          </w:pPr>
          <w:hyperlink w:anchor="__RefHeading___Toc3610990_581953129">
            <w:r>
              <w:rPr>
                <w:webHidden/>
                <w:rStyle w:val="IndexLink"/>
                <w:rtl w:val="true"/>
              </w:rPr>
              <w:t>بازگشت از بیمارستان</w:t>
            </w:r>
            <w:r>
              <w:rPr>
                <w:rStyle w:val="IndexLink"/>
                <w:rtl w:val="true"/>
              </w:rPr>
              <w:tab/>
            </w:r>
            <w:r>
              <w:rPr>
                <w:rStyle w:val="IndexLink"/>
              </w:rPr>
              <w:t>42</w:t>
            </w:r>
          </w:hyperlink>
        </w:p>
        <w:p>
          <w:pPr>
            <w:pStyle w:val="Contents3"/>
            <w:tabs>
              <w:tab w:val="clear" w:pos="8459"/>
              <w:tab w:val="right" w:pos="9026" w:leader="dot"/>
            </w:tabs>
            <w:rPr/>
          </w:pPr>
          <w:hyperlink w:anchor="__RefHeading___Toc3610992_581953129">
            <w:r>
              <w:rPr>
                <w:webHidden/>
                <w:rStyle w:val="IndexLink"/>
                <w:rtl w:val="true"/>
              </w:rPr>
              <w:t>آخرین تصمیم عملی حاجی احمد</w:t>
            </w:r>
            <w:r>
              <w:rPr>
                <w:rStyle w:val="IndexLink"/>
                <w:rtl w:val="true"/>
              </w:rPr>
              <w:tab/>
            </w:r>
            <w:r>
              <w:rPr>
                <w:rStyle w:val="IndexLink"/>
              </w:rPr>
              <w:t>43</w:t>
            </w:r>
          </w:hyperlink>
        </w:p>
        <w:p>
          <w:pPr>
            <w:pStyle w:val="Contents3"/>
            <w:tabs>
              <w:tab w:val="clear" w:pos="8459"/>
              <w:tab w:val="right" w:pos="9026" w:leader="dot"/>
            </w:tabs>
            <w:rPr/>
          </w:pPr>
          <w:hyperlink w:anchor="__RefHeading___Toc3610994_581953129">
            <w:r>
              <w:rPr>
                <w:webHidden/>
                <w:rStyle w:val="IndexLink"/>
                <w:rtl w:val="true"/>
              </w:rPr>
              <w:t>وصیت‌نامۀ همسر حاجی احمد احسانی</w:t>
            </w:r>
            <w:r>
              <w:rPr>
                <w:rStyle w:val="IndexLink"/>
                <w:rtl w:val="true"/>
              </w:rPr>
              <w:tab/>
            </w:r>
            <w:r>
              <w:rPr>
                <w:rStyle w:val="IndexLink"/>
              </w:rPr>
              <w:t>43</w:t>
            </w:r>
          </w:hyperlink>
        </w:p>
        <w:p>
          <w:pPr>
            <w:pStyle w:val="Contents3"/>
            <w:tabs>
              <w:tab w:val="clear" w:pos="8459"/>
              <w:tab w:val="right" w:pos="9026" w:leader="dot"/>
            </w:tabs>
            <w:rPr/>
          </w:pPr>
          <w:hyperlink w:anchor="__RefHeading___Toc3610996_581953129">
            <w:r>
              <w:rPr>
                <w:webHidden/>
                <w:rStyle w:val="IndexLink"/>
                <w:rtl w:val="true"/>
              </w:rPr>
              <w:t>حاجی احمد احسانی و عکس‌العمل‌ها</w:t>
            </w:r>
            <w:r>
              <w:rPr>
                <w:rStyle w:val="IndexLink"/>
                <w:rtl w:val="true"/>
              </w:rPr>
              <w:tab/>
            </w:r>
            <w:r>
              <w:rPr>
                <w:rStyle w:val="IndexLink"/>
              </w:rPr>
              <w:t>44</w:t>
            </w:r>
          </w:hyperlink>
        </w:p>
        <w:p>
          <w:pPr>
            <w:pStyle w:val="Contents3"/>
            <w:tabs>
              <w:tab w:val="clear" w:pos="8459"/>
              <w:tab w:val="right" w:pos="9026" w:leader="dot"/>
            </w:tabs>
            <w:rPr/>
          </w:pPr>
          <w:hyperlink w:anchor="__RefHeading___Toc3610998_581953129">
            <w:r>
              <w:rPr>
                <w:webHidden/>
                <w:rStyle w:val="IndexLink"/>
                <w:rtl w:val="true"/>
              </w:rPr>
              <w:t>سرزنش و پاسخ</w:t>
            </w:r>
            <w:r>
              <w:rPr>
                <w:rStyle w:val="IndexLink"/>
                <w:rtl w:val="true"/>
              </w:rPr>
              <w:tab/>
            </w:r>
            <w:r>
              <w:rPr>
                <w:rStyle w:val="IndexLink"/>
              </w:rPr>
              <w:t>44</w:t>
            </w:r>
          </w:hyperlink>
        </w:p>
        <w:p>
          <w:pPr>
            <w:pStyle w:val="Contents3"/>
            <w:tabs>
              <w:tab w:val="clear" w:pos="8459"/>
              <w:tab w:val="right" w:pos="9026" w:leader="dot"/>
            </w:tabs>
            <w:rPr/>
          </w:pPr>
          <w:hyperlink w:anchor="__RefHeading___Toc3611000_581953129">
            <w:r>
              <w:rPr>
                <w:webHidden/>
                <w:rStyle w:val="IndexLink"/>
                <w:rtl w:val="true"/>
              </w:rPr>
              <w:t>وصیّ خود باشید</w:t>
            </w:r>
            <w:r>
              <w:rPr>
                <w:rStyle w:val="IndexLink"/>
                <w:rtl w:val="true"/>
              </w:rPr>
              <w:tab/>
            </w:r>
            <w:r>
              <w:rPr>
                <w:rStyle w:val="IndexLink"/>
              </w:rPr>
              <w:t>45</w:t>
            </w:r>
          </w:hyperlink>
        </w:p>
        <w:p>
          <w:pPr>
            <w:pStyle w:val="Contents2"/>
            <w:tabs>
              <w:tab w:val="clear" w:pos="8743"/>
              <w:tab w:val="right" w:pos="9026" w:leader="dot"/>
            </w:tabs>
            <w:rPr/>
          </w:pPr>
          <w:hyperlink w:anchor="__RefHeading___Toc3611002_581953129">
            <w:r>
              <w:rPr>
                <w:webHidden/>
                <w:rStyle w:val="IndexLink"/>
                <w:rtl w:val="true"/>
              </w:rPr>
              <w:t>فصل دوّم</w:t>
            </w:r>
            <w:r>
              <w:rPr>
                <w:rStyle w:val="IndexLink"/>
                <w:rtl w:val="true"/>
              </w:rPr>
              <w:t xml:space="preserve">: </w:t>
            </w:r>
            <w:r>
              <w:rPr>
                <w:rStyle w:val="IndexLink"/>
                <w:rtl w:val="true"/>
              </w:rPr>
              <w:t>پیش‌زمینه و اهمیّت وصیّت</w:t>
            </w:r>
            <w:r>
              <w:rPr>
                <w:rStyle w:val="IndexLink"/>
                <w:rtl w:val="true"/>
              </w:rPr>
              <w:tab/>
            </w:r>
            <w:r>
              <w:rPr>
                <w:rStyle w:val="IndexLink"/>
              </w:rPr>
              <w:t>46</w:t>
            </w:r>
          </w:hyperlink>
        </w:p>
        <w:p>
          <w:pPr>
            <w:pStyle w:val="Contents3"/>
            <w:tabs>
              <w:tab w:val="clear" w:pos="8459"/>
              <w:tab w:val="right" w:pos="9026" w:leader="dot"/>
            </w:tabs>
            <w:rPr/>
          </w:pPr>
          <w:hyperlink w:anchor="__RefHeading___Toc3611004_581953129">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3611006_581953129">
            <w:r>
              <w:rPr>
                <w:webHidden/>
                <w:rStyle w:val="IndexLink"/>
                <w:rtl w:val="true"/>
              </w:rPr>
              <w:t>اجل</w:t>
            </w:r>
            <w:r>
              <w:rPr>
                <w:rStyle w:val="IndexLink"/>
                <w:rtl w:val="true"/>
              </w:rPr>
              <w:tab/>
            </w:r>
            <w:r>
              <w:rPr>
                <w:rStyle w:val="IndexLink"/>
              </w:rPr>
              <w:t>46</w:t>
            </w:r>
          </w:hyperlink>
        </w:p>
        <w:p>
          <w:pPr>
            <w:pStyle w:val="Contents3"/>
            <w:tabs>
              <w:tab w:val="clear" w:pos="8459"/>
              <w:tab w:val="right" w:pos="9026" w:leader="dot"/>
            </w:tabs>
            <w:rPr/>
          </w:pPr>
          <w:hyperlink w:anchor="__RefHeading___Toc3611008_581953129">
            <w:r>
              <w:rPr>
                <w:webHidden/>
                <w:rStyle w:val="IndexLink"/>
                <w:rtl w:val="true"/>
              </w:rPr>
              <w:t>اهل دنیا و آخرت</w:t>
            </w:r>
            <w:r>
              <w:rPr>
                <w:rStyle w:val="IndexLink"/>
                <w:rtl w:val="true"/>
              </w:rPr>
              <w:tab/>
            </w:r>
            <w:r>
              <w:rPr>
                <w:rStyle w:val="IndexLink"/>
              </w:rPr>
              <w:t>47</w:t>
            </w:r>
          </w:hyperlink>
        </w:p>
        <w:p>
          <w:pPr>
            <w:pStyle w:val="Contents3"/>
            <w:tabs>
              <w:tab w:val="clear" w:pos="8459"/>
              <w:tab w:val="right" w:pos="9026" w:leader="dot"/>
            </w:tabs>
            <w:rPr/>
          </w:pPr>
          <w:hyperlink w:anchor="__RefHeading___Toc3611010_581953129">
            <w:r>
              <w:rPr>
                <w:webHidden/>
                <w:rStyle w:val="IndexLink"/>
                <w:rtl w:val="true"/>
              </w:rPr>
              <w:t>خوبی هر دو جهان در بیان معصوم</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3611012_581953129">
            <w:r>
              <w:rPr>
                <w:webHidden/>
                <w:rStyle w:val="IndexLink"/>
                <w:rtl w:val="true"/>
              </w:rPr>
              <w:t>آرزوهای ناسالم</w:t>
            </w:r>
            <w:r>
              <w:rPr>
                <w:rStyle w:val="IndexLink"/>
                <w:rtl w:val="true"/>
              </w:rPr>
              <w:tab/>
            </w:r>
            <w:r>
              <w:rPr>
                <w:rStyle w:val="IndexLink"/>
              </w:rPr>
              <w:t>50</w:t>
            </w:r>
          </w:hyperlink>
        </w:p>
        <w:p>
          <w:pPr>
            <w:pStyle w:val="Contents3"/>
            <w:tabs>
              <w:tab w:val="clear" w:pos="8459"/>
              <w:tab w:val="right" w:pos="9026" w:leader="dot"/>
            </w:tabs>
            <w:rPr/>
          </w:pPr>
          <w:hyperlink w:anchor="__RefHeading___Toc3611014_581953129">
            <w:r>
              <w:rPr>
                <w:webHidden/>
                <w:rStyle w:val="IndexLink"/>
                <w:rtl w:val="true"/>
              </w:rPr>
              <w:t>آرزوهای سالم</w:t>
            </w:r>
            <w:r>
              <w:rPr>
                <w:rStyle w:val="IndexLink"/>
                <w:rtl w:val="true"/>
              </w:rPr>
              <w:tab/>
            </w:r>
            <w:r>
              <w:rPr>
                <w:rStyle w:val="IndexLink"/>
              </w:rPr>
              <w:t>51</w:t>
            </w:r>
          </w:hyperlink>
        </w:p>
        <w:p>
          <w:pPr>
            <w:pStyle w:val="Contents3"/>
            <w:tabs>
              <w:tab w:val="clear" w:pos="8459"/>
              <w:tab w:val="right" w:pos="9026" w:leader="dot"/>
            </w:tabs>
            <w:rPr/>
          </w:pPr>
          <w:hyperlink w:anchor="__RefHeading___Toc3611016_581953129">
            <w:r>
              <w:rPr>
                <w:webHidden/>
                <w:rStyle w:val="IndexLink"/>
                <w:rtl w:val="true"/>
              </w:rPr>
              <w:t>اهمّیّت وصیّت</w:t>
            </w:r>
            <w:r>
              <w:rPr>
                <w:rStyle w:val="IndexLink"/>
                <w:rtl w:val="true"/>
              </w:rPr>
              <w:tab/>
            </w:r>
            <w:r>
              <w:rPr>
                <w:rStyle w:val="IndexLink"/>
              </w:rPr>
              <w:t>52</w:t>
            </w:r>
          </w:hyperlink>
        </w:p>
        <w:p>
          <w:pPr>
            <w:pStyle w:val="Contents3"/>
            <w:tabs>
              <w:tab w:val="clear" w:pos="8459"/>
              <w:tab w:val="right" w:pos="9026" w:leader="dot"/>
            </w:tabs>
            <w:rPr/>
          </w:pPr>
          <w:hyperlink w:anchor="__RefHeading___Toc3611018_581953129">
            <w:r>
              <w:rPr>
                <w:webHidden/>
                <w:rStyle w:val="IndexLink"/>
                <w:rtl w:val="true"/>
              </w:rPr>
              <w:t>تأخیر وصیّت</w:t>
            </w:r>
            <w:r>
              <w:rPr>
                <w:rStyle w:val="IndexLink"/>
                <w:rtl w:val="true"/>
              </w:rPr>
              <w:tab/>
            </w:r>
            <w:r>
              <w:rPr>
                <w:rStyle w:val="IndexLink"/>
              </w:rPr>
              <w:t>53</w:t>
            </w:r>
          </w:hyperlink>
        </w:p>
        <w:p>
          <w:pPr>
            <w:pStyle w:val="Contents3"/>
            <w:tabs>
              <w:tab w:val="clear" w:pos="8459"/>
              <w:tab w:val="right" w:pos="9026" w:leader="dot"/>
            </w:tabs>
            <w:rPr/>
          </w:pPr>
          <w:hyperlink w:anchor="__RefHeading___Toc3611020_581953129">
            <w:r>
              <w:rPr>
                <w:webHidden/>
                <w:rStyle w:val="IndexLink"/>
                <w:rtl w:val="true"/>
              </w:rPr>
              <w:t>وصیّت یا خانه‌سازی آخرت</w:t>
            </w:r>
            <w:r>
              <w:rPr>
                <w:rStyle w:val="IndexLink"/>
                <w:rtl w:val="true"/>
              </w:rPr>
              <w:tab/>
            </w:r>
            <w:r>
              <w:rPr>
                <w:rStyle w:val="IndexLink"/>
              </w:rPr>
              <w:t>53</w:t>
            </w:r>
          </w:hyperlink>
        </w:p>
        <w:p>
          <w:pPr>
            <w:pStyle w:val="Contents3"/>
            <w:tabs>
              <w:tab w:val="clear" w:pos="8459"/>
              <w:tab w:val="right" w:pos="9026" w:leader="dot"/>
            </w:tabs>
            <w:rPr/>
          </w:pPr>
          <w:hyperlink w:anchor="__RefHeading___Toc3611022_581953129">
            <w:r>
              <w:rPr>
                <w:webHidden/>
                <w:rStyle w:val="IndexLink"/>
                <w:rtl w:val="true"/>
              </w:rPr>
              <w:t>مرگِ بدون وصیّت</w:t>
            </w:r>
            <w:r>
              <w:rPr>
                <w:rStyle w:val="IndexLink"/>
                <w:rtl w:val="true"/>
              </w:rPr>
              <w:tab/>
            </w:r>
            <w:r>
              <w:rPr>
                <w:rStyle w:val="IndexLink"/>
              </w:rPr>
              <w:t>54</w:t>
            </w:r>
          </w:hyperlink>
        </w:p>
        <w:p>
          <w:pPr>
            <w:pStyle w:val="Contents3"/>
            <w:tabs>
              <w:tab w:val="clear" w:pos="8459"/>
              <w:tab w:val="right" w:pos="9026" w:leader="dot"/>
            </w:tabs>
            <w:rPr/>
          </w:pPr>
          <w:hyperlink w:anchor="__RefHeading___Toc3611024_581953129">
            <w:r>
              <w:rPr>
                <w:webHidden/>
                <w:rStyle w:val="IndexLink"/>
                <w:rtl w:val="true"/>
              </w:rPr>
              <w:t>وصیّت یک سوّم دارایی</w:t>
            </w:r>
            <w:r>
              <w:rPr>
                <w:rStyle w:val="IndexLink"/>
                <w:rtl w:val="true"/>
              </w:rPr>
              <w:tab/>
            </w:r>
            <w:r>
              <w:rPr>
                <w:rStyle w:val="IndexLink"/>
              </w:rPr>
              <w:t>54</w:t>
            </w:r>
          </w:hyperlink>
        </w:p>
        <w:p>
          <w:pPr>
            <w:pStyle w:val="Contents3"/>
            <w:tabs>
              <w:tab w:val="clear" w:pos="8459"/>
              <w:tab w:val="right" w:pos="9026" w:leader="dot"/>
            </w:tabs>
            <w:rPr/>
          </w:pPr>
          <w:hyperlink w:anchor="__RefHeading___Toc3611026_581953129">
            <w:r>
              <w:rPr>
                <w:webHidden/>
                <w:rStyle w:val="IndexLink"/>
                <w:rtl w:val="true"/>
              </w:rPr>
              <w:t>ضرر زدن به ورثه</w:t>
            </w:r>
            <w:r>
              <w:rPr>
                <w:rStyle w:val="IndexLink"/>
                <w:rtl w:val="true"/>
              </w:rPr>
              <w:tab/>
            </w:r>
            <w:r>
              <w:rPr>
                <w:rStyle w:val="IndexLink"/>
              </w:rPr>
              <w:t>55</w:t>
            </w:r>
          </w:hyperlink>
        </w:p>
        <w:p>
          <w:pPr>
            <w:pStyle w:val="Contents3"/>
            <w:tabs>
              <w:tab w:val="clear" w:pos="8459"/>
              <w:tab w:val="right" w:pos="9026" w:leader="dot"/>
            </w:tabs>
            <w:rPr/>
          </w:pPr>
          <w:hyperlink w:anchor="__RefHeading___Toc3611028_581953129">
            <w:r>
              <w:rPr>
                <w:webHidden/>
                <w:rStyle w:val="IndexLink"/>
                <w:rtl w:val="true"/>
              </w:rPr>
              <w:t>دزدان میراث، دزدهایی خانگی</w:t>
            </w:r>
            <w:r>
              <w:rPr>
                <w:rStyle w:val="IndexLink"/>
                <w:rtl w:val="true"/>
              </w:rPr>
              <w:tab/>
            </w:r>
            <w:r>
              <w:rPr>
                <w:rStyle w:val="IndexLink"/>
              </w:rPr>
              <w:t>55</w:t>
            </w:r>
          </w:hyperlink>
        </w:p>
        <w:p>
          <w:pPr>
            <w:pStyle w:val="Contents3"/>
            <w:tabs>
              <w:tab w:val="clear" w:pos="8459"/>
              <w:tab w:val="right" w:pos="9026" w:leader="dot"/>
            </w:tabs>
            <w:rPr/>
          </w:pPr>
          <w:hyperlink w:anchor="__RefHeading___Toc3611030_581953129">
            <w:r>
              <w:rPr>
                <w:webHidden/>
                <w:rStyle w:val="IndexLink"/>
                <w:rtl w:val="true"/>
              </w:rPr>
              <w:t>رابطۀ وصیّت و خودکشی</w:t>
            </w:r>
            <w:r>
              <w:rPr>
                <w:rStyle w:val="IndexLink"/>
                <w:rtl w:val="true"/>
              </w:rPr>
              <w:tab/>
            </w:r>
            <w:r>
              <w:rPr>
                <w:rStyle w:val="IndexLink"/>
              </w:rPr>
              <w:t>56</w:t>
            </w:r>
          </w:hyperlink>
        </w:p>
        <w:p>
          <w:pPr>
            <w:pStyle w:val="Contents2"/>
            <w:tabs>
              <w:tab w:val="clear" w:pos="8743"/>
              <w:tab w:val="right" w:pos="9026" w:leader="dot"/>
            </w:tabs>
            <w:rPr/>
          </w:pPr>
          <w:hyperlink w:anchor="__RefHeading___Toc3611032_581953129">
            <w:r>
              <w:rPr>
                <w:webHidden/>
                <w:rStyle w:val="IndexLink"/>
                <w:rtl w:val="true"/>
              </w:rPr>
              <w:t>فصل سوّم</w:t>
            </w:r>
            <w:r>
              <w:rPr>
                <w:rStyle w:val="IndexLink"/>
                <w:rtl w:val="true"/>
              </w:rPr>
              <w:t xml:space="preserve">: </w:t>
            </w:r>
            <w:r>
              <w:rPr>
                <w:rStyle w:val="IndexLink"/>
                <w:rtl w:val="true"/>
              </w:rPr>
              <w:t>تعریف و مسائل مهم وصیّت</w:t>
            </w:r>
            <w:r>
              <w:rPr>
                <w:rStyle w:val="IndexLink"/>
                <w:rtl w:val="true"/>
              </w:rPr>
              <w:tab/>
            </w:r>
            <w:r>
              <w:rPr>
                <w:rStyle w:val="IndexLink"/>
              </w:rPr>
              <w:t>58</w:t>
            </w:r>
          </w:hyperlink>
        </w:p>
        <w:p>
          <w:pPr>
            <w:pStyle w:val="Contents3"/>
            <w:tabs>
              <w:tab w:val="clear" w:pos="8459"/>
              <w:tab w:val="right" w:pos="9026" w:leader="dot"/>
            </w:tabs>
            <w:rPr/>
          </w:pPr>
          <w:hyperlink w:anchor="__RefHeading___Toc3611034_581953129">
            <w:r>
              <w:rPr>
                <w:webHidden/>
                <w:rStyle w:val="IndexLink"/>
                <w:rtl w:val="true"/>
              </w:rPr>
              <w:t>تعریف وصیت</w:t>
            </w:r>
            <w:r>
              <w:rPr>
                <w:rStyle w:val="IndexLink"/>
                <w:rtl w:val="true"/>
              </w:rPr>
              <w:tab/>
            </w:r>
            <w:r>
              <w:rPr>
                <w:rStyle w:val="IndexLink"/>
              </w:rPr>
              <w:t>58</w:t>
            </w:r>
          </w:hyperlink>
        </w:p>
        <w:p>
          <w:pPr>
            <w:pStyle w:val="Contents3"/>
            <w:tabs>
              <w:tab w:val="clear" w:pos="8459"/>
              <w:tab w:val="right" w:pos="9026" w:leader="dot"/>
            </w:tabs>
            <w:rPr/>
          </w:pPr>
          <w:hyperlink w:anchor="__RefHeading___Toc3611036_581953129">
            <w:r>
              <w:rPr>
                <w:webHidden/>
                <w:rStyle w:val="IndexLink"/>
                <w:rtl w:val="true"/>
              </w:rPr>
              <w:t>شرایط شرعی وصیّت کننده و وصی و</w:t>
            </w:r>
            <w:r>
              <w:rPr>
                <w:rStyle w:val="IndexLink"/>
                <w:rtl w:val="true"/>
              </w:rPr>
              <w:t>...</w:t>
              <w:tab/>
            </w:r>
            <w:r>
              <w:rPr>
                <w:rStyle w:val="IndexLink"/>
              </w:rPr>
              <w:t>58</w:t>
            </w:r>
          </w:hyperlink>
        </w:p>
        <w:p>
          <w:pPr>
            <w:pStyle w:val="Contents3"/>
            <w:tabs>
              <w:tab w:val="clear" w:pos="8459"/>
              <w:tab w:val="right" w:pos="9026" w:leader="dot"/>
            </w:tabs>
            <w:rPr/>
          </w:pPr>
          <w:hyperlink w:anchor="__RefHeading___Toc3611038_581953129">
            <w:r>
              <w:rPr>
                <w:webHidden/>
                <w:rStyle w:val="IndexLink"/>
                <w:rtl w:val="true"/>
              </w:rPr>
              <w:t>اقسام وصیّت</w:t>
            </w:r>
            <w:r>
              <w:rPr>
                <w:rStyle w:val="IndexLink"/>
                <w:rtl w:val="true"/>
              </w:rPr>
              <w:tab/>
            </w:r>
            <w:r>
              <w:rPr>
                <w:rStyle w:val="IndexLink"/>
              </w:rPr>
              <w:t>58</w:t>
            </w:r>
          </w:hyperlink>
        </w:p>
        <w:p>
          <w:pPr>
            <w:pStyle w:val="Contents3"/>
            <w:tabs>
              <w:tab w:val="clear" w:pos="8459"/>
              <w:tab w:val="right" w:pos="9026" w:leader="dot"/>
            </w:tabs>
            <w:rPr/>
          </w:pPr>
          <w:hyperlink w:anchor="__RefHeading___Toc3611040_581953129">
            <w:r>
              <w:rPr>
                <w:webHidden/>
                <w:rStyle w:val="IndexLink"/>
                <w:rtl w:val="true"/>
              </w:rPr>
              <w:t>زمان وصیّت</w:t>
            </w:r>
            <w:r>
              <w:rPr>
                <w:rStyle w:val="IndexLink"/>
                <w:rtl w:val="true"/>
              </w:rPr>
              <w:tab/>
            </w:r>
            <w:r>
              <w:rPr>
                <w:rStyle w:val="IndexLink"/>
              </w:rPr>
              <w:t>59</w:t>
            </w:r>
          </w:hyperlink>
        </w:p>
        <w:p>
          <w:pPr>
            <w:pStyle w:val="Contents3"/>
            <w:tabs>
              <w:tab w:val="clear" w:pos="8459"/>
              <w:tab w:val="right" w:pos="9026" w:leader="dot"/>
            </w:tabs>
            <w:rPr/>
          </w:pPr>
          <w:hyperlink w:anchor="__RefHeading___Toc3611042_581953129">
            <w:r>
              <w:rPr>
                <w:webHidden/>
                <w:rStyle w:val="IndexLink"/>
                <w:rtl w:val="true"/>
              </w:rPr>
              <w:t>محتوای وصیّت کامل</w:t>
            </w:r>
            <w:r>
              <w:rPr>
                <w:rStyle w:val="IndexLink"/>
                <w:rtl w:val="true"/>
              </w:rPr>
              <w:tab/>
            </w:r>
            <w:r>
              <w:rPr>
                <w:rStyle w:val="IndexLink"/>
              </w:rPr>
              <w:t>59</w:t>
            </w:r>
          </w:hyperlink>
        </w:p>
        <w:p>
          <w:pPr>
            <w:pStyle w:val="Contents3"/>
            <w:tabs>
              <w:tab w:val="clear" w:pos="8459"/>
              <w:tab w:val="right" w:pos="9026" w:leader="dot"/>
            </w:tabs>
            <w:rPr/>
          </w:pPr>
          <w:hyperlink w:anchor="__RefHeading___Toc3611044_581953129">
            <w:r>
              <w:rPr>
                <w:webHidden/>
                <w:rStyle w:val="IndexLink"/>
                <w:rtl w:val="true"/>
              </w:rPr>
              <w:t>یکی از الگوهای وصیّت از زبان وحی</w:t>
            </w:r>
            <w:r>
              <w:rPr>
                <w:rStyle w:val="IndexLink"/>
                <w:rtl w:val="true"/>
              </w:rPr>
              <w:tab/>
            </w:r>
            <w:r>
              <w:rPr>
                <w:rStyle w:val="IndexLink"/>
              </w:rPr>
              <w:t>60</w:t>
            </w:r>
          </w:hyperlink>
        </w:p>
        <w:p>
          <w:pPr>
            <w:pStyle w:val="Contents3"/>
            <w:tabs>
              <w:tab w:val="clear" w:pos="8459"/>
              <w:tab w:val="right" w:pos="9026" w:leader="dot"/>
            </w:tabs>
            <w:rPr/>
          </w:pPr>
          <w:hyperlink w:anchor="__RefHeading___Toc3611046_581953129">
            <w:r>
              <w:rPr>
                <w:webHidden/>
                <w:rStyle w:val="IndexLink"/>
                <w:rtl w:val="true"/>
              </w:rPr>
              <w:t>برخی از وظایف وصیّت کننده</w:t>
            </w:r>
            <w:r>
              <w:rPr>
                <w:rStyle w:val="IndexLink"/>
                <w:rtl w:val="true"/>
              </w:rPr>
              <w:tab/>
            </w:r>
            <w:r>
              <w:rPr>
                <w:rStyle w:val="IndexLink"/>
              </w:rPr>
              <w:t>60</w:t>
            </w:r>
          </w:hyperlink>
        </w:p>
        <w:p>
          <w:pPr>
            <w:pStyle w:val="Contents3"/>
            <w:tabs>
              <w:tab w:val="clear" w:pos="8459"/>
              <w:tab w:val="right" w:pos="9026" w:leader="dot"/>
            </w:tabs>
            <w:rPr/>
          </w:pPr>
          <w:hyperlink w:anchor="__RefHeading___Toc3611048_581953129">
            <w:r>
              <w:rPr>
                <w:webHidden/>
                <w:rStyle w:val="IndexLink"/>
                <w:rtl w:val="true"/>
              </w:rPr>
              <w:t>ادامۀ وصیّت‌نامۀ آقای احسانی و همسرش</w:t>
            </w:r>
            <w:r>
              <w:rPr>
                <w:rStyle w:val="IndexLink"/>
                <w:rtl w:val="true"/>
              </w:rPr>
              <w:tab/>
            </w:r>
            <w:r>
              <w:rPr>
                <w:rStyle w:val="IndexLink"/>
              </w:rPr>
              <w:t>61</w:t>
            </w:r>
          </w:hyperlink>
        </w:p>
        <w:p>
          <w:pPr>
            <w:pStyle w:val="Contents3"/>
            <w:tabs>
              <w:tab w:val="clear" w:pos="8459"/>
              <w:tab w:val="right" w:pos="9026" w:leader="dot"/>
            </w:tabs>
            <w:rPr/>
          </w:pPr>
          <w:hyperlink w:anchor="__RefHeading___Toc3611050_581953129">
            <w:r>
              <w:rPr>
                <w:webHidden/>
                <w:rStyle w:val="IndexLink"/>
                <w:rtl w:val="true"/>
              </w:rPr>
              <w:t>راه حق در وصیّت خدا به انسان</w:t>
            </w:r>
            <w:r>
              <w:rPr>
                <w:rStyle w:val="IndexLink"/>
                <w:rtl w:val="true"/>
              </w:rPr>
              <w:tab/>
            </w:r>
            <w:r>
              <w:rPr>
                <w:rStyle w:val="IndexLink"/>
              </w:rPr>
              <w:t>61</w:t>
            </w:r>
          </w:hyperlink>
        </w:p>
        <w:p>
          <w:pPr>
            <w:pStyle w:val="Contents3"/>
            <w:tabs>
              <w:tab w:val="clear" w:pos="8459"/>
              <w:tab w:val="right" w:pos="9026" w:leader="dot"/>
            </w:tabs>
            <w:rPr/>
          </w:pPr>
          <w:hyperlink w:anchor="__RefHeading___Toc3611052_581953129">
            <w:r>
              <w:rPr>
                <w:webHidden/>
                <w:rStyle w:val="IndexLink"/>
                <w:rtl w:val="true"/>
              </w:rPr>
              <w:t>وجوب دوستی خدا</w:t>
            </w:r>
            <w:r>
              <w:rPr>
                <w:rStyle w:val="IndexLink"/>
                <w:rtl w:val="true"/>
              </w:rPr>
              <w:tab/>
            </w:r>
            <w:r>
              <w:rPr>
                <w:rStyle w:val="IndexLink"/>
              </w:rPr>
              <w:t>61</w:t>
            </w:r>
          </w:hyperlink>
        </w:p>
        <w:p>
          <w:pPr>
            <w:pStyle w:val="Contents3"/>
            <w:tabs>
              <w:tab w:val="clear" w:pos="8459"/>
              <w:tab w:val="right" w:pos="9026" w:leader="dot"/>
            </w:tabs>
            <w:rPr/>
          </w:pPr>
          <w:hyperlink w:anchor="__RefHeading___Toc3611054_581953129">
            <w:r>
              <w:rPr>
                <w:webHidden/>
                <w:rStyle w:val="IndexLink"/>
                <w:rtl w:val="true"/>
              </w:rPr>
              <w:t>وجوب دوستی پیامبر و آل</w:t>
            </w:r>
            <w:r>
              <w:rPr>
                <w:rStyle w:val="IndexLink"/>
                <w:rtl w:val="true"/>
              </w:rPr>
              <w:t>(</w:t>
            </w:r>
            <w:r>
              <w:rPr>
                <w:rStyle w:val="IndexLink"/>
                <w:rtl w:val="true"/>
              </w:rPr>
              <w:t>علیهم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3611056_581953129">
            <w:r>
              <w:rPr>
                <w:webHidden/>
                <w:rStyle w:val="IndexLink"/>
                <w:rtl w:val="true"/>
              </w:rPr>
              <w:t>ادامه‌ی وصیّت‌نامه‌ی حاجی احمد</w:t>
            </w:r>
            <w:r>
              <w:rPr>
                <w:rStyle w:val="IndexLink"/>
                <w:rtl w:val="true"/>
              </w:rPr>
              <w:tab/>
            </w:r>
            <w:r>
              <w:rPr>
                <w:rStyle w:val="IndexLink"/>
              </w:rPr>
              <w:t>63</w:t>
            </w:r>
          </w:hyperlink>
        </w:p>
        <w:p>
          <w:pPr>
            <w:pStyle w:val="Contents3"/>
            <w:tabs>
              <w:tab w:val="clear" w:pos="8459"/>
              <w:tab w:val="right" w:pos="9026" w:leader="dot"/>
            </w:tabs>
            <w:rPr/>
          </w:pPr>
          <w:hyperlink w:anchor="__RefHeading___Toc3611058_581953129">
            <w:r>
              <w:rPr>
                <w:webHidden/>
                <w:rStyle w:val="IndexLink"/>
                <w:rtl w:val="true"/>
              </w:rPr>
              <w:t>لزوم تقوی پیشگی</w:t>
            </w:r>
            <w:r>
              <w:rPr>
                <w:rStyle w:val="IndexLink"/>
                <w:rtl w:val="true"/>
              </w:rPr>
              <w:tab/>
            </w:r>
            <w:r>
              <w:rPr>
                <w:rStyle w:val="IndexLink"/>
              </w:rPr>
              <w:t>63</w:t>
            </w:r>
          </w:hyperlink>
        </w:p>
        <w:p>
          <w:pPr>
            <w:pStyle w:val="Contents3"/>
            <w:tabs>
              <w:tab w:val="clear" w:pos="8459"/>
              <w:tab w:val="right" w:pos="9026" w:leader="dot"/>
            </w:tabs>
            <w:rPr/>
          </w:pPr>
          <w:hyperlink w:anchor="__RefHeading___Toc3611060_581953129">
            <w:r>
              <w:rPr>
                <w:webHidden/>
                <w:rStyle w:val="IndexLink"/>
                <w:rtl w:val="true"/>
              </w:rPr>
              <w:t>ضرورت اهتمام به نماز</w:t>
            </w:r>
            <w:r>
              <w:rPr>
                <w:rStyle w:val="IndexLink"/>
                <w:rtl w:val="true"/>
              </w:rPr>
              <w:tab/>
            </w:r>
            <w:r>
              <w:rPr>
                <w:rStyle w:val="IndexLink"/>
              </w:rPr>
              <w:t>64</w:t>
            </w:r>
          </w:hyperlink>
        </w:p>
        <w:p>
          <w:pPr>
            <w:pStyle w:val="Contents3"/>
            <w:tabs>
              <w:tab w:val="clear" w:pos="8459"/>
              <w:tab w:val="right" w:pos="9026" w:leader="dot"/>
            </w:tabs>
            <w:rPr/>
          </w:pPr>
          <w:hyperlink w:anchor="__RefHeading___Toc3611062_581953129">
            <w:r>
              <w:rPr>
                <w:webHidden/>
                <w:rStyle w:val="IndexLink"/>
                <w:rtl w:val="true"/>
              </w:rPr>
              <w:t>ضرورت اهتمام به روزه</w:t>
            </w:r>
            <w:r>
              <w:rPr>
                <w:rStyle w:val="IndexLink"/>
                <w:rtl w:val="true"/>
              </w:rPr>
              <w:tab/>
            </w:r>
            <w:r>
              <w:rPr>
                <w:rStyle w:val="IndexLink"/>
              </w:rPr>
              <w:t>65</w:t>
            </w:r>
          </w:hyperlink>
        </w:p>
        <w:p>
          <w:pPr>
            <w:pStyle w:val="Contents3"/>
            <w:tabs>
              <w:tab w:val="clear" w:pos="8459"/>
              <w:tab w:val="right" w:pos="9026" w:leader="dot"/>
            </w:tabs>
            <w:rPr/>
          </w:pPr>
          <w:hyperlink w:anchor="__RefHeading___Toc3611064_581953129">
            <w:r>
              <w:rPr>
                <w:webHidden/>
                <w:rStyle w:val="IndexLink"/>
                <w:rtl w:val="true"/>
              </w:rPr>
              <w:t>لزوم توجّه به وجوهات و</w:t>
            </w:r>
            <w:r>
              <w:rPr>
                <w:rStyle w:val="IndexLink"/>
                <w:rtl w:val="true"/>
              </w:rPr>
              <w:t>...</w:t>
              <w:tab/>
            </w:r>
            <w:r>
              <w:rPr>
                <w:rStyle w:val="IndexLink"/>
              </w:rPr>
              <w:t>65</w:t>
            </w:r>
          </w:hyperlink>
        </w:p>
        <w:p>
          <w:pPr>
            <w:pStyle w:val="Contents3"/>
            <w:tabs>
              <w:tab w:val="clear" w:pos="8459"/>
              <w:tab w:val="right" w:pos="9026" w:leader="dot"/>
            </w:tabs>
            <w:rPr/>
          </w:pPr>
          <w:hyperlink w:anchor="__RefHeading___Toc3611066_581953129">
            <w:r>
              <w:rPr>
                <w:webHidden/>
                <w:rStyle w:val="IndexLink"/>
                <w:rtl w:val="true"/>
              </w:rPr>
              <w:t>داشتن تولِّی و تبرِّی</w:t>
            </w:r>
            <w:r>
              <w:rPr>
                <w:rStyle w:val="IndexLink"/>
                <w:rtl w:val="true"/>
              </w:rPr>
              <w:tab/>
            </w:r>
            <w:r>
              <w:rPr>
                <w:rStyle w:val="IndexLink"/>
              </w:rPr>
              <w:t>66</w:t>
            </w:r>
          </w:hyperlink>
        </w:p>
        <w:p>
          <w:pPr>
            <w:pStyle w:val="Contents3"/>
            <w:tabs>
              <w:tab w:val="clear" w:pos="8459"/>
              <w:tab w:val="right" w:pos="9026" w:leader="dot"/>
            </w:tabs>
            <w:rPr/>
          </w:pPr>
          <w:hyperlink w:anchor="__RefHeading___Toc3611068_581953129">
            <w:r>
              <w:rPr>
                <w:webHidden/>
                <w:rStyle w:val="IndexLink"/>
                <w:rtl w:val="true"/>
              </w:rPr>
              <w:t>اهتمام به حقوق مردم</w:t>
            </w:r>
            <w:r>
              <w:rPr>
                <w:rStyle w:val="IndexLink"/>
                <w:rtl w:val="true"/>
              </w:rPr>
              <w:tab/>
            </w:r>
            <w:r>
              <w:rPr>
                <w:rStyle w:val="IndexLink"/>
              </w:rPr>
              <w:t>66</w:t>
            </w:r>
          </w:hyperlink>
        </w:p>
        <w:p>
          <w:pPr>
            <w:pStyle w:val="Contents3"/>
            <w:tabs>
              <w:tab w:val="clear" w:pos="8459"/>
              <w:tab w:val="right" w:pos="9026" w:leader="dot"/>
            </w:tabs>
            <w:rPr/>
          </w:pPr>
          <w:hyperlink w:anchor="__RefHeading___Toc3611070_581953129">
            <w:r>
              <w:rPr>
                <w:webHidden/>
                <w:rStyle w:val="IndexLink"/>
                <w:rtl w:val="true"/>
              </w:rPr>
              <w:t>لزوم رعایت حقوق والدین</w:t>
            </w:r>
            <w:r>
              <w:rPr>
                <w:rStyle w:val="IndexLink"/>
                <w:rtl w:val="true"/>
              </w:rPr>
              <w:tab/>
            </w:r>
            <w:r>
              <w:rPr>
                <w:rStyle w:val="IndexLink"/>
              </w:rPr>
              <w:t>67</w:t>
            </w:r>
          </w:hyperlink>
        </w:p>
        <w:p>
          <w:pPr>
            <w:pStyle w:val="Contents3"/>
            <w:tabs>
              <w:tab w:val="clear" w:pos="8459"/>
              <w:tab w:val="right" w:pos="9026" w:leader="dot"/>
            </w:tabs>
            <w:rPr/>
          </w:pPr>
          <w:hyperlink w:anchor="__RefHeading___Toc3611072_581953129">
            <w:r>
              <w:rPr>
                <w:webHidden/>
                <w:rStyle w:val="IndexLink"/>
                <w:rtl w:val="true"/>
              </w:rPr>
              <w:t>توجّه به تربیت فرزندان</w:t>
            </w:r>
            <w:r>
              <w:rPr>
                <w:rStyle w:val="IndexLink"/>
                <w:rtl w:val="true"/>
              </w:rPr>
              <w:tab/>
            </w:r>
            <w:r>
              <w:rPr>
                <w:rStyle w:val="IndexLink"/>
              </w:rPr>
              <w:t>67</w:t>
            </w:r>
          </w:hyperlink>
        </w:p>
        <w:p>
          <w:pPr>
            <w:pStyle w:val="Contents3"/>
            <w:tabs>
              <w:tab w:val="clear" w:pos="8459"/>
              <w:tab w:val="right" w:pos="9026" w:leader="dot"/>
            </w:tabs>
            <w:rPr/>
          </w:pPr>
          <w:hyperlink w:anchor="__RefHeading___Toc3611074_581953129">
            <w:r>
              <w:rPr>
                <w:webHidden/>
                <w:rStyle w:val="IndexLink"/>
                <w:rtl w:val="true"/>
              </w:rPr>
              <w:t>ضرورت حفظ حجاب</w:t>
            </w:r>
            <w:r>
              <w:rPr>
                <w:rStyle w:val="IndexLink"/>
                <w:rtl w:val="true"/>
              </w:rPr>
              <w:tab/>
            </w:r>
            <w:r>
              <w:rPr>
                <w:rStyle w:val="IndexLink"/>
              </w:rPr>
              <w:t>68</w:t>
            </w:r>
          </w:hyperlink>
        </w:p>
        <w:p>
          <w:pPr>
            <w:pStyle w:val="Contents3"/>
            <w:tabs>
              <w:tab w:val="clear" w:pos="8459"/>
              <w:tab w:val="right" w:pos="9026" w:leader="dot"/>
            </w:tabs>
            <w:rPr/>
          </w:pPr>
          <w:hyperlink w:anchor="__RefHeading___Toc3611076_581953129">
            <w:r>
              <w:rPr>
                <w:webHidden/>
                <w:rStyle w:val="IndexLink"/>
                <w:rtl w:val="true"/>
              </w:rPr>
              <w:t>پرهیز از نظرکردن به نامحرم</w:t>
            </w:r>
            <w:r>
              <w:rPr>
                <w:rStyle w:val="IndexLink"/>
                <w:rtl w:val="true"/>
              </w:rPr>
              <w:tab/>
            </w:r>
            <w:r>
              <w:rPr>
                <w:rStyle w:val="IndexLink"/>
              </w:rPr>
              <w:t>69</w:t>
            </w:r>
          </w:hyperlink>
        </w:p>
        <w:p>
          <w:pPr>
            <w:pStyle w:val="Contents3"/>
            <w:tabs>
              <w:tab w:val="clear" w:pos="8459"/>
              <w:tab w:val="right" w:pos="9026" w:leader="dot"/>
            </w:tabs>
            <w:rPr/>
          </w:pPr>
          <w:hyperlink w:anchor="__RefHeading___Toc3611078_581953129">
            <w:r>
              <w:rPr>
                <w:webHidden/>
                <w:rStyle w:val="IndexLink"/>
                <w:rtl w:val="true"/>
              </w:rPr>
              <w:t>نگاه‌کردن شبکه‌های ماهواره‌ای و فیلم</w:t>
            </w:r>
            <w:r>
              <w:rPr>
                <w:rStyle w:val="IndexLink"/>
                <w:rtl w:val="true"/>
              </w:rPr>
              <w:tab/>
            </w:r>
            <w:r>
              <w:rPr>
                <w:rStyle w:val="IndexLink"/>
              </w:rPr>
              <w:t>69</w:t>
            </w:r>
          </w:hyperlink>
        </w:p>
        <w:p>
          <w:pPr>
            <w:pStyle w:val="Contents3"/>
            <w:tabs>
              <w:tab w:val="clear" w:pos="8459"/>
              <w:tab w:val="right" w:pos="9026" w:leader="dot"/>
            </w:tabs>
            <w:rPr/>
          </w:pPr>
          <w:hyperlink w:anchor="__RefHeading___Toc3611080_581953129">
            <w:r>
              <w:rPr>
                <w:webHidden/>
                <w:rStyle w:val="IndexLink"/>
                <w:rtl w:val="true"/>
              </w:rPr>
              <w:t>ضرورت پرهیز از اختلاف</w:t>
            </w:r>
            <w:r>
              <w:rPr>
                <w:rStyle w:val="IndexLink"/>
                <w:rtl w:val="true"/>
              </w:rPr>
              <w:tab/>
            </w:r>
            <w:r>
              <w:rPr>
                <w:rStyle w:val="IndexLink"/>
              </w:rPr>
              <w:t>70</w:t>
            </w:r>
          </w:hyperlink>
        </w:p>
        <w:p>
          <w:pPr>
            <w:pStyle w:val="Contents3"/>
            <w:tabs>
              <w:tab w:val="clear" w:pos="8459"/>
              <w:tab w:val="right" w:pos="9026" w:leader="dot"/>
            </w:tabs>
            <w:rPr/>
          </w:pPr>
          <w:hyperlink w:anchor="__RefHeading___Toc3611082_581953129">
            <w:r>
              <w:rPr>
                <w:webHidden/>
                <w:rStyle w:val="IndexLink"/>
                <w:rtl w:val="true"/>
              </w:rPr>
              <w:t>پرهیزاز بدگمانی</w:t>
            </w:r>
            <w:r>
              <w:rPr>
                <w:rStyle w:val="IndexLink"/>
                <w:rtl w:val="true"/>
              </w:rPr>
              <w:tab/>
            </w:r>
            <w:r>
              <w:rPr>
                <w:rStyle w:val="IndexLink"/>
              </w:rPr>
              <w:t>70</w:t>
            </w:r>
          </w:hyperlink>
        </w:p>
        <w:p>
          <w:pPr>
            <w:pStyle w:val="Contents3"/>
            <w:tabs>
              <w:tab w:val="clear" w:pos="8459"/>
              <w:tab w:val="right" w:pos="9026" w:leader="dot"/>
            </w:tabs>
            <w:rPr/>
          </w:pPr>
          <w:hyperlink w:anchor="__RefHeading___Toc3611084_581953129">
            <w:r>
              <w:rPr>
                <w:webHidden/>
                <w:rStyle w:val="IndexLink"/>
                <w:rtl w:val="true"/>
              </w:rPr>
              <w:t>پرهیز از غیبت</w:t>
            </w:r>
            <w:r>
              <w:rPr>
                <w:rStyle w:val="IndexLink"/>
                <w:rtl w:val="true"/>
              </w:rPr>
              <w:tab/>
            </w:r>
            <w:r>
              <w:rPr>
                <w:rStyle w:val="IndexLink"/>
              </w:rPr>
              <w:t>71</w:t>
            </w:r>
          </w:hyperlink>
        </w:p>
        <w:p>
          <w:pPr>
            <w:pStyle w:val="Contents3"/>
            <w:tabs>
              <w:tab w:val="clear" w:pos="8459"/>
              <w:tab w:val="right" w:pos="9026" w:leader="dot"/>
            </w:tabs>
            <w:rPr/>
          </w:pPr>
          <w:hyperlink w:anchor="__RefHeading___Toc3611086_581953129">
            <w:r>
              <w:rPr>
                <w:webHidden/>
                <w:rStyle w:val="IndexLink"/>
                <w:rtl w:val="true"/>
              </w:rPr>
              <w:t>پرهیز از تهمت</w:t>
            </w:r>
            <w:r>
              <w:rPr>
                <w:rStyle w:val="IndexLink"/>
                <w:rtl w:val="true"/>
              </w:rPr>
              <w:tab/>
            </w:r>
            <w:r>
              <w:rPr>
                <w:rStyle w:val="IndexLink"/>
              </w:rPr>
              <w:t>71</w:t>
            </w:r>
          </w:hyperlink>
        </w:p>
        <w:p>
          <w:pPr>
            <w:pStyle w:val="Contents3"/>
            <w:tabs>
              <w:tab w:val="clear" w:pos="8459"/>
              <w:tab w:val="right" w:pos="9026" w:leader="dot"/>
            </w:tabs>
            <w:rPr/>
          </w:pPr>
          <w:hyperlink w:anchor="__RefHeading___Toc3611088_581953129">
            <w:r>
              <w:rPr>
                <w:webHidden/>
                <w:rStyle w:val="IndexLink"/>
                <w:rtl w:val="true"/>
              </w:rPr>
              <w:t>دوری گزیدن از ریاکاری</w:t>
            </w:r>
            <w:r>
              <w:rPr>
                <w:rStyle w:val="IndexLink"/>
                <w:rtl w:val="true"/>
              </w:rPr>
              <w:tab/>
            </w:r>
            <w:r>
              <w:rPr>
                <w:rStyle w:val="IndexLink"/>
              </w:rPr>
              <w:t>71</w:t>
            </w:r>
          </w:hyperlink>
        </w:p>
        <w:p>
          <w:pPr>
            <w:pStyle w:val="Contents3"/>
            <w:tabs>
              <w:tab w:val="clear" w:pos="8459"/>
              <w:tab w:val="right" w:pos="9026" w:leader="dot"/>
            </w:tabs>
            <w:rPr/>
          </w:pPr>
          <w:hyperlink w:anchor="__RefHeading___Toc3611090_581953129">
            <w:r>
              <w:rPr>
                <w:webHidden/>
                <w:rStyle w:val="IndexLink"/>
                <w:rtl w:val="true"/>
              </w:rPr>
              <w:t>توصیه به صبر و شکیبایی</w:t>
            </w:r>
            <w:r>
              <w:rPr>
                <w:rStyle w:val="IndexLink"/>
                <w:rtl w:val="true"/>
              </w:rPr>
              <w:tab/>
            </w:r>
            <w:r>
              <w:rPr>
                <w:rStyle w:val="IndexLink"/>
              </w:rPr>
              <w:t>72</w:t>
            </w:r>
          </w:hyperlink>
        </w:p>
        <w:p>
          <w:pPr>
            <w:pStyle w:val="Contents3"/>
            <w:tabs>
              <w:tab w:val="clear" w:pos="8459"/>
              <w:tab w:val="right" w:pos="9026" w:leader="dot"/>
            </w:tabs>
            <w:rPr/>
          </w:pPr>
          <w:hyperlink w:anchor="__RefHeading___Toc3611092_581953129">
            <w:r>
              <w:rPr>
                <w:webHidden/>
                <w:rStyle w:val="IndexLink"/>
                <w:rtl w:val="true"/>
              </w:rPr>
              <w:t>به یاد گذشتگان</w:t>
            </w:r>
            <w:r>
              <w:rPr>
                <w:rStyle w:val="IndexLink"/>
                <w:rtl w:val="true"/>
              </w:rPr>
              <w:tab/>
            </w:r>
            <w:r>
              <w:rPr>
                <w:rStyle w:val="IndexLink"/>
              </w:rPr>
              <w:t>72</w:t>
            </w:r>
          </w:hyperlink>
        </w:p>
        <w:p>
          <w:pPr>
            <w:pStyle w:val="Contents2"/>
            <w:tabs>
              <w:tab w:val="clear" w:pos="8743"/>
              <w:tab w:val="right" w:pos="9026" w:leader="dot"/>
            </w:tabs>
            <w:rPr/>
          </w:pPr>
          <w:hyperlink w:anchor="__RefHeading___Toc3611094_581953129">
            <w:r>
              <w:rPr>
                <w:webHidden/>
                <w:rStyle w:val="IndexLink"/>
                <w:rtl w:val="true"/>
              </w:rPr>
              <w:t>فصل چهارم</w:t>
            </w:r>
            <w:r>
              <w:rPr>
                <w:rStyle w:val="IndexLink"/>
                <w:rtl w:val="true"/>
              </w:rPr>
              <w:t xml:space="preserve">: </w:t>
            </w:r>
            <w:r>
              <w:rPr>
                <w:rStyle w:val="IndexLink"/>
                <w:rtl w:val="true"/>
              </w:rPr>
              <w:t>آداب محتضر و آداب میت</w:t>
            </w:r>
            <w:r>
              <w:rPr>
                <w:rStyle w:val="IndexLink"/>
                <w:rtl w:val="true"/>
              </w:rPr>
              <w:tab/>
            </w:r>
            <w:r>
              <w:rPr>
                <w:rStyle w:val="IndexLink"/>
              </w:rPr>
              <w:t>74</w:t>
            </w:r>
          </w:hyperlink>
        </w:p>
        <w:p>
          <w:pPr>
            <w:pStyle w:val="Contents3"/>
            <w:tabs>
              <w:tab w:val="clear" w:pos="8459"/>
              <w:tab w:val="right" w:pos="9026" w:leader="dot"/>
            </w:tabs>
            <w:rPr/>
          </w:pPr>
          <w:hyperlink w:anchor="__RefHeading___Toc3611096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3611098_581953129">
            <w:r>
              <w:rPr>
                <w:webHidden/>
                <w:rStyle w:val="IndexLink"/>
                <w:rtl w:val="true"/>
              </w:rPr>
              <w:t>الف – برخی از آداب محتضر</w:t>
            </w:r>
            <w:r>
              <w:rPr>
                <w:rStyle w:val="IndexLink"/>
                <w:rtl w:val="true"/>
              </w:rPr>
              <w:tab/>
            </w:r>
            <w:r>
              <w:rPr>
                <w:rStyle w:val="IndexLink"/>
              </w:rPr>
              <w:t>74</w:t>
            </w:r>
          </w:hyperlink>
        </w:p>
        <w:p>
          <w:pPr>
            <w:pStyle w:val="Contents4"/>
            <w:tabs>
              <w:tab w:val="clear" w:pos="8176"/>
              <w:tab w:val="right" w:pos="9026" w:leader="dot"/>
            </w:tabs>
            <w:rPr/>
          </w:pPr>
          <w:hyperlink w:anchor="__RefHeading___Toc3611100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611102_581953129">
            <w:r>
              <w:rPr>
                <w:webHidden/>
                <w:rStyle w:val="IndexLink"/>
                <w:rtl w:val="true"/>
              </w:rPr>
              <w:t>«</w:t>
            </w:r>
            <w:r>
              <w:rPr>
                <w:rStyle w:val="IndexLink"/>
                <w:rtl w:val="true"/>
              </w:rPr>
              <w:t>نکتۀ مهم</w:t>
            </w:r>
            <w:r>
              <w:rPr>
                <w:rStyle w:val="IndexLink"/>
                <w:rtl w:val="true"/>
              </w:rPr>
              <w:t>»</w:t>
              <w:tab/>
            </w:r>
            <w:r>
              <w:rPr>
                <w:rStyle w:val="IndexLink"/>
              </w:rPr>
              <w:t>74</w:t>
            </w:r>
          </w:hyperlink>
        </w:p>
        <w:p>
          <w:pPr>
            <w:pStyle w:val="Contents4"/>
            <w:tabs>
              <w:tab w:val="clear" w:pos="8176"/>
              <w:tab w:val="right" w:pos="9026" w:leader="dot"/>
            </w:tabs>
            <w:rPr/>
          </w:pPr>
          <w:hyperlink w:anchor="__RefHeading___Toc3611104_581953129">
            <w:r>
              <w:rPr>
                <w:webHidden/>
                <w:rStyle w:val="IndexLink"/>
                <w:rtl w:val="true"/>
              </w:rPr>
              <w:t>پیشنهاد به بیمارستان‌ها</w:t>
            </w:r>
            <w:r>
              <w:rPr>
                <w:rStyle w:val="IndexLink"/>
                <w:rtl w:val="true"/>
              </w:rPr>
              <w:tab/>
            </w:r>
            <w:r>
              <w:rPr>
                <w:rStyle w:val="IndexLink"/>
              </w:rPr>
              <w:t>75</w:t>
            </w:r>
          </w:hyperlink>
        </w:p>
        <w:p>
          <w:pPr>
            <w:pStyle w:val="Contents4"/>
            <w:tabs>
              <w:tab w:val="clear" w:pos="8176"/>
              <w:tab w:val="right" w:pos="9026" w:leader="dot"/>
            </w:tabs>
            <w:rPr/>
          </w:pPr>
          <w:hyperlink w:anchor="__RefHeading___Toc3611106_581953129">
            <w:r>
              <w:rPr>
                <w:webHidden/>
                <w:rStyle w:val="IndexLink"/>
                <w:rtl w:val="true"/>
              </w:rPr>
              <w:t>دعای مخصوص حالت احتضار</w:t>
            </w:r>
            <w:r>
              <w:rPr>
                <w:rStyle w:val="IndexLink"/>
                <w:rtl w:val="true"/>
              </w:rPr>
              <w:tab/>
            </w:r>
            <w:r>
              <w:rPr>
                <w:rStyle w:val="IndexLink"/>
              </w:rPr>
              <w:t>76</w:t>
            </w:r>
          </w:hyperlink>
        </w:p>
        <w:p>
          <w:pPr>
            <w:pStyle w:val="Contents3"/>
            <w:tabs>
              <w:tab w:val="clear" w:pos="8459"/>
              <w:tab w:val="right" w:pos="9026" w:leader="dot"/>
            </w:tabs>
            <w:rPr/>
          </w:pPr>
          <w:hyperlink w:anchor="__RefHeading___Toc3611108_581953129">
            <w:r>
              <w:rPr>
                <w:webHidden/>
                <w:rStyle w:val="IndexLink"/>
                <w:rtl w:val="true"/>
              </w:rPr>
              <w:t>ب</w:t>
            </w:r>
            <w:r>
              <w:rPr>
                <w:rStyle w:val="IndexLink"/>
                <w:rtl w:val="true"/>
              </w:rPr>
              <w:t xml:space="preserve">- </w:t>
            </w:r>
            <w:r>
              <w:rPr>
                <w:rStyle w:val="IndexLink"/>
                <w:rtl w:val="true"/>
              </w:rPr>
              <w:t>آداب بعد از مرگ</w:t>
            </w:r>
            <w:r>
              <w:rPr>
                <w:rStyle w:val="IndexLink"/>
                <w:rtl w:val="true"/>
              </w:rPr>
              <w:tab/>
            </w:r>
            <w:r>
              <w:rPr>
                <w:rStyle w:val="IndexLink"/>
              </w:rPr>
              <w:t>76</w:t>
            </w:r>
          </w:hyperlink>
        </w:p>
        <w:p>
          <w:pPr>
            <w:pStyle w:val="Contents2"/>
            <w:tabs>
              <w:tab w:val="clear" w:pos="8743"/>
              <w:tab w:val="right" w:pos="9026" w:leader="dot"/>
            </w:tabs>
            <w:rPr/>
          </w:pPr>
          <w:hyperlink w:anchor="__RefHeading___Toc3611110_581953129">
            <w:r>
              <w:rPr>
                <w:webHidden/>
                <w:rStyle w:val="IndexLink"/>
                <w:rtl w:val="true"/>
              </w:rPr>
              <w:t>فصل پنجم</w:t>
            </w:r>
            <w:r>
              <w:rPr>
                <w:rStyle w:val="IndexLink"/>
                <w:rtl w:val="true"/>
              </w:rPr>
              <w:t xml:space="preserve">: </w:t>
            </w:r>
            <w:r>
              <w:rPr>
                <w:rStyle w:val="IndexLink"/>
                <w:rtl w:val="true"/>
              </w:rPr>
              <w:t>چکیدۀ برخی از وصایای مهم</w:t>
            </w:r>
            <w:r>
              <w:rPr>
                <w:rStyle w:val="IndexLink"/>
                <w:rtl w:val="true"/>
              </w:rPr>
              <w:tab/>
            </w:r>
            <w:r>
              <w:rPr>
                <w:rStyle w:val="IndexLink"/>
              </w:rPr>
              <w:t>78</w:t>
            </w:r>
          </w:hyperlink>
        </w:p>
        <w:p>
          <w:pPr>
            <w:pStyle w:val="Contents3"/>
            <w:tabs>
              <w:tab w:val="clear" w:pos="8459"/>
              <w:tab w:val="right" w:pos="9026" w:leader="dot"/>
            </w:tabs>
            <w:rPr/>
          </w:pPr>
          <w:hyperlink w:anchor="__RefHeading___Toc3611112_581953129">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3611114_581953129">
            <w:r>
              <w:rPr>
                <w:webHidden/>
                <w:rStyle w:val="IndexLink"/>
                <w:rtl w:val="true"/>
              </w:rPr>
              <w:t xml:space="preserve">از وصیّت‌های خدای بزرگ </w:t>
            </w:r>
            <w:r>
              <w:rPr>
                <w:rStyle w:val="IndexLink"/>
                <w:rtl w:val="true"/>
              </w:rPr>
              <w:t>(</w:t>
            </w:r>
            <w:r>
              <w:rPr>
                <w:rStyle w:val="IndexLink"/>
                <w:rtl w:val="true"/>
              </w:rPr>
              <w:t>سفارش‌های ویژه او</w:t>
            </w:r>
            <w:r>
              <w:rPr>
                <w:rStyle w:val="IndexLink"/>
                <w:rtl w:val="true"/>
              </w:rPr>
              <w:t>)</w:t>
              <w:tab/>
            </w:r>
            <w:r>
              <w:rPr>
                <w:rStyle w:val="IndexLink"/>
              </w:rPr>
              <w:t>78</w:t>
            </w:r>
          </w:hyperlink>
        </w:p>
        <w:p>
          <w:pPr>
            <w:pStyle w:val="Contents3"/>
            <w:tabs>
              <w:tab w:val="clear" w:pos="8459"/>
              <w:tab w:val="right" w:pos="9026" w:leader="dot"/>
            </w:tabs>
            <w:rPr/>
          </w:pPr>
          <w:hyperlink w:anchor="__RefHeading___Toc3611116_581953129">
            <w:r>
              <w:rPr>
                <w:webHidden/>
                <w:rStyle w:val="IndexLink"/>
                <w:rtl w:val="true"/>
              </w:rPr>
              <w:t>بخشی از وصیّت‌های پیامبر اسلام</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79</w:t>
            </w:r>
          </w:hyperlink>
        </w:p>
        <w:p>
          <w:pPr>
            <w:pStyle w:val="Contents3"/>
            <w:tabs>
              <w:tab w:val="clear" w:pos="8459"/>
              <w:tab w:val="right" w:pos="9026" w:leader="dot"/>
            </w:tabs>
            <w:rPr/>
          </w:pPr>
          <w:hyperlink w:anchor="__RefHeading___Toc3611118_581953129">
            <w:r>
              <w:rPr>
                <w:webHidden/>
                <w:rStyle w:val="IndexLink"/>
                <w:rtl w:val="true"/>
              </w:rPr>
              <w:t>از وصیّت‌های امیرمؤمنان امام علی</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3611120_581953129">
            <w:r>
              <w:rPr>
                <w:webHidden/>
                <w:rStyle w:val="IndexLink"/>
                <w:rtl w:val="true"/>
              </w:rPr>
              <w:t>وصیّت‌نامه‌ی مهم و مشهور امام علی</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3611122_581953129">
            <w:r>
              <w:rPr>
                <w:webHidden/>
                <w:rStyle w:val="IndexLink"/>
                <w:rtl w:val="true"/>
              </w:rPr>
              <w:t>وصیّت‌نامه‌ی مهمّ حضرت فاطمه زهرا</w:t>
            </w:r>
            <w:r>
              <w:rPr>
                <w:rStyle w:val="IndexLink"/>
                <w:rtl w:val="true"/>
              </w:rPr>
              <w:t>(</w:t>
            </w:r>
            <w:r>
              <w:rPr>
                <w:rStyle w:val="IndexLink"/>
                <w:rtl w:val="true"/>
              </w:rPr>
              <w:t>علیهاالسّلام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3611124_581953129">
            <w:r>
              <w:rPr>
                <w:webHidden/>
                <w:rStyle w:val="IndexLink"/>
                <w:rtl w:val="true"/>
              </w:rPr>
              <w:t>«</w:t>
            </w:r>
            <w:r>
              <w:rPr>
                <w:rStyle w:val="IndexLink"/>
                <w:rtl w:val="true"/>
              </w:rPr>
              <w:t>ترجمه وصیّت‌نامه</w:t>
            </w:r>
            <w:r>
              <w:rPr>
                <w:rStyle w:val="IndexLink"/>
                <w:rtl w:val="true"/>
              </w:rPr>
              <w:t>»</w:t>
              <w:tab/>
            </w:r>
            <w:r>
              <w:rPr>
                <w:rStyle w:val="IndexLink"/>
              </w:rPr>
              <w:t>83</w:t>
            </w:r>
          </w:hyperlink>
        </w:p>
        <w:p>
          <w:pPr>
            <w:pStyle w:val="Contents3"/>
            <w:tabs>
              <w:tab w:val="clear" w:pos="8459"/>
              <w:tab w:val="right" w:pos="9026" w:leader="dot"/>
            </w:tabs>
            <w:rPr/>
          </w:pPr>
          <w:hyperlink w:anchor="__RefHeading___Toc3611126_581953129">
            <w:r>
              <w:rPr>
                <w:webHidden/>
                <w:rStyle w:val="IndexLink"/>
                <w:rtl w:val="true"/>
              </w:rPr>
              <w:t>از وصیّت‌های امام حسن مجتبی</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3611128_581953129">
            <w:r>
              <w:rPr>
                <w:webHidden/>
                <w:rStyle w:val="IndexLink"/>
                <w:rtl w:val="true"/>
              </w:rPr>
              <w:t>از وصیّت‌های امام حسین</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3611130_581953129">
            <w:r>
              <w:rPr>
                <w:webHidden/>
                <w:rStyle w:val="IndexLink"/>
                <w:rtl w:val="true"/>
              </w:rPr>
              <w:t>از وصایای امام زین العابدین</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3"/>
            <w:tabs>
              <w:tab w:val="clear" w:pos="8459"/>
              <w:tab w:val="right" w:pos="9026" w:leader="dot"/>
            </w:tabs>
            <w:rPr/>
          </w:pPr>
          <w:hyperlink w:anchor="__RefHeading___Toc3611132_581953129">
            <w:r>
              <w:rPr>
                <w:webHidden/>
                <w:rStyle w:val="IndexLink"/>
                <w:rtl w:val="true"/>
              </w:rPr>
              <w:t>از وصیّت‌های امام محمّد باقر</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3611134_581953129">
            <w:r>
              <w:rPr>
                <w:webHidden/>
                <w:rStyle w:val="IndexLink"/>
                <w:rtl w:val="true"/>
              </w:rPr>
              <w:t>از وصیّت‌های امام صادق</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3611136_581953129">
            <w:r>
              <w:rPr>
                <w:webHidden/>
                <w:rStyle w:val="IndexLink"/>
                <w:rtl w:val="true"/>
              </w:rPr>
              <w:t>از وصیّت‌های امام کاظم</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3611138_581953129">
            <w:r>
              <w:rPr>
                <w:webHidden/>
                <w:rStyle w:val="IndexLink"/>
                <w:rtl w:val="true"/>
              </w:rPr>
              <w:t>از وصایای امام رضا</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3611140_581953129">
            <w:r>
              <w:rPr>
                <w:webHidden/>
                <w:rStyle w:val="IndexLink"/>
                <w:rtl w:val="true"/>
              </w:rPr>
              <w:t>از وصیّت‌های امام جواد</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3611142_581953129">
            <w:r>
              <w:rPr>
                <w:webHidden/>
                <w:rStyle w:val="IndexLink"/>
                <w:rtl w:val="true"/>
              </w:rPr>
              <w:t>از وصایای امام هادی</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3611144_581953129">
            <w:r>
              <w:rPr>
                <w:webHidden/>
                <w:rStyle w:val="IndexLink"/>
                <w:rtl w:val="true"/>
              </w:rPr>
              <w:t>از وصایای امام حسن عسکری</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3611146_581953129">
            <w:r>
              <w:rPr>
                <w:webHidden/>
                <w:rStyle w:val="IndexLink"/>
                <w:rtl w:val="true"/>
              </w:rPr>
              <w:t xml:space="preserve">از وصیّت‌های امام زمان </w:t>
            </w:r>
            <w:r>
              <w:rPr>
                <w:rStyle w:val="IndexLink"/>
                <w:rtl w:val="true"/>
              </w:rPr>
              <w:t>(</w:t>
            </w:r>
            <w:r>
              <w:rPr>
                <w:rStyle w:val="IndexLink"/>
                <w:rtl w:val="true"/>
              </w:rPr>
              <w:t>ارواح العالمین له الفداء</w:t>
            </w:r>
            <w:r>
              <w:rPr>
                <w:rStyle w:val="IndexLink"/>
                <w:rtl w:val="true"/>
              </w:rPr>
              <w:t>)</w:t>
              <w:tab/>
            </w:r>
            <w:r>
              <w:rPr>
                <w:rStyle w:val="IndexLink"/>
              </w:rPr>
              <w:t>89</w:t>
            </w:r>
          </w:hyperlink>
        </w:p>
        <w:p>
          <w:pPr>
            <w:pStyle w:val="Contents3"/>
            <w:tabs>
              <w:tab w:val="clear" w:pos="8459"/>
              <w:tab w:val="right" w:pos="9026" w:leader="dot"/>
            </w:tabs>
            <w:rPr/>
          </w:pPr>
          <w:hyperlink w:anchor="__RefHeading___Toc3611148_581953129">
            <w:r>
              <w:rPr>
                <w:webHidden/>
                <w:rStyle w:val="IndexLink"/>
                <w:rtl w:val="true"/>
              </w:rPr>
              <w:t>از وصیّت‌نامه‌ی الهی و سیاسی امام خمینی</w:t>
            </w:r>
            <w:r>
              <w:rPr>
                <w:rStyle w:val="IndexLink"/>
                <w:rtl w:val="true"/>
              </w:rPr>
              <w:t>(</w:t>
            </w:r>
            <w:r>
              <w:rPr>
                <w:rStyle w:val="IndexLink"/>
                <w:rtl w:val="true"/>
              </w:rPr>
              <w:t>قدسّ سرّه</w:t>
            </w:r>
            <w:r>
              <w:rPr>
                <w:rStyle w:val="IndexLink"/>
                <w:rtl w:val="true"/>
              </w:rPr>
              <w:t>)</w:t>
              <w:tab/>
            </w:r>
            <w:r>
              <w:rPr>
                <w:rStyle w:val="IndexLink"/>
              </w:rPr>
              <w:t>90</w:t>
            </w:r>
          </w:hyperlink>
        </w:p>
        <w:p>
          <w:pPr>
            <w:pStyle w:val="Contents3"/>
            <w:tabs>
              <w:tab w:val="clear" w:pos="8459"/>
              <w:tab w:val="right" w:pos="9026" w:leader="dot"/>
            </w:tabs>
            <w:rPr/>
          </w:pPr>
          <w:hyperlink w:anchor="__RefHeading___Toc3611150_581953129">
            <w:r>
              <w:rPr>
                <w:webHidden/>
                <w:rStyle w:val="IndexLink"/>
                <w:rtl w:val="true"/>
              </w:rPr>
              <w:t>بیداری– استقلال</w:t>
            </w:r>
            <w:r>
              <w:rPr>
                <w:rStyle w:val="IndexLink"/>
                <w:rtl w:val="true"/>
              </w:rPr>
              <w:tab/>
            </w:r>
            <w:r>
              <w:rPr>
                <w:rStyle w:val="IndexLink"/>
              </w:rPr>
              <w:t>90</w:t>
            </w:r>
          </w:hyperlink>
        </w:p>
        <w:p>
          <w:pPr>
            <w:pStyle w:val="Contents3"/>
            <w:tabs>
              <w:tab w:val="clear" w:pos="8459"/>
              <w:tab w:val="right" w:pos="9026" w:leader="dot"/>
            </w:tabs>
            <w:rPr/>
          </w:pPr>
          <w:hyperlink w:anchor="__RefHeading___Toc3611152_581953129">
            <w:r>
              <w:rPr>
                <w:webHidden/>
                <w:rStyle w:val="IndexLink"/>
                <w:rtl w:val="true"/>
              </w:rPr>
              <w:t>قلب مطمئن</w:t>
            </w:r>
            <w:r>
              <w:rPr>
                <w:rStyle w:val="IndexLink"/>
                <w:rtl w:val="true"/>
              </w:rPr>
              <w:tab/>
            </w:r>
            <w:r>
              <w:rPr>
                <w:rStyle w:val="IndexLink"/>
              </w:rPr>
              <w:t>91</w:t>
            </w:r>
          </w:hyperlink>
        </w:p>
        <w:p>
          <w:pPr>
            <w:pStyle w:val="Contents2"/>
            <w:tabs>
              <w:tab w:val="clear" w:pos="8743"/>
              <w:tab w:val="right" w:pos="9026" w:leader="dot"/>
            </w:tabs>
            <w:rPr/>
          </w:pPr>
          <w:hyperlink w:anchor="__RefHeading___Toc3611154_581953129">
            <w:r>
              <w:rPr>
                <w:webHidden/>
                <w:rStyle w:val="IndexLink"/>
                <w:rtl w:val="true"/>
              </w:rPr>
              <w:t>فصل ششم</w:t>
            </w:r>
            <w:r>
              <w:rPr>
                <w:rStyle w:val="IndexLink"/>
                <w:rtl w:val="true"/>
              </w:rPr>
              <w:t xml:space="preserve">: </w:t>
            </w:r>
            <w:r>
              <w:rPr>
                <w:rStyle w:val="IndexLink"/>
                <w:rtl w:val="true"/>
              </w:rPr>
              <w:t>پیشنهادهای ویژه و مهم</w:t>
            </w:r>
            <w:r>
              <w:rPr>
                <w:rStyle w:val="IndexLink"/>
                <w:rtl w:val="true"/>
              </w:rPr>
              <w:tab/>
            </w:r>
            <w:r>
              <w:rPr>
                <w:rStyle w:val="IndexLink"/>
              </w:rPr>
              <w:t>92</w:t>
            </w:r>
          </w:hyperlink>
        </w:p>
        <w:p>
          <w:pPr>
            <w:pStyle w:val="Contents2"/>
            <w:tabs>
              <w:tab w:val="clear" w:pos="8743"/>
              <w:tab w:val="right" w:pos="9026" w:leader="dot"/>
            </w:tabs>
            <w:rPr/>
          </w:pPr>
          <w:hyperlink w:anchor="__RefHeading___Toc3611156_581953129">
            <w:r>
              <w:rPr>
                <w:webHidden/>
                <w:rStyle w:val="IndexLink"/>
                <w:rtl w:val="true"/>
              </w:rPr>
              <w:t>فصل هفتم</w:t>
            </w:r>
            <w:r>
              <w:rPr>
                <w:rStyle w:val="IndexLink"/>
                <w:rtl w:val="true"/>
              </w:rPr>
              <w:t xml:space="preserve">: </w:t>
            </w:r>
            <w:r>
              <w:rPr>
                <w:rStyle w:val="IndexLink"/>
                <w:rtl w:val="true"/>
              </w:rPr>
              <w:t>برخی احکام کلیدی ارث در دو بخش</w:t>
            </w:r>
            <w:r>
              <w:rPr>
                <w:rStyle w:val="IndexLink"/>
                <w:rtl w:val="true"/>
              </w:rPr>
              <w:tab/>
            </w:r>
            <w:r>
              <w:rPr>
                <w:rStyle w:val="IndexLink"/>
              </w:rPr>
              <w:t>98</w:t>
            </w:r>
          </w:hyperlink>
        </w:p>
        <w:p>
          <w:pPr>
            <w:pStyle w:val="Contents3"/>
            <w:tabs>
              <w:tab w:val="clear" w:pos="8459"/>
              <w:tab w:val="right" w:pos="9026" w:leader="dot"/>
            </w:tabs>
            <w:rPr/>
          </w:pPr>
          <w:hyperlink w:anchor="__RefHeading___Toc3611158_581953129">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3611160_581953129">
            <w:r>
              <w:rPr>
                <w:webHidden/>
                <w:rStyle w:val="IndexLink"/>
                <w:rtl w:val="true"/>
              </w:rPr>
              <w:t>بخش اول</w:t>
            </w:r>
            <w:r>
              <w:rPr>
                <w:rStyle w:val="IndexLink"/>
                <w:rtl w:val="true"/>
              </w:rPr>
              <w:t xml:space="preserve">: </w:t>
            </w:r>
            <w:r>
              <w:rPr>
                <w:rStyle w:val="IndexLink"/>
                <w:rtl w:val="true"/>
              </w:rPr>
              <w:t>معرفی سه دسته‌ی اصلی وارثین</w:t>
            </w:r>
            <w:r>
              <w:rPr>
                <w:rStyle w:val="IndexLink"/>
                <w:rtl w:val="true"/>
              </w:rPr>
              <w:tab/>
            </w:r>
            <w:r>
              <w:rPr>
                <w:rStyle w:val="IndexLink"/>
              </w:rPr>
              <w:t>98</w:t>
            </w:r>
          </w:hyperlink>
        </w:p>
        <w:p>
          <w:pPr>
            <w:pStyle w:val="Contents3"/>
            <w:tabs>
              <w:tab w:val="clear" w:pos="8459"/>
              <w:tab w:val="right" w:pos="9026" w:leader="dot"/>
            </w:tabs>
            <w:rPr/>
          </w:pPr>
          <w:hyperlink w:anchor="__RefHeading___Toc3611162_581953129">
            <w:r>
              <w:rPr>
                <w:webHidden/>
                <w:rStyle w:val="IndexLink"/>
                <w:rtl w:val="true"/>
              </w:rPr>
              <w:t>بخش دوم ارائه مسائل کلیدی دیگر ارث</w:t>
            </w:r>
            <w:r>
              <w:rPr>
                <w:rStyle w:val="IndexLink"/>
                <w:rtl w:val="true"/>
              </w:rPr>
              <w:tab/>
            </w:r>
            <w:r>
              <w:rPr>
                <w:rStyle w:val="IndexLink"/>
              </w:rPr>
              <w:t>100</w:t>
            </w:r>
          </w:hyperlink>
        </w:p>
        <w:p>
          <w:pPr>
            <w:pStyle w:val="Contents3"/>
            <w:tabs>
              <w:tab w:val="clear" w:pos="8459"/>
              <w:tab w:val="right" w:pos="9026" w:leader="dot"/>
            </w:tabs>
            <w:rPr/>
          </w:pPr>
          <w:hyperlink w:anchor="__RefHeading___Toc3611164_581953129">
            <w:r>
              <w:rPr>
                <w:webHidden/>
                <w:rStyle w:val="IndexLink"/>
                <w:rtl w:val="true"/>
              </w:rPr>
              <w:t>تذکّری به علما و فرهنگیان</w:t>
            </w:r>
            <w:r>
              <w:rPr>
                <w:rStyle w:val="IndexLink"/>
                <w:rtl w:val="true"/>
              </w:rPr>
              <w:tab/>
            </w:r>
            <w:r>
              <w:rPr>
                <w:rStyle w:val="IndexLink"/>
              </w:rPr>
              <w:t>103</w:t>
            </w:r>
          </w:hyperlink>
        </w:p>
        <w:p>
          <w:pPr>
            <w:pStyle w:val="Contents4"/>
            <w:tabs>
              <w:tab w:val="clear" w:pos="8176"/>
              <w:tab w:val="right" w:pos="9026" w:leader="dot"/>
            </w:tabs>
            <w:rPr/>
          </w:pPr>
          <w:hyperlink w:anchor="__RefHeading___Toc3611166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611168_581953129">
            <w:r>
              <w:rPr>
                <w:webHidden/>
                <w:rStyle w:val="IndexLink"/>
                <w:rtl w:val="true"/>
              </w:rPr>
              <w:t>به یاد مادر مهربانم</w:t>
            </w:r>
            <w:r>
              <w:rPr>
                <w:rStyle w:val="IndexLink"/>
                <w:rtl w:val="true"/>
              </w:rPr>
              <w:t>(</w:t>
            </w:r>
            <w:r>
              <w:rPr>
                <w:rStyle w:val="IndexLink"/>
                <w:rtl w:val="true"/>
              </w:rPr>
              <w:t>ره</w:t>
            </w:r>
            <w:r>
              <w:rPr>
                <w:rStyle w:val="IndexLink"/>
                <w:rtl w:val="true"/>
              </w:rPr>
              <w:t>)</w:t>
              <w:tab/>
            </w:r>
            <w:r>
              <w:rPr>
                <w:rStyle w:val="IndexLink"/>
              </w:rPr>
              <w:t>104</w:t>
            </w:r>
          </w:hyperlink>
        </w:p>
        <w:p>
          <w:pPr>
            <w:pStyle w:val="Contents4"/>
            <w:tabs>
              <w:tab w:val="clear" w:pos="8176"/>
              <w:tab w:val="right" w:pos="9026" w:leader="dot"/>
            </w:tabs>
            <w:rPr/>
          </w:pPr>
          <w:hyperlink w:anchor="__RefHeading___Toc3611170_581953129">
            <w:r>
              <w:rPr>
                <w:webHidden/>
                <w:rStyle w:val="IndexLink"/>
                <w:rtl w:val="true"/>
              </w:rPr>
              <w:t>نماز مادر</w:t>
            </w:r>
            <w:r>
              <w:rPr>
                <w:rStyle w:val="IndexLink"/>
                <w:rtl w:val="true"/>
              </w:rPr>
              <w:tab/>
            </w:r>
            <w:r>
              <w:rPr>
                <w:rStyle w:val="IndexLink"/>
              </w:rPr>
              <w:t>104</w:t>
            </w:r>
          </w:hyperlink>
        </w:p>
        <w:p>
          <w:pPr>
            <w:pStyle w:val="Contents4"/>
            <w:tabs>
              <w:tab w:val="clear" w:pos="8176"/>
              <w:tab w:val="right" w:pos="9026" w:leader="dot"/>
            </w:tabs>
            <w:rPr/>
          </w:pPr>
          <w:hyperlink w:anchor="__RefHeading___Toc3611172_581953129">
            <w:r>
              <w:rPr>
                <w:webHidden/>
                <w:rStyle w:val="IndexLink"/>
                <w:rtl w:val="true"/>
              </w:rPr>
              <w:t>یادی از پدر مرحومم سید مسلم مدرسی</w:t>
            </w:r>
            <w:r>
              <w:rPr>
                <w:rStyle w:val="IndexLink"/>
                <w:rtl w:val="true"/>
              </w:rPr>
              <w:t>(</w:t>
            </w:r>
            <w:r>
              <w:rPr>
                <w:rStyle w:val="IndexLink"/>
                <w:rtl w:val="true"/>
              </w:rPr>
              <w:t>ره</w:t>
            </w:r>
            <w:r>
              <w:rPr>
                <w:rStyle w:val="IndexLink"/>
                <w:rtl w:val="true"/>
              </w:rPr>
              <w:t>)</w:t>
              <w:tab/>
            </w:r>
            <w:r>
              <w:rPr>
                <w:rStyle w:val="IndexLink"/>
              </w:rPr>
              <w:t>105</w:t>
            </w:r>
          </w:hyperlink>
        </w:p>
        <w:p>
          <w:pPr>
            <w:pStyle w:val="Contents4"/>
            <w:tabs>
              <w:tab w:val="clear" w:pos="8176"/>
              <w:tab w:val="right" w:pos="9026" w:leader="dot"/>
            </w:tabs>
            <w:rPr/>
          </w:pPr>
          <w:hyperlink w:anchor="__RefHeading___Toc3611174_581953129">
            <w:r>
              <w:rPr>
                <w:webHidden/>
                <w:rStyle w:val="IndexLink"/>
                <w:rtl w:val="true"/>
              </w:rPr>
              <w:t xml:space="preserve">تک ستاره </w:t>
            </w:r>
            <w:r>
              <w:rPr>
                <w:rStyle w:val="IndexLink"/>
                <w:rtl w:val="true"/>
              </w:rPr>
              <w:t>(</w:t>
            </w:r>
            <w:r>
              <w:rPr>
                <w:rStyle w:val="IndexLink"/>
                <w:rtl w:val="true"/>
              </w:rPr>
              <w:t>پدرجانم</w:t>
            </w:r>
            <w:r>
              <w:rPr>
                <w:rStyle w:val="IndexLink"/>
                <w:rtl w:val="true"/>
              </w:rPr>
              <w:t>!)</w:t>
              <w:tab/>
            </w:r>
            <w:r>
              <w:rPr>
                <w:rStyle w:val="IndexLink"/>
              </w:rPr>
              <w:t>105</w:t>
            </w:r>
          </w:hyperlink>
        </w:p>
        <w:p>
          <w:pPr>
            <w:pStyle w:val="Contents4"/>
            <w:tabs>
              <w:tab w:val="clear" w:pos="8176"/>
              <w:tab w:val="right" w:pos="9026" w:leader="dot"/>
            </w:tabs>
            <w:rPr/>
          </w:pPr>
          <w:hyperlink w:anchor="__RefHeading___Toc3611176_581953129">
            <w:r>
              <w:rPr>
                <w:webHidden/>
                <w:rStyle w:val="IndexLink"/>
                <w:rtl w:val="true"/>
              </w:rPr>
              <w:t>دعای بابا</w:t>
            </w:r>
            <w:r>
              <w:rPr>
                <w:rStyle w:val="IndexLink"/>
                <w:rtl w:val="true"/>
              </w:rPr>
              <w:tab/>
            </w:r>
            <w:r>
              <w:rPr>
                <w:rStyle w:val="IndexLink"/>
              </w:rPr>
              <w:t>106</w:t>
            </w:r>
          </w:hyperlink>
        </w:p>
        <w:p>
          <w:pPr>
            <w:pStyle w:val="Contents4"/>
            <w:tabs>
              <w:tab w:val="clear" w:pos="8176"/>
              <w:tab w:val="right" w:pos="9026" w:leader="dot"/>
            </w:tabs>
            <w:rPr/>
          </w:pPr>
          <w:hyperlink w:anchor="__RefHeading___Toc3611178_581953129">
            <w:r>
              <w:rPr>
                <w:webHidden/>
                <w:rStyle w:val="IndexLink"/>
                <w:rtl w:val="true"/>
              </w:rPr>
              <w:t>دعای مادر</w:t>
            </w:r>
            <w:r>
              <w:rPr>
                <w:rStyle w:val="IndexLink"/>
                <w:rtl w:val="true"/>
              </w:rPr>
              <w:tab/>
            </w:r>
            <w:r>
              <w:rPr>
                <w:rStyle w:val="IndexLink"/>
              </w:rPr>
              <w:t>106</w:t>
            </w:r>
          </w:hyperlink>
        </w:p>
        <w:p>
          <w:pPr>
            <w:pStyle w:val="Contents3"/>
            <w:tabs>
              <w:tab w:val="clear" w:pos="8459"/>
              <w:tab w:val="right" w:pos="9026" w:leader="dot"/>
            </w:tabs>
            <w:rPr/>
          </w:pPr>
          <w:hyperlink w:anchor="__RefHeading___Toc3611180_581953129">
            <w:r>
              <w:rPr>
                <w:webHidden/>
                <w:rStyle w:val="IndexLink"/>
                <w:rtl w:val="true"/>
              </w:rPr>
              <w:t>توجه</w:t>
            </w:r>
            <w:r>
              <w:rPr>
                <w:rStyle w:val="IndexLink"/>
                <w:rtl w:val="true"/>
              </w:rPr>
              <w:tab/>
            </w:r>
            <w:r>
              <w:rPr>
                <w:rStyle w:val="IndexLink"/>
              </w:rPr>
              <w:t>106</w:t>
            </w:r>
          </w:hyperlink>
        </w:p>
        <w:p>
          <w:pPr>
            <w:pStyle w:val="Contents3"/>
            <w:tabs>
              <w:tab w:val="clear" w:pos="8459"/>
              <w:tab w:val="right" w:pos="9026" w:leader="dot"/>
            </w:tabs>
            <w:rPr/>
          </w:pPr>
          <w:hyperlink w:anchor="__RefHeading___Toc3611182_581953129">
            <w:r>
              <w:rPr>
                <w:webHidden/>
                <w:rStyle w:val="IndexLink"/>
                <w:rtl w:val="true"/>
              </w:rPr>
              <w:t>یک امر مهم فراموش شده</w:t>
            </w:r>
            <w:r>
              <w:rPr>
                <w:rStyle w:val="IndexLink"/>
                <w:rtl w:val="true"/>
              </w:rPr>
              <w:tab/>
            </w:r>
            <w:r>
              <w:rPr>
                <w:rStyle w:val="IndexLink"/>
              </w:rPr>
              <w:t>107</w:t>
            </w:r>
          </w:hyperlink>
        </w:p>
        <w:p>
          <w:pPr>
            <w:pStyle w:val="Contents3"/>
            <w:tabs>
              <w:tab w:val="clear" w:pos="8459"/>
              <w:tab w:val="right" w:pos="9026" w:leader="dot"/>
            </w:tabs>
            <w:rPr/>
          </w:pPr>
          <w:hyperlink w:anchor="__RefHeading___Toc3611184_581953129">
            <w:r>
              <w:rPr>
                <w:webHidden/>
                <w:rStyle w:val="IndexLink"/>
                <w:rtl w:val="true"/>
              </w:rPr>
              <w:t>خاتمه</w:t>
            </w:r>
            <w:r>
              <w:rPr>
                <w:rStyle w:val="IndexLink"/>
                <w:rtl w:val="true"/>
              </w:rPr>
              <w:t xml:space="preserve">: </w:t>
            </w:r>
            <w:r>
              <w:rPr>
                <w:rStyle w:val="IndexLink"/>
                <w:rtl w:val="true"/>
              </w:rPr>
              <w:t>فرم و الگوی وصیت نامه</w:t>
            </w:r>
            <w:r>
              <w:rPr>
                <w:rStyle w:val="IndexLink"/>
                <w:rtl w:val="true"/>
              </w:rPr>
              <w:tab/>
            </w:r>
            <w:r>
              <w:rPr>
                <w:rStyle w:val="IndexLink"/>
              </w:rPr>
              <w:t>107</w:t>
            </w:r>
          </w:hyperlink>
        </w:p>
        <w:p>
          <w:pPr>
            <w:pStyle w:val="Contents2"/>
            <w:tabs>
              <w:tab w:val="clear" w:pos="8743"/>
              <w:tab w:val="right" w:pos="9026" w:leader="dot"/>
            </w:tabs>
            <w:rPr/>
          </w:pPr>
          <w:hyperlink w:anchor="__RefHeading___Toc3611186_581953129">
            <w:r>
              <w:rPr>
                <w:webHidden/>
                <w:rStyle w:val="IndexLink"/>
                <w:rtl w:val="true"/>
              </w:rPr>
              <w:t>روش نوشتن وصیّت‌نامۀ آقایان</w:t>
            </w:r>
            <w:r>
              <w:rPr>
                <w:rStyle w:val="IndexLink"/>
                <w:rtl w:val="true"/>
              </w:rPr>
              <w:tab/>
            </w:r>
            <w:r>
              <w:rPr>
                <w:rStyle w:val="IndexLink"/>
              </w:rPr>
              <w:t>108</w:t>
            </w:r>
          </w:hyperlink>
        </w:p>
        <w:p>
          <w:pPr>
            <w:pStyle w:val="Contents2"/>
            <w:tabs>
              <w:tab w:val="clear" w:pos="8743"/>
              <w:tab w:val="right" w:pos="9026" w:leader="dot"/>
            </w:tabs>
            <w:rPr/>
          </w:pPr>
          <w:hyperlink w:anchor="__RefHeading___Toc3611188_581953129">
            <w:r>
              <w:rPr>
                <w:webHidden/>
                <w:rStyle w:val="IndexLink"/>
                <w:rtl w:val="true"/>
              </w:rPr>
              <w:t>روش نوشتن وصیّت‌نامۀ خانم‌ها</w:t>
            </w:r>
            <w:r>
              <w:rPr>
                <w:rStyle w:val="IndexLink"/>
                <w:rtl w:val="true"/>
              </w:rPr>
              <w:tab/>
            </w:r>
            <w:r>
              <w:rPr>
                <w:rStyle w:val="IndexLink"/>
              </w:rPr>
              <w:t>122</w:t>
            </w:r>
          </w:hyperlink>
        </w:p>
        <w:p>
          <w:pPr>
            <w:pStyle w:val="Contents2"/>
            <w:tabs>
              <w:tab w:val="clear" w:pos="8743"/>
              <w:tab w:val="right" w:pos="9026" w:leader="dot"/>
            </w:tabs>
            <w:rPr/>
          </w:pPr>
          <w:hyperlink w:anchor="__RefHeading___Toc3611190_581953129">
            <w:r>
              <w:rPr>
                <w:webHidden/>
                <w:rStyle w:val="IndexLink"/>
                <w:rtl w:val="true"/>
              </w:rPr>
              <w:t xml:space="preserve">منابع عمدۀ تحقیق </w:t>
            </w:r>
            <w:r>
              <w:rPr>
                <w:rStyle w:val="IndexLink"/>
                <w:rtl w:val="true"/>
              </w:rPr>
              <w:t>[</w:t>
            </w:r>
            <w:r>
              <w:rPr>
                <w:rStyle w:val="IndexLink"/>
                <w:rtl w:val="true"/>
              </w:rPr>
              <w:t>ذکرمنبع دلیل تأیید نمی‌باشد</w:t>
            </w:r>
            <w:r>
              <w:rPr>
                <w:rStyle w:val="IndexLink"/>
                <w:rtl w:val="true"/>
              </w:rPr>
              <w:t>]</w:t>
              <w:tab/>
            </w:r>
            <w:r>
              <w:rPr>
                <w:rStyle w:val="IndexLink"/>
              </w:rPr>
              <w:t>130</w:t>
            </w:r>
          </w:hyperlink>
        </w:p>
        <w:p>
          <w:pPr>
            <w:pStyle w:val="Contents2"/>
            <w:tabs>
              <w:tab w:val="clear" w:pos="8743"/>
              <w:tab w:val="right" w:pos="9026" w:leader="dot"/>
            </w:tabs>
            <w:rPr/>
          </w:pPr>
          <w:hyperlink w:anchor="__RefHeading___Toc3611192_581953129">
            <w:r>
              <w:rPr>
                <w:webHidden/>
                <w:rStyle w:val="IndexLink"/>
                <w:rtl w:val="true"/>
              </w:rPr>
              <w:t>آثار چاپ شدۀ مؤلف</w:t>
            </w:r>
            <w:r>
              <w:rPr>
                <w:rStyle w:val="IndexLink"/>
                <w:rtl w:val="true"/>
              </w:rPr>
              <w:tab/>
            </w:r>
            <w:r>
              <w:rPr>
                <w:rStyle w:val="IndexLink"/>
              </w:rPr>
              <w:t>131</w:t>
            </w:r>
          </w:hyperlink>
        </w:p>
        <w:p>
          <w:pPr>
            <w:pStyle w:val="Contents2"/>
            <w:tabs>
              <w:tab w:val="clear" w:pos="8743"/>
              <w:tab w:val="right" w:pos="9026" w:leader="dot"/>
            </w:tabs>
            <w:rPr/>
          </w:pPr>
          <w:hyperlink w:anchor="__RefHeading___Toc3611194_581953129">
            <w:r>
              <w:rPr>
                <w:webHidden/>
                <w:rStyle w:val="IndexLink"/>
                <w:rtl w:val="true"/>
              </w:rPr>
              <w:t>آثار چاپ نشدۀ مؤلف</w:t>
            </w:r>
            <w:r>
              <w:rPr>
                <w:rStyle w:val="IndexLink"/>
                <w:rtl w:val="true"/>
              </w:rPr>
              <w:tab/>
            </w:r>
            <w:r>
              <w:rPr>
                <w:rStyle w:val="IndexLink"/>
              </w:rPr>
              <w:t>132</w:t>
            </w:r>
          </w:hyperlink>
        </w:p>
        <w:p>
          <w:pPr>
            <w:pStyle w:val="Contents2"/>
            <w:tabs>
              <w:tab w:val="clear" w:pos="8743"/>
              <w:tab w:val="right" w:pos="9026" w:leader="dot"/>
            </w:tabs>
            <w:rPr/>
          </w:pPr>
          <w:hyperlink w:anchor="__RefHeading___Toc3611196_581953129">
            <w:r>
              <w:rPr>
                <w:webHidden/>
                <w:rStyle w:val="IndexLink"/>
                <w:rtl w:val="true"/>
              </w:rPr>
              <w:t xml:space="preserve">مؤسسه قرآنی </w:t>
            </w:r>
            <w:r>
              <w:rPr>
                <w:rStyle w:val="IndexLink"/>
                <w:rtl w:val="true"/>
              </w:rPr>
              <w:t xml:space="preserve">- </w:t>
            </w:r>
            <w:r>
              <w:rPr>
                <w:rStyle w:val="IndexLink"/>
                <w:rtl w:val="true"/>
              </w:rPr>
              <w:t>پژوهشی پیامبر رحمت</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82_68054"/>
      <w:bookmarkStart w:id="1" w:name="pg5682_68054"/>
      <w:bookmarkEnd w:id="1"/>
    </w:p>
    <w:p>
      <w:pPr>
        <w:pStyle w:val="Heading2"/>
        <w:numPr>
          <w:ilvl w:val="1"/>
          <w:numId w:val="1"/>
        </w:numPr>
        <w:rPr/>
      </w:pPr>
      <w:bookmarkStart w:id="2" w:name="pg5682_68054"/>
      <w:bookmarkStart w:id="3" w:name="__RefHeading___Toc361094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مدرسی، سیدمحمدطاهر،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و وصیت‌نامه شرعی و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سفر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طاهر‌مدرسی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Wills (Islamic law)</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و وصیت‌نامه‌ها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و پرسش‌نامه‌ها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Wills -- Forms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۵۵۰۶۰۰۰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1094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682_68058"/>
      <w:bookmarkStart w:id="8" w:name="pg5682_68058"/>
      <w:bookmarkEnd w:id="8"/>
    </w:p>
    <w:p>
      <w:pPr>
        <w:pStyle w:val="Heading2"/>
        <w:numPr>
          <w:ilvl w:val="1"/>
          <w:numId w:val="1"/>
        </w:numPr>
        <w:rPr/>
      </w:pPr>
      <w:bookmarkStart w:id="9" w:name="pg5682_68058"/>
      <w:bookmarkStart w:id="10" w:name="__RefHeading___Toc3610946_581953129"/>
      <w:bookmarkStart w:id="11" w:name="_Toc3"/>
      <w:bookmarkEnd w:id="9"/>
      <w:bookmarkEnd w:id="10"/>
      <w:r>
        <w:rPr>
          <w:rtl w:val="true"/>
        </w:rPr>
        <w:t>اشاره</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وصیّت، دستور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در امور واجب، واجب و در امور مستحبی، مستحب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عمر و زندگی را پر بار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وصیّت غافلان را بیدار و بیشتر متوجه خدا و آخرت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یکی از برنامه سفر به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شما را از اموال تان بهره مند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زندگی خانواده را نیز سامان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بسیار مهم و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می خوانید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مهم حاجی احمد احسانی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بسیار جالب و آموزنده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وصیّت، اقسام وصیت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محتضر و آداب میت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ای از وصایای قرآن مجید،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اصلاحیه روش های نامناسب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مهم، عمده و کلیدی ارث مطابق فتوای مراجع تقلید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فرم و روش نوشتن وصیت نامه آقایان و خانم ها</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682_68060"/>
      <w:bookmarkStart w:id="13" w:name="pg5682_68060"/>
      <w:bookmarkEnd w:id="13"/>
    </w:p>
    <w:p>
      <w:pPr>
        <w:pStyle w:val="Heading2"/>
        <w:numPr>
          <w:ilvl w:val="1"/>
          <w:numId w:val="1"/>
        </w:numPr>
        <w:rPr/>
      </w:pPr>
      <w:bookmarkStart w:id="14" w:name="pg5682_68060"/>
      <w:bookmarkStart w:id="15" w:name="__RefHeading___Toc3610948_581953129"/>
      <w:bookmarkStart w:id="16" w:name="_Toc4"/>
      <w:bookmarkEnd w:id="14"/>
      <w:bookmarkEnd w:id="15"/>
      <w:r>
        <w:rPr>
          <w:rtl w:val="true"/>
        </w:rPr>
        <w:t>فهرست</w:t>
      </w:r>
      <w:bookmarkEnd w:id="16"/>
    </w:p>
    <w:p>
      <w:pPr>
        <w:pStyle w:val="BookText"/>
        <w:rPr/>
      </w:pP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وصیّت در سیره پیشوایان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صیغه ی توبه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ثواب داشتن کفن </w:t>
      </w:r>
      <w:r>
        <w:rPr>
          <w:rFonts w:eastAsia="IRNazanin" w:cs="IRNazanin"/>
          <w:color w:val="111111"/>
          <w:sz w:val="28"/>
          <w:szCs w:val="28"/>
          <w:rtl w:val="true"/>
          <w:lang w:bidi="fa-IR"/>
        </w:rPr>
        <w:t>...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کفن و جریدتین چه چیز نوشته شود؟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وصیّت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مسافر مصمم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احسانی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به سوی بیمارستان</w:t>
      </w:r>
      <w:r>
        <w:rPr>
          <w:rFonts w:eastAsia="IRNazanin" w:cs="IRNazanin"/>
          <w:color w:val="111111"/>
          <w:sz w:val="28"/>
          <w:szCs w:val="28"/>
          <w:rtl w:val="true"/>
          <w:lang w:bidi="fa-IR"/>
        </w:rPr>
        <w:t>............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رازهای شگفت انگیزمن</w:t>
      </w:r>
      <w:r>
        <w:rPr>
          <w:rFonts w:eastAsia="IRNazanin" w:cs="IRNazanin"/>
          <w:color w:val="111111"/>
          <w:sz w:val="28"/>
          <w:szCs w:val="28"/>
          <w:rtl w:val="true"/>
          <w:lang w:bidi="fa-IR"/>
        </w:rPr>
        <w:t>.........................................</w:t>
      </w:r>
      <w:r>
        <w:rPr>
          <w:rFonts w:eastAsia="IRNazanin" w:cs="IRNazanin"/>
          <w:color w:val="111111"/>
          <w:sz w:val="28"/>
          <w:szCs w:val="28"/>
          <w:lang w:bidi="fa-IR"/>
        </w:rPr>
        <w:t>26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آه از سرنوشت من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ی آتش</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وصی بی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رسمی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جالب و خواندنی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وصی مسئولیت شناس</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صلوات در اتاق بیمارستان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دوستان نایاب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نتیجه ی بی بندوباری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الگوهای خودسازی</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نتیجه ی رازها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بازگشت از بیمارستان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آخرین تصمیم عملی حاجی احمد</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وصیت نامۀ همسر حاجی احمد احسانی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حاجی احمد احسانی و عکس العمل ها</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سرزنش و پاسخ</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وصی خود باشید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و اهمیت وصیت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اهل دنیا و آخرت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خوبی هر دو جهان در بیان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آرزوهای ناسالم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آرزوهای سالم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اهمیت وصیت</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تأخیر وصیت</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وصیّت یا خانه سازی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آخرت مرگ بدون وصیّت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وصیّت یک سوّم دارایی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ضرر زدن به ورثه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دزدان میراث، دزدهایی خانگی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رابطه وصیّت و خودکشی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مسائل مهم وصیّت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تعریف وصیّت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شرایط شرعی وصیّت کننده و وصی و</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اقسام وصیّت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زمان وصیّت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محتوای وصیّت کامل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یکی از الگوهای وصیّت از زبان وحی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برخی از وظایف وصیّت کننده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ادامۀ وصیّت نامه آقای احسانی و همسرش</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راه حق در وصیت خدا به انسان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وجوب دوستی خدا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وجوب دوستی پیامبر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ادامه ی وصیّت نامه ی حاجی احمد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لزوم تقوی پیشگی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ضرورت اهتمام به نماز</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ضرورت اهتمام به روزه </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توجه به وجوهات و</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داشتن تولی و تبری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اهتمام به حقوق مردم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لزوم رعایت حقوق والدین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توجه به تربیت فرزندان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ضرورت حفظ حجاب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پرهیز از نظر کردن به نامحرم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نگاه کردن شبکه های ماهواره ای و فیلم</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ضرورت پرهیز از اختلاف</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پرهیز از بدگمانی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پرهیز از غیبت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پرهیز از تهمت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دوری گزیدن از ریا کاری۔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توصیه به صبر و شکیبایی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به یاد گذشتگان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محتضر و آداب میت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آداب محتضر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پیشنهاد به بیمارستان ها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دعای مخصوص حالت احتضار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بعد از مرگ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فصل پنجم چکیدۀ برخی از وصایای مهم</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وصیّت های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های ویژه او</w:t>
      </w:r>
      <w:r>
        <w:rPr>
          <w:rFonts w:eastAsia="IRNazanin" w:cs="IRNazanin"/>
          <w:color w:val="111111"/>
          <w:sz w:val="28"/>
          <w:szCs w:val="28"/>
          <w:rtl w:val="true"/>
          <w:lang w:bidi="fa-IR"/>
        </w:rPr>
        <w:t>)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وصیّت های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وصیّت های امیر 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وصیّت نامه ی مهم و مشهور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نامه ی مهم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وصیّت نامه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از وصیّت های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از وصیّت های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از وصایای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از وصیّت های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از وصیّت های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از وصیّت های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از وصایای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از وصیّت های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از وصایای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از وصایای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از وصیّت های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از وصیّت نامه ی الهی و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بیداری استقلال</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قلب مطمئن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ویژه و مهم</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کلیدی ارث در دو بخش</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سه دسته ی اصلی وارثین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دوم ارائه مسائل کلیدی دیگر ارث</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به علما و فرهنگیان</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یک امر مهم فراموش شده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 و الگوی وصیت نامه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روش نوشتن وصیّت نامه آقایان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روش نوشتن وصیت نامۀ خانم ها</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عمدۀ تحقیق</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17" w:name="pg5682_68066"/>
    </w:p>
    <w:p>
      <w:pPr>
        <w:pStyle w:val="Heading2"/>
        <w:numPr>
          <w:ilvl w:val="1"/>
          <w:numId w:val="1"/>
        </w:numPr>
        <w:rPr/>
      </w:pPr>
      <w:bookmarkStart w:id="18" w:name="__RefHeading___Toc3610950_581953129"/>
      <w:bookmarkStart w:id="19" w:name="_Toc5"/>
      <w:bookmarkEnd w:id="17"/>
      <w:bookmarkEnd w:id="18"/>
      <w:r>
        <w:rPr>
          <w:rtl w:val="true"/>
        </w:rPr>
        <w:t>پیشگفتار</w:t>
      </w:r>
      <w:bookmarkEnd w:id="19"/>
    </w:p>
    <w:p>
      <w:pPr>
        <w:pStyle w:val="BookText"/>
        <w:rPr/>
      </w:pPr>
      <w:r>
        <w:rPr>
          <w:rFonts w:ascii="IRNazanin" w:hAnsi="IRNazanin" w:eastAsia="IRNazanin"/>
          <w:color w:val="111111"/>
          <w:sz w:val="28"/>
          <w:sz w:val="28"/>
          <w:szCs w:val="28"/>
          <w:rtl w:val="true"/>
          <w:lang w:bidi="fa-IR"/>
        </w:rPr>
        <w:t>سپاس خدای را که مرگ و زندگی را به‌عنوان دو پدیدۀ مهم، مثبت و ارزشمند آفرید تا بیازماید که چه کسی نیکوکارتر است، و درود بی‌پایان خدای سبحان، فرشتگان و کائنات بر 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نبیّ خاتم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طاهرین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نجات‌بخش بشریت‌اند، و رحمت بر مؤمنان مخلص و بندگان صالح خدا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و آخرت‌شان را سامان بخشیده‌اند</w:t>
      </w:r>
      <w:r>
        <w:rPr>
          <w:rFonts w:eastAsia="IRNazanin" w:cs="IRNazanin"/>
          <w:color w:val="111111"/>
          <w:sz w:val="28"/>
          <w:szCs w:val="28"/>
          <w:rtl w:val="true"/>
          <w:lang w:bidi="fa-IR"/>
        </w:rPr>
        <w:t>.</w:t>
      </w:r>
    </w:p>
    <w:p>
      <w:pPr>
        <w:pStyle w:val="Heading2"/>
        <w:numPr>
          <w:ilvl w:val="1"/>
          <w:numId w:val="1"/>
        </w:numPr>
        <w:rPr/>
      </w:pPr>
      <w:bookmarkStart w:id="20" w:name="__RefHeading___Toc3610952_581953129"/>
      <w:bookmarkStart w:id="21" w:name="_Toc6"/>
      <w:bookmarkEnd w:id="20"/>
      <w:r>
        <w:rPr>
          <w:rtl w:val="true"/>
        </w:rPr>
        <w:t>وصیّت در سیره‌ی پیشوایان دین</w:t>
      </w:r>
      <w:r>
        <w:rPr>
          <w:rtl w:val="true"/>
        </w:rPr>
        <w:t>(</w:t>
      </w:r>
      <w:r>
        <w:rPr>
          <w:rtl w:val="true"/>
        </w:rPr>
        <w:t>علیهم السّلام</w:t>
      </w:r>
      <w:r>
        <w:rPr>
          <w:rtl w:val="true"/>
        </w:rPr>
        <w:t>)</w:t>
      </w:r>
      <w:bookmarkEnd w:id="21"/>
    </w:p>
    <w:p>
      <w:pPr>
        <w:pStyle w:val="BookText"/>
        <w:rPr/>
      </w:pPr>
      <w:r>
        <w:rPr>
          <w:rFonts w:ascii="IRNazanin" w:hAnsi="IRNazanin" w:eastAsia="IRNazanin"/>
          <w:color w:val="111111"/>
          <w:sz w:val="28"/>
          <w:sz w:val="28"/>
          <w:szCs w:val="28"/>
          <w:rtl w:val="true"/>
          <w:lang w:bidi="fa-IR"/>
        </w:rPr>
        <w:t>پیامبران الهی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نبی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مهمّی داشته‌اند و نیز دستور داده‌اند که هر مسلمانی باید وصیّت کند تا افزون بر پاداش از مال و دارایی‌شان بی‌نصیب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آیات و روایات فراوانی وجود دارد که به ذکر برخی روایات بسنده می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رَسولِ ٱلله ٱلاَعظَمِ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یُحسِنِ ٱلوَصِیَّةَ عِندَ مَوتِهِ کَانَ نَقصاً فِی </w:t>
      </w:r>
    </w:p>
    <w:p>
      <w:pPr>
        <w:pStyle w:val="BookText"/>
        <w:rPr/>
      </w:pPr>
      <w:r>
        <w:rPr>
          <w:rFonts w:ascii="Amiri" w:hAnsi="Amiri" w:eastAsia="Amiri" w:cs="Amiri"/>
          <w:color w:val="111111"/>
          <w:sz w:val="28"/>
          <w:sz w:val="28"/>
          <w:szCs w:val="28"/>
          <w:rtl w:val="true"/>
          <w:lang w:bidi="ar-SA"/>
        </w:rPr>
        <w:t xml:space="preserve">عَقلِهِ وَ مُرُوَّتِهِ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در وقت فوت خود خوب وصیّت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مشروع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نقصی در عقل و اندیشه و مروّت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عَنِ‌ٱلرَّسولِ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عَلی وَصِیَّةٍ حَسَنَةٍ ماتَ شَهِیداً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با وصیّت نیکو و خوب بمیرد با مقام شهید مرده‌است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که انسان در زندگی همواره آماده‌ی سفر آخرت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کند، امانات مردم را برگرداند، بدهکاری‌ها را بپردازد، کفن برای خود آماده نماید، کارهای خود را منظّم سازد و از گناهان گذشته‌ی خود توبه کند که واجب است و توبه را به تأخیر نیندازد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 وصیّت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را به تأخیر مینداز که مرگ، ناگهانی می‌آید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کسی را خبر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مرگ حتمی و علاج ناپذیر است و هرگز در اختیار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یک تفکر جدّی می‌تواند برترین سرنوشت را برای خود رقم بزند و دنیا و آخرت را با یک دید عرفانی تحلیل کرده و برترین راه و روش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توجه داشت که ظواهر و مادیات زندگی و زرق و برق دنیایی زایل می‌شوند، ثروت، ریاست، قدرت،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فانی شدنی است و هم جلو اجل را نمی‌توانند بگیرند اما ایمان، حقایق، اعمال شایسته و ارزش‌های دینی، ابدی و پایدارند و نیز زندگانی جاودانی را به ارمغان می‌آورند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الدین محمّد بلخی در یکی از شعرهایش زنگ خطر را به صدا آورده است و مسئله را عینی ساخته می‌گوید</w:t>
      </w:r>
      <w:r>
        <w:rPr>
          <w:rFonts w:eastAsia="IRNazanin" w:cs="IRNazanin"/>
          <w:color w:val="111111"/>
          <w:sz w:val="28"/>
          <w:szCs w:val="28"/>
          <w:rtl w:val="true"/>
          <w:lang w:bidi="fa-IR"/>
        </w:rPr>
        <w:t xml:space="preserve">: </w:t>
      </w:r>
      <w:bookmarkStart w:id="22" w:name="pg5682_68068"/>
    </w:p>
    <w:p>
      <w:pPr>
        <w:pStyle w:val="BookText"/>
        <w:rPr/>
      </w:pPr>
      <w:bookmarkEnd w:id="22"/>
      <w:r>
        <w:rPr>
          <w:rFonts w:ascii="IRNazanin" w:hAnsi="IRNazanin" w:eastAsia="IRNazanin"/>
          <w:color w:val="111111"/>
          <w:sz w:val="28"/>
          <w:sz w:val="28"/>
          <w:szCs w:val="28"/>
          <w:rtl w:val="true"/>
          <w:lang w:bidi="fa-IR"/>
        </w:rPr>
        <w:t>عاقبت خاک شود حسن جمال من و تو</w:t>
      </w:r>
    </w:p>
    <w:p>
      <w:pPr>
        <w:pStyle w:val="BookText"/>
        <w:rPr/>
      </w:pPr>
      <w:r>
        <w:rPr>
          <w:rFonts w:ascii="IRNazanin" w:hAnsi="IRNazanin" w:eastAsia="IRNazanin"/>
          <w:color w:val="111111"/>
          <w:sz w:val="28"/>
          <w:sz w:val="28"/>
          <w:szCs w:val="28"/>
          <w:rtl w:val="true"/>
          <w:lang w:bidi="fa-IR"/>
        </w:rPr>
        <w:t>خوب و بد می‌گذرد وای به حال من و تو</w:t>
      </w:r>
    </w:p>
    <w:p>
      <w:pPr>
        <w:pStyle w:val="BookText"/>
        <w:rPr/>
      </w:pPr>
      <w:r>
        <w:rPr>
          <w:rFonts w:ascii="IRNazanin" w:hAnsi="IRNazanin" w:eastAsia="IRNazanin"/>
          <w:color w:val="111111"/>
          <w:sz w:val="28"/>
          <w:sz w:val="28"/>
          <w:szCs w:val="28"/>
          <w:rtl w:val="true"/>
          <w:lang w:bidi="fa-IR"/>
        </w:rPr>
        <w:t>قرعه امروز به نام من و فردا دگری است</w:t>
      </w:r>
    </w:p>
    <w:p>
      <w:pPr>
        <w:pStyle w:val="BookText"/>
        <w:rPr/>
      </w:pPr>
      <w:r>
        <w:rPr>
          <w:rFonts w:ascii="IRNazanin" w:hAnsi="IRNazanin" w:eastAsia="IRNazanin"/>
          <w:color w:val="111111"/>
          <w:sz w:val="28"/>
          <w:sz w:val="28"/>
          <w:szCs w:val="28"/>
          <w:rtl w:val="true"/>
          <w:lang w:bidi="fa-IR"/>
        </w:rPr>
        <w:t>می‌خورد تیر اجل بر پروبال من و تو</w:t>
      </w:r>
    </w:p>
    <w:p>
      <w:pPr>
        <w:pStyle w:val="BookText"/>
        <w:rPr/>
      </w:pPr>
      <w:r>
        <w:rPr>
          <w:rFonts w:ascii="IRNazanin" w:hAnsi="IRNazanin" w:eastAsia="IRNazanin"/>
          <w:color w:val="111111"/>
          <w:sz w:val="28"/>
          <w:sz w:val="28"/>
          <w:szCs w:val="28"/>
          <w:rtl w:val="true"/>
          <w:lang w:bidi="fa-IR"/>
        </w:rPr>
        <w:t>مال دنیا نشود سدِّ رهِ مرگ کسی</w:t>
      </w:r>
    </w:p>
    <w:p>
      <w:pPr>
        <w:pStyle w:val="BookText"/>
        <w:rPr/>
      </w:pPr>
      <w:r>
        <w:rPr>
          <w:rFonts w:ascii="IRNazanin" w:hAnsi="IRNazanin" w:eastAsia="IRNazanin"/>
          <w:color w:val="111111"/>
          <w:sz w:val="28"/>
          <w:sz w:val="28"/>
          <w:szCs w:val="28"/>
          <w:rtl w:val="true"/>
          <w:lang w:bidi="fa-IR"/>
        </w:rPr>
        <w:t>گیرم ار کل جهان باشد از آنِ من و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فشرده‌ی سخن این‌که رهایی از پنجه‌ی توانمند مرگ امکان ناپذیر است، اما آن‌چه که مهم است خوب مردن است که خود زندگانی جاوید است و بستگی به ایمان، اراده و عمل صالح و شایسته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گفته است شاعر زیبا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باید که از دار فنا رفت</w:t>
      </w:r>
    </w:p>
    <w:p>
      <w:pPr>
        <w:pStyle w:val="BookText"/>
        <w:rPr/>
      </w:pPr>
      <w:r>
        <w:rPr>
          <w:rFonts w:ascii="IRNazanin" w:hAnsi="IRNazanin" w:eastAsia="IRNazanin"/>
          <w:color w:val="111111"/>
          <w:sz w:val="28"/>
          <w:sz w:val="28"/>
          <w:szCs w:val="28"/>
          <w:rtl w:val="true"/>
          <w:lang w:bidi="fa-IR"/>
        </w:rPr>
        <w:t>شتابان جانب ملک بقا رفت</w:t>
      </w:r>
    </w:p>
    <w:p>
      <w:pPr>
        <w:pStyle w:val="BookText"/>
        <w:rPr/>
      </w:pPr>
      <w:r>
        <w:rPr>
          <w:rFonts w:ascii="IRNazanin" w:hAnsi="IRNazanin" w:eastAsia="IRNazanin"/>
          <w:color w:val="111111"/>
          <w:sz w:val="28"/>
          <w:sz w:val="28"/>
          <w:szCs w:val="28"/>
          <w:rtl w:val="true"/>
          <w:lang w:bidi="fa-IR"/>
        </w:rPr>
        <w:t>خوشا آن‌کس که با ایمان کامل</w:t>
      </w:r>
    </w:p>
    <w:p>
      <w:pPr>
        <w:pStyle w:val="BookText"/>
        <w:rPr/>
      </w:pPr>
      <w:r>
        <w:rPr>
          <w:rFonts w:ascii="IRNazanin" w:hAnsi="IRNazanin" w:eastAsia="IRNazanin"/>
          <w:color w:val="111111"/>
          <w:sz w:val="28"/>
          <w:sz w:val="28"/>
          <w:szCs w:val="28"/>
          <w:rtl w:val="true"/>
          <w:lang w:bidi="fa-IR"/>
        </w:rPr>
        <w:t>ز دنیا با ولای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بدون تردید انسان خطا و اشتباه دارد که می‌توان آن را با توبۀ راستین جبران کرد و با آبشار توبه، پاکیزگی و صفا را باز یافت و افزون بر آن محبوب خدای بزرگ شد؛ انسان به هر شکل و به هر زبانی می‌تواند توبه کند، و برای راهگشایی مناسب توبه کلمات متین و جالبی در فرهنگ ما بیان شده است تا بتوان از آن بهرۀ بهتر گرفت، مثل صیغۀ توبه</w:t>
      </w:r>
      <w:r>
        <w:rPr>
          <w:rFonts w:eastAsia="IRNazanin" w:cs="IRNazanin"/>
          <w:color w:val="111111"/>
          <w:sz w:val="28"/>
          <w:szCs w:val="28"/>
          <w:rtl w:val="true"/>
          <w:lang w:bidi="fa-IR"/>
        </w:rPr>
        <w:t>:</w:t>
      </w:r>
    </w:p>
    <w:p>
      <w:pPr>
        <w:pStyle w:val="Heading2"/>
        <w:numPr>
          <w:ilvl w:val="1"/>
          <w:numId w:val="1"/>
        </w:numPr>
        <w:rPr/>
      </w:pPr>
      <w:bookmarkStart w:id="23" w:name="__RefHeading___Toc3610954_581953129"/>
      <w:bookmarkStart w:id="24" w:name="_Toc7"/>
      <w:bookmarkEnd w:id="23"/>
      <w:r>
        <w:rPr>
          <w:rtl w:val="true"/>
        </w:rPr>
        <w:t>صیغه‌ی توبه</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که انسان با غسل و نیّت خالص، تصمیم قاطع، و اعتراف </w:t>
      </w:r>
      <w:bookmarkStart w:id="25" w:name="pg5682_68069"/>
    </w:p>
    <w:p>
      <w:pPr>
        <w:pStyle w:val="BookText"/>
        <w:rPr/>
      </w:pPr>
      <w:bookmarkEnd w:id="25"/>
      <w:r>
        <w:rPr>
          <w:rFonts w:ascii="IRNazanin" w:hAnsi="IRNazanin" w:eastAsia="IRNazanin"/>
          <w:color w:val="111111"/>
          <w:sz w:val="28"/>
          <w:sz w:val="28"/>
          <w:szCs w:val="28"/>
          <w:rtl w:val="true"/>
          <w:lang w:bidi="fa-IR"/>
        </w:rPr>
        <w:t>قلبی این‌گونه توبه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أستَغفِرُ ٱللهَ ٱلعَظِیمَ وَ أتُوبُ إلَیهِ، اُشهِدُ ٱللهَ وَ جَمِیعَ مَلائِکَتِهِ وَ أنبِیائِهِ وَ رُسُلِهِ وَ حَمَلَةَ عَرشِهِ وَ جَمِیعَ خَلقِهِ، أنّی نادِمٌ عَلیٰ مَا سَلَفَ مِنَ ٱلذُّنُوبِ وَ ٱلمَعاصِی وَ مُعتَرِفٌ بِها، وَ أنّی عازِمٌ عَلیٰ أن لاّ أعُودَ إِلَیهَا، وَ قَد عَاهَدتُ ٱللهَ تَعالیٰ، عَلی ذٰلِکَ ألفَ عَهدٍ فِی عُنُقِی یطَالِبُنِی بِهِ یومَ ٱلقِیامَةِ وَ صَلَّی ٱللهُ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صیغۀ توبه، تابلوی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توبه جبران مافات است که انسان حق الله و حق النّاس را اگر مدیون باشد باید بپردازد و طلب مغفرت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قضای نماز، روزه، خمس، زکات، حج، کفّاره، مظالم العباد، قرض و دَین و دیه اگر مدیون باشد، تاوان، مهریۀ زن، حق میراث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آن‌ها استغفار کند و اگر نتوانست یا نرسید باید وصیّت کند که مطابق شریعت برایش انجام دهند</w:t>
      </w:r>
      <w:r>
        <w:rPr>
          <w:rFonts w:eastAsia="IRNazanin" w:cs="IRNazanin"/>
          <w:color w:val="111111"/>
          <w:sz w:val="28"/>
          <w:szCs w:val="28"/>
          <w:rtl w:val="true"/>
          <w:lang w:bidi="fa-IR"/>
        </w:rPr>
        <w:t>.</w:t>
      </w:r>
    </w:p>
    <w:p>
      <w:pPr>
        <w:pStyle w:val="Heading2"/>
        <w:numPr>
          <w:ilvl w:val="1"/>
          <w:numId w:val="1"/>
        </w:numPr>
        <w:rPr/>
      </w:pPr>
      <w:bookmarkStart w:id="26" w:name="__RefHeading___Toc3610956_581953129"/>
      <w:bookmarkStart w:id="27" w:name="_Toc8"/>
      <w:bookmarkEnd w:id="26"/>
      <w:r>
        <w:rPr>
          <w:rtl w:val="true"/>
        </w:rPr>
        <w:t>ثواب داشتن کفن</w:t>
      </w:r>
      <w:bookmarkEnd w:id="27"/>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کفن همراه خود در خانه داشته باشد از غافلان حساب نمی‌شود و هرگاه به کفن خود نظر کند خداوند به او اجر و پاداش می‌دهد</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8" w:name="__RefHeading___Toc3610958_581953129"/>
      <w:bookmarkStart w:id="29" w:name="_Toc9"/>
      <w:bookmarkEnd w:id="28"/>
      <w:r>
        <w:rPr>
          <w:rtl w:val="true"/>
        </w:rPr>
        <w:t>در کفن و جریدتین چه چیز نوشته شود؟</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است که در هر پارچه‌ی کفن میّت بعد از نوشتن نام و نام پدرش بنویسند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یَشهَدُ أن لاّ إلهَ إلاّ ٱللهُ وَ أنَّ محَمَّداً رَّسولُ ٱللهِ وَ أنَّ عَلِیَّاً أمیرُٱلمُؤمِنینَ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ٱلحَسَنَ وَ ٱلحُسَینَ وَ عَلیّاً وَ محمَّداً وَ جَعفَراً وَ موسیٰ وَ عَلیَّاً وَ محمَّداً وَ عَلیَّاً وَ ٱلحَسَنَ وَ ٱلحُجَّةَ ٱلمَهدیَّ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أئِمّتُهُ أئِمَّةٌ هُدیً أبرارٌ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می‌شود که در جریدتین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چوب تر و تازه که با میّت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با تربت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نسخه‌ای که در برخی از کتب ثبت شده است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در دست دارید دارای هفت فصل و یک خاتمه به این شرح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جالب و خواندنی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و اهمّیّت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مسائل مهم وصیت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آداب محتضر و آداب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چکیده‌ی برخی وصایای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 و وصایای نبی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های ویژه و مهم</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احکام کلیدی ارث در دو بخش</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فرم وصیت نامه</w:t>
      </w:r>
    </w:p>
    <w:p>
      <w:pPr>
        <w:pStyle w:val="BookText"/>
        <w:rPr/>
      </w:pPr>
      <w:r>
        <w:rPr>
          <w:rFonts w:ascii="IRNazanin" w:hAnsi="IRNazanin" w:eastAsia="IRNazanin"/>
          <w:color w:val="111111"/>
          <w:sz w:val="28"/>
          <w:sz w:val="28"/>
          <w:szCs w:val="28"/>
          <w:rtl w:val="true"/>
          <w:lang w:bidi="fa-IR"/>
        </w:rPr>
        <w:t>منظور، اهمّیّت وصیّت در آیات و روایات، مسائل مهم ارث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مسافر مصمّم بوده است؛ لطفا یک‌باراین کتاب را مطالعه کنید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5682_68072"/>
      <w:bookmarkStart w:id="31" w:name="pg5682_68072"/>
      <w:bookmarkEnd w:id="31"/>
    </w:p>
    <w:p>
      <w:pPr>
        <w:pStyle w:val="Heading2"/>
        <w:numPr>
          <w:ilvl w:val="1"/>
          <w:numId w:val="1"/>
        </w:numPr>
        <w:rPr/>
      </w:pPr>
      <w:bookmarkStart w:id="32" w:name="pg5682_68072"/>
      <w:bookmarkStart w:id="33" w:name="__RefHeading___Toc3610960_581953129"/>
      <w:bookmarkStart w:id="34" w:name="_Toc10"/>
      <w:bookmarkEnd w:id="32"/>
      <w:bookmarkEnd w:id="33"/>
      <w:r>
        <w:rPr>
          <w:rtl w:val="true"/>
        </w:rPr>
        <w:t>فصل اوّل</w:t>
      </w:r>
      <w:r>
        <w:rPr>
          <w:rtl w:val="true"/>
        </w:rPr>
        <w:t xml:space="preserve">: </w:t>
      </w:r>
      <w:r>
        <w:rPr>
          <w:rtl w:val="true"/>
        </w:rPr>
        <w:t>داستان‌های وصیت</w:t>
      </w:r>
      <w:bookmarkEnd w:id="34"/>
    </w:p>
    <w:p>
      <w:pPr>
        <w:pStyle w:val="Heading3"/>
        <w:numPr>
          <w:ilvl w:val="2"/>
          <w:numId w:val="1"/>
        </w:numPr>
        <w:rPr/>
      </w:pPr>
      <w:bookmarkStart w:id="35" w:name="__RefHeading___Toc3610962_581953129"/>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این فصل داستانی از یک انسان وارسته درباره‌ی وصیّت، آمده است که به حق آموزنده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سفارش می‌شود که با دقّت این داستان‌ها را بخوانند</w:t>
      </w:r>
      <w:r>
        <w:rPr>
          <w:rFonts w:eastAsia="IRNazanin" w:cs="IRNazanin"/>
          <w:color w:val="111111"/>
          <w:sz w:val="28"/>
          <w:szCs w:val="28"/>
          <w:rtl w:val="true"/>
          <w:lang w:bidi="fa-IR"/>
        </w:rPr>
        <w:t>.</w:t>
      </w:r>
    </w:p>
    <w:p>
      <w:pPr>
        <w:pStyle w:val="Heading3"/>
        <w:numPr>
          <w:ilvl w:val="2"/>
          <w:numId w:val="1"/>
        </w:numPr>
        <w:rPr/>
      </w:pPr>
      <w:bookmarkStart w:id="37" w:name="__RefHeading___Toc3610964_581953129"/>
      <w:bookmarkStart w:id="38" w:name="_Toc12"/>
      <w:bookmarkEnd w:id="37"/>
      <w:r>
        <w:rPr>
          <w:rtl w:val="true"/>
        </w:rPr>
        <w:t xml:space="preserve">مسافر مصمّم </w:t>
      </w:r>
      <w:r>
        <w:rPr>
          <w:rtl w:val="true"/>
        </w:rPr>
        <w:t>(</w:t>
      </w:r>
      <w:r>
        <w:rPr>
          <w:rtl w:val="true"/>
        </w:rPr>
        <w:t>حاج احمد احسانی</w:t>
      </w:r>
      <w:r>
        <w:rPr>
          <w:rtl w:val="true"/>
        </w:rPr>
        <w:t>)</w:t>
      </w:r>
      <w:bookmarkEnd w:id="38"/>
    </w:p>
    <w:p>
      <w:pPr>
        <w:pStyle w:val="BookText"/>
        <w:rPr/>
      </w:pPr>
      <w:r>
        <w:rPr>
          <w:rFonts w:ascii="IRNazanin" w:hAnsi="IRNazanin" w:eastAsia="IRNazanin"/>
          <w:color w:val="111111"/>
          <w:sz w:val="28"/>
          <w:sz w:val="28"/>
          <w:szCs w:val="28"/>
          <w:rtl w:val="true"/>
          <w:lang w:bidi="fa-IR"/>
        </w:rPr>
        <w:t>یک روز پدر پیری در گوشۀ خانه نشسته بود و به محاسن سفید خود دست می‌کشید، اشک‌هایش دانه دانه بر گونه‌هایش می‌غلتید، شانه‌های ناتوانش می‌لرزید و سخت ناراحت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پسر زرنگ، خردمند، حسّاس و مؤدب بود، و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بسیار دوست داشت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پدر مهربانش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روز بعد از تعقیب نمازش خرسند و شاداب می‌نشست و با بچه‌ها و نوه‌هایش صحبت می‌کرد، اما امروز به گوشه‌ی خانه خزیده و نگران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صادق طاقت نیاورد مؤدبانه جلو آمد، سلام کرد، دست پدر را بوسید و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نگران و گریان هستید؟</w:t>
      </w:r>
    </w:p>
    <w:p>
      <w:pPr>
        <w:pStyle w:val="BookText"/>
        <w:rPr/>
      </w:pPr>
      <w:r>
        <w:rPr>
          <w:rFonts w:ascii="IRNazanin" w:hAnsi="IRNazanin" w:eastAsia="IRNazanin"/>
          <w:color w:val="111111"/>
          <w:sz w:val="28"/>
          <w:sz w:val="28"/>
          <w:szCs w:val="28"/>
          <w:rtl w:val="true"/>
          <w:lang w:bidi="fa-IR"/>
        </w:rPr>
        <w:t>پدرش آهی سوزناک از دل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مهم و طولانی در پیش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به سفرمی‌روید؟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پیری و ناتوانی سفر برای 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اجباری است، چاره‌ای ندارم باید بروم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سفر شما مادر و خانواده، خبر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عرض کنم، شاید اجمالاً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رفتن که ناراحتی و نگرانی ندارد، شما چرا گریان و ناراحت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با سایر سفرها فرق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سفر می‌روید؟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و ساعت آن معلوم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مادر یا برادرم با شما می‌آیند؟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پسرم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تنهایی سفر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پسرجان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 از تنهایی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همراه شما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شاید چه عرض کنم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شما کمک و رسیدگی می‌کند؟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می‌کشید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از سوز دل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 مرا با خود نمی‌برید؟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امکان ندارد خدا شما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آه کشید و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رحمت تو، و عنایات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رسالت امیدی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باهوش احساس کرد پدرش منظور دیگری دارد، از جایش بلند شد با رنگ پریده و بدن لرزان نزد مادرش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عزم سفر دارد، و سخنان عجیبی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سفر می‌رود؟ عجیب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مادرجان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شوخی می‌کند، چه سفری؟</w:t>
      </w:r>
    </w:p>
    <w:p>
      <w:pPr>
        <w:pStyle w:val="BookText"/>
        <w:rPr/>
      </w:pPr>
      <w:r>
        <w:rPr>
          <w:rFonts w:ascii="IRNazanin" w:hAnsi="IRNazanin" w:eastAsia="IRNazanin"/>
          <w:color w:val="111111"/>
          <w:sz w:val="28"/>
          <w:sz w:val="28"/>
          <w:szCs w:val="28"/>
          <w:rtl w:val="true"/>
          <w:lang w:bidi="fa-IR"/>
        </w:rPr>
        <w:t>پسر حسّاس و زرنگ دوید به خانه‌ای که بعضی از برادران و خواهرانش بودند،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با مهربانی جواب سلامش را دادند امّا احساس کردند که این کودک پیامی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لحظه سکوت سنگین،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خبر دارید که پدر به مسافرت می‌رود؟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صادق شوخی می‌کند، چه مسافرتی؟ او توان مسافرت رفتن را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صادق به گوشه‌ی چشم نگاه کرد که هرسه عروس زیرچشمی به هم نگاه کردند و لبخند زدند،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سفر مرگ باشد، سخن سوّمی را کودک متوجّه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معلوم شد که عروس </w:t>
      </w:r>
    </w:p>
    <w:p>
      <w:pPr>
        <w:pStyle w:val="BookText"/>
        <w:rPr/>
      </w:pPr>
      <w:r>
        <w:rPr>
          <w:rFonts w:ascii="IRNazanin" w:hAnsi="IRNazanin" w:eastAsia="IRNazanin"/>
          <w:color w:val="111111"/>
          <w:sz w:val="28"/>
          <w:sz w:val="28"/>
          <w:szCs w:val="28"/>
          <w:rtl w:val="true"/>
          <w:lang w:bidi="fa-IR"/>
        </w:rPr>
        <w:t>سوّمی سخت ناراحت شده و گفته است که این حرف‌ها چیست؟ او رحمت و برکت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کوچک‌تر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بابایی بود ناراحت شد و باعجله خود را به پدر رسانید، دید پدرش غمگین و نگران است، تسبیحی از خاک کربلا را در دست دارد و لب‌های لرزانش مشغول ذکر و دعا است و اشک در چشمان کم‌نورش حلقه زده است دختر مهربان به پدرش سلام کرد، جواب سلام را بریده بریده از پدر شنید، دست پدر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عزم سفر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دخترم، ناگزیر از مسافرتم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عزیزم چاره‌ای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حرکت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ارادۀ خداوند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برمی‌گردید؟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سؤال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زود به زود تلفن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آهی از دل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تلفن زدن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تلفن آه چگونه تلفن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شما مرا فراموش نکنید و تلفن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پیرمرد مثل رگبار بهاری بر محاسن سفیدش سرازیر 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نازپرورده‌اش با ناراحتی تمام به نزد مادرش آمد در حالی‌که قطره قطره اشک بر گونه‌های معصومش می‌غلتید،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خیلی ناراحت است و گریه می‌کند و عزم سفر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پدرت به سفر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خانم، خدمت شوهرش آمد سلام کرد، پیرمرد با آه سوزناک جواب سلام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گریه می‌کنید؟ از چه مسافرتی صحبت می‌کنید که همه را ناراحت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برای چه؟ مگر توان مسافرت دارید؟ در گوشه‌ی خانه به یاد خدا باشید نه به فکر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صدای لرزان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کار من تمام است و عمرم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سفر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دنیا خیلی زحمت کشیدم و برای خانواده و بچه‌ها بسیار کار کردم امّا عمر خویش را به غفلت سپری کردم و برای آخرت خود کاری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دستم خالی، عملم ناچیز، قبرم تاریک، سفرم طولانی، آینده‌ام نامعلوم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گریه نکنم؟ در آخر عمر هیچ کاری از من ساخته نیست آه، 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فریادم می‌رسد، آیا شما خانم مهربان؟ یا فرزندان، اقوام،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نه، هیچ‌کسی جز خدا و اعمال ناچیزی اگر داشته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کنید، فرزندان برای شما دلسوز هستند و آبرومندانه متوجّه شما هستند</w:t>
      </w:r>
      <w:r>
        <w:rPr>
          <w:rFonts w:eastAsia="IRNazanin" w:cs="IRNazanin"/>
          <w:color w:val="111111"/>
          <w:sz w:val="28"/>
          <w:szCs w:val="28"/>
          <w:rtl w:val="true"/>
          <w:lang w:bidi="fa-IR"/>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هستم، مراسم فاتحه، عزاداری، روز هفتم، چهلم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چشم و هم‌چشمی‌ها و رقابت‌های جاهلانه و ریاکاری خواهدبود و به حال من هیچ فایده‌ای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آیا درباره‌ی واجبات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زکات، خمس، مظالم عباد، بدهکاری‌ها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از فرزندانم توجّه خواهندکرد یا نه؟ نمی‌دانم، نمی‌دانم، همه به فکرکار خود خواهند بود، و مرا فراموش خواهندکرد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فرزندان و بعضی از نزدیکانم امیدوار هستم اما برخی دیگر را چه بگویم؟ </w:t>
      </w:r>
      <w:bookmarkStart w:id="39" w:name="pg5682_68077"/>
    </w:p>
    <w:p>
      <w:pPr>
        <w:pStyle w:val="BookText"/>
        <w:rPr/>
      </w:pPr>
      <w:bookmarkEnd w:id="39"/>
      <w:r>
        <w:rPr>
          <w:rFonts w:ascii="IRNazanin" w:hAnsi="IRNazanin" w:eastAsia="IRNazanin"/>
          <w:color w:val="111111"/>
          <w:sz w:val="28"/>
          <w:sz w:val="28"/>
          <w:szCs w:val="28"/>
          <w:rtl w:val="true"/>
          <w:lang w:bidi="fa-IR"/>
        </w:rPr>
        <w:t>سپس ساکت شد و سر به زانوی غم نهاده اشک می‌ریخت؛ سکوت سنگین فضای خانه را فراگرفته بود، لحظه‌ها به کندی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 روحبخش اذان مغرب سکوت را شکست، اهل خانه برای نماز و صرف شام رفتند، شب سپری شد و پس از نماز صبح تحوّل جدید پدید آمد </w:t>
      </w:r>
      <w:r>
        <w:rPr>
          <w:rFonts w:eastAsia="IRNazanin" w:cs="IRNazanin"/>
          <w:color w:val="111111"/>
          <w:sz w:val="28"/>
          <w:szCs w:val="28"/>
          <w:rtl w:val="true"/>
          <w:lang w:bidi="fa-IR"/>
        </w:rPr>
        <w:t>...</w:t>
      </w:r>
    </w:p>
    <w:p>
      <w:pPr>
        <w:pStyle w:val="Heading3"/>
        <w:numPr>
          <w:ilvl w:val="2"/>
          <w:numId w:val="1"/>
        </w:numPr>
        <w:rPr/>
      </w:pPr>
      <w:bookmarkStart w:id="40" w:name="__RefHeading___Toc3610966_581953129"/>
      <w:bookmarkStart w:id="41" w:name="_Toc13"/>
      <w:bookmarkEnd w:id="40"/>
      <w:r>
        <w:rPr>
          <w:rtl w:val="true"/>
        </w:rPr>
        <w:t>به سوی بیمارستان</w:t>
      </w:r>
      <w:bookmarkEnd w:id="41"/>
    </w:p>
    <w:p>
      <w:pPr>
        <w:pStyle w:val="BookText"/>
        <w:rPr/>
      </w:pPr>
      <w:r>
        <w:rPr>
          <w:rFonts w:ascii="IRNazanin" w:hAnsi="IRNazanin" w:eastAsia="IRNazanin"/>
          <w:color w:val="111111"/>
          <w:sz w:val="28"/>
          <w:sz w:val="28"/>
          <w:szCs w:val="28"/>
          <w:rtl w:val="true"/>
          <w:lang w:bidi="fa-IR"/>
        </w:rPr>
        <w:t>اشعه‌ی طلایی خورشید از پنجره‌ها سَر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پیرزن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 که بسیّار با ادب و با اخلاص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دویدند وارد خانه شدند با منظره‌ی دلخراشِ افتادنِ پیرمرد در کنار پنجره روبرو شدند، فوراً او را برداشتند و با ماشین شخصی‌شان به بیمارستان بردند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معصومه که پدرش را بسیار دوست داشت دید که یکی از عروس‌ها از پشت شیشه‌ی پنجره نگاه می‌کند و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بکش چرا می‌خندی؟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نازنازی، وقت یتیم شدن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غُرغُر آن پیر خِرِفت راحت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معصومه که دیگر چاره‌ای نداشت با اشک و آه آمد که از برادرانش خبر بگیرد که چرا با پدرشان به بیمارستان نرفته‌اند، دید یکی از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 سر خود را شانه می‌کند، دو 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و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خواب ناز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فریاد کشید وای چرا با پدر به بیمارستان نرفتید؟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عربده کشید،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بخوابیم، اگر مُرد شاید کسی زیر خاکش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با سرعت هرچه تمام‌تر آمد پای تلفن که خواهرانش را باخبر کند، دید کسی با تلفن صحبت می‌کند، گوش داد که همسر خُسرو با برادرش صحبت </w:t>
      </w:r>
    </w:p>
    <w:p>
      <w:pPr>
        <w:pStyle w:val="BookText"/>
        <w:rPr/>
      </w:pPr>
      <w:r>
        <w:rPr>
          <w:rFonts w:ascii="IRNazanin" w:hAnsi="IRNazanin" w:eastAsia="IRNazanin"/>
          <w:color w:val="111111"/>
          <w:sz w:val="28"/>
          <w:sz w:val="28"/>
          <w:szCs w:val="28"/>
          <w:rtl w:val="true"/>
          <w:lang w:bidi="fa-IR"/>
        </w:rPr>
        <w:t>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بیمارستان بردند شاید دیگر برنگردد، و از این زندگی دسته جمعی و شلوغ بازار، نجات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دسته جمعی مشکلات فراوان دارد، در حدّ توان باید آن را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آرام گوشی تلفن را گذاشت، گوشی را برداشت صحبت قطع شد، معصومه با خواهرش تماس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زود بیا که حال پدرمان خوب نیست، پدر را به بیمارستان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دختر بیچاره پشت تلفن شوکه شد و فریادی زد؛ گویا جهان در نظرش تاریک شد، گوشی را پرت‌کرد و با هر سه طفلش به خانه‌ی پدرش آمد، دست به گردن خواهرش انداخت و هر دو اشک می‌ریختند که زنگ در به صدا درآمد، در را باز کردند دیدند که آقا صادق با فاطمه و خانم عباس‌آقا از بیمارستان برگشتند، گفتند آرام باشید حال حاج بابا بهتر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ایشان چه بوده‌است؟</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فشارشان افتاده بود و ناراحتی قلبی هم که داشت اگر چند دقیقه‌ی دیگر به دکتر نمی‌رسید خطرناک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خواهر با مشورت برادرشان چند تا آبمیوه از مغازه گرفتند و به بیمارستان رفتند دیدند که پدرشان راحت روی تخت قرار دارد و سرُم که به دستش وصل است و قطره قطره می‌چکد، و مادرشان کنار سر و برادر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پای پیرمرد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سلام کردند و از این‌که حال پدرشان خوب بود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پنج نفر دیگر نیز در این اتاق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 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احمد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تمام شدن بود که سه نفر دکتر و دو نفر پرستار، وارد اتاق شدند، گفتند شما بیرون باشید</w:t>
      </w:r>
      <w:r>
        <w:rPr>
          <w:rFonts w:eastAsia="IRNazanin" w:cs="IRNazanin"/>
          <w:color w:val="111111"/>
          <w:sz w:val="28"/>
          <w:szCs w:val="28"/>
          <w:rtl w:val="true"/>
          <w:lang w:bidi="fa-IR"/>
        </w:rPr>
        <w:t xml:space="preserve">. </w:t>
      </w:r>
      <w:bookmarkStart w:id="42" w:name="pg5682_68079"/>
    </w:p>
    <w:p>
      <w:pPr>
        <w:pStyle w:val="BookText"/>
        <w:rPr/>
      </w:pPr>
      <w:bookmarkEnd w:id="42"/>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که پدرمان امشب این‌جا می‌ماند یا به خانه ببریم؟</w:t>
      </w:r>
    </w:p>
    <w:p>
      <w:pPr>
        <w:pStyle w:val="BookText"/>
        <w:rPr/>
      </w:pPr>
      <w:r>
        <w:rPr>
          <w:rFonts w:ascii="IRNazanin" w:hAnsi="IRNazanin" w:eastAsia="IRNazanin"/>
          <w:color w:val="111111"/>
          <w:sz w:val="28"/>
          <w:sz w:val="28"/>
          <w:szCs w:val="28"/>
          <w:rtl w:val="true"/>
          <w:lang w:bidi="fa-IR"/>
        </w:rPr>
        <w:t>دکتر پرونده و وضع پیرمرد را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باید بماند شما مطمئن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از پدر اجازه گرفته به خانه رفتند و مادرشان کنار همسرش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یار باوفاست امّا </w:t>
      </w:r>
      <w:r>
        <w:rPr>
          <w:rFonts w:eastAsia="IRNazanin" w:cs="IRNazanin"/>
          <w:color w:val="111111"/>
          <w:sz w:val="28"/>
          <w:szCs w:val="28"/>
          <w:rtl w:val="true"/>
          <w:lang w:bidi="fa-IR"/>
        </w:rPr>
        <w:t>...)</w:t>
      </w:r>
    </w:p>
    <w:p>
      <w:pPr>
        <w:pStyle w:val="Heading3"/>
        <w:numPr>
          <w:ilvl w:val="2"/>
          <w:numId w:val="1"/>
        </w:numPr>
        <w:rPr/>
      </w:pPr>
      <w:bookmarkStart w:id="43" w:name="__RefHeading___Toc3610968_581953129"/>
      <w:bookmarkStart w:id="44" w:name="_Toc14"/>
      <w:bookmarkEnd w:id="43"/>
      <w:r>
        <w:rPr>
          <w:rtl w:val="true"/>
        </w:rPr>
        <w:t>رازهای شگفت‌انگیز</w:t>
      </w:r>
      <w:bookmarkEnd w:id="44"/>
    </w:p>
    <w:p>
      <w:pPr>
        <w:pStyle w:val="BookText"/>
        <w:rPr/>
      </w:pPr>
      <w:r>
        <w:rPr>
          <w:rFonts w:ascii="IRNazanin" w:hAnsi="IRNazanin" w:eastAsia="IRNazanin"/>
          <w:color w:val="111111"/>
          <w:sz w:val="28"/>
          <w:sz w:val="28"/>
          <w:szCs w:val="28"/>
          <w:rtl w:val="true"/>
          <w:lang w:bidi="fa-IR"/>
        </w:rPr>
        <w:t>پس از بیرون رفتنِ دکترها، پیرمرد روی تختش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بیمارانی که در اتاق بودند سلام کرد و حالشان را پرسید، سپس صحبت شروع شد، خانم گوش می‌داد که چه صحبت‌هایی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 فرزندان خوب و باادبی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هرطور باشد پدر و مادر آنان را دوست دارند و از فضل خداوند برخی از فرزندانم خیلی خوب هستند، بعضی دامادها و عروس‌هایم نیز دوست‌داشتنی هستند؛ من در حق آنان دعای خیر دارم و از الطاف خداوند سپاس‌گزارم</w:t>
      </w:r>
      <w:r>
        <w:rPr>
          <w:rFonts w:eastAsia="IRNazanin" w:cs="IRNazanin"/>
          <w:color w:val="111111"/>
          <w:sz w:val="28"/>
          <w:szCs w:val="28"/>
          <w:rtl w:val="true"/>
          <w:lang w:bidi="fa-IR"/>
        </w:rPr>
        <w:t>.</w:t>
      </w:r>
    </w:p>
    <w:p>
      <w:pPr>
        <w:pStyle w:val="Heading3"/>
        <w:numPr>
          <w:ilvl w:val="2"/>
          <w:numId w:val="1"/>
        </w:numPr>
        <w:rPr/>
      </w:pPr>
      <w:bookmarkStart w:id="45" w:name="__RefHeading___Toc3610970_581953129"/>
      <w:bookmarkStart w:id="46" w:name="_Toc15"/>
      <w:bookmarkEnd w:id="45"/>
      <w:r>
        <w:rPr>
          <w:rtl w:val="true"/>
        </w:rPr>
        <w:t>آه از سرنوشت من</w:t>
      </w:r>
      <w:bookmarkEnd w:id="46"/>
    </w:p>
    <w:p>
      <w:pPr>
        <w:pStyle w:val="BookText"/>
        <w:rPr/>
      </w:pPr>
      <w:r>
        <w:rPr>
          <w:rFonts w:ascii="IRNazanin" w:hAnsi="IRNazanin" w:eastAsia="IRNazanin"/>
          <w:color w:val="111111"/>
          <w:sz w:val="28"/>
          <w:sz w:val="28"/>
          <w:szCs w:val="28"/>
          <w:rtl w:val="true"/>
          <w:lang w:bidi="fa-IR"/>
        </w:rPr>
        <w:t>کریم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بدبختم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 و دو دختر دارم، آنان تا بیمارستان مرا نیاوردند، همسایه‌ها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روز که در بیمارستانم و از درد می‌سوزم از من خبر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پدر و مادر خود چگونه برخورد داشته‌اید که امروز از فرزندان خود شکایت دارید؛ دنیا دارِ مکافات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من بدبختانه با والدینم خوب نبود که جداً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خجالت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والدین چه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 وقتی پدرم از دنیا رفت چون پسر بزرگش بودم، مرا وصیّش قرار داد و به من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یک‌سال نماز، یک‌ماه روزه، هفتاد نماز 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متأسفانه من به وصیّت‌هایش عمل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فکر می‌کنم که تمام بدبختی‌های من از همین ناحیه است؛ ما سه تا برادر و دو خواهر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و یک خواهر ما صغیر بودند، یک خواهر ما هم ازدواج کرده بود بعد از مراسم چهلمِ پدرم، به وسوسه‌ی همسرم گوسفندان، زمین و باغ پدری را فروختم هرچه خواهرم داد زد قبول نکردم از روستا به شهر آمدم و بچه‌های یتیم پدر را در همان خانه‌ی روستایی با شش رأس گوسفند و فرش و ظرف کهنه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محل سه مرتبه با من صحبت کرد که چرا مال صغیرها را تصرّف می‌کنی؟ خوردن مال یتیم مثل خوردن آتش است، چرا به وصیّت پدر خود عمل نمی‌کنی؟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بار که صحبت می‌کرد من جواب سربالا می‌دادم تا بالأخره با آخوند محل دعوا کردم که تو برای من موی دماغ شدی و او را از خانه بیرون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غفلت و گمراهی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دنباله‌ی صحبت‌هایم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پول‌هایی که از میراث پدر و مال همه‌ی ورثه بود یک خانه که دارای یک مغازه بود رهن و اجاره کردم و برای خانه فرش و ظرف و لوازم تهیّه کردم، ظاهراً زندگی من سروسامان گرفت، از این وضعیت خوشحال بودیم گاهی که خواهر و برادرم به شهر می‌آمدند به خانه ما هم سری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همسرم با ایشان برخورد بد می‌کردیم، بعد از سپری شدن پنج ماه و بیست روز، شبی با همسر و بچه‌ها </w:t>
      </w:r>
      <w:bookmarkStart w:id="47" w:name="pg5682_68081"/>
    </w:p>
    <w:p>
      <w:pPr>
        <w:pStyle w:val="BookText"/>
        <w:rPr/>
      </w:pPr>
      <w:bookmarkEnd w:id="47"/>
      <w:r>
        <w:rPr>
          <w:rFonts w:ascii="IRNazanin" w:hAnsi="IRNazanin" w:eastAsia="IRNazanin"/>
          <w:color w:val="111111"/>
          <w:sz w:val="28"/>
          <w:sz w:val="28"/>
          <w:szCs w:val="28"/>
          <w:rtl w:val="true"/>
          <w:lang w:bidi="fa-IR"/>
        </w:rPr>
        <w:t>به عروسی یکی از اقوام‌مان رفته بودیم فردای آن روز برگشتیم که مغازه و خانه، آتش گرفته و کاملاً سوخته‌است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دار و ندارِ ما بود همه تبدیل به خاکستر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زحمتِ طاقت فرسا خسارت خانه و مغازه را پرداختم و دیگر روز خوشی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چه پنهان پیش اهل روستا و بستگان شرمنده‌ام دیگر رو ندارم به آن روستا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محل را دوبار در خیابان دیدم و خودم را کنار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فکر می‌کنم بدبخت‌ترین آدم دنیا هستم، همسرم سال گذشته درگوشۀ خانۀ اجاره‌ای از دنیا رفت با مشکلات فراوان مراسم ختمش را سپری کردم و هنوز بدهکارم</w:t>
      </w:r>
      <w:r>
        <w:rPr>
          <w:rFonts w:eastAsia="IRNazanin" w:cs="IRNazanin"/>
          <w:color w:val="111111"/>
          <w:sz w:val="28"/>
          <w:szCs w:val="28"/>
          <w:rtl w:val="true"/>
          <w:lang w:bidi="fa-IR"/>
        </w:rPr>
        <w:t>.</w:t>
      </w:r>
    </w:p>
    <w:p>
      <w:pPr>
        <w:pStyle w:val="Heading3"/>
        <w:numPr>
          <w:ilvl w:val="2"/>
          <w:numId w:val="1"/>
        </w:numPr>
        <w:rPr/>
      </w:pPr>
      <w:bookmarkStart w:id="48" w:name="__RefHeading___Toc3610972_581953129"/>
      <w:bookmarkStart w:id="49" w:name="_Toc16"/>
      <w:bookmarkEnd w:id="48"/>
      <w:r>
        <w:rPr>
          <w:rtl w:val="true"/>
        </w:rPr>
        <w:t>نتیجه‌ی آتش</w:t>
      </w:r>
      <w:bookmarkEnd w:id="49"/>
    </w:p>
    <w:p>
      <w:pPr>
        <w:pStyle w:val="BookText"/>
        <w:rPr/>
      </w:pPr>
      <w:r>
        <w:rPr>
          <w:rFonts w:ascii="IRNazanin" w:hAnsi="IRNazanin" w:eastAsia="IRNazanin"/>
          <w:color w:val="111111"/>
          <w:sz w:val="28"/>
          <w:sz w:val="28"/>
          <w:szCs w:val="28"/>
          <w:rtl w:val="true"/>
          <w:lang w:bidi="fa-IR"/>
        </w:rPr>
        <w:t>جناب 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 نسبت به من دلسوزی داشت و نصیحت‌های خوبی برایم می‌کرد و گویا همین روزهای تلخ را برای من به تصویر می‌کشید، ضررهای دنیایی و آخرتی عمل نکردن به وصیّت و خوردن مال مردم و حق یتیمان را بیان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خوردن مال یتیم مثل خوردن آتش است و جای تو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سخنان حکیمانه‌ی آن روحانی دلسوز را که به حق دکتر معنوی بود قبول نکردم آخر آتش مرا خورد و جهنّم را در دنیا دیدم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کریم انوری آهی کشید و سر را تکان داد و شروع کرد به اشک ریختن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شرایط بمیرم، چه کسی مرا کفن و دفن می‌کند، تنها امیدواری من به خواهرانم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حق میراث شان را زهرِ مار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شرمنده‌ی آن‌ها هستم، این بود نمونه‌ای از جهنّم دنیایی که دارم، نمی‌دانم در آخرت چه عذاب‌هایی در انتظار من است، جواب خدا و والدینم را چه خواهم داد؟</w:t>
      </w:r>
      <w:r>
        <w:rPr>
          <w:rFonts w:eastAsia="IRNazanin" w:cs="IRNazanin"/>
          <w:color w:val="111111"/>
          <w:sz w:val="28"/>
          <w:szCs w:val="28"/>
          <w:rtl w:val="true"/>
          <w:lang w:bidi="fa-IR"/>
        </w:rPr>
        <w:t xml:space="preserve">. </w:t>
      </w:r>
      <w:bookmarkStart w:id="50" w:name="pg5682_68082"/>
    </w:p>
    <w:p>
      <w:pPr>
        <w:pStyle w:val="BookText"/>
        <w:rPr/>
      </w:pPr>
      <w:bookmarkEnd w:id="50"/>
      <w:r>
        <w:rPr>
          <w:rFonts w:ascii="IRNazanin" w:hAnsi="IRNazanin" w:eastAsia="IRNazanin"/>
          <w:color w:val="111111"/>
          <w:sz w:val="28"/>
          <w:sz w:val="28"/>
          <w:szCs w:val="28"/>
          <w:rtl w:val="true"/>
          <w:lang w:bidi="fa-IR"/>
        </w:rPr>
        <w:t xml:space="preserve">آقای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نااُمید نباش و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حقوق آنان را برگردانی و رضایت‌شان را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خوب است و شما هم باید به وصیّت عمل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عمل‌کردن به وصیّت واجب و لازم است، و هنوز دیر نشده است، باید همواره خدا را در نظر داشت و شما نباید مأیوس و نااُمید شوید؛</w:t>
      </w:r>
    </w:p>
    <w:p>
      <w:pPr>
        <w:pStyle w:val="BookText"/>
        <w:rPr/>
      </w:pPr>
      <w:r>
        <w:rPr>
          <w:rFonts w:ascii="IRNazanin" w:hAnsi="IRNazanin" w:eastAsia="IRNazanin"/>
          <w:color w:val="111111"/>
          <w:sz w:val="28"/>
          <w:sz w:val="28"/>
          <w:szCs w:val="28"/>
          <w:rtl w:val="true"/>
          <w:lang w:bidi="fa-IR"/>
        </w:rPr>
        <w:t>اگر توبه‌ی واقعی کنید خدای سبحان شما را خواهد آمرزید</w:t>
      </w:r>
      <w:r>
        <w:rPr>
          <w:rFonts w:eastAsia="IRNazanin" w:cs="IRNazanin"/>
          <w:color w:val="111111"/>
          <w:sz w:val="28"/>
          <w:szCs w:val="28"/>
          <w:rtl w:val="true"/>
          <w:lang w:bidi="fa-IR"/>
        </w:rPr>
        <w:t>.</w:t>
      </w:r>
    </w:p>
    <w:p>
      <w:pPr>
        <w:pStyle w:val="Heading3"/>
        <w:numPr>
          <w:ilvl w:val="2"/>
          <w:numId w:val="1"/>
        </w:numPr>
        <w:rPr/>
      </w:pPr>
      <w:bookmarkStart w:id="51" w:name="__RefHeading___Toc3610974_581953129"/>
      <w:bookmarkStart w:id="52" w:name="_Toc17"/>
      <w:bookmarkEnd w:id="51"/>
      <w:r>
        <w:rPr>
          <w:rtl w:val="true"/>
        </w:rPr>
        <w:t xml:space="preserve">وصیّ بی‌تقوی </w:t>
      </w:r>
      <w:r>
        <w:rPr>
          <w:rtl w:val="true"/>
        </w:rPr>
        <w:t>(</w:t>
      </w:r>
      <w:r>
        <w:rPr>
          <w:rtl w:val="true"/>
        </w:rPr>
        <w:t>دزد رسمی</w:t>
      </w:r>
      <w:r>
        <w:rPr>
          <w:rtl w:val="true"/>
        </w:rPr>
        <w:t>!)</w:t>
      </w:r>
      <w:bookmarkEnd w:id="52"/>
    </w:p>
    <w:p>
      <w:pPr>
        <w:pStyle w:val="BookText"/>
        <w:rPr/>
      </w:pPr>
      <w:r>
        <w:rPr>
          <w:rFonts w:ascii="IRNazanin" w:hAnsi="IRNazanin" w:eastAsia="IRNazanin"/>
          <w:color w:val="111111"/>
          <w:sz w:val="28"/>
          <w:sz w:val="28"/>
          <w:szCs w:val="28"/>
          <w:rtl w:val="true"/>
          <w:lang w:bidi="fa-IR"/>
        </w:rPr>
        <w:t xml:space="preserve">یکی از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آدم ایمان و تقوی نداشته باشد، وصیّت‌نامه چه‌کند؟ این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انوری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وصیّت‌نامه‌ی پدرش چه‌قدر عمل کرد که دیگران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من هم وصیّت‌نامه داشت و هم مال و دارایی؛ وقتی که از دنیا رفت، عمویم را وصیّ خود تعیین کرد، من یازده ساله بودم، برادرم نُه ساله و خواهرم شش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پس از فوت پدر مرحومم مادرم با عمویم ازدواج کرد، تا دو ماه بعد از ازدواج‌شان وضع‌مان بهتر بود، ولی بعد از آن، کارهای دشوار به دوش ما بود و عمویم با هر دو زن و دو فرزندش دارایی ما را حیف و میل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پدرم فراموش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لباس‌های کهنه و گاهی با حال بیماری در یک اتاق سرد با پتوهای کهنه و چرکی سپری می‌کردیم و عمویم می‌گفت من خودم وصی برادرم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وصی بود اما تقوی نداشت و دزد با چراغ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عمّه و یک عموی بزرگتر داشتیم، گاهی می‌آمدند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دل شما به حال فرزندان یتیمِ برادرتان نمی‌سوزد؟ اموال پدرشان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بی‌انصاف ما با آن‌ها دعوا می‌کرد و مادرم هم خود را کنار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پس از سه سال ما را از خانه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خواهرم با ایشان ماند، </w:t>
      </w:r>
      <w:bookmarkStart w:id="53" w:name="pg5682_68083"/>
    </w:p>
    <w:p>
      <w:pPr>
        <w:pStyle w:val="BookText"/>
        <w:rPr/>
      </w:pPr>
      <w:bookmarkEnd w:id="53"/>
      <w:r>
        <w:rPr>
          <w:rFonts w:ascii="IRNazanin" w:hAnsi="IRNazanin" w:eastAsia="IRNazanin"/>
          <w:color w:val="111111"/>
          <w:sz w:val="28"/>
          <w:sz w:val="28"/>
          <w:szCs w:val="28"/>
          <w:rtl w:val="true"/>
          <w:lang w:bidi="fa-IR"/>
        </w:rPr>
        <w:t>می‌خواستیم علیه عموی‌مان شکایت کنیم که اتفاقاً در یک تصادف با هر دو همسرش کشته شد، پول‌های عمویم در اختیار دو نفر از دوستان بی‌بندوبارش بود که آن‌ها هم پول‌ها را انکار کردند</w:t>
      </w:r>
      <w:r>
        <w:rPr>
          <w:rFonts w:eastAsia="IRNazanin" w:cs="IRNazanin"/>
          <w:color w:val="111111"/>
          <w:sz w:val="28"/>
          <w:szCs w:val="28"/>
          <w:rtl w:val="true"/>
          <w:lang w:bidi="fa-IR"/>
        </w:rPr>
        <w:t>.</w:t>
      </w:r>
    </w:p>
    <w:p>
      <w:pPr>
        <w:pStyle w:val="Heading3"/>
        <w:numPr>
          <w:ilvl w:val="2"/>
          <w:numId w:val="1"/>
        </w:numPr>
        <w:rPr/>
      </w:pPr>
      <w:bookmarkStart w:id="54" w:name="__RefHeading___Toc3610976_581953129"/>
      <w:bookmarkStart w:id="55" w:name="_Toc18"/>
      <w:bookmarkEnd w:id="54"/>
      <w:r>
        <w:rPr>
          <w:rtl w:val="true"/>
        </w:rPr>
        <w:t>جالب و خواندنی</w:t>
      </w:r>
      <w:bookmarkEnd w:id="55"/>
    </w:p>
    <w:p>
      <w:pPr>
        <w:pStyle w:val="BookText"/>
        <w:rPr/>
      </w:pPr>
      <w:r>
        <w:rPr>
          <w:rFonts w:ascii="IRNazanin" w:hAnsi="IRNazanin" w:eastAsia="IRNazanin"/>
          <w:color w:val="111111"/>
          <w:sz w:val="28"/>
          <w:sz w:val="28"/>
          <w:szCs w:val="28"/>
          <w:rtl w:val="true"/>
          <w:lang w:bidi="fa-IR"/>
        </w:rPr>
        <w:t xml:space="preserve">یکی دیگر از بیماران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هرکس دفتر زندگی خود را باز کرد من هم خوب است عرایضی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حسینیه و مسجد، اهل نماز و روزه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و صفر همواره لباس مشکی می‌پوشید و از اموال خود، خرج حسینیه و مجالس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را پیش از اذان صبح بیدار می‌کرد که پس از نافله‌ی شب و نماز صبح وسایل حسینیه و صبحانه را برای عزاداران،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روستای ما بعد از نماز صبح،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ما نمازهای‌شان را در اوّل وقت می‌خواندند و ما را نیز چنین بار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همه ساله در اوّل نوروز، حساب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آخوند محل را می‌آورد، سهم و خمس خود را حساب می‌کرد و هر سال وصیت‌نامه‌ی خود را تجدید می‌نمود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وصیّت‌نامه ضروری است اگر وصیت‌نامه نداشته باشید غیر از کفن و دفن از بقیه اموال و دارایی خود محروم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مردم اعلام می‌کرد که همه‌ی شما باید وصیّت‌نامه داشته باشید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صراحت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نماز نمی‌خواند حقّ داخل‌شدن به حسینیه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حساب‌سال ندارد و وجوهات نمی‌دهد، نباید در نذر او شرکت‌کرد</w:t>
      </w:r>
      <w:r>
        <w:rPr>
          <w:rFonts w:eastAsia="IRNazanin" w:cs="IRNazanin"/>
          <w:color w:val="111111"/>
          <w:sz w:val="28"/>
          <w:szCs w:val="28"/>
          <w:rtl w:val="true"/>
          <w:lang w:bidi="fa-IR"/>
        </w:rPr>
        <w:t xml:space="preserve">.» </w:t>
      </w:r>
      <w:bookmarkStart w:id="56" w:name="pg5682_68084"/>
    </w:p>
    <w:p>
      <w:pPr>
        <w:pStyle w:val="BookText"/>
        <w:rPr/>
      </w:pPr>
      <w:bookmarkEnd w:id="56"/>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روضه‌خوانی و سینه‌زنی شهید نشده است، بلکه برای حفظ دین و نماز و عبادت و برای عدالت و امر به معروف و نهی از منکر شهید شده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دو بار به کربلا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مهر، تسبیح، گردن‌بند از خاک کربلا و نیز خلعتی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ما از نهر فرات و از نهر علقمه‌ی حضرت ابی‌الفضل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همواره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 و برای سلامتی و فرج آقا دعا می‌کرد و صدقه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نمی‌کنم زمانی را که پدرم مریض شد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بیماری ایشان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اهل روستا و از روستاهای دیگر به عیادت او می‌آمدند و برای او دعا می‌کردند؛ در روز سوّمِ مریضی خود، همسر، فرزندان، برادران و خواهران خود را جمع کرد وصیّت‌نامه‌ی خود را به دست برادر بزرگم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ما را قرآن خواندن و سواد آموخته بود</w:t>
      </w:r>
      <w:r>
        <w:rPr>
          <w:rFonts w:eastAsia="IRNazanin" w:cs="IRNazanin"/>
          <w:color w:val="111111"/>
          <w:sz w:val="28"/>
          <w:szCs w:val="28"/>
          <w:rtl w:val="true"/>
          <w:lang w:bidi="fa-IR"/>
        </w:rPr>
        <w:t>).</w:t>
      </w:r>
    </w:p>
    <w:p>
      <w:pPr>
        <w:pStyle w:val="Heading3"/>
        <w:numPr>
          <w:ilvl w:val="2"/>
          <w:numId w:val="1"/>
        </w:numPr>
        <w:rPr/>
      </w:pPr>
      <w:bookmarkStart w:id="57" w:name="__RefHeading___Toc3610978_581953129"/>
      <w:bookmarkStart w:id="58" w:name="_Toc19"/>
      <w:bookmarkEnd w:id="57"/>
      <w:r>
        <w:rPr>
          <w:rtl w:val="true"/>
        </w:rPr>
        <w:t>وصیّ مسئولیت شناس</w:t>
      </w:r>
      <w:bookmarkEnd w:id="58"/>
    </w:p>
    <w:p>
      <w:pPr>
        <w:pStyle w:val="BookText"/>
        <w:rPr/>
      </w:pPr>
      <w:r>
        <w:rPr>
          <w:rFonts w:ascii="IRNazanin" w:hAnsi="IRNazanin" w:eastAsia="IRNazanin"/>
          <w:color w:val="111111"/>
          <w:sz w:val="28"/>
          <w:sz w:val="28"/>
          <w:szCs w:val="28"/>
          <w:rtl w:val="true"/>
          <w:lang w:bidi="fa-IR"/>
        </w:rPr>
        <w:t>برادرم سیّدعلی احمدی با صدای بلند وصیّت‌نامه‌ی پدرم را</w:t>
      </w:r>
    </w:p>
    <w:p>
      <w:pPr>
        <w:pStyle w:val="BookText"/>
        <w:rPr/>
      </w:pPr>
      <w:r>
        <w:rPr>
          <w:rFonts w:ascii="IRNazanin" w:hAnsi="IRNazanin" w:eastAsia="IRNazanin"/>
          <w:color w:val="111111"/>
          <w:sz w:val="28"/>
          <w:sz w:val="28"/>
          <w:szCs w:val="28"/>
          <w:rtl w:val="true"/>
          <w:lang w:bidi="fa-IR"/>
        </w:rPr>
        <w:t>خواند، و پدرم در همان مجلس دوباره وصیّت‌نامه را به امضای همسر و فرزندانش رساند و سه‌بار تکرار کرد که سیّدعلی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نیز در حضور جمع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دفترچه‌ای آورد که در آن طلبکاری‌ها و بدهکاری‌هایش نوشته‌شده بود و حتّی 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سادات عظام و زکات و زکاتِ فطره را هم یادداشت کرده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وصیّت‌نامه‌اش نوشته‌بود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مشکی مرا که در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می‌پوشیدم داخل قبر، زیر پهلوی راستم بگذارید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فرزندانش سفارش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برگزار کنند و نیز سفارش کرده بود که همواره خدمتگزار مادرشان باشند و او را نرنجانند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سحرگاه پنج‌شنبه پدرم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جنازه‌ی پدرم بسیار باشکوه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جمعه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شنبه که سوّمین روز فوت پدرم بود، سیّدعلی آخوند محل را دعوت کرد و وصیّت‌نامه را باز نمود، اوّلین چیزی که روی آن توجّه شد مهریه‌ی 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آمده بود، که چندین بار من مهریه‌ی همسرم را به ایشان داده‌ام امّا ایشان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مهریه‌ی او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مرا به مصارفی که به شرح زیر تعیین شده است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یومیّه و نماز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قضا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و زکات</w:t>
      </w:r>
    </w:p>
    <w:p>
      <w:pPr>
        <w:pStyle w:val="BookText"/>
        <w:rPr/>
      </w:pPr>
      <w:r>
        <w:rPr>
          <w:rFonts w:ascii="IRNazanin" w:hAnsi="IRNazanin" w:eastAsia="IRNazanin"/>
          <w:color w:val="111111"/>
          <w:sz w:val="28"/>
          <w:sz w:val="28"/>
          <w:szCs w:val="28"/>
          <w:rtl w:val="true"/>
          <w:lang w:bidi="fa-IR"/>
        </w:rPr>
        <w:t>فطره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عظام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عباد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میقاتی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هزینه‌ی تحصیل یک طلبه‌ی 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برای حسینیه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برای مسجد 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ده نفر یتیم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وقفی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برخی از اقوام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ازدواج یک 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جهیزیه‌ی دختری که معلّم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مابقی اموال هم بین ورثه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باید باتقوی، آگاه به مسایل دینی و بی‌اعتنا به مال دنیا باشد، وصیّت را قبول‌کند و</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دوتا داماد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 کوچک‌تر نظرش خوب بود، امّا داماد بزرگ‌تر که </w:t>
      </w:r>
      <w:bookmarkStart w:id="59" w:name="pg5682_68086"/>
    </w:p>
    <w:p>
      <w:pPr>
        <w:pStyle w:val="BookText"/>
        <w:rPr/>
      </w:pPr>
      <w:bookmarkEnd w:id="59"/>
      <w:r>
        <w:rPr>
          <w:rFonts w:ascii="IRNazanin" w:hAnsi="IRNazanin" w:eastAsia="IRNazanin"/>
          <w:color w:val="111111"/>
          <w:sz w:val="28"/>
          <w:sz w:val="28"/>
          <w:szCs w:val="28"/>
          <w:rtl w:val="true"/>
          <w:lang w:bidi="fa-IR"/>
        </w:rPr>
        <w:t xml:space="preserve">بی‌سواد هم بود از این وضعیّت راضی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انتظار میراث بیشتری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نِق زد و خمیازه کشید کسی توجّه نکرد، عنوان داماد و عروس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ایمان و تقوا و تربیت سالم است، راستی عروس‌های پدرم، بسیار او را دوست داشتند و مرتب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بزرگ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دیگر نشسته و قرآن می‌خواند و هر دو کودک او در کنارش بازی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آن صحنه‌ها برای من خاطره انگیز و فراموش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برادرم به نام سیّد هادی و یک خواهرم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بودند؛ حق آنان را کاملاً جدا کردند و در دفتر نوشتند و به مادرمان محوّل کردند، چون پدرم، مادرمان را به عنوان قیّم و سرپرست فرزندانش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وصیّت این‌گونه باشد و وصی، خدا را در نظر بگیرد و این‌طور عمل کند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وصی، آدم درست و خداترس باشد، به وصیّت عمل خواهدکرد</w:t>
      </w:r>
      <w:r>
        <w:rPr>
          <w:rFonts w:eastAsia="IRNazanin" w:cs="IRNazanin"/>
          <w:color w:val="111111"/>
          <w:sz w:val="28"/>
          <w:szCs w:val="28"/>
          <w:rtl w:val="true"/>
          <w:lang w:bidi="fa-IR"/>
        </w:rPr>
        <w:t>.</w:t>
      </w:r>
    </w:p>
    <w:p>
      <w:pPr>
        <w:pStyle w:val="Heading3"/>
        <w:numPr>
          <w:ilvl w:val="2"/>
          <w:numId w:val="1"/>
        </w:numPr>
        <w:rPr/>
      </w:pPr>
      <w:bookmarkStart w:id="60" w:name="__RefHeading___Toc3610980_581953129"/>
      <w:bookmarkStart w:id="61" w:name="_Toc20"/>
      <w:bookmarkEnd w:id="60"/>
      <w:r>
        <w:rPr>
          <w:rtl w:val="true"/>
        </w:rPr>
        <w:t>صلوات در اتاق بیمارستان</w:t>
      </w:r>
      <w:bookmarkEnd w:id="61"/>
    </w:p>
    <w:p>
      <w:pPr>
        <w:pStyle w:val="BookText"/>
        <w:rPr/>
      </w:pPr>
      <w:r>
        <w:rPr>
          <w:rFonts w:ascii="IRNazanin" w:hAnsi="IRNazanin" w:eastAsia="IRNazanin"/>
          <w:color w:val="111111"/>
          <w:sz w:val="28"/>
          <w:sz w:val="28"/>
          <w:szCs w:val="28"/>
          <w:rtl w:val="true"/>
          <w:lang w:bidi="fa-IR"/>
        </w:rPr>
        <w:t>افراد داخل اتاق سرا پا گوش شده بودند و تحسین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روحش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صدای بلند صلوات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صَلِّ عَلی مُحَمَّدٍ وَّ آلِ مُحَمَّدٍ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پرستاران سراسیمه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صلوات فرستادید ما نگران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مشکلی نیست، ما برای گذشتگان‌مان صلوات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آری، اما این‌جا بیمارستان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دقیقه سکوت حاکم شد</w:t>
      </w:r>
      <w:r>
        <w:rPr>
          <w:rFonts w:eastAsia="IRNazanin" w:cs="IRNazanin"/>
          <w:color w:val="111111"/>
          <w:sz w:val="28"/>
          <w:szCs w:val="28"/>
          <w:rtl w:val="true"/>
          <w:lang w:bidi="fa-IR"/>
        </w:rPr>
        <w:t xml:space="preserve">. </w:t>
      </w:r>
      <w:bookmarkStart w:id="62" w:name="pg5682_68087"/>
    </w:p>
    <w:p>
      <w:pPr>
        <w:pStyle w:val="BookText"/>
        <w:rPr/>
      </w:pPr>
      <w:bookmarkEnd w:id="62"/>
      <w:r>
        <w:rPr>
          <w:rFonts w:ascii="IRNazanin" w:hAnsi="IRNazanin" w:eastAsia="IRNazanin"/>
          <w:color w:val="111111"/>
          <w:sz w:val="28"/>
          <w:sz w:val="28"/>
          <w:szCs w:val="28"/>
          <w:rtl w:val="true"/>
          <w:lang w:bidi="fa-IR"/>
        </w:rPr>
        <w:t xml:space="preserve">آقای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شکست و به هم اتاقی‌های دیگرش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صحبت نکردید؟</w:t>
      </w:r>
      <w:r>
        <w:rPr>
          <w:rFonts w:eastAsia="IRNazanin" w:cs="IRNazanin"/>
          <w:color w:val="111111"/>
          <w:sz w:val="28"/>
          <w:szCs w:val="28"/>
          <w:rtl w:val="true"/>
          <w:lang w:bidi="fa-IR"/>
        </w:rPr>
        <w:t>.</w:t>
      </w:r>
    </w:p>
    <w:p>
      <w:pPr>
        <w:pStyle w:val="Heading3"/>
        <w:numPr>
          <w:ilvl w:val="2"/>
          <w:numId w:val="1"/>
        </w:numPr>
        <w:rPr/>
      </w:pPr>
      <w:bookmarkStart w:id="63" w:name="__RefHeading___Toc3610982_581953129"/>
      <w:bookmarkStart w:id="64" w:name="_Toc21"/>
      <w:bookmarkEnd w:id="63"/>
      <w:r>
        <w:rPr>
          <w:rtl w:val="true"/>
        </w:rPr>
        <w:t>دوستان ناباب</w:t>
      </w:r>
      <w:bookmarkEnd w:id="64"/>
    </w:p>
    <w:p>
      <w:pPr>
        <w:pStyle w:val="BookText"/>
        <w:rPr/>
      </w:pPr>
      <w:r>
        <w:rPr>
          <w:rFonts w:ascii="IRNazanin" w:hAnsi="IRNazanin" w:eastAsia="IRNazanin"/>
          <w:color w:val="111111"/>
          <w:sz w:val="28"/>
          <w:sz w:val="28"/>
          <w:szCs w:val="28"/>
          <w:rtl w:val="true"/>
          <w:lang w:bidi="fa-IR"/>
        </w:rPr>
        <w:t xml:space="preserve">یکی از بیماران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بنده صحبتی نداشته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هم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برادر و یک خواهر بودیم، ما دو برادر خیلی بد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نبودیم امّا دو عامل در بدیِ ما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دوستان ولگرد و بی‌بندوبار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پدر و مادرمان که بسیار نازِ ما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پدر ما ناراحت می‌شد، مادر، از ما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ما ناراحت می‌شد، پدر، ما را نوازش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ما، نازنازی و پُررو شدیم، درس نخواندیم و کار نکردیم، همواره با دوستان ناباب و تحت تأثیرشان بودیم، نه کاری، نه احساس مسئولیتی و نه 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خانه فقط خواب بودیم، و دیگر اوقات و حتی شب‌ها را در خیابان‌ها پرسه می‌زدیم و پیرمردان، کارگران، مستمندان و آخوندها را مسخره می‌کردیم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ولگردی به چیز دیگر فکر نمی‌کردیم، گاهی از مغازه‌ها چیزی می‌خریدیم و پول آن را نمی‌دادیم، دسته جمعی به خانه‌های همدیگر می‌رفتیم، به خور و خواب و یاوه سرایی به سر می‌بردیم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دوستان ما به خانۀ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بیرون رفتن یکی از آنان قُلّک صَدقه را از خانۀ ما دزدید که پدر و مادرم همواره طعنه می‌زدند و در حقّ شان دعای بد می‌کردند</w:t>
      </w:r>
      <w:r>
        <w:rPr>
          <w:rFonts w:eastAsia="IRNazanin" w:cs="IRNazanin"/>
          <w:color w:val="111111"/>
          <w:sz w:val="28"/>
          <w:szCs w:val="28"/>
          <w:rtl w:val="true"/>
          <w:lang w:bidi="fa-IR"/>
        </w:rPr>
        <w:t>.</w:t>
      </w:r>
    </w:p>
    <w:p>
      <w:pPr>
        <w:pStyle w:val="Heading3"/>
        <w:numPr>
          <w:ilvl w:val="2"/>
          <w:numId w:val="1"/>
        </w:numPr>
        <w:rPr/>
      </w:pPr>
      <w:bookmarkStart w:id="65" w:name="__RefHeading___Toc3610984_581953129"/>
      <w:bookmarkStart w:id="66" w:name="_Toc22"/>
      <w:bookmarkEnd w:id="65"/>
      <w:r>
        <w:rPr>
          <w:rtl w:val="true"/>
        </w:rPr>
        <w:t>نتیجه‌ی بی‌بندوباری</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همان دوستان ناباب به آن بی‌بندوباری‌ها ادامه دادیم </w:t>
      </w:r>
      <w:bookmarkStart w:id="67" w:name="pg5682_68088"/>
    </w:p>
    <w:p>
      <w:pPr>
        <w:pStyle w:val="BookText"/>
        <w:rPr/>
      </w:pPr>
      <w:bookmarkEnd w:id="67"/>
      <w:r>
        <w:rPr>
          <w:rFonts w:ascii="IRNazanin" w:hAnsi="IRNazanin" w:eastAsia="IRNazanin"/>
          <w:color w:val="111111"/>
          <w:sz w:val="28"/>
          <w:sz w:val="28"/>
          <w:szCs w:val="28"/>
          <w:rtl w:val="true"/>
          <w:lang w:bidi="fa-IR"/>
        </w:rPr>
        <w:t>تا آن‌که در بین مردم بی‌اعتبار شدیم، دوست و دشمن ما را مسخره می‌کردند، پدر و مادرمان را به حال رقّت‌بار رها و محل را ترک کردیم و برای همیشه بدبخت و رسوا شدیم و هنوز هم، روز روشن به آن محل نمی‌توانیم برویم، دنیا و آخرت ما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دشمن جان شما مثل ما رسوا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را گفت و سرش را به دیوار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 کشید که همه را متأثّر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آهی‌کشید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خانوادگی، تربیت مدرسه و محیط اجتماع مهم و مؤثر است، و از همه مؤثرتر دوستان و همراهان است، شخصیّت هرکسی را از شخصیّت دوستانش باید شناخت و نیز لقمه‌های حلال و حرام در ساختن انسان نقش بسیار قابل توجهی دارند</w:t>
      </w:r>
      <w:r>
        <w:rPr>
          <w:rFonts w:eastAsia="IRNazanin" w:cs="IRNazanin"/>
          <w:color w:val="111111"/>
          <w:sz w:val="28"/>
          <w:szCs w:val="28"/>
          <w:rtl w:val="true"/>
          <w:lang w:bidi="fa-IR"/>
        </w:rPr>
        <w:t>.</w:t>
      </w:r>
    </w:p>
    <w:p>
      <w:pPr>
        <w:pStyle w:val="Heading3"/>
        <w:numPr>
          <w:ilvl w:val="2"/>
          <w:numId w:val="1"/>
        </w:numPr>
        <w:rPr/>
      </w:pPr>
      <w:bookmarkStart w:id="68" w:name="__RefHeading___Toc3610986_581953129"/>
      <w:bookmarkStart w:id="69" w:name="_Toc23"/>
      <w:bookmarkEnd w:id="68"/>
      <w:r>
        <w:rPr>
          <w:rtl w:val="true"/>
        </w:rPr>
        <w:t>الگوهای خودسازی</w:t>
      </w:r>
      <w:bookmarkEnd w:id="69"/>
    </w:p>
    <w:p>
      <w:pPr>
        <w:pStyle w:val="BookText"/>
        <w:rPr/>
      </w:pPr>
      <w:r>
        <w:rPr>
          <w:rFonts w:ascii="IRNazanin" w:hAnsi="IRNazanin" w:eastAsia="IRNazanin"/>
          <w:color w:val="111111"/>
          <w:sz w:val="28"/>
          <w:sz w:val="28"/>
          <w:szCs w:val="28"/>
          <w:rtl w:val="true"/>
          <w:lang w:bidi="fa-IR"/>
        </w:rPr>
        <w:t>سپس آقای محمّد روحانی روی تخت خود نشست؛ او خیلی آدم مؤدب و با وقار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سالی در مدرسه درس خوانده‌ام و سپس به حوزه‌ی علمیه رفته و مشغول درس حوزوی هستم و نیز در دبیرستان تدریس می‌کنم، البته این مطالب را برای خودنمایی عرض نمی‌کنم معذرت می‌خواهم؛ بنده وقتی که به صحبت‌های شما گوش می‌دادم، فراز و نشیب‌های زیادی را در افکار خود پیمودم و با عرض معذرت می‌خواهم تذکّر بدهم که برای موفّقیّت انسان چند چیز نقش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درست خانوادگی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محیط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دوستان خوب و سالم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علم و دانش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عقل و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اتّکاء به خدا و پیروی آگاهانه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ایمان، تقوا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خدا را سپاس می‌گویم که پدر و مادرم زنده هستند و سایۀ آن دو فرشتۀ رحمت الهی روی سرِمان است، بنده، دو برادر و دو خواهر دارم، پدر و مادرمان که پنج فرزند را بزرگ کرده‌اند، تا هنوز حتّی یک‌بار هم دور از ادب صحبت نکرده‌اند و با حفظ حرمت یک‌دیگر با فرزندان‌شان محترمانه رفتار می‌کنند، بچه‌ها در بین‌شان درگیری ندارند، مؤدبانه صحبت می‌کنند و به نماز و عبادات‌شان پای‌بند هستند؛ پدر و مادرمان مرتّب به ما توصیه می‌کنند که حقوق دیگران را رعایت کنیم و با اخلاق نیک با تمام اقوام و دوستان‌مان برخورد کنیم و با افرادی که آنان را نیازموده‌ایم دوست نشویم، همۀ اقوام و بستگان، ما را دوست دارند، ما تمام این‌ها را برای خدا انجام می‌دهیم و می‌خواهیم آیندۀ روشن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پس از حق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 والدین را که بسیّار مهم است کاملاً رعایت می‌کنیم و از خدا می‌خواهیم که به ما توفیق عنایت فرماید تا فرزندانی صالح باشیم و به وصایای‌شان خوب عمل کنیم، البته اگر خدمت والدین را خوب انجام دهیم، فرزندان ما نیز رعایت حال ما را خواهندکرد، چرا که دنیا، دنیای مکافات و مجازات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احسنت، هزار آفرین بر شما، شما الگوی خوبی هستید </w:t>
      </w:r>
      <w:r>
        <w:rPr>
          <w:rFonts w:eastAsia="IRNazanin" w:cs="IRNazanin"/>
          <w:color w:val="111111"/>
          <w:sz w:val="28"/>
          <w:szCs w:val="28"/>
          <w:rtl w:val="true"/>
          <w:lang w:bidi="fa-IR"/>
        </w:rPr>
        <w:t xml:space="preserve">... . </w:t>
      </w:r>
      <w:bookmarkStart w:id="70" w:name="pg5682_68090"/>
    </w:p>
    <w:p>
      <w:pPr>
        <w:pStyle w:val="Heading3"/>
        <w:numPr>
          <w:ilvl w:val="2"/>
          <w:numId w:val="1"/>
        </w:numPr>
        <w:rPr/>
      </w:pPr>
      <w:bookmarkStart w:id="71" w:name="__RefHeading___Toc3610988_581953129"/>
      <w:bookmarkStart w:id="72" w:name="_Toc24"/>
      <w:bookmarkEnd w:id="70"/>
      <w:bookmarkEnd w:id="71"/>
      <w:r>
        <w:rPr>
          <w:rtl w:val="true"/>
        </w:rPr>
        <w:t>نتیجه‌ی رازها</w:t>
      </w:r>
      <w:bookmarkEnd w:id="72"/>
    </w:p>
    <w:p>
      <w:pPr>
        <w:pStyle w:val="BookText"/>
        <w:rPr/>
      </w:pPr>
      <w:r>
        <w:rPr>
          <w:rFonts w:ascii="IRNazanin" w:hAnsi="IRNazanin" w:eastAsia="IRNazanin"/>
          <w:color w:val="111111"/>
          <w:sz w:val="28"/>
          <w:sz w:val="28"/>
          <w:szCs w:val="28"/>
          <w:rtl w:val="true"/>
          <w:lang w:bidi="fa-IR"/>
        </w:rPr>
        <w:t>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صحبت‌هایی که شد باید نتیجه بگیریم که خداوند به بندگانش بهترین نعمت‌ها را ارزانی داشته است و از رحمت بی‌پایان او همه بهره‌مندند که اگر بندۀ او باشیم و به دستورش عمل کنیم دنیا و آخرت‌مان آباد خواهند شد، لذا باید از فرصت‌ها خوب استفاده کنیم، چرا خودمان برای خود کاری نکنیم که در آینده و پس از مرگ، منتظر زن و فرزند باشیم، باید کارهای اصلی را خودمان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لازم است امّا او آخرین کار است که از عنایات ویژۀ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مرگ‌مان، اگر آنان به وصیت ما عمل کردند هم به نفع ماست و هم به سود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آقای احسانی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با این صحبت‌ها حاجی را حسّاس‌تر کردید معلوم نیست که چه بلایی بر سرِ ما و بچه‌ها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احسانی نگاه مرموزی به همسرش کرد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نگذشت که دو پسر آقای احسانی آمدند و سلام کردند، احوال پدر و همراهانش را جویا شدند، صادق به دنبال دکتر رفت، دکتر آمد آقای احسانی و پرونده اش را دید، او را مرخّص کرد</w:t>
      </w:r>
      <w:r>
        <w:rPr>
          <w:rFonts w:eastAsia="IRNazanin" w:cs="IRNazanin"/>
          <w:color w:val="111111"/>
          <w:sz w:val="28"/>
          <w:szCs w:val="28"/>
          <w:rtl w:val="true"/>
          <w:lang w:bidi="fa-IR"/>
        </w:rPr>
        <w:t>.</w:t>
      </w:r>
    </w:p>
    <w:p>
      <w:pPr>
        <w:pStyle w:val="Heading3"/>
        <w:numPr>
          <w:ilvl w:val="2"/>
          <w:numId w:val="1"/>
        </w:numPr>
        <w:rPr/>
      </w:pPr>
      <w:bookmarkStart w:id="73" w:name="__RefHeading___Toc3610990_581953129"/>
      <w:bookmarkStart w:id="74" w:name="_Toc25"/>
      <w:bookmarkEnd w:id="73"/>
      <w:r>
        <w:rPr>
          <w:rtl w:val="true"/>
        </w:rPr>
        <w:t>بازگشت از بیمارستان</w:t>
      </w:r>
      <w:bookmarkEnd w:id="7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با همراهان اتاق خویش خداحافظی گرمی کرد، آنان از جا برخاستند و با لب‌های پرتبسم او را بدرقه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همسر و فرزندانش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درِ منزل رسیدند سروصدای زیادی را از داخل منزل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دعوا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به اتاقش آمد برخی از بچه‌ها به دیدنش نیامدند و برخی از پشت </w:t>
      </w:r>
      <w:bookmarkStart w:id="75" w:name="pg5682_68091"/>
    </w:p>
    <w:p>
      <w:pPr>
        <w:pStyle w:val="BookText"/>
        <w:rPr/>
      </w:pPr>
      <w:bookmarkEnd w:id="75"/>
      <w:r>
        <w:rPr>
          <w:rFonts w:ascii="IRNazanin" w:hAnsi="IRNazanin" w:eastAsia="IRNazanin"/>
          <w:color w:val="111111"/>
          <w:sz w:val="28"/>
          <w:sz w:val="28"/>
          <w:szCs w:val="28"/>
          <w:rtl w:val="true"/>
          <w:lang w:bidi="fa-IR"/>
        </w:rPr>
        <w:t>پنجره‌ها نگاه می‌کردند، همسر پیرمرد بیرون رفت و برافروخته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 چرا ناراحتی؟</w:t>
      </w:r>
    </w:p>
    <w:p>
      <w:pPr>
        <w:pStyle w:val="BookText"/>
        <w:rPr/>
      </w:pP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دعوا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دعوا برای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برای چه؟ برای 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زنده میراث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آهی کشید و چشم به هم گذاشت، ناگهان صدای سلام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گشود و جواب سلام دخترش را گفت و همدیگر را به آغوش کشیدند، دید چشمان معصومه پر از اشک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دخترم چه شده است؟</w:t>
      </w:r>
    </w:p>
    <w:p>
      <w:pPr>
        <w:pStyle w:val="BookText"/>
        <w:rPr/>
      </w:pP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از خانه بیرون رفت</w:t>
      </w:r>
      <w:r>
        <w:rPr>
          <w:rFonts w:eastAsia="IRNazanin" w:cs="IRNazanin"/>
          <w:color w:val="111111"/>
          <w:sz w:val="28"/>
          <w:szCs w:val="28"/>
          <w:rtl w:val="true"/>
          <w:lang w:bidi="fa-IR"/>
        </w:rPr>
        <w:t>.]</w:t>
      </w:r>
    </w:p>
    <w:p>
      <w:pPr>
        <w:pStyle w:val="Heading3"/>
        <w:numPr>
          <w:ilvl w:val="2"/>
          <w:numId w:val="1"/>
        </w:numPr>
        <w:rPr/>
      </w:pPr>
      <w:bookmarkStart w:id="76" w:name="__RefHeading___Toc3610992_581953129"/>
      <w:bookmarkStart w:id="77" w:name="_Toc26"/>
      <w:bookmarkEnd w:id="76"/>
      <w:r>
        <w:rPr>
          <w:rtl w:val="true"/>
        </w:rPr>
        <w:t>آخرین تصمیم عملی حاجی احمد</w:t>
      </w:r>
      <w:bookmarkEnd w:id="77"/>
    </w:p>
    <w:p>
      <w:pPr>
        <w:pStyle w:val="BookText"/>
        <w:rPr/>
      </w:pPr>
      <w:r>
        <w:rPr>
          <w:rFonts w:ascii="IRNazanin" w:hAnsi="IRNazanin" w:eastAsia="IRNazanin"/>
          <w:color w:val="111111"/>
          <w:sz w:val="28"/>
          <w:sz w:val="28"/>
          <w:szCs w:val="28"/>
          <w:rtl w:val="true"/>
          <w:lang w:bidi="fa-IR"/>
        </w:rPr>
        <w:t>پیرمرد پس از صرف یک لیوان چای، اقدامات جدّی کرد، در ظرف سه روز، یک پنجم پول و دارایی خود را در راه خدا صرف نمود، سپس وصیّت‌نامه‌اش را تجدید کرد، امضای خانم و بچه‌ها را گرفت و با تمام وجود، آمادۀ سفر آخرت شد و</w:t>
      </w:r>
      <w:r>
        <w:rPr>
          <w:rFonts w:eastAsia="IRNazanin" w:cs="IRNazanin"/>
          <w:color w:val="111111"/>
          <w:sz w:val="28"/>
          <w:szCs w:val="28"/>
          <w:rtl w:val="true"/>
          <w:lang w:bidi="fa-IR"/>
        </w:rPr>
        <w:t>...</w:t>
      </w:r>
    </w:p>
    <w:p>
      <w:pPr>
        <w:pStyle w:val="Heading3"/>
        <w:numPr>
          <w:ilvl w:val="2"/>
          <w:numId w:val="1"/>
        </w:numPr>
        <w:rPr/>
      </w:pPr>
      <w:bookmarkStart w:id="78" w:name="__RefHeading___Toc3610994_581953129"/>
      <w:bookmarkStart w:id="79" w:name="_Toc27"/>
      <w:bookmarkEnd w:id="78"/>
      <w:r>
        <w:rPr>
          <w:rtl w:val="true"/>
        </w:rPr>
        <w:t>وصیت‌نامۀ همسر حاجی احمد احسانی</w:t>
      </w:r>
      <w:bookmarkEnd w:id="79"/>
    </w:p>
    <w:p>
      <w:pPr>
        <w:pStyle w:val="BookText"/>
        <w:rPr/>
      </w:pPr>
      <w:r>
        <w:rPr>
          <w:rFonts w:ascii="IRNazanin" w:hAnsi="IRNazanin" w:eastAsia="IRNazanin"/>
          <w:color w:val="111111"/>
          <w:sz w:val="28"/>
          <w:sz w:val="28"/>
          <w:szCs w:val="28"/>
          <w:rtl w:val="true"/>
          <w:lang w:bidi="fa-IR"/>
        </w:rPr>
        <w:t>پس از بیرون رفتن بچه‌ها، همسر حاجی احمد گریه‌کنان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درست کردی امّا به فکر من نیستی؟ مگر من مسلمان نیستم، مگر من یک عمر در این خانه خدمت نکرده‌ام؟ مگر من وصیّت‌نامه لازم ندارم؟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 نباش من به فکر شما هستم؛ سپس وصیّت‌نامه‌ای </w:t>
      </w:r>
      <w:bookmarkStart w:id="80" w:name="pg5682_68092"/>
    </w:p>
    <w:p>
      <w:pPr>
        <w:pStyle w:val="BookText"/>
        <w:rPr/>
      </w:pPr>
      <w:bookmarkEnd w:id="80"/>
      <w:r>
        <w:rPr>
          <w:rFonts w:ascii="IRNazanin" w:hAnsi="IRNazanin" w:eastAsia="IRNazanin"/>
          <w:color w:val="111111"/>
          <w:sz w:val="28"/>
          <w:sz w:val="28"/>
          <w:szCs w:val="28"/>
          <w:rtl w:val="true"/>
          <w:lang w:bidi="fa-IR"/>
        </w:rPr>
        <w:t>مناسب و مشروع برای همسرش نیز نوشت و امضا کردند</w:t>
      </w:r>
      <w:r>
        <w:rPr>
          <w:rFonts w:eastAsia="IRNazanin" w:cs="IRNazanin"/>
          <w:color w:val="111111"/>
          <w:sz w:val="28"/>
          <w:szCs w:val="28"/>
          <w:rtl w:val="true"/>
          <w:lang w:bidi="fa-IR"/>
        </w:rPr>
        <w:t>.</w:t>
      </w:r>
    </w:p>
    <w:p>
      <w:pPr>
        <w:pStyle w:val="Heading3"/>
        <w:numPr>
          <w:ilvl w:val="2"/>
          <w:numId w:val="1"/>
        </w:numPr>
        <w:rPr/>
      </w:pPr>
      <w:bookmarkStart w:id="81" w:name="__RefHeading___Toc3610996_581953129"/>
      <w:bookmarkStart w:id="82" w:name="_Toc28"/>
      <w:bookmarkEnd w:id="81"/>
      <w:r>
        <w:rPr>
          <w:rtl w:val="true"/>
        </w:rPr>
        <w:t>حاجی احمد احسانی و عکس‌العمل‌ها</w:t>
      </w:r>
      <w:bookmarkEnd w:id="82"/>
    </w:p>
    <w:p>
      <w:pPr>
        <w:pStyle w:val="BookText"/>
        <w:rPr/>
      </w:pPr>
      <w:r>
        <w:rPr>
          <w:rFonts w:ascii="IRNazanin" w:hAnsi="IRNazanin" w:eastAsia="IRNazanin"/>
          <w:color w:val="111111"/>
          <w:sz w:val="28"/>
          <w:sz w:val="28"/>
          <w:szCs w:val="28"/>
          <w:rtl w:val="true"/>
          <w:lang w:bidi="fa-IR"/>
        </w:rPr>
        <w:t>حاجی احمد احسانی که هنوز زنده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جدّی که کردم سر و صدای همسایه‌ها زیاد شد و این کار من مخالفان و موافقان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عیادت من می‌آمدند و کار عملی وصیّت‌نامه‌ام را تأیید می‌کردند، اما برخی دیگر مرا سرزنش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همسایه‌ها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 ورثه استفاده کنند چه فایده‌ای دارد به‌خصوص این دامادها و عروس‌ها که دشمن انسان هستند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خوب و موافق شریعت بود و حقّ ورثه را تلف نکرده‌ام، می‌دانم که از نظر اسلام ضرر زدن به ورثه گناه است</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و حق‌کشی در وصیّت از گناهان‌کبیره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ورثه را دشمن می‌گویید، خیر، آنان دشمن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فرزندان، دامادها و عروس‌هایم را دوست دارم، فرزندان ما پاره‌های جگر ما هستند، برخی دامادها و عروس‌ها نیز همانند فرزند به فکر دنیا و آخرت انسان هستند و نباید آنان را دشمن دانست</w:t>
      </w:r>
      <w:r>
        <w:rPr>
          <w:rFonts w:eastAsia="IRNazanin" w:cs="IRNazanin"/>
          <w:color w:val="111111"/>
          <w:sz w:val="28"/>
          <w:szCs w:val="28"/>
          <w:rtl w:val="true"/>
          <w:lang w:bidi="fa-IR"/>
        </w:rPr>
        <w:t>.</w:t>
      </w:r>
    </w:p>
    <w:p>
      <w:pPr>
        <w:pStyle w:val="Heading3"/>
        <w:numPr>
          <w:ilvl w:val="2"/>
          <w:numId w:val="1"/>
        </w:numPr>
        <w:rPr/>
      </w:pPr>
      <w:bookmarkStart w:id="83" w:name="__RefHeading___Toc3610998_581953129"/>
      <w:bookmarkStart w:id="84" w:name="_Toc29"/>
      <w:bookmarkEnd w:id="83"/>
      <w:r>
        <w:rPr>
          <w:rtl w:val="true"/>
        </w:rPr>
        <w:t>سرزنش و پاسخ</w:t>
      </w:r>
      <w:bookmarkEnd w:id="84"/>
    </w:p>
    <w:p>
      <w:pPr>
        <w:pStyle w:val="BookText"/>
        <w:rPr/>
      </w:pPr>
      <w:r>
        <w:rPr>
          <w:rFonts w:ascii="IRNazanin" w:hAnsi="IRNazanin" w:eastAsia="IRNazanin"/>
          <w:color w:val="111111"/>
          <w:sz w:val="28"/>
          <w:sz w:val="28"/>
          <w:szCs w:val="28"/>
          <w:rtl w:val="true"/>
          <w:lang w:bidi="fa-IR"/>
        </w:rPr>
        <w:t>روزی تعدادی از همسایه‌ها به عیادت من آمدند و مرا سرزنشکردند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کردی؟ این مقدّس مآبی‌ها چیست؟ شما عادت دیگران را خراب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بچه‌ها به وصیّت شما عمل می‌کردند نیازی به این کارها نبود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 سلیقه‌ای نکرده‌ام اگر برخی از کارها را به دست خود در حال اختیار انجام داده‌ام، مطابق دستور اسلام است که با مراجعۀ به روایات </w:t>
      </w:r>
      <w:bookmarkStart w:id="85" w:name="pg5682_68093"/>
    </w:p>
    <w:p>
      <w:pPr>
        <w:pStyle w:val="BookText"/>
        <w:rPr/>
      </w:pPr>
      <w:bookmarkEnd w:id="85"/>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p>
    <w:p>
      <w:pPr>
        <w:pStyle w:val="Heading3"/>
        <w:numPr>
          <w:ilvl w:val="2"/>
          <w:numId w:val="1"/>
        </w:numPr>
        <w:rPr/>
      </w:pPr>
      <w:bookmarkStart w:id="86" w:name="__RefHeading___Toc3611000_581953129"/>
      <w:bookmarkStart w:id="87" w:name="_Toc30"/>
      <w:bookmarkEnd w:id="86"/>
      <w:r>
        <w:rPr>
          <w:rtl w:val="true"/>
        </w:rPr>
        <w:t>وصیّ خود باشید</w:t>
      </w:r>
      <w:bookmarkEnd w:id="87"/>
    </w:p>
    <w:p>
      <w:pPr>
        <w:pStyle w:val="BookText"/>
        <w:rPr/>
      </w:pPr>
      <w:r>
        <w:rPr>
          <w:rFonts w:ascii="IRNazanin" w:hAnsi="IRNazanin" w:eastAsia="IRNazanin"/>
          <w:color w:val="111111"/>
          <w:sz w:val="28"/>
          <w:sz w:val="28"/>
          <w:szCs w:val="28"/>
          <w:rtl w:val="true"/>
          <w:lang w:bidi="fa-IR"/>
        </w:rPr>
        <w:t>مردی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وصیّت کرد،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هَیِّء جِهازَکَ وَ اَصلِح زَادَکَ وَ کُن وَصِیَّ نَفسِکَ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باروبنه‌ات را آماده ساز و زاد و توشه‌ات را درست کن و وصیّ خودت باش، زیرا هیچ چیز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نمی‌گیرد و سخن و وعدۀ خدای سبحان تغییر ناپذیر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 کُن وَصِیَّ نَفسِکَ فِی مَالِکَ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خود در مال و دارایی خویش باش و با آن،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که ترجیح می‌دهی پس از تو با آن، آن‌گونه عمل کنند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با توجّه به روایات و داستان‌هایی که مطرح شد؛ حاجی احمد احسانی سه تصمیم مهم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برنامه‌های دینی و اجرایی مهمّ خویش را شخصاً در حال اختیار به دست خود انجام داد تا چراغ راهش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خود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وصیّت‌نامۀ نسبتاً جامعی نوشت که وصیّت‌های تعهّدی،</w:t>
      </w:r>
    </w:p>
    <w:p>
      <w:pPr>
        <w:pStyle w:val="BookText"/>
        <w:rPr/>
      </w:pPr>
      <w:r>
        <w:rPr>
          <w:rFonts w:ascii="IRNazanin" w:hAnsi="IRNazanin" w:eastAsia="IRNazanin"/>
          <w:color w:val="111111"/>
          <w:sz w:val="28"/>
          <w:sz w:val="28"/>
          <w:szCs w:val="28"/>
          <w:rtl w:val="true"/>
          <w:lang w:bidi="fa-IR"/>
        </w:rPr>
        <w:t>جبرانی و مالی در آن به تفصیل و روشن در کتاب حاضر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همسرش نیز وصیّت‌نامه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داستان‌ها عبرت گرفت</w:t>
      </w:r>
      <w:r>
        <w:rPr>
          <w:rFonts w:eastAsia="IRNazanin" w:cs="IRNazanin"/>
          <w:color w:val="111111"/>
          <w:sz w:val="28"/>
          <w:szCs w:val="28"/>
          <w:rtl w:val="true"/>
          <w:lang w:bidi="fa-IR"/>
        </w:rPr>
        <w:t>.]</w:t>
      </w:r>
      <w:bookmarkStart w:id="88" w:name="pg5682_68094"/>
    </w:p>
    <w:p>
      <w:pPr>
        <w:pStyle w:val="Heading2"/>
        <w:numPr>
          <w:ilvl w:val="1"/>
          <w:numId w:val="1"/>
        </w:numPr>
        <w:rPr/>
      </w:pPr>
      <w:bookmarkStart w:id="89" w:name="__RefHeading___Toc3611002_581953129"/>
      <w:bookmarkStart w:id="90" w:name="_Toc31"/>
      <w:bookmarkEnd w:id="88"/>
      <w:bookmarkEnd w:id="89"/>
      <w:r>
        <w:rPr>
          <w:rtl w:val="true"/>
        </w:rPr>
        <w:t>فصل دوّم</w:t>
      </w:r>
      <w:r>
        <w:rPr>
          <w:rtl w:val="true"/>
        </w:rPr>
        <w:t xml:space="preserve">: </w:t>
      </w:r>
      <w:r>
        <w:rPr>
          <w:rtl w:val="true"/>
        </w:rPr>
        <w:t>پیش‌زمینه و اهمیّت وصیّت</w:t>
      </w:r>
      <w:bookmarkEnd w:id="90"/>
    </w:p>
    <w:p>
      <w:pPr>
        <w:pStyle w:val="Heading3"/>
        <w:numPr>
          <w:ilvl w:val="2"/>
          <w:numId w:val="1"/>
        </w:numPr>
        <w:rPr/>
      </w:pPr>
      <w:bookmarkStart w:id="91" w:name="__RefHeading___Toc3611004_581953129"/>
      <w:bookmarkStart w:id="92" w:name="_Toc32"/>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فکر اساسی برای آخرت و زندگیِ پس از مرگ کار اصلی است که تمام کار و تلاش‌ها باید برای آن باشد، با تحلیل از جایگاه آن، اهمّیّت وصیّت را می‌توان درک کرد، زیرا اجل، کسی را خبر نمی‌کند و از نظر اسلام مردن بدون وصیّت سخت خطرناک و محروم شدن از اموال و دارایی و بی‌بهره ماندن از فیوضات ویژۀ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وقت مرگ، زرق و برق دنیا و آرزوهای فریبنده نباید انسان را غافل کند</w:t>
      </w:r>
      <w:r>
        <w:rPr>
          <w:rFonts w:eastAsia="IRNazanin" w:cs="IRNazanin"/>
          <w:color w:val="111111"/>
          <w:sz w:val="28"/>
          <w:szCs w:val="28"/>
          <w:rtl w:val="true"/>
          <w:lang w:bidi="fa-IR"/>
        </w:rPr>
        <w:t>.</w:t>
      </w:r>
    </w:p>
    <w:p>
      <w:pPr>
        <w:pStyle w:val="Heading3"/>
        <w:numPr>
          <w:ilvl w:val="2"/>
          <w:numId w:val="1"/>
        </w:numPr>
        <w:rPr/>
      </w:pPr>
      <w:bookmarkStart w:id="93" w:name="__RefHeading___Toc3611006_581953129"/>
      <w:bookmarkStart w:id="94" w:name="_Toc33"/>
      <w:bookmarkEnd w:id="93"/>
      <w:r>
        <w:rPr>
          <w:rtl w:val="true"/>
        </w:rPr>
        <w:t>اجل</w:t>
      </w:r>
      <w:bookmarkEnd w:id="9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واژۀ بلند آوازه‌ای که قلب‌ها را به تپش و ارکان وجود انسان‌ها را به لرزه می‌اندازی، ای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بیایی لحظه‌ای جلوتر یا عقب‌تر نخواهی شد، ای اجل تو که به حضرت سلیمان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ندادی، به دیگران چگونه مهلت خواهی داد؟ ای اجل تو به امر خدا و ناگهان می‌آیی پس باید ما همواره آماده باشیم </w:t>
      </w:r>
      <w:r>
        <w:rPr>
          <w:rFonts w:eastAsia="IRNazanin" w:cs="IRNazanin"/>
          <w:color w:val="111111"/>
          <w:sz w:val="28"/>
          <w:szCs w:val="28"/>
          <w:rtl w:val="true"/>
          <w:lang w:bidi="fa-IR"/>
        </w:rPr>
        <w:t xml:space="preserve">... </w:t>
      </w:r>
      <w:bookmarkStart w:id="95" w:name="pg5682_68095"/>
    </w:p>
    <w:p>
      <w:pPr>
        <w:pStyle w:val="BookText"/>
        <w:rPr/>
      </w:pPr>
      <w:bookmarkEnd w:id="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یأتِی بَغتَتًا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اُمَّةٍ أجَلٌ فَإذَا جَآءَ أجَلُهُم لایَستَأخِرُونَ ساعَةً وَّ لایَستَقدِمُونَ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هر امتی مدّت عمری است و چون اجل‌شان فرا رسد نه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 و لحظه‌ای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می‌کنند و نه پیشی می‌گیرند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 شَیءٍ ٱلاَجَلُ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راست‌ترین چیز که خلافی ندارد اجل 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عن سید الوصیین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شَیءٍ ٱلاَجَلُ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 اجل و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آری؛ با هر نفس کشیدن انسان به مرگ نزدیک‌تر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إمامِ المتّقینَ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وَٱلهَرَبُ مِنهُ مُوَافَاتُهُ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مرگ، رسیدن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مرگ ممکن نیست ولی می‌شود که تلاش کرد تا خوب از این دنیا رفت</w:t>
      </w:r>
      <w:r>
        <w:rPr>
          <w:rFonts w:eastAsia="IRNazanin" w:cs="IRNazanin"/>
          <w:color w:val="111111"/>
          <w:sz w:val="28"/>
          <w:szCs w:val="28"/>
          <w:rtl w:val="true"/>
          <w:lang w:bidi="fa-IR"/>
        </w:rPr>
        <w:t>).</w:t>
      </w:r>
    </w:p>
    <w:p>
      <w:pPr>
        <w:pStyle w:val="Heading3"/>
        <w:numPr>
          <w:ilvl w:val="2"/>
          <w:numId w:val="1"/>
        </w:numPr>
        <w:rPr/>
      </w:pPr>
      <w:bookmarkStart w:id="96" w:name="__RefHeading___Toc3611008_581953129"/>
      <w:bookmarkStart w:id="97" w:name="_Toc34"/>
      <w:bookmarkEnd w:id="96"/>
      <w:r>
        <w:rPr>
          <w:rtl w:val="true"/>
        </w:rPr>
        <w:t>اهل دنیا و آخرت</w:t>
      </w:r>
      <w:bookmarkEnd w:id="97"/>
    </w:p>
    <w:p>
      <w:pPr>
        <w:pStyle w:val="BookText"/>
        <w:rPr/>
      </w:pPr>
      <w:r>
        <w:rPr>
          <w:rFonts w:ascii="IRNazanin" w:hAnsi="IRNazanin" w:eastAsia="IRNazanin"/>
          <w:color w:val="111111"/>
          <w:sz w:val="28"/>
          <w:sz w:val="28"/>
          <w:szCs w:val="28"/>
          <w:rtl w:val="true"/>
          <w:lang w:bidi="fa-IR"/>
        </w:rPr>
        <w:t>انسان‌ها چهار دسته‌اند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دنیا دارند و نه آخرت و آنان بدبخت‌ترین انسان‌های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ٱلدُّنیَا وَ ٱلإخِرَةِ ذَلِکَ هُوَ ٱلخُسرَانُ ٱلمُبِینُ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و آخرت ضرر و زیان کرده است و این همان خسران و زیان آشکار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بریم به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دنیا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قدرت، امکانات، موقعیّت، لذّت، خوش‌گذرانی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آخرت بی‌بهره‌اند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کَانَ یُرِیدُ حَرثَ ٱلدُّنیا نُؤتِهِ مِنهَا وَ مَا لَهُ فِی ٱلإخِرَةِ مِن نَصِیبٍ</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تنها منفعت و ثمرۀ دنیا را بخواهد کمی از آن به او می‌دهیم اما در آخرت هیچ بهره‌ای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می‌بریم به ذات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دنیا دل نبسته‌اند و باایمان و حفظ شخصیّت، زندگی کرده‌اند و برای آخرت‌شان برترین کارها را انجام داده‌اند، آنان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یُرِیدُ حَرثَ ٱلإخِرَةِ نَزِد لَهُ فِی حَرثِهِ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منفعت آخرت را بخواهد به ثمر و منفعت او افزایش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هم دنیای سالم و خوب دارند و هم آخرت نورانی، چون سرسپردۀ دنیا و اسیر لذّت‌های آن نشده‌اند، دوستی و عشق دنیا را در دل ندارند، اما از نعمت‌های حلال و پاکیزۀ آن به‌طور معقول و مشروع استفاده می‌کنند، دربارۀ این دسته خدا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یَّقُولُ رَبَّنَا آتِنَا فِی‌ٱلدُّنیَا حَسَنَةً وَّ فِی ٱلإخِرَةِ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حَسَنَةً وَّ قِنَا عَذَابَ </w:t>
      </w:r>
      <w:bookmarkStart w:id="98" w:name="pg5682_68097"/>
    </w:p>
    <w:p>
      <w:pPr>
        <w:pStyle w:val="BookText"/>
        <w:rPr/>
      </w:pPr>
      <w:bookmarkEnd w:id="98"/>
      <w:r>
        <w:rPr>
          <w:rFonts w:ascii="Amiri" w:hAnsi="Amiri" w:eastAsia="Amiri" w:cs="Amiri"/>
          <w:color w:val="111111"/>
          <w:sz w:val="28"/>
          <w:sz w:val="28"/>
          <w:szCs w:val="28"/>
          <w:rtl w:val="true"/>
          <w:lang w:bidi="ar-SA"/>
        </w:rPr>
        <w:t>ٱلنَّارِ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لَهُم نَصِیبٌ مِّمَّا کتَسَبُوا وَ اللهُ سَرِیعُ الحِسَابِ</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برای ما خوبی و نیکی عطا فرما و در آخرت برای ما خوبی و حسنه عنایت فرما و ما را از عذاب آتش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نصیب و بهره‌ای دارند؛ و خداوند سریع‌الحساب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آیه‌ی مبارکه خود یکی از عالی‌ترین دعاهاست اما دعا باید برخاسته از عقیده، ایمان و نیّت پاک باشد و نباید رفتار، کردار و گفتار ما مخالف با دعا باشد، دعا جایگاه ویژه‌ای دارد و بحثی جداگانه می‌خواهد</w:t>
      </w:r>
      <w:r>
        <w:rPr>
          <w:rFonts w:eastAsia="IRNazanin" w:cs="IRNazanin"/>
          <w:color w:val="111111"/>
          <w:sz w:val="28"/>
          <w:szCs w:val="28"/>
          <w:rtl w:val="true"/>
          <w:lang w:bidi="fa-IR"/>
        </w:rPr>
        <w:t>.</w:t>
      </w:r>
    </w:p>
    <w:p>
      <w:pPr>
        <w:pStyle w:val="Heading3"/>
        <w:numPr>
          <w:ilvl w:val="2"/>
          <w:numId w:val="1"/>
        </w:numPr>
        <w:rPr/>
      </w:pPr>
      <w:bookmarkStart w:id="99" w:name="__RefHeading___Toc3611010_581953129"/>
      <w:bookmarkStart w:id="100" w:name="_Toc35"/>
      <w:bookmarkEnd w:id="99"/>
      <w:r>
        <w:rPr>
          <w:rtl w:val="true"/>
        </w:rPr>
        <w:t>خوبی هر دو جهان در بیان معصوم</w:t>
      </w:r>
      <w:r>
        <w:rPr>
          <w:rtl w:val="true"/>
        </w:rPr>
        <w:t>(</w:t>
      </w:r>
      <w:r>
        <w:rPr>
          <w:rtl w:val="true"/>
        </w:rPr>
        <w:t>علیه السّلام</w:t>
      </w:r>
      <w:r>
        <w:rPr>
          <w:rtl w:val="true"/>
        </w:rPr>
        <w:t>)</w:t>
      </w:r>
      <w:bookmarkEnd w:id="100"/>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ٱِعمَل لِدُنیاکَ کَأنَّکَ تَعِیشُ أبَداً، وَ ٱِعمَل لِآخِرَتِکَ کَأنَّکَ تَمُوتُ غَداً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دنیای خود چنان کار کن که گویا همواره در آن می‌مانی و برای آخرت خود چنان کار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فردا می‌میری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وَلیِّ ٱللهِ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 ٱلدُّنیا بِبَدَنِکَ وَ فِی ٱلإخِرَةِ بِقَلبِکَ وَ عَمَلِکَ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پیکر خود در دنیا باش و با دل و عمل خود در آخرت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دنیا مبند، دل را آن‌جا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آخرت خود بیشتر و بهتر کار کرد و به آن اهمّیّت داد</w:t>
      </w:r>
      <w:r>
        <w:rPr>
          <w:rFonts w:eastAsia="IRNazanin" w:cs="IRNazanin"/>
          <w:color w:val="111111"/>
          <w:sz w:val="28"/>
          <w:szCs w:val="28"/>
          <w:rtl w:val="true"/>
          <w:lang w:bidi="fa-IR"/>
        </w:rPr>
        <w:t xml:space="preserve">. </w:t>
      </w:r>
      <w:bookmarkStart w:id="101" w:name="pg5682_68098"/>
    </w:p>
    <w:p>
      <w:pPr>
        <w:pStyle w:val="BookText"/>
        <w:rPr/>
      </w:pPr>
      <w:bookmarkEnd w:id="101"/>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ٱلدُّنیا أمَدٌ وَّ ٱلإخِرَةُ أبَدٌ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تمام شدنی و آخرت همیشگی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ٱِجعَل هَمَّکَ لِمَعَادِکَ تَصلَحُ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کوشش و همّت خود را مصروف آخرتت گردان، اصلاح می‌شوی </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102" w:name="__RefHeading___Toc3611012_581953129"/>
      <w:bookmarkStart w:id="103" w:name="_Toc36"/>
      <w:bookmarkEnd w:id="102"/>
      <w:r>
        <w:rPr>
          <w:rtl w:val="true"/>
        </w:rPr>
        <w:t>آرزوهای ناسالم</w:t>
      </w:r>
      <w:bookmarkEnd w:id="103"/>
    </w:p>
    <w:p>
      <w:pPr>
        <w:pStyle w:val="BookText"/>
        <w:rPr/>
      </w:pPr>
      <w:r>
        <w:rPr>
          <w:rFonts w:ascii="IRNazanin" w:hAnsi="IRNazanin" w:eastAsia="IRNazanin"/>
          <w:color w:val="111111"/>
          <w:sz w:val="28"/>
          <w:sz w:val="28"/>
          <w:szCs w:val="28"/>
          <w:rtl w:val="true"/>
          <w:lang w:bidi="fa-IR"/>
        </w:rPr>
        <w:t>ای گل‌های رنگارنگ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و خوش‌نما هستید، و دل و دیده، جسم و جان، روح و روان و تمام دار و ندار مرا</w:t>
      </w:r>
    </w:p>
    <w:p>
      <w:pPr>
        <w:pStyle w:val="BookText"/>
        <w:rPr/>
      </w:pPr>
      <w:r>
        <w:rPr>
          <w:rFonts w:ascii="IRNazanin" w:hAnsi="IRNazanin" w:eastAsia="IRNazanin"/>
          <w:color w:val="111111"/>
          <w:sz w:val="28"/>
          <w:sz w:val="28"/>
          <w:szCs w:val="28"/>
          <w:rtl w:val="true"/>
          <w:lang w:bidi="fa-IR"/>
        </w:rPr>
        <w:t>به خود جلب و در برابر چشمانم صف کشیده‌اید، خانه، قصر، باغ، زندگی، لذّت‌ها، پول، امکانات، ریاست، شهرت‌طلبی، زرق و برق دنیا، زن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آرزوی دنیایی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دربرگرفته و فریفته‌اید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می‌خواهید مرا اسیر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می‌برم و از او یاری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چرا اسیرآرزوها شده‌ام؟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آخرت، قبر، قیامت، حساب و کتاب، بهشت و جهنم، پُل صراط و عالم پس از مرگ را فراموش کرده‌ام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اَلاَمَلُ یُنسِی ٱلاَجَلَ</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اجل را از یاد انسان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اَلاَمَلُ یُفسِدُ ٱلعَمَلَ وَ یُفنِی ٱلاَجَلَ</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کار را تباه و عمر را ضایع می‌سازد</w:t>
      </w:r>
      <w:r>
        <w:rPr>
          <w:rFonts w:eastAsia="IRNazanin" w:cs="IRNazanin"/>
          <w:color w:val="111111"/>
          <w:sz w:val="28"/>
          <w:szCs w:val="28"/>
          <w:rtl w:val="true"/>
          <w:lang w:bidi="fa-IR"/>
        </w:rPr>
        <w:t xml:space="preserve">.» </w:t>
      </w:r>
      <w:bookmarkStart w:id="104" w:name="pg5682_68099"/>
    </w:p>
    <w:p>
      <w:pPr>
        <w:pStyle w:val="BookText"/>
        <w:rPr/>
      </w:pPr>
      <w:bookmarkEnd w:id="104"/>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اَلاَمَلُ حِجابُ الاَجَلِ</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آرزو پوشاننده‌ی 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اَلاَمانِیُّ تُعمِی عُیونَ ٱلبَصَائِرِ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آرزوها چشمان بصیرت را کور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آرزوهای ناسالم انسان را از خدا،آخرت،کمال لایق انسانی، طرح و برنامۀ دقیق و عالمانه و از راه سعادت غافل می‌سازد</w:t>
      </w:r>
      <w:r>
        <w:rPr>
          <w:rFonts w:eastAsia="IRNazanin" w:cs="IRNazanin"/>
          <w:color w:val="111111"/>
          <w:sz w:val="28"/>
          <w:szCs w:val="28"/>
          <w:rtl w:val="true"/>
          <w:lang w:bidi="fa-IR"/>
        </w:rPr>
        <w:t>.</w:t>
      </w:r>
    </w:p>
    <w:p>
      <w:pPr>
        <w:pStyle w:val="Heading3"/>
        <w:numPr>
          <w:ilvl w:val="2"/>
          <w:numId w:val="1"/>
        </w:numPr>
        <w:rPr/>
      </w:pPr>
      <w:bookmarkStart w:id="105" w:name="__RefHeading___Toc3611014_581953129"/>
      <w:bookmarkStart w:id="106" w:name="_Toc37"/>
      <w:bookmarkEnd w:id="105"/>
      <w:r>
        <w:rPr>
          <w:rtl w:val="true"/>
        </w:rPr>
        <w:t>آرزوهای سالم</w:t>
      </w:r>
      <w:bookmarkEnd w:id="106"/>
    </w:p>
    <w:p>
      <w:pPr>
        <w:pStyle w:val="BookText"/>
        <w:rPr/>
      </w:pPr>
      <w:r>
        <w:rPr>
          <w:rFonts w:ascii="IRNazanin" w:hAnsi="IRNazanin" w:eastAsia="IRNazanin"/>
          <w:color w:val="111111"/>
          <w:sz w:val="28"/>
          <w:sz w:val="28"/>
          <w:szCs w:val="28"/>
          <w:rtl w:val="true"/>
          <w:lang w:bidi="fa-IR"/>
        </w:rPr>
        <w:t>نباید احساس کرد که تمام آرزوها نارواست بلکه آرزو و امیدِ عاقلانه و خداپسندانه، اساس پایدار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همانند هر چیز دیگر سالم و ناسالم، خوب و بد دارد؛ پس</w:t>
      </w:r>
    </w:p>
    <w:p>
      <w:pPr>
        <w:pStyle w:val="BookText"/>
        <w:rPr/>
      </w:pPr>
      <w:r>
        <w:rPr>
          <w:rFonts w:ascii="IRNazanin" w:hAnsi="IRNazanin" w:eastAsia="IRNazanin"/>
          <w:color w:val="111111"/>
          <w:sz w:val="28"/>
          <w:sz w:val="28"/>
          <w:szCs w:val="28"/>
          <w:rtl w:val="true"/>
          <w:lang w:bidi="fa-IR"/>
        </w:rPr>
        <w:t>باید تغییر جهت داد، و آرزوهای سالم و ارزشی را جایگزین آرزوهای ناسالم کرد، مثل آرزوی عشق به خدا و خداپرستی، آرزوی بهشت، سعادت، معنویت، تقوا، سرنوشت عالی،گسترش عدالت در کشور و جهان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رَسولِ ٱللهِ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اَلاَمَلُ رَحمَةٌ لِاُمَّتِی،</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برای امّت من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آرزو نبود هیچ مادری فرزند خود را شیر نمی‌داد و هیچ باغبانی درختی بر نمی‌نشاند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ٱلاِمامِ ٱلسَّجَّادِ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ٱلإمَالِ أوفَقَهَا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مناسب‌ترین و موفق ترین آرزوها را خواهانم</w:t>
      </w:r>
      <w:r>
        <w:rPr>
          <w:rFonts w:eastAsia="IRNazanin" w:cs="IRNazanin"/>
          <w:color w:val="111111"/>
          <w:sz w:val="28"/>
          <w:szCs w:val="28"/>
          <w:rtl w:val="true"/>
          <w:lang w:bidi="fa-IR"/>
        </w:rPr>
        <w:t>.»</w:t>
      </w:r>
      <w:bookmarkStart w:id="107" w:name="pg5682_68100"/>
    </w:p>
    <w:p>
      <w:pPr>
        <w:pStyle w:val="BookText"/>
        <w:rPr/>
      </w:pPr>
      <w:bookmarkEnd w:id="107"/>
      <w:r>
        <w:rPr>
          <w:rFonts w:ascii="Amiri" w:hAnsi="Amiri" w:eastAsia="Amiri" w:cs="Amiri"/>
          <w:color w:val="111111"/>
          <w:sz w:val="28"/>
          <w:sz w:val="28"/>
          <w:szCs w:val="28"/>
          <w:rtl w:val="true"/>
          <w:lang w:bidi="ar-SA"/>
        </w:rPr>
        <w:t>عَن أمیرِٱلمُؤمِنینَ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اَلاَمَلُ رَفِیقٌ مُونِسٌ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مشروع و معقول رفیق و یار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رسیدن به آن اهداف عالی و برخی آرزوهای ارزنده جز در پرتو ایمان به خدا و کارهای شایسته،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آرزو، آرزوی سعادت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 آخرت 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لِآخِرَتِکَ مِن دُنیاکَ نَصِیباً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دنیای خود برای آخرتت بهره ای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تمام کوشش خود را مصروف آخرتش کند به این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وصیّت سالم و شرع‌پسند از شایسته‌ترین آرزوهاست که در فرهنگ اسلام به آن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اولیای خداوند، ائمّه‌ی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وصیّت‌نامه‌های مهم و پرباری داشته‌اندکه خود دستورالعمل و سیره و سنّت حسنه و الگوآفرین است</w:t>
      </w:r>
      <w:r>
        <w:rPr>
          <w:rFonts w:eastAsia="IRNazanin" w:cs="IRNazanin"/>
          <w:color w:val="111111"/>
          <w:sz w:val="28"/>
          <w:szCs w:val="28"/>
          <w:rtl w:val="true"/>
          <w:lang w:bidi="fa-IR"/>
        </w:rPr>
        <w:t>.</w:t>
      </w:r>
    </w:p>
    <w:p>
      <w:pPr>
        <w:pStyle w:val="Heading3"/>
        <w:numPr>
          <w:ilvl w:val="2"/>
          <w:numId w:val="1"/>
        </w:numPr>
        <w:rPr/>
      </w:pPr>
      <w:bookmarkStart w:id="108" w:name="__RefHeading___Toc3611016_581953129"/>
      <w:bookmarkStart w:id="109" w:name="_Toc38"/>
      <w:bookmarkEnd w:id="108"/>
      <w:r>
        <w:rPr>
          <w:rtl w:val="true"/>
        </w:rPr>
        <w:t>اهمّیّت وصیّت</w:t>
      </w:r>
      <w:bookmarkEnd w:id="10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کامل و جامع،که در تمام ابعاد زندگی و زندگانی انسان مقرّرات سعادت‌گستر دارد که بدون شک وصیت‌کردن از مهم‌ترین برنامه‌های آن و حق مسلّم هر مسلمانی است</w:t>
      </w:r>
      <w:r>
        <w:rPr>
          <w:rFonts w:eastAsia="IRNazanin" w:cs="IRNazanin"/>
          <w:color w:val="111111"/>
          <w:sz w:val="28"/>
          <w:szCs w:val="28"/>
          <w:rtl w:val="true"/>
          <w:lang w:bidi="fa-IR"/>
        </w:rPr>
        <w:t xml:space="preserve">. </w:t>
      </w:r>
      <w:bookmarkStart w:id="110" w:name="pg5682_68101"/>
    </w:p>
    <w:p>
      <w:pPr>
        <w:pStyle w:val="BookText"/>
        <w:rPr/>
      </w:pPr>
      <w:bookmarkEnd w:id="110"/>
      <w:r>
        <w:rPr>
          <w:rFonts w:ascii="Amiri" w:hAnsi="Amiri" w:eastAsia="Amiri" w:cs="Amiri"/>
          <w:color w:val="111111"/>
          <w:sz w:val="28"/>
          <w:sz w:val="28"/>
          <w:szCs w:val="28"/>
          <w:rtl w:val="true"/>
          <w:lang w:bidi="ar-SA"/>
        </w:rPr>
        <w:t>عَن رَّسولِ ٱللهِ ٱلاَعظَمِ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اَلوَصِیَّةُ حَقٌّ عَلَی کُلِّ مُسلِمٍ</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وصیّت‌کردن وظیفه و حقّ هر مسلمانی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مَن حُرِمَ ٱلوَصِیَّةَ</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وصیّت‌کردن محروم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بی وصیت از دنیا برود از تمام مال و دارایی خود</w:t>
      </w:r>
    </w:p>
    <w:p>
      <w:pPr>
        <w:pStyle w:val="BookText"/>
        <w:rPr/>
      </w:pPr>
      <w:r>
        <w:rPr>
          <w:rFonts w:ascii="IRNazanin" w:hAnsi="IRNazanin" w:eastAsia="IRNazanin"/>
          <w:color w:val="111111"/>
          <w:sz w:val="28"/>
          <w:sz w:val="28"/>
          <w:szCs w:val="28"/>
          <w:rtl w:val="true"/>
          <w:lang w:bidi="fa-IR"/>
        </w:rPr>
        <w:t>محروم و حتی از رحمت خدای رحمان محروم و بی‌بهره خواهد بود</w:t>
      </w:r>
      <w:r>
        <w:rPr>
          <w:rFonts w:eastAsia="IRNazanin" w:cs="IRNazanin"/>
          <w:color w:val="111111"/>
          <w:sz w:val="28"/>
          <w:szCs w:val="28"/>
          <w:rtl w:val="true"/>
          <w:lang w:bidi="fa-IR"/>
        </w:rPr>
        <w:t>.</w:t>
      </w:r>
    </w:p>
    <w:p>
      <w:pPr>
        <w:pStyle w:val="Heading3"/>
        <w:numPr>
          <w:ilvl w:val="2"/>
          <w:numId w:val="1"/>
        </w:numPr>
        <w:rPr/>
      </w:pPr>
      <w:bookmarkStart w:id="111" w:name="__RefHeading___Toc3611018_581953129"/>
      <w:bookmarkStart w:id="112" w:name="_Toc39"/>
      <w:bookmarkEnd w:id="111"/>
      <w:r>
        <w:rPr>
          <w:rtl w:val="true"/>
        </w:rPr>
        <w:t>تأخیر وصیّت</w:t>
      </w:r>
      <w:bookmarkEnd w:id="112"/>
    </w:p>
    <w:p>
      <w:pPr>
        <w:pStyle w:val="BookText"/>
        <w:rPr/>
      </w:pP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هیچ مسلمانی سزاوار نیست که شبی را سپری کند، مگر این‌که وصیّت‌نامه‌اش زیر سرش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که همان شب مرگ به سراغش بیاید</w:t>
      </w:r>
      <w:r>
        <w:rPr>
          <w:rFonts w:eastAsia="IRNazanin" w:cs="IRNazanin"/>
          <w:color w:val="111111"/>
          <w:sz w:val="28"/>
          <w:szCs w:val="28"/>
          <w:rtl w:val="true"/>
          <w:lang w:bidi="fa-IR"/>
        </w:rPr>
        <w:t>.]</w:t>
      </w:r>
    </w:p>
    <w:p>
      <w:pPr>
        <w:pStyle w:val="Heading3"/>
        <w:numPr>
          <w:ilvl w:val="2"/>
          <w:numId w:val="1"/>
        </w:numPr>
        <w:rPr/>
      </w:pPr>
      <w:bookmarkStart w:id="113" w:name="__RefHeading___Toc3611020_581953129"/>
      <w:bookmarkStart w:id="114" w:name="_Toc40"/>
      <w:bookmarkEnd w:id="113"/>
      <w:r>
        <w:rPr>
          <w:rtl w:val="true"/>
        </w:rPr>
        <w:t>وصیّت یا خانه‌سازی آخرت</w:t>
      </w:r>
      <w:bookmarkEnd w:id="114"/>
    </w:p>
    <w:p>
      <w:pPr>
        <w:pStyle w:val="BookText"/>
        <w:rPr/>
      </w:pPr>
      <w:r>
        <w:rPr>
          <w:rFonts w:ascii="IRNazanin" w:hAnsi="IRNazanin" w:eastAsia="IRNazanin"/>
          <w:color w:val="111111"/>
          <w:sz w:val="28"/>
          <w:sz w:val="28"/>
          <w:szCs w:val="28"/>
          <w:rtl w:val="true"/>
          <w:lang w:bidi="fa-IR"/>
        </w:rPr>
        <w:t>وصیّت برای سامان دادن زندگی پس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یعنی خانه سازی آخرت و سروسامان دادن به قبر و قیامت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عَمَّرَ دَارَ إقَامَتِهِ فَهُوَ ٱلعَاقِلُ</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خانه‌ی ماندگاری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آباد سازد عاقل و خردمند است</w:t>
      </w:r>
      <w:r>
        <w:rPr>
          <w:rFonts w:eastAsia="IRNazanin" w:cs="IRNazanin"/>
          <w:color w:val="111111"/>
          <w:sz w:val="28"/>
          <w:szCs w:val="28"/>
          <w:rtl w:val="true"/>
          <w:lang w:bidi="fa-IR"/>
        </w:rPr>
        <w:t>.»</w:t>
      </w:r>
      <w:bookmarkStart w:id="115" w:name="pg5682_68102"/>
    </w:p>
    <w:p>
      <w:pPr>
        <w:pStyle w:val="BookText"/>
        <w:rPr/>
      </w:pPr>
      <w:bookmarkEnd w:id="115"/>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عَمَّرَ آخِرَتَهُ بَلَّغَ آمَالَهُ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پرهیزگاران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که آخرت خود را آباد سازد به آرزوهای خود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غَایَةُ ٱلإخِرَةِ ٱلبَقَآءُ</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آخرت، هستی و بقاست</w:t>
      </w:r>
      <w:r>
        <w:rPr>
          <w:rFonts w:eastAsia="IRNazanin" w:cs="IRNazanin"/>
          <w:color w:val="111111"/>
          <w:sz w:val="28"/>
          <w:szCs w:val="28"/>
          <w:rtl w:val="true"/>
          <w:lang w:bidi="fa-IR"/>
        </w:rPr>
        <w:t>»</w:t>
      </w:r>
    </w:p>
    <w:p>
      <w:pPr>
        <w:pStyle w:val="Heading3"/>
        <w:numPr>
          <w:ilvl w:val="2"/>
          <w:numId w:val="1"/>
        </w:numPr>
        <w:rPr/>
      </w:pPr>
      <w:bookmarkStart w:id="116" w:name="__RefHeading___Toc3611022_581953129"/>
      <w:bookmarkStart w:id="117" w:name="_Toc41"/>
      <w:bookmarkEnd w:id="116"/>
      <w:r>
        <w:rPr>
          <w:rtl w:val="true"/>
        </w:rPr>
        <w:t>مرگِ بدون وصیّت</w:t>
      </w:r>
      <w:bookmarkEnd w:id="117"/>
    </w:p>
    <w:p>
      <w:pPr>
        <w:pStyle w:val="BookText"/>
        <w:rPr/>
      </w:pPr>
      <w:r>
        <w:rPr>
          <w:rFonts w:ascii="IRNazanin" w:hAnsi="IRNazanin" w:eastAsia="IRNazanin"/>
          <w:color w:val="111111"/>
          <w:sz w:val="28"/>
          <w:sz w:val="28"/>
          <w:szCs w:val="28"/>
          <w:rtl w:val="true"/>
          <w:lang w:bidi="fa-IR"/>
        </w:rPr>
        <w:t>متأسفانه برخی بدون وصیّت از دنیا می‌روند، که آنان یا جاهل‌اند، یا غافل و یا بی‌پروا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بِغَیرِ وَصِیَّةٍ مَاتَ میتَةً جَاهِلِیَّةً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بدون وصیّت از دنیا برود مرگ او مرگ جاهلیّت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بدون وصیّت از دنیا برود از اموال و دارایی خود محروم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کفن و تجهیز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بدون وصیّت بمیرد اگر ورثه‌ی صغیر داشته باشد، برای بازماندگانش و سایر مؤمنان که در ارتباط هستند، مشکلات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در میراث اگر وارث صغیر داشته باشد، حرام است</w:t>
      </w:r>
      <w:r>
        <w:rPr>
          <w:rFonts w:eastAsia="IRNazanin" w:cs="IRNazanin"/>
          <w:color w:val="111111"/>
          <w:sz w:val="28"/>
          <w:szCs w:val="28"/>
          <w:rtl w:val="true"/>
          <w:lang w:bidi="fa-IR"/>
        </w:rPr>
        <w:t>.]</w:t>
      </w:r>
    </w:p>
    <w:p>
      <w:pPr>
        <w:pStyle w:val="Heading3"/>
        <w:numPr>
          <w:ilvl w:val="2"/>
          <w:numId w:val="1"/>
        </w:numPr>
        <w:rPr/>
      </w:pPr>
      <w:bookmarkStart w:id="118" w:name="__RefHeading___Toc3611024_581953129"/>
      <w:bookmarkStart w:id="119" w:name="_Toc42"/>
      <w:bookmarkEnd w:id="118"/>
      <w:r>
        <w:rPr>
          <w:rtl w:val="true"/>
        </w:rPr>
        <w:t>وصیّت یک سوّم دارایی</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می‌تواند به اندازه‌ی معیّنی وصیّت کند مثلاً چند میلیون، و تا یک‌سوّم </w:t>
      </w:r>
      <w:bookmarkStart w:id="120" w:name="pg5682_68103"/>
    </w:p>
    <w:p>
      <w:pPr>
        <w:pStyle w:val="BookText"/>
        <w:rPr/>
      </w:pPr>
      <w:bookmarkEnd w:id="120"/>
      <w:r>
        <w:rPr>
          <w:rFonts w:ascii="IRNazanin" w:hAnsi="IRNazanin" w:eastAsia="IRNazanin"/>
          <w:color w:val="111111"/>
          <w:sz w:val="28"/>
          <w:sz w:val="28"/>
          <w:szCs w:val="28"/>
          <w:rtl w:val="true"/>
          <w:lang w:bidi="fa-IR"/>
        </w:rPr>
        <w:t>مالش را مجاز است، اما بیشتر از یک سوّم را اگر وصیت کند در صورتی درست است که ورثه اجازه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یک سوّم اموال شما را در هنگام وفات‌تان به شما صدقه داده است تا بدین وسیله به اعمال شما بیفزاید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21" w:name="__RefHeading___Toc3611026_581953129"/>
      <w:bookmarkStart w:id="122" w:name="_Toc43"/>
      <w:bookmarkEnd w:id="121"/>
      <w:r>
        <w:rPr>
          <w:rtl w:val="true"/>
        </w:rPr>
        <w:t>ضرر زدن به ورثه</w:t>
      </w:r>
      <w:bookmarkEnd w:id="122"/>
    </w:p>
    <w:p>
      <w:pPr>
        <w:pStyle w:val="BookText"/>
        <w:rPr/>
      </w:pPr>
      <w:r>
        <w:rPr>
          <w:rFonts w:ascii="IRNazanin" w:hAnsi="IRNazanin" w:eastAsia="IRNazanin"/>
          <w:color w:val="111111"/>
          <w:sz w:val="28"/>
          <w:sz w:val="28"/>
          <w:szCs w:val="28"/>
          <w:rtl w:val="true"/>
          <w:lang w:bidi="fa-IR"/>
        </w:rPr>
        <w:t>از نظر مراجع عظام تقلید، ضرر زدن به ورثه حرام و از گناهان کبیره و بزرگ است، و آن وصیّت هم نافذ نیست و همچنین است محروم کردن وارثین یا برخی از آنان از میراث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ٱلاِضرَارُ فِی ٱلوَصِیَّةِ مِنَ ٱلکَبَائِرِ</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از گناهان کبیره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لَیثِ بَنی‌غالبٍ ٱلاِمامِ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اُبَالِی أضَرَرتُ بِوُلدِی، أو سَرَقتُهُم ذَلِکَ ٱلمالَ</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من تفاوتی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متضرّر کنم یا آن مال را از آنان بدزدم</w:t>
      </w:r>
      <w:r>
        <w:rPr>
          <w:rFonts w:eastAsia="IRNazanin" w:cs="IRNazanin"/>
          <w:color w:val="111111"/>
          <w:sz w:val="28"/>
          <w:szCs w:val="28"/>
          <w:rtl w:val="true"/>
          <w:lang w:bidi="fa-IR"/>
        </w:rPr>
        <w:t>.»</w:t>
      </w:r>
    </w:p>
    <w:p>
      <w:pPr>
        <w:pStyle w:val="Heading3"/>
        <w:numPr>
          <w:ilvl w:val="2"/>
          <w:numId w:val="1"/>
        </w:numPr>
        <w:rPr/>
      </w:pPr>
      <w:bookmarkStart w:id="123" w:name="__RefHeading___Toc3611028_581953129"/>
      <w:bookmarkStart w:id="124" w:name="_Toc44"/>
      <w:bookmarkEnd w:id="123"/>
      <w:r>
        <w:rPr>
          <w:rtl w:val="true"/>
        </w:rPr>
        <w:t>دزدان میراث، دزدهایی خانگی</w:t>
      </w:r>
      <w:bookmarkEnd w:id="1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وصیّت‌نامه، دزدی یا دست‌کاری می‌شود، و یا وصیّت وجود ندارد، </w:t>
      </w:r>
      <w:bookmarkStart w:id="125" w:name="pg5682_68104"/>
    </w:p>
    <w:p>
      <w:pPr>
        <w:pStyle w:val="BookText"/>
        <w:rPr/>
      </w:pPr>
      <w:bookmarkEnd w:id="125"/>
      <w:r>
        <w:rPr>
          <w:rFonts w:ascii="IRNazanin" w:hAnsi="IRNazanin" w:eastAsia="IRNazanin"/>
          <w:color w:val="111111"/>
          <w:sz w:val="28"/>
          <w:sz w:val="28"/>
          <w:szCs w:val="28"/>
          <w:rtl w:val="true"/>
          <w:lang w:bidi="fa-IR"/>
        </w:rPr>
        <w:t xml:space="preserve">برخی از وارثان خدانشناس دارایی میّت را بالا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دزدهای خانگی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از هوای نفس سخت خطرناک است، عده‌ای حقّ بعضی از وُرّاث را به زور یا صحنه سازی، یا حیله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اموال میّت را تنها پسران میّت غارت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والدین و همسرِ میّت را محروم می‌کنند و باید بدانند که دست انتقام خدا در دنیا وآخرت آنان را مجازات خواهد کرد</w:t>
      </w:r>
      <w:r>
        <w:rPr>
          <w:rFonts w:eastAsia="IRNazanin" w:cs="IRNazanin"/>
          <w:color w:val="111111"/>
          <w:sz w:val="28"/>
          <w:szCs w:val="28"/>
          <w:rtl w:val="true"/>
          <w:lang w:bidi="fa-IR"/>
        </w:rPr>
        <w:t>.</w:t>
      </w:r>
    </w:p>
    <w:p>
      <w:pPr>
        <w:pStyle w:val="Heading3"/>
        <w:numPr>
          <w:ilvl w:val="2"/>
          <w:numId w:val="1"/>
        </w:numPr>
        <w:rPr/>
      </w:pPr>
      <w:bookmarkStart w:id="126" w:name="__RefHeading___Toc3611030_581953129"/>
      <w:bookmarkStart w:id="127" w:name="_Toc45"/>
      <w:bookmarkEnd w:id="126"/>
      <w:r>
        <w:rPr>
          <w:rtl w:val="true"/>
        </w:rPr>
        <w:t>رابطۀ وصیّت و خودکشی</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خودکشی، گناهی بزرگ و حرام است، کسی‌که خودکشی کند بی‌ایمان از دنیا می‌رود و به عذاب خدای سبحان گرفتار می‌شود، مراجع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عمداً و به قصد خودکشی زخمی به خود بزند یا سمّی بخورد که به واسطۀ آن یقین یا گمان به مردن آن پیدا می‌شود، اگر وصیّت کند که مقداری از مال او را به مصرفی برسانند، صحیح نیست</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وصیّت او در امور مالیش باطل است</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682_68106"/>
      <w:bookmarkStart w:id="129" w:name="pg5682_68106"/>
      <w:bookmarkEnd w:id="129"/>
    </w:p>
    <w:p>
      <w:pPr>
        <w:pStyle w:val="Heading2"/>
        <w:numPr>
          <w:ilvl w:val="1"/>
          <w:numId w:val="1"/>
        </w:numPr>
        <w:rPr/>
      </w:pPr>
      <w:bookmarkStart w:id="130" w:name="pg5682_68106"/>
      <w:bookmarkStart w:id="131" w:name="__RefHeading___Toc3611032_581953129"/>
      <w:bookmarkStart w:id="132" w:name="_Toc46"/>
      <w:bookmarkEnd w:id="130"/>
      <w:bookmarkEnd w:id="131"/>
      <w:r>
        <w:rPr>
          <w:rtl w:val="true"/>
        </w:rPr>
        <w:t>فصل سوّم</w:t>
      </w:r>
      <w:r>
        <w:rPr>
          <w:rtl w:val="true"/>
        </w:rPr>
        <w:t xml:space="preserve">: </w:t>
      </w:r>
      <w:r>
        <w:rPr>
          <w:rtl w:val="true"/>
        </w:rPr>
        <w:t>تعریف و مسائل مهم وصیّت</w:t>
      </w:r>
      <w:bookmarkEnd w:id="132"/>
    </w:p>
    <w:p>
      <w:pPr>
        <w:pStyle w:val="Heading3"/>
        <w:numPr>
          <w:ilvl w:val="2"/>
          <w:numId w:val="1"/>
        </w:numPr>
        <w:rPr/>
      </w:pPr>
      <w:bookmarkStart w:id="133" w:name="__RefHeading___Toc3611034_581953129"/>
      <w:bookmarkStart w:id="134" w:name="_Toc47"/>
      <w:bookmarkEnd w:id="133"/>
      <w:r>
        <w:rPr>
          <w:rtl w:val="true"/>
        </w:rPr>
        <w:t>تعریف وصیت</w:t>
      </w:r>
      <w:bookmarkEnd w:id="134"/>
    </w:p>
    <w:p>
      <w:pPr>
        <w:pStyle w:val="BookText"/>
        <w:rPr/>
      </w:pPr>
      <w:r>
        <w:rPr>
          <w:rFonts w:ascii="IRNazanin" w:hAnsi="IRNazanin" w:eastAsia="IRNazanin"/>
          <w:color w:val="111111"/>
          <w:sz w:val="28"/>
          <w:sz w:val="28"/>
          <w:szCs w:val="28"/>
          <w:rtl w:val="true"/>
          <w:lang w:bidi="fa-IR"/>
        </w:rPr>
        <w:t>وصیت در لغت عبارت است از مطلق سفارش و دستور قابل اجرا، و در اصطلاح خاص فقهی، وصیّت آن است که انسان سفارش کند که بعد از مرگش چگونه باشند و در امور دین، مذهبی، سیاسی، فرهنگی، خانوادگی،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کنند و نیز برای او چه کارهایی انجام دهند یا مال او را در موارد معیّنی چگونه مصرف کنند</w:t>
      </w:r>
      <w:r>
        <w:rPr>
          <w:rFonts w:eastAsia="IRNazanin" w:cs="IRNazanin"/>
          <w:color w:val="111111"/>
          <w:sz w:val="28"/>
          <w:szCs w:val="28"/>
          <w:rtl w:val="true"/>
          <w:lang w:bidi="fa-IR"/>
        </w:rPr>
        <w:t>.</w:t>
      </w:r>
    </w:p>
    <w:p>
      <w:pPr>
        <w:pStyle w:val="Heading3"/>
        <w:numPr>
          <w:ilvl w:val="2"/>
          <w:numId w:val="1"/>
        </w:numPr>
        <w:rPr/>
      </w:pPr>
      <w:bookmarkStart w:id="135" w:name="__RefHeading___Toc3611036_581953129"/>
      <w:bookmarkStart w:id="136" w:name="_Toc48"/>
      <w:bookmarkEnd w:id="135"/>
      <w:r>
        <w:rPr>
          <w:rtl w:val="true"/>
        </w:rPr>
        <w:t>شرایط شرعی وصیّت کننده و وصی و</w:t>
      </w:r>
      <w:r>
        <w:rPr>
          <w:rtl w:val="true"/>
        </w:rPr>
        <w:t>...</w:t>
      </w:r>
      <w:bookmarkEnd w:id="136"/>
    </w:p>
    <w:p>
      <w:pPr>
        <w:pStyle w:val="BookText"/>
        <w:rPr/>
      </w:pPr>
      <w:r>
        <w:rPr>
          <w:rFonts w:ascii="IRNazanin" w:hAnsi="IRNazanin" w:eastAsia="IRNazanin"/>
          <w:color w:val="111111"/>
          <w:sz w:val="28"/>
          <w:sz w:val="28"/>
          <w:szCs w:val="28"/>
          <w:rtl w:val="true"/>
          <w:lang w:bidi="fa-IR"/>
        </w:rPr>
        <w:t>وصیّت کننده باید عاقل، بالغ، مختار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ناظر و قیّم، باید مسلمان، مختار، عاقل، بالغ، و مورد اطمینان باشند</w:t>
      </w:r>
      <w:r>
        <w:rPr>
          <w:rFonts w:eastAsia="IRNazanin" w:cs="IRNazanin"/>
          <w:color w:val="111111"/>
          <w:sz w:val="28"/>
          <w:szCs w:val="28"/>
          <w:rtl w:val="true"/>
          <w:lang w:bidi="fa-IR"/>
        </w:rPr>
        <w:t>.</w:t>
      </w:r>
    </w:p>
    <w:p>
      <w:pPr>
        <w:pStyle w:val="Heading3"/>
        <w:numPr>
          <w:ilvl w:val="2"/>
          <w:numId w:val="1"/>
        </w:numPr>
        <w:rPr/>
      </w:pPr>
      <w:bookmarkStart w:id="137" w:name="__RefHeading___Toc3611038_581953129"/>
      <w:bookmarkStart w:id="138" w:name="_Toc49"/>
      <w:bookmarkEnd w:id="137"/>
      <w:r>
        <w:rPr>
          <w:rtl w:val="true"/>
        </w:rPr>
        <w:t>اقسام وصیّت</w:t>
      </w:r>
      <w:bookmarkEnd w:id="138"/>
    </w:p>
    <w:p>
      <w:pPr>
        <w:pStyle w:val="BookText"/>
        <w:rPr/>
      </w:pPr>
      <w:r>
        <w:rPr>
          <w:rFonts w:ascii="IRNazanin" w:hAnsi="IRNazanin" w:eastAsia="IRNazanin"/>
          <w:color w:val="111111"/>
          <w:sz w:val="28"/>
          <w:sz w:val="28"/>
          <w:szCs w:val="28"/>
          <w:rtl w:val="true"/>
          <w:lang w:bidi="fa-IR"/>
        </w:rPr>
        <w:t>وصیّت سه قسم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وصیّت به امور اعتقادی، اخلاقی، فرهنگی، </w:t>
      </w:r>
      <w:bookmarkStart w:id="139" w:name="pg5682_68107"/>
    </w:p>
    <w:p>
      <w:pPr>
        <w:pStyle w:val="BookText"/>
        <w:rPr/>
      </w:pPr>
      <w:bookmarkEnd w:id="139"/>
      <w:r>
        <w:rPr>
          <w:rFonts w:ascii="IRNazanin" w:hAnsi="IRNazanin" w:eastAsia="IRNazanin"/>
          <w:color w:val="111111"/>
          <w:sz w:val="28"/>
          <w:sz w:val="28"/>
          <w:szCs w:val="28"/>
          <w:rtl w:val="true"/>
          <w:lang w:bidi="fa-IR"/>
        </w:rPr>
        <w:t>سیاسی، اجتماعی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جبرانی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جبران مافات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قضای نماز، روزه، وجوهات،حج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مصرف‌کردن پول و دارایی برای حقوق واجبه،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دیه، کفاره، قرض‌ها و دَین‌ها، مظالم العباد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امور مستحبی و صدقات جاریه همانند وقف، امور خیریه، کمک به مستمندان، ساختن مسجد، حسینیه، مدرسه، کتابخانه، زائرسرا، یتیم‌خانه، بیمارستان و</w:t>
      </w:r>
      <w:r>
        <w:rPr>
          <w:rFonts w:eastAsia="IRNazanin" w:cs="IRNazanin"/>
          <w:color w:val="111111"/>
          <w:sz w:val="28"/>
          <w:szCs w:val="28"/>
          <w:rtl w:val="true"/>
          <w:lang w:bidi="fa-IR"/>
        </w:rPr>
        <w:t>... .</w:t>
      </w:r>
    </w:p>
    <w:p>
      <w:pPr>
        <w:pStyle w:val="Heading3"/>
        <w:numPr>
          <w:ilvl w:val="2"/>
          <w:numId w:val="1"/>
        </w:numPr>
        <w:rPr/>
      </w:pPr>
      <w:bookmarkStart w:id="140" w:name="__RefHeading___Toc3611040_581953129"/>
      <w:bookmarkStart w:id="141" w:name="_Toc50"/>
      <w:bookmarkEnd w:id="140"/>
      <w:r>
        <w:rPr>
          <w:rtl w:val="true"/>
        </w:rPr>
        <w:t>زمان وصیّت</w:t>
      </w:r>
      <w:bookmarkEnd w:id="141"/>
    </w:p>
    <w:p>
      <w:pPr>
        <w:pStyle w:val="BookText"/>
        <w:rPr/>
      </w:pPr>
      <w:r>
        <w:rPr>
          <w:rFonts w:ascii="IRNazanin" w:hAnsi="IRNazanin" w:eastAsia="IRNazanin"/>
          <w:color w:val="111111"/>
          <w:sz w:val="28"/>
          <w:sz w:val="28"/>
          <w:szCs w:val="28"/>
          <w:rtl w:val="true"/>
          <w:lang w:bidi="fa-IR"/>
        </w:rPr>
        <w:t xml:space="preserve">وصیت در هر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 وقتی‌که انسان نشانه‌های مرگ را در خود دید باید فوراً امانت‌های مردم را به صاحبانش برگرداند، بدهکاری‌هایش را اعم از شخصی، خمس، سهم، زکات،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مفهوم آن روایت که وصی خود باشید یعنی خودتان برخی از کارهای خود را قبل از فرا رسیدن زمان مرگ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بقیه وصیّت کند و در وصیّت خود شاهد بگیرد و اگر نماز و روزه‌ی قضا دارد، یا از وجوهات و یا از مردم بدهکار است و یا حج، کفّاره و یا دیه بر او واجب شده باشد باید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وصیّت‌ها واجب است و در امور مستحبی، مستحب است</w:t>
      </w:r>
      <w:r>
        <w:rPr>
          <w:rFonts w:eastAsia="IRNazanin" w:cs="IRNazanin"/>
          <w:color w:val="111111"/>
          <w:sz w:val="28"/>
          <w:szCs w:val="28"/>
          <w:rtl w:val="true"/>
          <w:lang w:bidi="fa-IR"/>
        </w:rPr>
        <w:t>].</w:t>
      </w:r>
    </w:p>
    <w:p>
      <w:pPr>
        <w:pStyle w:val="Heading3"/>
        <w:numPr>
          <w:ilvl w:val="2"/>
          <w:numId w:val="1"/>
        </w:numPr>
        <w:rPr/>
      </w:pPr>
      <w:bookmarkStart w:id="142" w:name="__RefHeading___Toc3611042_581953129"/>
      <w:bookmarkStart w:id="143" w:name="_Toc51"/>
      <w:bookmarkEnd w:id="142"/>
      <w:r>
        <w:rPr>
          <w:rtl w:val="true"/>
        </w:rPr>
        <w:t>محتوای وصیّت کامل</w:t>
      </w:r>
      <w:bookmarkEnd w:id="14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است که در وصیّت‌نامه مسایل اعتقادی، اخلاقی، مالی، حقوقی، سیاسی، داد و ستد، قضای واجبات، صدقات جاریه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آن‌گونه که در وصیّت‌نامه‌های پیشوایان دین‌مان آمده است</w:t>
      </w:r>
      <w:r>
        <w:rPr>
          <w:rFonts w:eastAsia="IRNazanin" w:cs="IRNazanin"/>
          <w:color w:val="111111"/>
          <w:sz w:val="28"/>
          <w:szCs w:val="28"/>
          <w:rtl w:val="true"/>
          <w:lang w:bidi="fa-IR"/>
        </w:rPr>
        <w:t xml:space="preserve">. </w:t>
      </w:r>
      <w:bookmarkStart w:id="144" w:name="pg5682_68108"/>
    </w:p>
    <w:p>
      <w:pPr>
        <w:pStyle w:val="Heading3"/>
        <w:numPr>
          <w:ilvl w:val="2"/>
          <w:numId w:val="1"/>
        </w:numPr>
        <w:rPr/>
      </w:pPr>
      <w:bookmarkStart w:id="145" w:name="__RefHeading___Toc3611044_581953129"/>
      <w:bookmarkStart w:id="146" w:name="_Toc52"/>
      <w:bookmarkEnd w:id="144"/>
      <w:bookmarkEnd w:id="145"/>
      <w:r>
        <w:rPr>
          <w:rtl w:val="true"/>
        </w:rPr>
        <w:t>یکی از الگوهای وصیّت از زبان وحی</w:t>
      </w:r>
      <w:bookmarkEnd w:id="146"/>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وصیّت نمود؟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فَاطِرَ ٱلسَّمَاوَاتِ وَ ٱلاَرضِ عالِمَ ٱلغَیبِ وَ ٱلشَّهَادةِ ٱلرَّحمٰنِ ٱلرَّحِیمِ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إنِّی أعهَدُ إلَیکَ فِی دَارِ ٱلدُّنیا أنِّی أشهَدُ أن لّا إلَهَ إلّا أنتَ وَحدَکَ لا شَرِیکَ لَکَ وَ أنَّ مُحَمَّداً صَلَّی ٱللهُ عَلَیهِ وَ آلِهِ عَبدُکَ وَ رَسُولُکَ وَ أنَّ ٱلجَنَّةَ حَقٌّ وَ ٱلنَّارَ حَقٌّ وَ أنَّ ٱلبَعثَ حَقٌّ وَ ٱلحِسَابَ حَقٌّ وَ ٱلقَدَرَ وَ ٱلمِیزانَ حَقٌّ وَ أنَّ ٱلقُرآنَ کَمَا أنزَلتَ وَ أنَّکَ أنتَ ٱلحَقُّ ٱلمُبِینُ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جَزَی ٱللهُ مُحَمَّداً صَلَّی ٱللهُ عَلَیهِ وَ آلِهِ خَیرَ ٱلجَزَاءِ وَ حَیَّأَ ٱللهُ مُحَمَّداً بِٱلسَّلامِ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یَا عُدَّتی عِندَ کُربَتی وَ یَا صَاحِبی عِندَ شِدَّتی وَ یَا وَلِیّی فی نِعمَتی إِلَهِی وَ إِلَهَ آبَائِی لاتَکِلنی إلیٰ نَفسِی طَرفَةَ عَینٍ فَإنَّکَ إن تَکِلنِی إلیٰ نَفسِی کُنتُ أقرَبَ مِنَ ٱلشَّرِّ وَ أبعَدَ مِنَ ٱلخَیرِ وَ آنِس فِی ٱلقَبرِ وَحشَتِی وَ ٱجعَل لی عَهداً یَومَ ألقَاکَ مَنشُوراً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وصیّت‌نامه فرازهای مهمّی از مسائل اعتقادی و دعا و نیایش آمده است</w:t>
      </w:r>
      <w:r>
        <w:rPr>
          <w:rFonts w:eastAsia="IRNazanin" w:cs="IRNazanin"/>
          <w:color w:val="111111"/>
          <w:sz w:val="28"/>
          <w:szCs w:val="28"/>
          <w:rtl w:val="true"/>
          <w:lang w:bidi="fa-IR"/>
        </w:rPr>
        <w:t>.</w:t>
      </w:r>
    </w:p>
    <w:p>
      <w:pPr>
        <w:pStyle w:val="Heading3"/>
        <w:numPr>
          <w:ilvl w:val="2"/>
          <w:numId w:val="1"/>
        </w:numPr>
        <w:rPr/>
      </w:pPr>
      <w:bookmarkStart w:id="147" w:name="__RefHeading___Toc3611046_581953129"/>
      <w:bookmarkStart w:id="148" w:name="_Toc53"/>
      <w:bookmarkEnd w:id="147"/>
      <w:r>
        <w:rPr>
          <w:rtl w:val="true"/>
        </w:rPr>
        <w:t>برخی از وظایف وصیّت کننده</w:t>
      </w:r>
      <w:bookmarkEnd w:id="14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وصیّت‌کننده باید اموال منقول و غیرمنقول، بدهکاری و طلبکاری و مشخّصات وارث خود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دقیق و روشن وصیت کند، ورثه را محروم نکند و تبعیض قایل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نفرشاهد شرعی امضاء و اثر انگشت نمایند و نیز امضاء وصی، ناظر، قیِّم و شاهدها را در وصیّت‌نامه بگیرد</w:t>
      </w:r>
      <w:r>
        <w:rPr>
          <w:rFonts w:eastAsia="IRNazanin" w:cs="IRNazanin"/>
          <w:color w:val="111111"/>
          <w:sz w:val="28"/>
          <w:szCs w:val="28"/>
          <w:rtl w:val="true"/>
          <w:lang w:bidi="fa-IR"/>
        </w:rPr>
        <w:t xml:space="preserve">. </w:t>
      </w:r>
      <w:bookmarkStart w:id="149" w:name="pg5682_68109"/>
    </w:p>
    <w:p>
      <w:pPr>
        <w:pStyle w:val="Heading3"/>
        <w:numPr>
          <w:ilvl w:val="2"/>
          <w:numId w:val="1"/>
        </w:numPr>
        <w:rPr/>
      </w:pPr>
      <w:bookmarkStart w:id="150" w:name="__RefHeading___Toc3611048_581953129"/>
      <w:bookmarkStart w:id="151" w:name="_Toc54"/>
      <w:bookmarkEnd w:id="149"/>
      <w:bookmarkEnd w:id="150"/>
      <w:r>
        <w:rPr>
          <w:rtl w:val="true"/>
        </w:rPr>
        <w:t>ادامۀ وصیّت‌نامۀ آقای احسانی و همسرش</w:t>
      </w:r>
      <w:bookmarkEnd w:id="151"/>
    </w:p>
    <w:p>
      <w:pPr>
        <w:pStyle w:val="BookText"/>
        <w:rPr/>
      </w:pPr>
      <w:r>
        <w:rPr>
          <w:rFonts w:ascii="IRNazanin" w:hAnsi="IRNazanin" w:eastAsia="IRNazanin"/>
          <w:color w:val="111111"/>
          <w:sz w:val="28"/>
          <w:sz w:val="28"/>
          <w:szCs w:val="28"/>
          <w:rtl w:val="true"/>
          <w:lang w:bidi="fa-IR"/>
        </w:rPr>
        <w:t>فرزندان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تربیت کردیم، از جان خود بیشتر دوست‌تان داریم، اینک عمر ما به پایان رسیده است از کنار شما به سوی خدا و سفر ابدی می‌رویم، و شما را به خدا می‌سپاریم؛ امّا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وصیّت می‌کنیم به فشردۀ آن چه که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شاید برای ما و نیز برای شما سودمند باشد</w:t>
      </w:r>
      <w:r>
        <w:rPr>
          <w:rFonts w:eastAsia="IRNazanin" w:cs="IRNazanin"/>
          <w:color w:val="111111"/>
          <w:sz w:val="28"/>
          <w:szCs w:val="28"/>
          <w:rtl w:val="true"/>
          <w:lang w:bidi="fa-IR"/>
        </w:rPr>
        <w:t>.</w:t>
      </w:r>
    </w:p>
    <w:p>
      <w:pPr>
        <w:pStyle w:val="Heading3"/>
        <w:numPr>
          <w:ilvl w:val="2"/>
          <w:numId w:val="1"/>
        </w:numPr>
        <w:rPr/>
      </w:pPr>
      <w:bookmarkStart w:id="152" w:name="__RefHeading___Toc3611050_581953129"/>
      <w:bookmarkStart w:id="153" w:name="_Toc55"/>
      <w:bookmarkEnd w:id="152"/>
      <w:r>
        <w:rPr>
          <w:rtl w:val="true"/>
        </w:rPr>
        <w:t>راه حق در وصیّت خدا به انسان</w:t>
      </w:r>
      <w:bookmarkEnd w:id="153"/>
    </w:p>
    <w:p>
      <w:pPr>
        <w:pStyle w:val="BookText"/>
        <w:rPr/>
      </w:pPr>
      <w:r>
        <w:rPr>
          <w:rFonts w:ascii="IRNazanin" w:hAnsi="IRNazanin" w:eastAsia="IRNazanin"/>
          <w:color w:val="111111"/>
          <w:sz w:val="28"/>
          <w:sz w:val="28"/>
          <w:szCs w:val="28"/>
          <w:rtl w:val="true"/>
          <w:lang w:bidi="fa-IR"/>
        </w:rPr>
        <w:t>برخی توصیه‌ها و سفارش های مهم خدای سبحان به بشر را در این بخش آوردم تا شاید برای حق پویان سودمند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هٰذا صِرَاطِی مُستَقِیماً فَٱتَّبِعُوهُ وَ لاتَتَّبِعُوا ٱلسُّبُلَ فَتَفَرَّقَ بِکُم عَن سَبِیلِهِ ذٰلِکُم وَصَّٰکُم بِهِ لَعَلَّکُم تَتَّقُونَ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راه راست من پس از آن پیروی کنید و از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را از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می‌کند، پیروی نکنید این است که خدا شما را به آن سفارش و وصیّت کرده است، باشد که باتقوا و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و راه حق منحرف نشوید، خداشناس و خداپرست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نخستین دانش، خداشناسی است</w:t>
      </w:r>
      <w:r>
        <w:rPr>
          <w:rFonts w:eastAsia="IRNazanin" w:cs="IRNazanin"/>
          <w:color w:val="111111"/>
          <w:sz w:val="28"/>
          <w:szCs w:val="28"/>
          <w:rtl w:val="true"/>
          <w:lang w:bidi="fa-IR"/>
        </w:rPr>
        <w:t>.»</w:t>
      </w:r>
    </w:p>
    <w:p>
      <w:pPr>
        <w:pStyle w:val="Heading3"/>
        <w:numPr>
          <w:ilvl w:val="2"/>
          <w:numId w:val="1"/>
        </w:numPr>
        <w:rPr/>
      </w:pPr>
      <w:bookmarkStart w:id="154" w:name="__RefHeading___Toc3611052_581953129"/>
      <w:bookmarkStart w:id="155" w:name="_Toc56"/>
      <w:bookmarkEnd w:id="154"/>
      <w:r>
        <w:rPr>
          <w:rtl w:val="true"/>
        </w:rPr>
        <w:t>وجوب دوستی خدا</w:t>
      </w:r>
      <w:bookmarkEnd w:id="15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دوست داشته باشید، و بدانیدکه دوست‌داشتن خداوند واجب است</w:t>
      </w:r>
      <w:r>
        <w:rPr>
          <w:rFonts w:eastAsia="IRNazanin" w:cs="IRNazanin"/>
          <w:color w:val="111111"/>
          <w:sz w:val="28"/>
          <w:szCs w:val="28"/>
          <w:rtl w:val="true"/>
          <w:lang w:bidi="fa-IR"/>
        </w:rPr>
        <w:t xml:space="preserve">. </w:t>
      </w:r>
      <w:bookmarkStart w:id="156" w:name="pg5682_68110"/>
    </w:p>
    <w:p>
      <w:pPr>
        <w:pStyle w:val="BookText"/>
        <w:rPr/>
      </w:pPr>
      <w:bookmarkEnd w:id="156"/>
      <w:r>
        <w:rPr>
          <w:rFonts w:ascii="Amiri" w:hAnsi="Amiri" w:eastAsia="Amiri" w:cs="Amiri"/>
          <w:color w:val="111111"/>
          <w:sz w:val="28"/>
          <w:sz w:val="28"/>
          <w:szCs w:val="28"/>
          <w:rtl w:val="true"/>
          <w:lang w:bidi="ar-SA"/>
        </w:rPr>
        <w:t>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ٱللهَ مِن کُلِّ قُلُوبِکُم</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با تمام دل و جان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دوستی خدا فرعِ شناخت و ایمان به اوست و هرچه ایمان و معرفت قوی‌تر باشد، دوستی خدا،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ٱلَّذِینَ آمَنُوا أشَدُّ حُبّاً لِلّهِ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ایمان راسخ دارند محبّت و عشق‌شان به خدا جدّی‌تر و شدیدتر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بندگان خود را دوست دارد</w:t>
      </w:r>
      <w:r>
        <w:rPr>
          <w:rFonts w:eastAsia="IRNazanin" w:cs="IRNazanin"/>
          <w:color w:val="111111"/>
          <w:sz w:val="28"/>
          <w:szCs w:val="28"/>
          <w:rtl w:val="true"/>
          <w:lang w:bidi="fa-IR"/>
        </w:rPr>
        <w:t>.</w:t>
      </w:r>
    </w:p>
    <w:p>
      <w:pPr>
        <w:pStyle w:val="Heading3"/>
        <w:numPr>
          <w:ilvl w:val="2"/>
          <w:numId w:val="1"/>
        </w:numPr>
        <w:rPr/>
      </w:pPr>
      <w:bookmarkStart w:id="157" w:name="__RefHeading___Toc3611054_581953129"/>
      <w:bookmarkStart w:id="158" w:name="_Toc57"/>
      <w:bookmarkEnd w:id="157"/>
      <w:r>
        <w:rPr>
          <w:rtl w:val="true"/>
        </w:rPr>
        <w:t>وجوب دوستی پیامبر و آل</w:t>
      </w:r>
      <w:r>
        <w:rPr>
          <w:rtl w:val="true"/>
        </w:rPr>
        <w:t>(</w:t>
      </w:r>
      <w:r>
        <w:rPr>
          <w:rtl w:val="true"/>
        </w:rPr>
        <w:t>علیهم السّلام</w:t>
      </w:r>
      <w:r>
        <w:rPr>
          <w:rtl w:val="true"/>
        </w:rPr>
        <w:t>)</w:t>
      </w:r>
      <w:bookmarkEnd w:id="158"/>
    </w:p>
    <w:p>
      <w:p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دوستی خدا، دوستی پیامبر و آل طاهرینش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و جزء دین و ایمان ما است که به عنوان مزد رسالت در قرآن مطرح شده است؛ لذا باید آنان را دوست داشته و از جان و فرزندان خود، آنان را عزیزتر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مال، قدرت، نژاد، زن و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نجات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تقوی، عمل صالح، و دوستی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نجات‌بخش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ٱللهِ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لایُؤمِنُ أحَدُکُم حَتَّی أکُونَ أحَبَّ إلَیهِ مِن نَفسِهِ وَ أهلِی أحَبَّ إلَیهِ مِن أهلِهِ وَ عِترَتِی أحَبَّ إلَیهِ مِن عِترَتِهِ وَ ذُرِّیَّتِی أحَبَّ إلَیهِ مِن ذُرِّیَّتِهِ</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ایمان ندارد مگر آن که مرا از خودش بیشتر دوست</w:t>
      </w:r>
      <w:bookmarkStart w:id="159" w:name="pg5682_68111"/>
    </w:p>
    <w:p>
      <w:pPr>
        <w:pStyle w:val="BookText"/>
        <w:rPr/>
      </w:pPr>
      <w:bookmarkEnd w:id="159"/>
      <w:r>
        <w:rPr>
          <w:rFonts w:ascii="IRNazanin" w:hAnsi="IRNazanin" w:eastAsia="IRNazanin"/>
          <w:color w:val="111111"/>
          <w:sz w:val="28"/>
          <w:sz w:val="28"/>
          <w:szCs w:val="28"/>
          <w:rtl w:val="true"/>
          <w:lang w:bidi="fa-IR"/>
        </w:rPr>
        <w:t>داشته باشد، و خانواده‌ی مرا از خانواده‌اش و خاندان مرا از خاندانش و نسل و ذرّیّه‌ی مرا از نسل و ذرّیّه‌ی خود بیشتر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درکتاب‌های معتبر فریقین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شما وصیّت می‌کنم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بشناسید و به آنان ایمان داشته باشید، ذرّه‌ای کینه‌ی آن‌ها و نسل‌شان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امام‌زاده‌ها و سادات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راه ندهید که سخت خطرناک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یُحِبَّ عِترَتِی فَهُوَ لِإِحدَی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مُنافِقٌ وَ إِمَّا لِزَنِیَّةٍ وَ إِمَّا ٱمرُئٌ حَمَلَت بِهِ اُمُّهُ فِی غَیرِ طُهرٍ</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خاندان مرا دوست ندارد، یا منافق است، یا زنازاده، و یا نطفه‌ی حیض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هُوَ لایَعرِفُ إِمامَهُ مَاتَ میتَةً جَاهِلِیَّةٍ </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بمیرد و امام خود را نشناسد به مرگ جاهلی مرده است</w:t>
      </w:r>
      <w:r>
        <w:rPr>
          <w:rFonts w:eastAsia="IRNazanin" w:cs="IRNazanin"/>
          <w:color w:val="111111"/>
          <w:sz w:val="28"/>
          <w:szCs w:val="28"/>
          <w:rtl w:val="true"/>
          <w:lang w:bidi="fa-IR"/>
        </w:rPr>
        <w:t>.»</w:t>
      </w:r>
    </w:p>
    <w:p>
      <w:pPr>
        <w:pStyle w:val="Heading3"/>
        <w:numPr>
          <w:ilvl w:val="2"/>
          <w:numId w:val="1"/>
        </w:numPr>
        <w:rPr/>
      </w:pPr>
      <w:bookmarkStart w:id="160" w:name="__RefHeading___Toc3611056_581953129"/>
      <w:bookmarkStart w:id="161" w:name="_Toc58"/>
      <w:bookmarkEnd w:id="160"/>
      <w:r>
        <w:rPr>
          <w:rtl w:val="true"/>
        </w:rPr>
        <w:t>ادامه‌ی وصیّت‌نامه‌ی حاجی احمد</w:t>
      </w:r>
      <w:bookmarkEnd w:id="161"/>
    </w:p>
    <w:p>
      <w:pPr>
        <w:pStyle w:val="BookText"/>
        <w:rPr/>
      </w:pPr>
      <w:r>
        <w:rPr>
          <w:rFonts w:ascii="IRNazanin" w:hAnsi="IRNazanin" w:eastAsia="IRNazanin"/>
          <w:color w:val="111111"/>
          <w:sz w:val="28"/>
          <w:sz w:val="28"/>
          <w:szCs w:val="28"/>
          <w:rtl w:val="true"/>
          <w:lang w:bidi="fa-IR"/>
        </w:rPr>
        <w:t>حاجی احمد احسانی با استفاده از فرصت، مسایل مهمّی را در وصیّت‌نامه‌اش آورده است که می‌خوانید</w:t>
      </w:r>
      <w:r>
        <w:rPr>
          <w:rFonts w:eastAsia="IRNazanin" w:cs="IRNazanin"/>
          <w:color w:val="111111"/>
          <w:sz w:val="28"/>
          <w:szCs w:val="28"/>
          <w:rtl w:val="true"/>
          <w:lang w:bidi="fa-IR"/>
        </w:rPr>
        <w:t>:</w:t>
      </w:r>
    </w:p>
    <w:p>
      <w:pPr>
        <w:pStyle w:val="Heading3"/>
        <w:numPr>
          <w:ilvl w:val="2"/>
          <w:numId w:val="1"/>
        </w:numPr>
        <w:rPr/>
      </w:pPr>
      <w:bookmarkStart w:id="162" w:name="__RefHeading___Toc3611058_581953129"/>
      <w:bookmarkStart w:id="163" w:name="_Toc59"/>
      <w:bookmarkEnd w:id="162"/>
      <w:r>
        <w:rPr>
          <w:rtl w:val="true"/>
        </w:rPr>
        <w:t>لزوم تقوی پیشگی</w:t>
      </w:r>
      <w:bookmarkEnd w:id="16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عقاید حقّه که راه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پایدار باشید و در احکام دین از مجتهد جامع‌الشّرایط و اعلم تقلید کنید و تقوا پیشه کنید که بالاترین امتیاز در پیشگاه خدا، تقوا و پرهیزگاری است</w:t>
      </w:r>
      <w:r>
        <w:rPr>
          <w:rFonts w:eastAsia="IRNazanin" w:cs="IRNazanin"/>
          <w:color w:val="111111"/>
          <w:sz w:val="28"/>
          <w:szCs w:val="28"/>
          <w:rtl w:val="true"/>
          <w:lang w:bidi="fa-IR"/>
        </w:rPr>
        <w:t xml:space="preserve">. </w:t>
      </w:r>
      <w:bookmarkStart w:id="164" w:name="pg5682_68112"/>
    </w:p>
    <w:p>
      <w:pPr>
        <w:pStyle w:val="BookText"/>
        <w:rPr/>
      </w:pPr>
      <w:bookmarkEnd w:id="164"/>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أکرَمَکُم عِندَ ٱللهِ أتقَیٰکُم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گرامی‌ترین شما در نزد خدا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یَتَقَبَّلُ ٱللهُ مِنَ ٱلمُتَّقِینَ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از پرهیزگاران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تقوای الهی و نظم در کارهای‌تان سفارش می‌کنم</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165" w:name="__RefHeading___Toc3611060_581953129"/>
      <w:bookmarkStart w:id="166" w:name="_Toc60"/>
      <w:bookmarkEnd w:id="165"/>
      <w:r>
        <w:rPr>
          <w:rtl w:val="true"/>
        </w:rPr>
        <w:t>ضرورت اهتمام به نماز</w:t>
      </w:r>
      <w:bookmarkEnd w:id="166"/>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و سایر عبادات‌تان اهمّیّت دهید و نماز شما در هیچ شرایطی ترک نشود که سراپرده‌ی دین شما خراب خواهد شد؛ نماز را سبک ندانید و کم‌اهمّیّت جلوه ندهید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ٱلاِمامِ ٱلصّادِقِ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شَفَاعَتَنا لَن تَنالَ مُستَخِفَّاً بِٱلصَّلاةِ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ارتحالش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نماز را سبک بشمارد،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مرد و زنی که نمازش را سبک بشمارد خدای سبحان او را به پانزده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می‌کند</w:t>
      </w:r>
      <w:r>
        <w:rPr>
          <w:rFonts w:eastAsia="IRNazanin" w:cs="IRNazanin"/>
          <w:color w:val="111111"/>
          <w:sz w:val="28"/>
          <w:szCs w:val="28"/>
          <w:rtl w:val="true"/>
          <w:lang w:bidi="fa-IR"/>
        </w:rPr>
        <w:t>.»</w:t>
      </w:r>
      <w:r>
        <w:rPr>
          <w:rStyle w:val="FootnoteAnchor"/>
          <w:rtl w:val="true"/>
        </w:rPr>
        <w:footnoteReference w:id="46"/>
      </w:r>
      <w:bookmarkStart w:id="167" w:name="pg5682_68113"/>
    </w:p>
    <w:p>
      <w:pPr>
        <w:pStyle w:val="BookText"/>
        <w:rPr/>
      </w:pPr>
      <w:bookmarkEnd w:id="167"/>
      <w:r>
        <w:rPr>
          <w:rFonts w:ascii="IRNazanin" w:hAnsi="IRNazanin" w:eastAsia="IRNazanin"/>
          <w:color w:val="111111"/>
          <w:sz w:val="28"/>
          <w:sz w:val="28"/>
          <w:szCs w:val="28"/>
          <w:rtl w:val="true"/>
          <w:lang w:bidi="fa-IR"/>
        </w:rPr>
        <w:t>بنابراین، نمازهای تان را در اوّل وقت و با شرایط شرعی و در صورت امکان در مسجد و جماعت بخوانید و بعد از نماز به تعقیب نماز به خصوص تسبیح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و صلوات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را نیز از هفت سالگی به نماز وادار کنید زیرا عبادت‌های تمرینی برای کودکان و نوجوانان بسیار مفید است</w:t>
      </w:r>
      <w:r>
        <w:rPr>
          <w:rFonts w:eastAsia="IRNazanin" w:cs="IRNazanin"/>
          <w:color w:val="111111"/>
          <w:sz w:val="28"/>
          <w:szCs w:val="28"/>
          <w:rtl w:val="true"/>
          <w:lang w:bidi="fa-IR"/>
        </w:rPr>
        <w:t>.</w:t>
      </w:r>
    </w:p>
    <w:p>
      <w:pPr>
        <w:pStyle w:val="Heading3"/>
        <w:numPr>
          <w:ilvl w:val="2"/>
          <w:numId w:val="1"/>
        </w:numPr>
        <w:rPr/>
      </w:pPr>
      <w:bookmarkStart w:id="168" w:name="__RefHeading___Toc3611062_581953129"/>
      <w:bookmarkStart w:id="169" w:name="_Toc61"/>
      <w:bookmarkEnd w:id="168"/>
      <w:r>
        <w:rPr>
          <w:rtl w:val="true"/>
        </w:rPr>
        <w:t>ضرورت اهتمام به روزه</w:t>
      </w:r>
      <w:bookmarkEnd w:id="169"/>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خانواده‌های‌تان را وصیّت می‌کنم به روزۀ ماه مبارک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ٱلنَّبیِّ ٱلخاتَمِ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ٱلنَّارِ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سپری است از آتش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روزه را واجب کرده است، برای استواری اخلاص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ٱلاِمامِ ٱلصّادِقِ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ٱلجِهادِ ٱلصَّومُ فی ٱلحَرِّ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هوای گرم، بهترین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اگر کسی بدون عذر شرعی یک روز روزه‌ی خود را نگیرد کارِ حرامی کرده و مُلزَم به گرفتن</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روزه‌ی قضا و کفّاره می‌شود</w:t>
      </w:r>
      <w:r>
        <w:rPr>
          <w:rFonts w:eastAsia="IRNazanin" w:cs="IRNazanin"/>
          <w:color w:val="111111"/>
          <w:sz w:val="28"/>
          <w:szCs w:val="28"/>
          <w:rtl w:val="true"/>
          <w:lang w:bidi="fa-IR"/>
        </w:rPr>
        <w:t>.</w:t>
      </w:r>
    </w:p>
    <w:p>
      <w:pPr>
        <w:pStyle w:val="Heading3"/>
        <w:numPr>
          <w:ilvl w:val="2"/>
          <w:numId w:val="1"/>
        </w:numPr>
        <w:rPr/>
      </w:pPr>
      <w:bookmarkStart w:id="170" w:name="__RefHeading___Toc3611064_581953129"/>
      <w:bookmarkStart w:id="171" w:name="_Toc62"/>
      <w:bookmarkEnd w:id="170"/>
      <w:r>
        <w:rPr>
          <w:rtl w:val="true"/>
        </w:rPr>
        <w:t>لزوم توجّه به وجوهات و</w:t>
      </w:r>
      <w:r>
        <w:rPr>
          <w:rtl w:val="true"/>
        </w:rPr>
        <w:t>...</w:t>
      </w:r>
      <w:bookmarkEnd w:id="1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وجوهات شرعیه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 بیت‌المال نباشید</w:t>
      </w:r>
      <w:r>
        <w:rPr>
          <w:rFonts w:eastAsia="IRNazanin" w:cs="IRNazanin"/>
          <w:color w:val="111111"/>
          <w:sz w:val="28"/>
          <w:szCs w:val="28"/>
          <w:rtl w:val="true"/>
          <w:lang w:bidi="fa-IR"/>
        </w:rPr>
        <w:t xml:space="preserve">] </w:t>
      </w:r>
      <w:bookmarkStart w:id="172" w:name="pg5682_68114"/>
    </w:p>
    <w:p>
      <w:pPr>
        <w:pStyle w:val="BookText"/>
        <w:rPr/>
      </w:pPr>
      <w:bookmarkEnd w:id="172"/>
      <w:r>
        <w:rPr>
          <w:rFonts w:ascii="Amiri" w:hAnsi="Amiri" w:eastAsia="Amiri" w:cs="Amiri"/>
          <w:color w:val="111111"/>
          <w:sz w:val="28"/>
          <w:sz w:val="28"/>
          <w:szCs w:val="28"/>
          <w:rtl w:val="true"/>
          <w:lang w:bidi="ar-SA"/>
        </w:rPr>
        <w:t>عَنِ ٱلاِمامِ ٱلصّادِقِ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زَکَاةَ لَهُ وَ لا زَکاةَ لِمَن لا وَرَعَ 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نیست برای کسی که زکات ندهد و زکات نیست برای کسی که پرهیزگاری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کننده‌ی حج و زکات به دین اسلام از دنیا نمی‌رود، بلکه به دین یهود و یا به دین نصاری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سال خود دقیق و جدّی باشیدکه حساب قیامت سخت و دشوار است، و هرگاه حج بر شما واجب شد بدون تأخیر انجام دهید و اگر زمینه‌ی جهاد فراهم شد در راه دین خدا و ترویج اسلام و قرآن به جهاد بپردازید و همچنان امر به معروف ونهی از منکر را برای رضای خدای سبحان انجام دهید</w:t>
      </w:r>
      <w:r>
        <w:rPr>
          <w:rFonts w:eastAsia="IRNazanin" w:cs="IRNazanin"/>
          <w:color w:val="111111"/>
          <w:sz w:val="28"/>
          <w:szCs w:val="28"/>
          <w:rtl w:val="true"/>
          <w:lang w:bidi="fa-IR"/>
        </w:rPr>
        <w:t>.</w:t>
      </w:r>
    </w:p>
    <w:p>
      <w:pPr>
        <w:pStyle w:val="Heading3"/>
        <w:numPr>
          <w:ilvl w:val="2"/>
          <w:numId w:val="1"/>
        </w:numPr>
        <w:rPr/>
      </w:pPr>
      <w:bookmarkStart w:id="173" w:name="__RefHeading___Toc3611066_581953129"/>
      <w:bookmarkStart w:id="174" w:name="_Toc63"/>
      <w:bookmarkEnd w:id="173"/>
      <w:r>
        <w:rPr>
          <w:rtl w:val="true"/>
        </w:rPr>
        <w:t>داشتن تولِّی و تبرِّی</w:t>
      </w:r>
      <w:bookmarkEnd w:id="174"/>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وتبرّی محور اساسی ایمان و تقوا است که انتظار دارم از عمق جان به آن پایبند باشید؛ زیرا اسلام و ولایت بدون تولّی و تبرّی، معنا ندارد</w:t>
      </w:r>
      <w:r>
        <w:rPr>
          <w:rFonts w:eastAsia="IRNazanin" w:cs="IRNazanin"/>
          <w:color w:val="111111"/>
          <w:sz w:val="28"/>
          <w:szCs w:val="28"/>
          <w:rtl w:val="true"/>
          <w:lang w:bidi="fa-IR"/>
        </w:rPr>
        <w:t>.</w:t>
      </w:r>
    </w:p>
    <w:p>
      <w:pPr>
        <w:pStyle w:val="Heading3"/>
        <w:numPr>
          <w:ilvl w:val="2"/>
          <w:numId w:val="1"/>
        </w:numPr>
        <w:rPr/>
      </w:pPr>
      <w:bookmarkStart w:id="175" w:name="__RefHeading___Toc3611068_581953129"/>
      <w:bookmarkStart w:id="176" w:name="_Toc64"/>
      <w:bookmarkEnd w:id="175"/>
      <w:r>
        <w:rPr>
          <w:rtl w:val="true"/>
        </w:rPr>
        <w:t>اهتمام به حقوق مردم</w:t>
      </w:r>
      <w:bookmarkEnd w:id="176"/>
    </w:p>
    <w:p>
      <w:pPr>
        <w:pStyle w:val="BookText"/>
        <w:rPr/>
      </w:pPr>
      <w:r>
        <w:rPr>
          <w:rFonts w:ascii="IRNazanin" w:hAnsi="IRNazanin" w:eastAsia="IRNazanin"/>
          <w:color w:val="111111"/>
          <w:sz w:val="28"/>
          <w:sz w:val="28"/>
          <w:szCs w:val="28"/>
          <w:rtl w:val="true"/>
          <w:lang w:bidi="fa-IR"/>
        </w:rPr>
        <w:t>رعایت حقوق مردم بسیار مهم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برتر از ادای حق مؤمن عبادت نشده است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مبادا حق مردم و مال مردم را ضایع و یا استفاده‌ی نامشروع کنید که سخت خطرناک است و عذاب دنیایی و آخرتی دارد، حتی کسی که در راه خدا شهید می‌شود با اوّلین قطره‌ی خون او گناهانش آمرزیده </w:t>
      </w:r>
      <w:bookmarkStart w:id="177" w:name="pg5682_68115"/>
    </w:p>
    <w:p>
      <w:pPr>
        <w:pStyle w:val="BookText"/>
        <w:rPr/>
      </w:pPr>
      <w:bookmarkEnd w:id="177"/>
      <w:r>
        <w:rPr>
          <w:rFonts w:ascii="IRNazanin" w:hAnsi="IRNazanin" w:eastAsia="IRNazanin"/>
          <w:color w:val="111111"/>
          <w:sz w:val="28"/>
          <w:sz w:val="28"/>
          <w:szCs w:val="28"/>
          <w:rtl w:val="true"/>
          <w:lang w:bidi="fa-IR"/>
        </w:rPr>
        <w:t>می‌گردد، جز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حقوق مردم، حقوق والدین است</w:t>
      </w:r>
      <w:r>
        <w:rPr>
          <w:rFonts w:eastAsia="IRNazanin" w:cs="IRNazanin"/>
          <w:color w:val="111111"/>
          <w:sz w:val="28"/>
          <w:szCs w:val="28"/>
          <w:rtl w:val="true"/>
          <w:lang w:bidi="fa-IR"/>
        </w:rPr>
        <w:t>.</w:t>
      </w:r>
    </w:p>
    <w:p>
      <w:pPr>
        <w:pStyle w:val="Heading3"/>
        <w:numPr>
          <w:ilvl w:val="2"/>
          <w:numId w:val="1"/>
        </w:numPr>
        <w:rPr/>
      </w:pPr>
      <w:bookmarkStart w:id="178" w:name="__RefHeading___Toc3611070_581953129"/>
      <w:bookmarkStart w:id="179" w:name="_Toc65"/>
      <w:bookmarkEnd w:id="178"/>
      <w:r>
        <w:rPr>
          <w:rtl w:val="true"/>
        </w:rPr>
        <w:t>لزوم رعایت حقوق والدین</w:t>
      </w:r>
      <w:bookmarkEnd w:id="179"/>
    </w:p>
    <w:p>
      <w:p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نکنیدکه ما ناراض شویم زیرا کسی که عاق والدین باشد، از بوی بهشت هم محروم می‌شود، اگر عبادت جن و انس را هم داشته باشد جایش در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می‌بریم به خداوند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بدانیدکه استادان و والدینِ همسر، همانند والدین حق دارند، و از همه مهم‌تر والدین معنوی و روحانی مسلمانان،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خاندان‌شان می‌باشند، آنان ناراضی نشوند و رضایت شان در اطاعت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پیامبر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من از دنیا رفتم مرا فراموش نکنید که من تنها از شما انتظار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 است که بر شما دارم؛</w:t>
      </w:r>
    </w:p>
    <w:p>
      <w:pPr>
        <w:pStyle w:val="BookText"/>
        <w:rPr/>
      </w:pPr>
      <w:r>
        <w:rPr>
          <w:rFonts w:ascii="Amiri" w:hAnsi="Amiri" w:eastAsia="Amiri" w:cs="Amiri"/>
          <w:color w:val="111111"/>
          <w:sz w:val="28"/>
          <w:sz w:val="28"/>
          <w:szCs w:val="28"/>
          <w:rtl w:val="true"/>
          <w:lang w:bidi="ar-SA"/>
        </w:rPr>
        <w:t>عَنِ ٱلاِمامِ ٱلرِّضا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 ٱلوَالِدَینِ وَاجِبٌ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کردن به پدر و مادر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حال حیات و چه پس از ارتحال‌شان</w:t>
      </w:r>
      <w:r>
        <w:rPr>
          <w:rFonts w:eastAsia="IRNazanin" w:cs="IRNazanin"/>
          <w:color w:val="111111"/>
          <w:sz w:val="28"/>
          <w:szCs w:val="28"/>
          <w:rtl w:val="true"/>
          <w:lang w:bidi="fa-IR"/>
        </w:rPr>
        <w:t>]</w:t>
      </w:r>
    </w:p>
    <w:p>
      <w:pPr>
        <w:pStyle w:val="Heading3"/>
        <w:numPr>
          <w:ilvl w:val="2"/>
          <w:numId w:val="1"/>
        </w:numPr>
        <w:rPr/>
      </w:pPr>
      <w:bookmarkStart w:id="180" w:name="__RefHeading___Toc3611072_581953129"/>
      <w:bookmarkStart w:id="181" w:name="_Toc66"/>
      <w:bookmarkEnd w:id="180"/>
      <w:r>
        <w:rPr>
          <w:rtl w:val="true"/>
        </w:rPr>
        <w:t>توجّه به تربیت فرزندان</w:t>
      </w:r>
      <w:bookmarkEnd w:id="18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خوب تربیت کنید که آنان امانت‌های خدایند، فرزندان صالح برترین سرمایه و تداوم بخش زندگی انسان اند، و نیز حقوق فراوانی بر والدین دارند، آنان را بنده‌ی خدا، مطیع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به فرهنگ دینی و مؤدب بار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را باید با حجاب و اُلگوی عفّت و حیا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را از علم و دانش و شرایط زمان آگاه سازید، </w:t>
      </w:r>
      <w:bookmarkStart w:id="182" w:name="pg5682_68116"/>
    </w:p>
    <w:p>
      <w:pPr>
        <w:pStyle w:val="BookText"/>
        <w:rPr/>
      </w:pPr>
      <w:bookmarkEnd w:id="182"/>
      <w:r>
        <w:rPr>
          <w:rFonts w:ascii="IRNazanin" w:hAnsi="IRNazanin" w:eastAsia="IRNazanin"/>
          <w:color w:val="111111"/>
          <w:sz w:val="28"/>
          <w:sz w:val="28"/>
          <w:szCs w:val="28"/>
          <w:rtl w:val="true"/>
          <w:lang w:bidi="fa-IR"/>
        </w:rPr>
        <w:t xml:space="preserve">با انتخاب نام خوب به آن‌ها شخصیّت داده از کودکی، محبّت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آداب اسلامی را به آنان بیاموزید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ٱلرَّسُولِ ٱلاَعظَمِ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أکرِمُوا أولادَکُم وَ أحسِنُوا آدَابَکُم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فرزندان‌تان را احترام کنید و آن‌ها را نیکو و خوب تربیت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جداً اعلام خطر می‌کنم که بیشترین بدبختی‌ها در جامعه از بی‌حجابی و بی‌عفّتی است؛ رعایت حجاب اسلامی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سپری است برای حفظ عظمت، حیثیت، ارزش دینی، ارزش خانوادگی و شخصیت زن</w:t>
      </w:r>
      <w:r>
        <w:rPr>
          <w:rFonts w:eastAsia="IRNazanin" w:cs="IRNazanin"/>
          <w:color w:val="111111"/>
          <w:sz w:val="28"/>
          <w:szCs w:val="28"/>
          <w:rtl w:val="true"/>
          <w:lang w:bidi="fa-IR"/>
        </w:rPr>
        <w:t>.</w:t>
      </w:r>
    </w:p>
    <w:p>
      <w:pPr>
        <w:pStyle w:val="Heading3"/>
        <w:numPr>
          <w:ilvl w:val="2"/>
          <w:numId w:val="1"/>
        </w:numPr>
        <w:rPr/>
      </w:pPr>
      <w:bookmarkStart w:id="183" w:name="__RefHeading___Toc3611074_581953129"/>
      <w:bookmarkStart w:id="184" w:name="_Toc67"/>
      <w:bookmarkEnd w:id="183"/>
      <w:r>
        <w:rPr>
          <w:rtl w:val="true"/>
        </w:rPr>
        <w:t>ضرورت حفظ حجاب</w:t>
      </w:r>
      <w:bookmarkEnd w:id="184"/>
    </w:p>
    <w:p>
      <w:pPr>
        <w:pStyle w:val="BookText"/>
        <w:rPr/>
      </w:pPr>
      <w:r>
        <w:rPr>
          <w:rFonts w:ascii="IRNazanin" w:hAnsi="IRNazanin" w:eastAsia="IRNazanin"/>
          <w:color w:val="111111"/>
          <w:sz w:val="28"/>
          <w:sz w:val="28"/>
          <w:szCs w:val="28"/>
          <w:rtl w:val="true"/>
          <w:lang w:bidi="fa-IR"/>
        </w:rPr>
        <w:t>به شما دختران، عروس‌ها و سایر بانوانِ بستگانم وصیّت می‌کنم که حجاب خود را حفظ کنید، حجاب اسلامی جلوه‌ای از رحمت خداوند و میراث گران‌بهای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مسلمان دستور داده است، که گوهر گران‌بهای وجودشان را از نامحرم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خودی مثل شوهرِخواهر، برادرِشوهر، پسرِعمو، پسرِدایی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پوشیدن لباس‌های نازک و لباس‌های اندامی و بدن‌نما و لباس‌های مخصوص کفّار اجتناب کنید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زنانی را دیدم که با موهای‌شان آویزان بودند، از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کسانی‌اند که موهای‌شان را در معرض دید نامحرم قرار </w:t>
      </w:r>
      <w:bookmarkStart w:id="185" w:name="pg5682_68117"/>
    </w:p>
    <w:p>
      <w:pPr>
        <w:pStyle w:val="BookText"/>
        <w:rPr/>
      </w:pPr>
      <w:bookmarkEnd w:id="185"/>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p>
    <w:p>
      <w:pPr>
        <w:pStyle w:val="Heading3"/>
        <w:numPr>
          <w:ilvl w:val="2"/>
          <w:numId w:val="1"/>
        </w:numPr>
        <w:rPr/>
      </w:pPr>
      <w:bookmarkStart w:id="186" w:name="__RefHeading___Toc3611076_581953129"/>
      <w:bookmarkStart w:id="187" w:name="_Toc68"/>
      <w:bookmarkEnd w:id="186"/>
      <w:r>
        <w:rPr>
          <w:rtl w:val="true"/>
        </w:rPr>
        <w:t>پرهیز از نظرکردن به نامحرم</w:t>
      </w:r>
      <w:bookmarkEnd w:id="187"/>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توصیه می‌کنم که نظرهای پاک‌تان را با نگاه کردن به نامحرم آلوده و مسموم نکنید؛ نظر کردن به نامحرم، تیر زهرآگین شیطان است و بسیاری از فسادهای اخلاقی ریشه در نگاه کردن‌های مسموم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برادر، خواهرِ همسر، همسرِ عمو، همسرِدایی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به آنان نگاه نکنید که سخت خطرناک است، نگاه کردن شهوانی به زنان غیر مسلمان و عکس نامحرم و به هر چیز حتّی مجسمه حرام و گناه است و نظر کردن به عکس زن‌های نامحرم اگر بشناسید بدون شهوت نیزحرام و گناه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188" w:name="__RefHeading___Toc3611078_581953129"/>
      <w:bookmarkStart w:id="189" w:name="_Toc69"/>
      <w:bookmarkEnd w:id="188"/>
      <w:r>
        <w:rPr>
          <w:rtl w:val="true"/>
        </w:rPr>
        <w:t>نگاه‌کردن شبکه‌های ماهواره‌ای و فیلم</w:t>
      </w:r>
      <w:bookmarkEnd w:id="18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کردن به برنامه‌های گمراه کننده، مظاهر فساد در تلویزیون، شبکه‌های ماهواره‌ای و فیلم‌های نامشروع، فسادانگیز، و استکباری جداً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خانواده و بستگان‌تان را نیز از این آلودگی‌های خطرناک برحذر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ماهواره‌ها، اینترنت و شبکه‌های تلویزیون‌های بیگانه، کمین‌گاه خطرناک و قوی‌ترین تهاجم فرهنگی است،که خودداری از آن‌ها ضروری 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تکنولوژی و امکانات موجود و برنامه‌های سالم آن می‌توان به طور مشروع و معقول استفاده کرد و به نفع دنیا وآخرت از آن بهره‌ورشد</w:t>
      </w:r>
      <w:r>
        <w:rPr>
          <w:rFonts w:eastAsia="IRNazanin" w:cs="IRNazanin"/>
          <w:color w:val="111111"/>
          <w:sz w:val="28"/>
          <w:szCs w:val="28"/>
          <w:rtl w:val="true"/>
          <w:lang w:bidi="fa-IR"/>
        </w:rPr>
        <w:t xml:space="preserve">.] </w:t>
      </w:r>
      <w:bookmarkStart w:id="190" w:name="pg5682_68118"/>
    </w:p>
    <w:p>
      <w:pPr>
        <w:pStyle w:val="Heading3"/>
        <w:numPr>
          <w:ilvl w:val="2"/>
          <w:numId w:val="1"/>
        </w:numPr>
        <w:rPr/>
      </w:pPr>
      <w:bookmarkStart w:id="191" w:name="__RefHeading___Toc3611080_581953129"/>
      <w:bookmarkStart w:id="192" w:name="_Toc70"/>
      <w:bookmarkEnd w:id="190"/>
      <w:bookmarkEnd w:id="191"/>
      <w:r>
        <w:rPr>
          <w:rtl w:val="true"/>
        </w:rPr>
        <w:t>ضرورت پرهیز از اختلاف</w:t>
      </w:r>
      <w:bookmarkEnd w:id="192"/>
    </w:p>
    <w:p>
      <w:pPr>
        <w:pStyle w:val="BookText"/>
        <w:rPr/>
      </w:pPr>
      <w:r>
        <w:rPr>
          <w:rFonts w:ascii="IRNazanin" w:hAnsi="IRNazanin" w:eastAsia="IRNazanin"/>
          <w:color w:val="111111"/>
          <w:sz w:val="28"/>
          <w:sz w:val="28"/>
          <w:szCs w:val="28"/>
          <w:rtl w:val="true"/>
          <w:lang w:bidi="fa-IR"/>
        </w:rPr>
        <w:t>عزیزانم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می‌دهم که هرگز اختلاف نکنید زیرا اختلاف مایۀ بدبختی و نابودی است، صله‌ی رحم را فراموش نکنید که مایه‌ی خوشبختی شما و برترین اساس اتّحاد است و بدانید که قطع رحم موجب بدبختی در هر دو عالم خواهد بود، قدر هم‌دیگر را بدانید، به بزرگان احترام و به کودکان ترحّم کنید،حقوق متقابل را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قدر یک‌دیگر بدانید</w:t>
      </w:r>
    </w:p>
    <w:p>
      <w:pPr>
        <w:pStyle w:val="BookText"/>
        <w:rPr/>
      </w:pPr>
      <w:r>
        <w:rPr>
          <w:rFonts w:ascii="IRNazanin" w:hAnsi="IRNazanin" w:eastAsia="IRNazanin"/>
          <w:color w:val="111111"/>
          <w:sz w:val="28"/>
          <w:sz w:val="28"/>
          <w:szCs w:val="28"/>
          <w:rtl w:val="true"/>
          <w:lang w:bidi="fa-IR"/>
        </w:rPr>
        <w:t>اجل سنگ است وآدم مثل شیشه</w:t>
      </w:r>
    </w:p>
    <w:p>
      <w:pPr>
        <w:pStyle w:val="BookText"/>
        <w:rPr/>
      </w:pPr>
      <w:r>
        <w:rPr>
          <w:rFonts w:ascii="IRNazanin" w:hAnsi="IRNazanin" w:eastAsia="IRNazanin"/>
          <w:color w:val="111111"/>
          <w:sz w:val="28"/>
          <w:sz w:val="28"/>
          <w:szCs w:val="28"/>
          <w:rtl w:val="true"/>
          <w:lang w:bidi="fa-IR"/>
        </w:rPr>
        <w:t>هرگونه نفاق و اختلاف را هر چه زودتر حل و فصل کنید، و برای اصلاح جامعه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و غضب جدا بپرهیزید و در حال غضب تصمیم نگیرید، دوستی و دشمنی شما باید روی معیارهای دینی و برای خدا باشد، آن‌چه را که برای خود می‌خواهید برای دیگران بخواهید و آن‌چه که ناپسند شماست برای دیگران نخواهید</w:t>
      </w:r>
      <w:r>
        <w:rPr>
          <w:rFonts w:eastAsia="IRNazanin" w:cs="IRNazanin"/>
          <w:color w:val="111111"/>
          <w:sz w:val="28"/>
          <w:szCs w:val="28"/>
          <w:rtl w:val="true"/>
          <w:lang w:bidi="fa-IR"/>
        </w:rPr>
        <w:t>.</w:t>
      </w:r>
    </w:p>
    <w:p>
      <w:pPr>
        <w:pStyle w:val="Heading3"/>
        <w:numPr>
          <w:ilvl w:val="2"/>
          <w:numId w:val="1"/>
        </w:numPr>
        <w:rPr/>
      </w:pPr>
      <w:bookmarkStart w:id="193" w:name="__RefHeading___Toc3611082_581953129"/>
      <w:bookmarkStart w:id="194" w:name="_Toc71"/>
      <w:bookmarkEnd w:id="193"/>
      <w:r>
        <w:rPr>
          <w:rtl w:val="true"/>
        </w:rPr>
        <w:t>پرهیزاز بدگمانی</w:t>
      </w:r>
      <w:bookmarkEnd w:id="194"/>
    </w:p>
    <w:p>
      <w:pPr>
        <w:pStyle w:val="BookText"/>
        <w:rPr/>
      </w:pPr>
      <w:r>
        <w:rPr>
          <w:rFonts w:ascii="IRNazanin" w:hAnsi="IRNazanin" w:eastAsia="IRNazanin"/>
          <w:color w:val="111111"/>
          <w:sz w:val="28"/>
          <w:sz w:val="28"/>
          <w:szCs w:val="28"/>
          <w:rtl w:val="true"/>
          <w:lang w:bidi="fa-IR"/>
        </w:rPr>
        <w:t>فرزندان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اگرمشکلی پیش آمد،به خدا و دین و مؤمنان سوءظن و بدگمانی نداشته باشید، بدگمانیِ به خدا، گناه بزرگ و در حدّ کفر است، بدگمانی به پیشوایان دین گمراهی است، بدگمانی به مردم مؤمن معصیت است، و نیز سبب نفاق، درگیری، و موجب بر باد رفتن دین و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إیمَانَ مَعَ سُوءِ ٱلظَّنِّ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بدگمانی ایمانی نخواهد بود</w:t>
      </w:r>
      <w:r>
        <w:rPr>
          <w:rFonts w:eastAsia="IRNazanin" w:cs="IRNazanin"/>
          <w:color w:val="111111"/>
          <w:sz w:val="28"/>
          <w:szCs w:val="28"/>
          <w:rtl w:val="true"/>
          <w:lang w:bidi="fa-IR"/>
        </w:rPr>
        <w:t>.»</w:t>
      </w:r>
      <w:bookmarkStart w:id="195" w:name="pg5682_68119"/>
    </w:p>
    <w:p>
      <w:pPr>
        <w:pStyle w:val="Heading3"/>
        <w:numPr>
          <w:ilvl w:val="2"/>
          <w:numId w:val="1"/>
        </w:numPr>
        <w:rPr/>
      </w:pPr>
      <w:bookmarkStart w:id="196" w:name="__RefHeading___Toc3611084_581953129"/>
      <w:bookmarkStart w:id="197" w:name="_Toc72"/>
      <w:bookmarkEnd w:id="195"/>
      <w:bookmarkEnd w:id="196"/>
      <w:r>
        <w:rPr>
          <w:rtl w:val="true"/>
        </w:rPr>
        <w:t>پرهیز از غیبت</w:t>
      </w:r>
      <w:bookmarkEnd w:id="197"/>
    </w:p>
    <w:p>
      <w:p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می‌کنم، غیبت نکنید که گناهی است بس بزرگ، اگر می‌خواهید خود شما آبرو داشته باشید، آبروی مؤمنین را حفظ کنید، قرآن به صراحت اعلام فرموده است کسی که غیبت می‌کند مثل آن است که گوشت برادر مُردۀ خود را بخورد، غیبت‌های حضوری، تلفنی، تلگرافی، کامپیوتری، با نامه و با اشاره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حرام و گناه و معصیت است، آخرت خود را با غیبت و گناه بر باد ندهید</w:t>
      </w:r>
      <w:r>
        <w:rPr>
          <w:rFonts w:eastAsia="IRNazanin" w:cs="IRNazanin"/>
          <w:color w:val="111111"/>
          <w:sz w:val="28"/>
          <w:szCs w:val="28"/>
          <w:rtl w:val="true"/>
          <w:lang w:bidi="fa-IR"/>
        </w:rPr>
        <w:t>.</w:t>
      </w:r>
    </w:p>
    <w:p>
      <w:pPr>
        <w:pStyle w:val="Heading3"/>
        <w:numPr>
          <w:ilvl w:val="2"/>
          <w:numId w:val="1"/>
        </w:numPr>
        <w:rPr/>
      </w:pPr>
      <w:bookmarkStart w:id="198" w:name="__RefHeading___Toc3611086_581953129"/>
      <w:bookmarkStart w:id="199" w:name="_Toc73"/>
      <w:bookmarkEnd w:id="198"/>
      <w:r>
        <w:rPr>
          <w:rtl w:val="true"/>
        </w:rPr>
        <w:t>پرهیز از تهمت</w:t>
      </w:r>
      <w:bookmarkEnd w:id="199"/>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تهمت زدن به مؤمنین که گناهی است بسیار بزرگ، شما را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متّهم نکنید و نیز خود شما در جاهای مشکوک و با افراد مشکوک و دوستان بدنام نباشیدکه متّهم خواهید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کسی تهمت بزنید و نه کاری کنید که خود متّهم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جاهایی که مورد اتّهام است بپرهیزید</w:t>
      </w:r>
      <w:r>
        <w:rPr>
          <w:rFonts w:eastAsia="IRNazanin" w:cs="IRNazanin"/>
          <w:color w:val="111111"/>
          <w:sz w:val="28"/>
          <w:szCs w:val="28"/>
          <w:rtl w:val="true"/>
          <w:lang w:bidi="fa-IR"/>
        </w:rPr>
        <w:t>»</w:t>
      </w:r>
    </w:p>
    <w:p>
      <w:pPr>
        <w:pStyle w:val="Heading3"/>
        <w:numPr>
          <w:ilvl w:val="2"/>
          <w:numId w:val="1"/>
        </w:numPr>
        <w:rPr/>
      </w:pPr>
      <w:bookmarkStart w:id="200" w:name="__RefHeading___Toc3611088_581953129"/>
      <w:bookmarkStart w:id="201" w:name="_Toc74"/>
      <w:bookmarkEnd w:id="200"/>
      <w:r>
        <w:rPr>
          <w:rtl w:val="true"/>
        </w:rPr>
        <w:t>دوری گزیدن از ریاکاری</w:t>
      </w:r>
      <w:bookmarkEnd w:id="201"/>
    </w:p>
    <w:p>
      <w:pPr>
        <w:pStyle w:val="BookText"/>
        <w:rPr/>
      </w:pP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عمل خیر و اعمال عبادی، ریا و خودنمایی نکنید که ریا شرک خفی است و ریا عبادت را باطل می‌کند؛ جای ریاکار در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به شما توصیه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مجالس ختم قرآن و فاتحۀ ریایی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تشییع جنازه کردید، اگر نماز خواندید، حرم مشرف شدید،فاتحه دایرکردید، نذرکردید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خدا باشد، از رقابت‌های ناسالم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اعمال خدایی و شایستۀ شما هستم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سوم، هفتم و چهلم و نذر و صدقه‌ها ی ریایی آتش سوزان </w:t>
      </w:r>
      <w:bookmarkStart w:id="202" w:name="pg5682_68120"/>
    </w:p>
    <w:p>
      <w:pPr>
        <w:pStyle w:val="BookText"/>
        <w:rPr/>
      </w:pPr>
      <w:bookmarkEnd w:id="202"/>
      <w:r>
        <w:rPr>
          <w:rFonts w:ascii="IRNazanin" w:hAnsi="IRNazanin" w:eastAsia="IRNazanin"/>
          <w:color w:val="111111"/>
          <w:sz w:val="28"/>
          <w:sz w:val="28"/>
          <w:szCs w:val="28"/>
          <w:rtl w:val="true"/>
          <w:lang w:bidi="fa-IR"/>
        </w:rPr>
        <w:t>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عمل کنید اما خالصانه و فقط برای رضای خدا</w:t>
      </w:r>
      <w:r>
        <w:rPr>
          <w:rFonts w:eastAsia="IRNazanin" w:cs="IRNazanin"/>
          <w:color w:val="111111"/>
          <w:sz w:val="28"/>
          <w:szCs w:val="28"/>
          <w:rtl w:val="true"/>
          <w:lang w:bidi="fa-IR"/>
        </w:rPr>
        <w:t>.</w:t>
      </w:r>
    </w:p>
    <w:p>
      <w:pPr>
        <w:pStyle w:val="Heading3"/>
        <w:numPr>
          <w:ilvl w:val="2"/>
          <w:numId w:val="1"/>
        </w:numPr>
        <w:rPr/>
      </w:pPr>
      <w:bookmarkStart w:id="203" w:name="__RefHeading___Toc3611090_581953129"/>
      <w:bookmarkStart w:id="204" w:name="_Toc75"/>
      <w:bookmarkEnd w:id="203"/>
      <w:r>
        <w:rPr>
          <w:rtl w:val="true"/>
        </w:rPr>
        <w:t>توصیه به صبر و شکیبایی</w:t>
      </w:r>
      <w:bookmarkEnd w:id="204"/>
    </w:p>
    <w:p>
      <w:pPr>
        <w:pStyle w:val="BookText"/>
        <w:rPr/>
      </w:pPr>
      <w:r>
        <w:rPr>
          <w:rFonts w:ascii="IRNazanin" w:hAnsi="IRNazanin" w:eastAsia="IRNazanin"/>
          <w:color w:val="111111"/>
          <w:sz w:val="28"/>
          <w:sz w:val="28"/>
          <w:szCs w:val="28"/>
          <w:rtl w:val="true"/>
          <w:lang w:bidi="fa-IR"/>
        </w:rPr>
        <w:t>ارجمندانم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مصیبت‌ها صبر کنید و دل‌های داغدار خود را به یاد خدا آرامش بدهید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ٱللهِ تَطمَئِنُّ ٱلقُلُوبُ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یاد خدا دلها را آرامش می دهد</w:t>
      </w:r>
      <w:r>
        <w:rPr>
          <w:rFonts w:eastAsia="IRNazanin" w:cs="IRNazanin"/>
          <w:color w:val="111111"/>
          <w:sz w:val="28"/>
          <w:szCs w:val="28"/>
          <w:rtl w:val="true"/>
          <w:lang w:bidi="fa-IR"/>
        </w:rPr>
        <w:t>.»</w:t>
      </w:r>
    </w:p>
    <w:p>
      <w:pPr>
        <w:pStyle w:val="Heading3"/>
        <w:numPr>
          <w:ilvl w:val="2"/>
          <w:numId w:val="1"/>
        </w:numPr>
        <w:rPr/>
      </w:pPr>
      <w:bookmarkStart w:id="205" w:name="__RefHeading___Toc3611092_581953129"/>
      <w:bookmarkStart w:id="206" w:name="_Toc76"/>
      <w:bookmarkEnd w:id="205"/>
      <w:r>
        <w:rPr>
          <w:rtl w:val="true"/>
        </w:rPr>
        <w:t>به یاد گذشتگان</w:t>
      </w:r>
      <w:bookmarkEnd w:id="20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مرگ را از یاد نبرید و برای آخرت خود، خوب کار کنید و نیز مرده‌ها را فراموش نکنید که خیلی محتاج‌اند، تا زنده‌های دیگر به یاد شما باشند، آن‌چه را که برای رضای خدا هدیه به اموات می‌فرستید فرشته‌های خدای مهربان آن را با طَبَق‌های نور به مرده‌های مؤمن می‌رسانند، انتظار دارم که مرا فراموش نکنید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5682_68122"/>
      <w:bookmarkStart w:id="208" w:name="pg5682_68122"/>
      <w:bookmarkEnd w:id="208"/>
    </w:p>
    <w:p>
      <w:pPr>
        <w:pStyle w:val="Heading2"/>
        <w:numPr>
          <w:ilvl w:val="1"/>
          <w:numId w:val="1"/>
        </w:numPr>
        <w:rPr/>
      </w:pPr>
      <w:bookmarkStart w:id="209" w:name="pg5682_68122"/>
      <w:bookmarkStart w:id="210" w:name="__RefHeading___Toc3611094_581953129"/>
      <w:bookmarkStart w:id="211" w:name="_Toc77"/>
      <w:bookmarkEnd w:id="209"/>
      <w:bookmarkEnd w:id="210"/>
      <w:r>
        <w:rPr>
          <w:rtl w:val="true"/>
        </w:rPr>
        <w:t>فصل چهارم</w:t>
      </w:r>
      <w:r>
        <w:rPr>
          <w:rtl w:val="true"/>
        </w:rPr>
        <w:t xml:space="preserve">: </w:t>
      </w:r>
      <w:r>
        <w:rPr>
          <w:rtl w:val="true"/>
        </w:rPr>
        <w:t>آداب محتضر و آداب میت</w:t>
      </w:r>
      <w:bookmarkEnd w:id="211"/>
    </w:p>
    <w:p>
      <w:pPr>
        <w:pStyle w:val="Heading3"/>
        <w:numPr>
          <w:ilvl w:val="2"/>
          <w:numId w:val="1"/>
        </w:numPr>
        <w:rPr/>
      </w:pPr>
      <w:bookmarkStart w:id="212" w:name="__RefHeading___Toc3611096_581953129"/>
      <w:bookmarkStart w:id="213" w:name="_Toc78"/>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در این فصل به طور خلاصه برخی آداب محتضر و آداب میت بیان می شود</w:t>
      </w:r>
      <w:r>
        <w:rPr>
          <w:rFonts w:eastAsia="IRNazanin" w:cs="IRNazanin"/>
          <w:color w:val="111111"/>
          <w:sz w:val="28"/>
          <w:szCs w:val="28"/>
          <w:rtl w:val="true"/>
          <w:lang w:bidi="fa-IR"/>
        </w:rPr>
        <w:t>.</w:t>
      </w:r>
    </w:p>
    <w:p>
      <w:pPr>
        <w:pStyle w:val="Heading3"/>
        <w:numPr>
          <w:ilvl w:val="2"/>
          <w:numId w:val="1"/>
        </w:numPr>
        <w:rPr/>
      </w:pPr>
      <w:bookmarkStart w:id="214" w:name="__RefHeading___Toc3611098_581953129"/>
      <w:bookmarkStart w:id="215" w:name="_Toc79"/>
      <w:bookmarkEnd w:id="214"/>
      <w:r>
        <w:rPr>
          <w:rtl w:val="true"/>
        </w:rPr>
        <w:t>الف – برخی از آداب محتضر</w:t>
      </w:r>
      <w:bookmarkEnd w:id="215"/>
    </w:p>
    <w:p>
      <w:pPr>
        <w:pStyle w:val="Heading4"/>
        <w:numPr>
          <w:ilvl w:val="3"/>
          <w:numId w:val="1"/>
        </w:numPr>
        <w:rPr/>
      </w:pPr>
      <w:bookmarkStart w:id="216" w:name="__RefHeading___Toc3611100_581953129"/>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فشردۀ آداب محتضر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که صورت محتضر مؤمن، اعم از زن، مرد و کودک را به طرف قبله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بخوابانند وکف پاهایش به طرف قبله باشد</w:t>
      </w:r>
      <w:r>
        <w:rPr>
          <w:rFonts w:eastAsia="IRNazanin" w:cs="IRNazanin"/>
          <w:color w:val="111111"/>
          <w:sz w:val="28"/>
          <w:szCs w:val="28"/>
          <w:rtl w:val="true"/>
          <w:lang w:bidi="fa-IR"/>
        </w:rPr>
        <w:t>).</w:t>
      </w:r>
    </w:p>
    <w:p>
      <w:pPr>
        <w:pStyle w:val="Heading4"/>
        <w:numPr>
          <w:ilvl w:val="3"/>
          <w:numId w:val="1"/>
        </w:numPr>
        <w:rPr/>
      </w:pPr>
      <w:bookmarkStart w:id="218" w:name="__RefHeading___Toc3611102_581953129"/>
      <w:bookmarkStart w:id="219" w:name="_Toc81"/>
      <w:bookmarkEnd w:id="218"/>
      <w:r>
        <w:rPr>
          <w:rtl w:val="true"/>
        </w:rPr>
        <w:t>«</w:t>
      </w:r>
      <w:r>
        <w:rPr>
          <w:rtl w:val="true"/>
        </w:rPr>
        <w:t>نکتۀ مهم</w:t>
      </w:r>
      <w:r>
        <w:rPr>
          <w:rtl w:val="true"/>
        </w:rPr>
        <w:t>»</w:t>
      </w:r>
      <w:bookmarkEnd w:id="21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برخی از بیمارستان‌ها تخت محتضر رو به قبله نیست و این واجب کفائی به عهدۀ کسانی است که در آن‌جا مسئولیت دارند و مسلماً در پیشگاه خدای سبحان جواب گو می‌باشند و نیز هرگاه دکتر احساس کردکه بیمار در حال احتضار است نباید او را اذیّت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نفس مصنوعی، شوک دادن و فشاردادن قفسۀسینه، آمپول زدن و</w:t>
      </w:r>
      <w:r>
        <w:rPr>
          <w:rFonts w:eastAsia="IRNazanin" w:cs="IRNazanin"/>
          <w:color w:val="111111"/>
          <w:sz w:val="28"/>
          <w:szCs w:val="28"/>
          <w:rtl w:val="true"/>
          <w:lang w:bidi="fa-IR"/>
        </w:rPr>
        <w:t xml:space="preserve">...) </w:t>
      </w:r>
      <w:bookmarkStart w:id="220" w:name="pg5682_68123"/>
    </w:p>
    <w:p>
      <w:pPr>
        <w:pStyle w:val="Heading4"/>
        <w:numPr>
          <w:ilvl w:val="3"/>
          <w:numId w:val="1"/>
        </w:numPr>
        <w:rPr/>
      </w:pPr>
      <w:bookmarkStart w:id="221" w:name="__RefHeading___Toc3611104_581953129"/>
      <w:bookmarkStart w:id="222" w:name="_Toc82"/>
      <w:bookmarkEnd w:id="220"/>
      <w:bookmarkEnd w:id="221"/>
      <w:r>
        <w:rPr>
          <w:rtl w:val="true"/>
        </w:rPr>
        <w:t>پیشنهاد به بیمارستان‌ها</w:t>
      </w:r>
      <w:bookmarkEnd w:id="222"/>
    </w:p>
    <w:p>
      <w:pPr>
        <w:pStyle w:val="BookText"/>
        <w:rPr/>
      </w:pPr>
      <w:r>
        <w:rPr>
          <w:rFonts w:ascii="IRNazanin" w:hAnsi="IRNazanin" w:eastAsia="IRNazanin"/>
          <w:color w:val="111111"/>
          <w:sz w:val="28"/>
          <w:sz w:val="28"/>
          <w:szCs w:val="28"/>
          <w:rtl w:val="true"/>
          <w:lang w:bidi="fa-IR"/>
        </w:rPr>
        <w:t>اگر در هر بیمارستان اتاق مخصوصی را در نظر بگیرند که محتضر را سریعاً به آن منتقل کنند و یکی از بستگانش مجاز باشد تا بالای سر محتضر، حاضر و به انجام وظایف شرعی بپردازد و قرآن بخواند، مشروع و مناسب خواهد بود، و یا در صورت امکان مریض را مرخّص کنند تا مسئولیت مسؤلیت شرعی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که بعد از غسل‌دادن، میّت را به حالتی که به او نماز می‌خوانند، بخوابانند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 بخوابانند که پهلوی راست میت به طرف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روی سینه و شکم محتضر چیزی نباشد و دکمه‌های او را باز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که در حال احتضار با صدای بلند سوره‌های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صافات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و سه آیه‌ی آخر سوره‌ی بقره را در کنار او بخوانند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مستحب است که شهادتین و اقرار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سایر عقاید حقّه را طوری به محتضر تلقین کنند که بفهمد و تا وقت مرگ هم تکرار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مردگان‌تان را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ٱلله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کنید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مستحب است که جز صدای قرائت قرآن، دعا، ذکر و صلوات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دیگری در نزد محتضر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که سخت جان می دهد، مستحب است که به جای نماز خواندنش منتقل کنند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گذاشتن محتضر، بودن جُنُب و حایض نزد او، زیاد حرف زدن، گریه‌کردن و تنها گذاشتن زن در نزد میّت مکروه است</w:t>
      </w:r>
      <w:r>
        <w:rPr>
          <w:rFonts w:eastAsia="IRNazanin" w:cs="IRNazanin"/>
          <w:color w:val="111111"/>
          <w:sz w:val="28"/>
          <w:szCs w:val="28"/>
          <w:rtl w:val="true"/>
          <w:lang w:bidi="fa-IR"/>
        </w:rPr>
        <w:t xml:space="preserve">. </w:t>
      </w:r>
      <w:bookmarkStart w:id="223" w:name="pg5682_68124"/>
    </w:p>
    <w:p>
      <w:pPr>
        <w:pStyle w:val="Heading4"/>
        <w:numPr>
          <w:ilvl w:val="3"/>
          <w:numId w:val="1"/>
        </w:numPr>
        <w:rPr/>
      </w:pPr>
      <w:bookmarkStart w:id="224" w:name="__RefHeading___Toc3611106_581953129"/>
      <w:bookmarkStart w:id="225" w:name="_Toc83"/>
      <w:bookmarkEnd w:id="223"/>
      <w:bookmarkEnd w:id="224"/>
      <w:r>
        <w:rPr>
          <w:rtl w:val="true"/>
        </w:rPr>
        <w:t>دعای مخصوص حالت احتضار</w:t>
      </w:r>
      <w:bookmarkEnd w:id="225"/>
    </w:p>
    <w:p>
      <w:pPr>
        <w:pStyle w:val="BookText"/>
        <w:rPr/>
      </w:pPr>
      <w:r>
        <w:rPr>
          <w:rFonts w:ascii="IRNazanin" w:hAnsi="IRNazanin" w:eastAsia="IRNazanin"/>
          <w:color w:val="111111"/>
          <w:sz w:val="28"/>
          <w:sz w:val="28"/>
          <w:szCs w:val="28"/>
          <w:rtl w:val="true"/>
          <w:lang w:bidi="fa-IR"/>
        </w:rPr>
        <w:t>مستحب است که این دعا را طوری برای محتضر تلقین کنندکه بفهمد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ٱغفِر لِیَ ٱلکَثِیرَ مِن مَعاصِیکَ وَ ٱقبَل مِنِّی ٱلیَسِیرَ مِن طاعَتِکَ یَا مَن یَّقبَلُ ٱلیَسِیرَ وَ یَعفُو عَنِ ٱلکَثِیرِ إقبَل مِنِّی ٱلیَسِیرَ وَ ٱعفُ عَنِّی ٱلکَثِیرَ إنَّکَ أنتَ ٱلعَفُوُّ ٱلغَفُورُ اَللّهُمَّ ٱِرحَمنِی فَإنَّکَ رَحِیمٌ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نافرمانی‌های زیادی که کرده ام مرا ببخش و طاعت کمی که انجام داده ام قبول فرما، ای کسی که اندک را می‌پذیری و از بسیار عفو و گذشت می‌کنی، اندک مرا قبول فرما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من درگذر، همانا تو بخشنده و بخشایش‌گر هستی،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کن زیرا تو رحم کننده و مهربان هستی</w:t>
      </w:r>
      <w:r>
        <w:rPr>
          <w:rFonts w:eastAsia="IRNazanin" w:cs="IRNazanin"/>
          <w:color w:val="111111"/>
          <w:sz w:val="28"/>
          <w:szCs w:val="28"/>
          <w:rtl w:val="true"/>
          <w:lang w:bidi="fa-IR"/>
        </w:rPr>
        <w:t>.»</w:t>
      </w:r>
    </w:p>
    <w:p>
      <w:pPr>
        <w:pStyle w:val="Heading3"/>
        <w:numPr>
          <w:ilvl w:val="2"/>
          <w:numId w:val="1"/>
        </w:numPr>
        <w:rPr/>
      </w:pPr>
      <w:bookmarkStart w:id="226" w:name="__RefHeading___Toc3611108_581953129"/>
      <w:bookmarkStart w:id="227" w:name="_Toc84"/>
      <w:bookmarkEnd w:id="226"/>
      <w:r>
        <w:rPr>
          <w:rtl w:val="true"/>
        </w:rPr>
        <w:t>ب</w:t>
      </w:r>
      <w:r>
        <w:rPr>
          <w:rtl w:val="true"/>
        </w:rPr>
        <w:t xml:space="preserve">- </w:t>
      </w:r>
      <w:r>
        <w:rPr>
          <w:rtl w:val="true"/>
        </w:rPr>
        <w:t>آداب بعد از مرگ</w:t>
      </w:r>
      <w:bookmarkEnd w:id="227"/>
    </w:p>
    <w:p>
      <w:pPr>
        <w:pStyle w:val="BookText"/>
        <w:rPr/>
      </w:pPr>
      <w:r>
        <w:rPr>
          <w:rFonts w:ascii="IRNazanin" w:hAnsi="IRNazanin" w:eastAsia="IRNazanin"/>
          <w:color w:val="111111"/>
          <w:sz w:val="28"/>
          <w:sz w:val="28"/>
          <w:szCs w:val="28"/>
          <w:rtl w:val="true"/>
          <w:lang w:bidi="fa-IR"/>
        </w:rPr>
        <w:t>برخی از آداب بعد از مرگ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مرگ مستحب است که چشم‌ها، دهان و چانه‌ی میّت را ببندند، دست و پای او را دراز کنند و پارچه‌ای روی او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دفن میّت عجله کنند و مؤمنین را برای تشییع جنازه اطّلاع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میّت را سه غسل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آب سدر، با آب کافور و با آب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مستحب است او را حنوط کنند، آن گاه بر او نماز خوانده دفن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 واجب کفایی است، اگر کسی آن را انجام دهد از سایر مؤمنین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احکام باید مطابق فتوای مرجع تقلید انجام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از مؤمنین حاضر، خواسته شود تا برای میّت دعا کنند و به خوبی و ایمان او شهادت دهند، و نیز برای او نماز رفع وحشت بخوانند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مؤمنین خواسته شود تا او را حلال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تهمت، توهین، دشنام، حقوق همسایه، حقوق علما واساتید،حقوق خانوادگی، و برخی حقوق مالی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مال مردم و از اموال خمس نداده و مشکوک برای میّت خرج نکنند و اگر به پولی که برای کفن، دفن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 خمس تعلّق گرفته باشد باید خمس آن را فوراً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سفارش شده است که در صورت امکان دو قطعه چوب مباح و تر و تازه به اندازه‌ی زراع را آماده کنند و با تربت کربلا همان ذکرهایی که در مفاتیح و در صفحه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آمده است را بنویسند و در بین پارچه پیچانده با میّت در قبرش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که میّت را در داخل قبر و پس از پوشاندن قبر به تلقین معروف، تلقین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گونه‌ی راست میّت را روی خاک گذاشته بندهای کفن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قدری از تربت مقدّس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روی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در چیدن سنگ لحد یا گذاشتن آجر محکم کاری کنند، و از قسمت پایین پای میّت رفت وآمدکنند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قبر میّت را چهارگوش و مسطّح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برآمدگی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قبر آب بریزند و انگشت‌ها را داخل خاک قرار داده هفت بار سوره‌ی مبارکه‌ی قدر را خوانده برای میّت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وصیّ میّت هرچه زودتر به وصیّت‌های او عمل کند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کتاب را با خود داشته باشید، جداً مفید است</w:t>
      </w:r>
      <w:r>
        <w:rPr>
          <w:rFonts w:eastAsia="IRNazanin" w:cs="IRNazanin"/>
          <w:color w:val="111111"/>
          <w:sz w:val="28"/>
          <w:szCs w:val="28"/>
          <w:rtl w:val="true"/>
          <w:lang w:bidi="fa-IR"/>
        </w:rPr>
        <w:t>.]</w:t>
      </w:r>
      <w:bookmarkStart w:id="228" w:name="pg5682_68126"/>
    </w:p>
    <w:p>
      <w:pPr>
        <w:pStyle w:val="Heading2"/>
        <w:numPr>
          <w:ilvl w:val="1"/>
          <w:numId w:val="1"/>
        </w:numPr>
        <w:rPr/>
      </w:pPr>
      <w:bookmarkStart w:id="229" w:name="__RefHeading___Toc3611110_581953129"/>
      <w:bookmarkStart w:id="230" w:name="_Toc85"/>
      <w:bookmarkEnd w:id="228"/>
      <w:bookmarkEnd w:id="229"/>
      <w:r>
        <w:rPr>
          <w:rtl w:val="true"/>
        </w:rPr>
        <w:t>فصل پنجم</w:t>
      </w:r>
      <w:r>
        <w:rPr>
          <w:rtl w:val="true"/>
        </w:rPr>
        <w:t xml:space="preserve">: </w:t>
      </w:r>
      <w:r>
        <w:rPr>
          <w:rtl w:val="true"/>
        </w:rPr>
        <w:t>چکیدۀ برخی از وصایای مهم</w:t>
      </w:r>
      <w:bookmarkEnd w:id="230"/>
    </w:p>
    <w:p>
      <w:pPr>
        <w:pStyle w:val="Heading3"/>
        <w:numPr>
          <w:ilvl w:val="2"/>
          <w:numId w:val="1"/>
        </w:numPr>
        <w:rPr/>
      </w:pPr>
      <w:bookmarkStart w:id="231" w:name="__RefHeading___Toc3611112_581953129"/>
      <w:bookmarkStart w:id="232" w:name="_Toc86"/>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وصیّت و مشتقّات آن در قران کریم</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در روایات و تاریخ صدها بار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وصیت لغوی و اصطلاحی است،یعنی سفارش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فصل چکیده‌ی برخی از وصیّت‌های مهم به منظور معرفی اهمیّت آن، بیان شده است</w:t>
      </w:r>
      <w:r>
        <w:rPr>
          <w:rFonts w:eastAsia="IRNazanin" w:cs="IRNazanin"/>
          <w:color w:val="111111"/>
          <w:sz w:val="28"/>
          <w:szCs w:val="28"/>
          <w:rtl w:val="true"/>
          <w:lang w:bidi="fa-IR"/>
        </w:rPr>
        <w:t>.</w:t>
      </w:r>
    </w:p>
    <w:p>
      <w:pPr>
        <w:pStyle w:val="Heading3"/>
        <w:numPr>
          <w:ilvl w:val="2"/>
          <w:numId w:val="1"/>
        </w:numPr>
        <w:rPr/>
      </w:pPr>
      <w:bookmarkStart w:id="233" w:name="__RefHeading___Toc3611114_581953129"/>
      <w:bookmarkStart w:id="234" w:name="_Toc87"/>
      <w:bookmarkEnd w:id="233"/>
      <w:r>
        <w:rPr>
          <w:rtl w:val="true"/>
        </w:rPr>
        <w:t xml:space="preserve">از وصیّت‌های خدای بزرگ </w:t>
      </w:r>
      <w:r>
        <w:rPr>
          <w:rtl w:val="true"/>
        </w:rPr>
        <w:t>(</w:t>
      </w:r>
      <w:r>
        <w:rPr>
          <w:rtl w:val="true"/>
        </w:rPr>
        <w:t>سفارش‌های ویژه او</w:t>
      </w:r>
      <w:r>
        <w:rPr>
          <w:rtl w:val="true"/>
        </w:rPr>
        <w:t>)</w:t>
      </w:r>
      <w:bookmarkEnd w:id="234"/>
    </w:p>
    <w:p>
      <w:pPr>
        <w:pStyle w:val="BookText"/>
        <w:rPr/>
      </w:pPr>
      <w:r>
        <w:rPr>
          <w:rFonts w:ascii="IRNazanin" w:hAnsi="IRNazanin" w:eastAsia="IRNazanin"/>
          <w:color w:val="111111"/>
          <w:sz w:val="28"/>
          <w:sz w:val="28"/>
          <w:szCs w:val="28"/>
          <w:rtl w:val="true"/>
          <w:lang w:bidi="fa-IR"/>
        </w:rPr>
        <w:t>خدای بزرگ توصیه‌های مهمّی برای سعادت بشر دارد،که به اشارۀ دو مورد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ٱلاِنسَانَ بِوَالِدَیهِ إحسَاناً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به نیکی‌کردن به پدر و مادرش توصیه و سفارش کردیم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این آیه انسان را به یک امر مهم که احسان به والدین باشد توصیه کرده است</w:t>
      </w:r>
      <w:r>
        <w:rPr>
          <w:rFonts w:eastAsia="IRNazanin" w:cs="IRNazanin"/>
          <w:color w:val="111111"/>
          <w:sz w:val="28"/>
          <w:szCs w:val="28"/>
          <w:rtl w:val="true"/>
          <w:lang w:bidi="fa-IR"/>
        </w:rPr>
        <w:t xml:space="preserve">. </w:t>
      </w:r>
      <w:bookmarkStart w:id="235" w:name="pg5682_68127"/>
    </w:p>
    <w:p>
      <w:pPr>
        <w:pStyle w:val="BookText"/>
        <w:rPr/>
      </w:pPr>
      <w:bookmarkEnd w:id="2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أتَانِی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یَقرَئُکَ ٱلسَّلامَ وَ یَقُولُ 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 َبنَ أبِی‌طالِبٍ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وَصِیُّکَ وَخَلِیفَتُکَ عَلَیٰ أهلِکَ وَ اُمَّتِکَ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به تو درود می‌فرستد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تو در میان خانواده و امّت تو می‌باشد</w:t>
      </w:r>
      <w:r>
        <w:rPr>
          <w:rFonts w:eastAsia="IRNazanin" w:cs="IRNazanin"/>
          <w:color w:val="111111"/>
          <w:sz w:val="28"/>
          <w:szCs w:val="28"/>
          <w:rtl w:val="true"/>
          <w:lang w:bidi="fa-IR"/>
        </w:rPr>
        <w:t>.»</w:t>
      </w:r>
    </w:p>
    <w:p>
      <w:pPr>
        <w:pStyle w:val="Heading3"/>
        <w:numPr>
          <w:ilvl w:val="2"/>
          <w:numId w:val="1"/>
        </w:numPr>
        <w:rPr/>
      </w:pPr>
      <w:bookmarkStart w:id="236" w:name="__RefHeading___Toc3611116_581953129"/>
      <w:bookmarkStart w:id="237" w:name="_Toc88"/>
      <w:bookmarkEnd w:id="236"/>
      <w:r>
        <w:rPr>
          <w:rtl w:val="true"/>
        </w:rPr>
        <w:t>بخشی از وصیّت‌های پیامبر اسلام</w:t>
      </w:r>
      <w:r>
        <w:rPr>
          <w:rtl w:val="true"/>
        </w:rPr>
        <w:t>(</w:t>
      </w:r>
      <w:r>
        <w:rPr>
          <w:rtl w:val="true"/>
        </w:rPr>
        <w:t xml:space="preserve">صلّی الله علیه و آله وسلّم </w:t>
      </w:r>
      <w:r>
        <w:rPr>
          <w:rtl w:val="true"/>
        </w:rPr>
        <w:t>)</w:t>
      </w:r>
      <w:bookmarkEnd w:id="237"/>
    </w:p>
    <w:p>
      <w:pPr>
        <w:pStyle w:val="BookText"/>
        <w:rPr/>
      </w:pPr>
      <w:r>
        <w:rPr>
          <w:rFonts w:ascii="IRNazanin" w:hAnsi="IRNazanin" w:eastAsia="IRNazanin"/>
          <w:color w:val="111111"/>
          <w:sz w:val="28"/>
          <w:sz w:val="28"/>
          <w:szCs w:val="28"/>
          <w:rtl w:val="true"/>
          <w:lang w:bidi="fa-IR"/>
        </w:rPr>
        <w:t>پیامبر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فراوانی در ابعاد مختلف دارد که به برخی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ٱللهِ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وَصِیِّی وَ وَارِثِی قَد أعطَاکَ ٱللهُ عِلمِی وَ فَهمِی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ابوطفیل از عمّار یاسر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مفصّل با او راز گفت،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وصی و وارث من هستی خداوند دانش و درک مرابه توعطا فرموده‌است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ٱلنَّبیِّ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مُشیراً إِلیٰ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أخِی وَ وَصِیِّی وَ خَلِیفَتِی فِیکُم فَٱسمَعُوا لَهُ وَ أطِیعُوا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bookmarkStart w:id="238" w:name="pg5682_68128"/>
    </w:p>
    <w:p>
      <w:pPr>
        <w:pStyle w:val="BookText"/>
        <w:rPr/>
      </w:pPr>
      <w:bookmarkEnd w:id="238"/>
      <w:r>
        <w:rPr>
          <w:rFonts w:ascii="IRNazanin" w:hAnsi="IRNazanin" w:eastAsia="IRNazanin"/>
          <w:color w:val="111111"/>
          <w:sz w:val="28"/>
          <w:sz w:val="28"/>
          <w:szCs w:val="28"/>
          <w:rtl w:val="true"/>
          <w:lang w:bidi="fa-IR"/>
        </w:rPr>
        <w:t>و وصی و جانشین من در میان شماست فرمانش را بشنوید و اطاعت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لِکُلِّ نَبِیٍّ وَصِیّاً وَ وَارِثاً وَ إِنَّ عَلِیّاً وَصِیّی وَ وَارِثِی</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وصی و وارثی دارد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وارث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اُوصِیکَ بِالدُّعاءِ فَاِنَّهُ مَعَ الاِجَابَةِ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توصیه و سفارش می‌کنم به دعا، زیرا که دعا با اجابت همراه است</w:t>
      </w:r>
      <w:r>
        <w:rPr>
          <w:rFonts w:eastAsia="IRNazanin" w:cs="IRNazanin"/>
          <w:color w:val="111111"/>
          <w:sz w:val="28"/>
          <w:szCs w:val="28"/>
          <w:rtl w:val="true"/>
          <w:lang w:bidi="fa-IR"/>
        </w:rPr>
        <w:t>».</w:t>
      </w:r>
    </w:p>
    <w:p>
      <w:pPr>
        <w:pStyle w:val="Heading3"/>
        <w:numPr>
          <w:ilvl w:val="2"/>
          <w:numId w:val="1"/>
        </w:numPr>
        <w:rPr/>
      </w:pPr>
      <w:bookmarkStart w:id="239" w:name="__RefHeading___Toc3611118_581953129"/>
      <w:bookmarkStart w:id="240" w:name="_Toc89"/>
      <w:bookmarkEnd w:id="239"/>
      <w:r>
        <w:rPr>
          <w:rtl w:val="true"/>
        </w:rPr>
        <w:t>از وصیّت‌های امیرمؤمنان امام علی</w:t>
      </w:r>
      <w:r>
        <w:rPr>
          <w:rtl w:val="true"/>
        </w:rPr>
        <w:t>(</w:t>
      </w:r>
      <w:r>
        <w:rPr>
          <w:rtl w:val="true"/>
        </w:rPr>
        <w:t>علیه السّلام</w:t>
      </w:r>
      <w:r>
        <w:rPr>
          <w:rtl w:val="true"/>
        </w:rPr>
        <w:t>)</w:t>
      </w:r>
      <w:bookmarkEnd w:id="240"/>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مهمّی داشته‌اند که برخی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أمیرِٱلمُؤمِنینَ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 یا بُنَیَّ بِٱلصَّلاةِ عِندَ وَقتِها وَ ٱلزَّکاةِ فِی أهلِهَا عِندَ مَحَلِّهَا وَ ٱلصَّمتِ عِندَ ٱلشُّبهَةِ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أمیرمؤمنان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به تو توصیه و سفارش می‌کنم که نماز را در وقتش بخوانی و زکات را به موقع به اهلش برسانی و در برابر شبهه خاموش باشی</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وصیّت‌نامه‌ی مهم أمیرمؤمنان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عنوان منشور حیات‌آفرین در سرلوحه‌ی زندگانی انسان‌های خداجو برترین الگو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رعایت اختصار، به ذکر بخش‌هایی از آن وصیّت‌نامه‌ی الهی بسنده شده است</w:t>
      </w:r>
      <w:r>
        <w:rPr>
          <w:rFonts w:eastAsia="IRNazanin" w:cs="IRNazanin"/>
          <w:color w:val="111111"/>
          <w:sz w:val="28"/>
          <w:szCs w:val="28"/>
          <w:rtl w:val="true"/>
          <w:lang w:bidi="fa-IR"/>
        </w:rPr>
        <w:t xml:space="preserve">. </w:t>
      </w:r>
      <w:bookmarkStart w:id="241" w:name="pg5682_68129"/>
    </w:p>
    <w:p>
      <w:pPr>
        <w:pStyle w:val="Heading3"/>
        <w:numPr>
          <w:ilvl w:val="2"/>
          <w:numId w:val="1"/>
        </w:numPr>
        <w:rPr/>
      </w:pPr>
      <w:bookmarkStart w:id="242" w:name="__RefHeading___Toc3611120_581953129"/>
      <w:bookmarkStart w:id="243" w:name="_Toc90"/>
      <w:bookmarkEnd w:id="241"/>
      <w:bookmarkEnd w:id="242"/>
      <w:r>
        <w:rPr>
          <w:rtl w:val="true"/>
        </w:rPr>
        <w:t>وصیّت‌نامه‌ی مهم و مشهور امام علی</w:t>
      </w:r>
      <w:r>
        <w:rPr>
          <w:rtl w:val="true"/>
        </w:rPr>
        <w:t>(</w:t>
      </w:r>
      <w:r>
        <w:rPr>
          <w:rtl w:val="true"/>
        </w:rPr>
        <w:t>علیه السّلام</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وَّصیَّةٍ لَهُ لِلحَسَنِ وَ ٱلحُسَینِ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وصیّت‌های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اُوصِیکُمَا بِتَقوَی ٱللهِ، وَ أن لّاتَبغِیَا ٱلدُّنیَا وَ إِن بَغَتکُمَا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تقوی و ترس از خدا سفارش می‌کنم، و این‌که دنیا را نخواهید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دنیا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دنیا شما را بخواهد و بر آنچه دنیا از شما گرفته است اندوهناک نباشید، همواره به حق و درست سخن بگویید و برای پاداش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کُونَا لِلظَّالِمِ خَصماً وَ لِلمَظلُومِ عَوناً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دشمن ظالم و ستمگر و یاور مظلوم و ستمدیده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همه‌ی فرزندان و خاندان خود و هر کسی که نامه‌ام به او می‌رسد را به تقوی و ترس از خداوند و نظم و به هم پیوستن کارها و برنامه‌ها و ایجاد صلح و آشتی در میان‌تان سفارش می‌کنم زیرا من از جدّ شما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اصلاح‌کردن بین مردم از نماز و روزۀ یک سال برتر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ٱللهَ ٱللهَ فِی ٱلاَیتامِ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 بترسید دربارۀ یتیمان آنان را گاه سیر و گاه گرسنه نگذارید و با بودن شما آنان فاسد و تباه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جسمی و روانی، و از نظر مادی و معنوی به آنان رسیدگی نموده حقوق آنان را</w:t>
      </w:r>
    </w:p>
    <w:p>
      <w:pPr>
        <w:pStyle w:val="BookText"/>
        <w:rPr/>
      </w:pPr>
      <w:r>
        <w:rPr>
          <w:rFonts w:ascii="IRNazanin" w:hAnsi="IRNazanin" w:eastAsia="IRNazanin"/>
          <w:color w:val="111111"/>
          <w:sz w:val="28"/>
          <w:sz w:val="28"/>
          <w:szCs w:val="28"/>
          <w:rtl w:val="true"/>
          <w:lang w:bidi="fa-IR"/>
        </w:rPr>
        <w:t>رعایت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ٱللهَ ٱللهَ فِی جیرانِکُم، فَإنَّهُم وَصِیَّةُ نَبِیِّکُم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ٱللهَ ٱللهَ فِی ٱلقرآنِ لایَسبِقُکُم بِٱلعَمَلِ بِه غَیرُکُم،</w:t>
      </w:r>
    </w:p>
    <w:p>
      <w:pPr>
        <w:pStyle w:val="BookText"/>
        <w:rPr/>
      </w:pPr>
      <w:r>
        <w:rPr>
          <w:rFonts w:ascii="Amiri" w:hAnsi="Amiri" w:eastAsia="Amiri" w:cs="Amiri"/>
          <w:color w:val="111111"/>
          <w:sz w:val="28"/>
          <w:sz w:val="28"/>
          <w:szCs w:val="28"/>
          <w:rtl w:val="true"/>
          <w:lang w:bidi="ar-SA"/>
        </w:rPr>
        <w:t>و ٱللهَ ٱللهَ فِی ٱلصَّلاةِ فَإنَّها عَمودُ دینِکُم،</w:t>
      </w:r>
    </w:p>
    <w:p>
      <w:pPr>
        <w:pStyle w:val="BookText"/>
        <w:rPr/>
      </w:pPr>
      <w:r>
        <w:rPr>
          <w:rFonts w:ascii="Amiri" w:hAnsi="Amiri" w:eastAsia="Amiri" w:cs="Amiri"/>
          <w:color w:val="111111"/>
          <w:sz w:val="28"/>
          <w:sz w:val="28"/>
          <w:szCs w:val="28"/>
          <w:rtl w:val="true"/>
          <w:lang w:bidi="ar-SA"/>
        </w:rPr>
        <w:t>و ٱللهَ ٱللهَ فی بَیتِ رَبِّکُم لَاتُخَلُّوهُ مَا بَقیتُم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ٱللهَ ٱللهَ فِی ٱلجهادِ بِأموالِکُم وَ أنفُسِکُم وَ ألسِنَتِکُم فی</w:t>
      </w:r>
    </w:p>
    <w:p>
      <w:pPr>
        <w:pStyle w:val="BookText"/>
        <w:rPr/>
      </w:pPr>
      <w:r>
        <w:rPr>
          <w:rFonts w:ascii="Amiri" w:hAnsi="Amiri" w:eastAsia="Amiri" w:cs="Amiri"/>
          <w:color w:val="111111"/>
          <w:sz w:val="28"/>
          <w:sz w:val="28"/>
          <w:szCs w:val="28"/>
          <w:rtl w:val="true"/>
          <w:lang w:bidi="ar-SA"/>
        </w:rPr>
        <w:t xml:space="preserve">سَبیلِ ٱللهِ وَ عَلَیکُم بِٱلتَّواصُلِ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لَاتَترُکوا ٱلاَمرَ بِٱلمَعروفِ وَ ٱلنَّهیَ عَنِ ٱلمُنکَرِ فَیُوَلّی عَلَیکُم أشرارُکُم ثُمَّ تَدعُونَ فَلایُستَجابُ لَکُم،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از خدابترسید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دربارۀ همسایگان که آن سفارش پیامبرتان است که همواره دربارۀ ایشان سفارش می‌فرمودند تا حدّی که گمان کردیم برای آنان میراث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دربارۀ قرآن که دیگران با عمل به آن بر شما پیشی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دربارۀنمازکه ستون دین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خدارا، خدارا، دربارۀ خانۀ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کعبۀ 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زنده هستید، آن را خالی نگذاریدکه اگر آن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نمی‌شوید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خدا گرفتار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دربارۀ جهاد، با مال‌ها، جان‌ها و زبان‌های‌تان در راه خدا، و بر شما باد به همبستگی و دوستی و پشتیبانی هم‌دیگر، و بپرهیزید از جدایی و پشت‌کردن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به معروف و نهی از منکر را ترک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به معروف و نهی از منکر را رها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و فاسدترین شما بر شما مسلّط می‌شوند، آن‌گاه هر چه دعاکنید دعای شما مستجاب نخواهد شد </w:t>
      </w:r>
      <w:r>
        <w:rPr>
          <w:rFonts w:eastAsia="IRNazanin" w:cs="IRNazanin"/>
          <w:color w:val="111111"/>
          <w:sz w:val="28"/>
          <w:szCs w:val="28"/>
          <w:rtl w:val="true"/>
          <w:lang w:bidi="fa-IR"/>
        </w:rPr>
        <w:t>... »</w:t>
      </w:r>
      <w:bookmarkStart w:id="244" w:name="pg5682_68131"/>
    </w:p>
    <w:p>
      <w:pPr>
        <w:pStyle w:val="Heading3"/>
        <w:numPr>
          <w:ilvl w:val="2"/>
          <w:numId w:val="1"/>
        </w:numPr>
        <w:rPr/>
      </w:pPr>
      <w:bookmarkStart w:id="245" w:name="__RefHeading___Toc3611122_581953129"/>
      <w:bookmarkStart w:id="246" w:name="_Toc91"/>
      <w:bookmarkEnd w:id="244"/>
      <w:bookmarkEnd w:id="245"/>
      <w:r>
        <w:rPr>
          <w:rtl w:val="true"/>
        </w:rPr>
        <w:t>وصیّت‌نامه‌ی مهمّ حضرت فاطمه زهرا</w:t>
      </w:r>
      <w:r>
        <w:rPr>
          <w:rtl w:val="true"/>
        </w:rPr>
        <w:t>(</w:t>
      </w:r>
      <w:r>
        <w:rPr>
          <w:rtl w:val="true"/>
        </w:rPr>
        <w:t>علیهاالسّلام</w:t>
      </w:r>
      <w:r>
        <w:rPr>
          <w:rtl w:val="true"/>
        </w:rPr>
        <w:t>)</w:t>
      </w:r>
      <w:bookmarkEnd w:id="246"/>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وصیّت پربارِ گفتاری و نوشتاری داشته‌اند؛ یک وصیّت‌نامه از آن حضرت، به عنوان سند شرعی و دستورالعمل مهم در این‌جا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وصیت‌نامه‌ای است با دست‌خط خود آن حضرت که در زیر متّکایش قرار داشته است تا به آن عمل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وَصایا سَیِّدتِنا فاطمةَ ٱلزَّهراءِ لِأمیرِٱلمُؤمِنینَ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ٱللهِ ٱلرَّحْمنِ ٱلرَّحیمِ</w:t>
      </w:r>
    </w:p>
    <w:p>
      <w:pPr>
        <w:pStyle w:val="BookText"/>
        <w:rPr/>
      </w:pPr>
      <w:r>
        <w:rPr>
          <w:rFonts w:ascii="Amiri" w:hAnsi="Amiri" w:eastAsia="Amiri" w:cs="Amiri"/>
          <w:color w:val="111111"/>
          <w:sz w:val="28"/>
          <w:sz w:val="28"/>
          <w:szCs w:val="28"/>
          <w:rtl w:val="true"/>
          <w:lang w:bidi="ar-SA"/>
        </w:rPr>
        <w:t>هذا مَا أوصَت بِهِ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رَسُولِ ٱللهِ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أوصَت وَ هِیَ تَشهَدُ أن لّا إِلهَ إِلَّا ٱللهُ وَ أنَّ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 رَسولُهُ وَ أنَّ ٱلجَنَّةَ حَقٌّ وَ ٱلنَّارَ حَقٌّ وَ أنَّ ٱلسَّاعَةَ آتِیَةٌ لارَیبَ فِیهَا وَ أنَّ ٱللهَ یَبعَثُ مَن فِی ٱلقُبُورِ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زَوَّجَنِیَ ٱللهُ مِنکَ لِأکُونَ لَکَ فِی ٱلدُّنیا وَ ٱلإخِرَةِ أنتَ أولَی بِی مِن غَیرِی؛ حَنِّطنِی وَ غَسِّلنِی وَ کَفِّنِّی بِٱلَّلیلِ وَ صَلِّ عَلَیَّ وَ دَفِّنِّی بِٱلَّلیلِ وَ لاتُعلِم أحَداً وَ أستَودِعُکَ ٱللهَ وَ أقرَءُ عَلَی وُلدِیَ ٱلسَّلامَ إِلی یَومِ ٱلقِیَامَةِ</w:t>
      </w:r>
      <w:r>
        <w:rPr>
          <w:rFonts w:eastAsia="Amiri" w:cs="Amiri" w:ascii="Amiri" w:hAnsi="Amiri"/>
          <w:color w:val="111111"/>
          <w:sz w:val="28"/>
          <w:szCs w:val="28"/>
          <w:rtl w:val="true"/>
          <w:lang w:bidi="ar-SA"/>
        </w:rPr>
        <w:t>.»</w:t>
      </w:r>
      <w:r>
        <w:rPr>
          <w:rStyle w:val="FootnoteAnchor"/>
          <w:rtl w:val="true"/>
        </w:rPr>
        <w:footnoteReference w:id="67"/>
      </w:r>
    </w:p>
    <w:p>
      <w:pPr>
        <w:pStyle w:val="Heading3"/>
        <w:numPr>
          <w:ilvl w:val="2"/>
          <w:numId w:val="1"/>
        </w:numPr>
        <w:rPr/>
      </w:pPr>
      <w:bookmarkStart w:id="247" w:name="__RefHeading___Toc3611124_581953129"/>
      <w:bookmarkStart w:id="248" w:name="_Toc92"/>
      <w:bookmarkEnd w:id="247"/>
      <w:r>
        <w:rPr>
          <w:rtl w:val="true"/>
        </w:rPr>
        <w:t>«</w:t>
      </w:r>
      <w:r>
        <w:rPr>
          <w:rtl w:val="true"/>
        </w:rPr>
        <w:t>ترجمه وصیّت‌نامه</w:t>
      </w:r>
      <w:r>
        <w:rPr>
          <w:rtl w:val="true"/>
        </w:rPr>
        <w:t>»</w:t>
      </w:r>
      <w:bookmarkEnd w:id="248"/>
    </w:p>
    <w:p>
      <w:pPr>
        <w:pStyle w:val="BookText"/>
        <w:rPr/>
      </w:pPr>
      <w:r>
        <w:rPr>
          <w:rFonts w:ascii="IRNazanin" w:hAnsi="IRNazanin" w:eastAsia="IRNazanin"/>
          <w:color w:val="111111"/>
          <w:sz w:val="28"/>
          <w:sz w:val="28"/>
          <w:szCs w:val="28"/>
          <w:rtl w:val="true"/>
          <w:lang w:bidi="fa-IR"/>
        </w:rPr>
        <w:t>به نام خداوند بخشایندۀ بخشایشگر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وصیّت‌نامه‌ی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وصیّت می‌کند که شهادت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خدای یگانه نیست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فرستاده‌ی اوست و بهشت حقّ است و آتش جهنم حقّ است و روز قیامت فرا خواهد رسید و شک در آن نیست و خداوند همه‌ی مردگان را</w:t>
      </w:r>
      <w:bookmarkStart w:id="249" w:name="pg5682_68132"/>
    </w:p>
    <w:p>
      <w:pPr>
        <w:pStyle w:val="BookText"/>
        <w:rPr/>
      </w:pPr>
      <w:bookmarkEnd w:id="249"/>
      <w:r>
        <w:rPr>
          <w:rFonts w:ascii="IRNazanin" w:hAnsi="IRNazanin" w:eastAsia="IRNazanin"/>
          <w:color w:val="111111"/>
          <w:sz w:val="28"/>
          <w:sz w:val="28"/>
          <w:szCs w:val="28"/>
          <w:rtl w:val="true"/>
          <w:lang w:bidi="fa-IR"/>
        </w:rPr>
        <w:t>زنده و وارد محشر می‌کند،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ازدواج تو درآورد تا در دنیا و آخرت برای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دیگران بر من سزاوارتری؛ حنوط، غسل و کفن کردنم را در شب انجام بده و بر من نماز بگزار و شب مرا دفن کن و هیچ‌کس را اطّلاع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می‌سپارم و بر فرزندانم تا قیامت و رستاخیز سلام و درود می‌فرستم</w:t>
      </w:r>
      <w:r>
        <w:rPr>
          <w:rFonts w:eastAsia="IRNazanin" w:cs="IRNazanin"/>
          <w:color w:val="111111"/>
          <w:sz w:val="28"/>
          <w:szCs w:val="28"/>
          <w:rtl w:val="true"/>
          <w:lang w:bidi="fa-IR"/>
        </w:rPr>
        <w:t>.»</w:t>
      </w:r>
    </w:p>
    <w:p>
      <w:pPr>
        <w:pStyle w:val="Heading3"/>
        <w:numPr>
          <w:ilvl w:val="2"/>
          <w:numId w:val="1"/>
        </w:numPr>
        <w:rPr/>
      </w:pPr>
      <w:bookmarkStart w:id="250" w:name="__RefHeading___Toc3611126_581953129"/>
      <w:bookmarkStart w:id="251" w:name="_Toc93"/>
      <w:bookmarkEnd w:id="250"/>
      <w:r>
        <w:rPr>
          <w:rtl w:val="true"/>
        </w:rPr>
        <w:t>از وصیّت‌های امام حسن مجتبی</w:t>
      </w:r>
      <w:r>
        <w:rPr>
          <w:rtl w:val="true"/>
        </w:rPr>
        <w:t>(</w:t>
      </w:r>
      <w:r>
        <w:rPr>
          <w:rtl w:val="true"/>
        </w:rPr>
        <w:t>علیه السّلام</w:t>
      </w:r>
      <w:r>
        <w:rPr>
          <w:rtl w:val="true"/>
        </w:rPr>
        <w:t>)</w:t>
      </w:r>
      <w:bookmarkEnd w:id="251"/>
    </w:p>
    <w:p>
      <w:pPr>
        <w:pStyle w:val="BookText"/>
        <w:rPr/>
      </w:pPr>
      <w:r>
        <w:rPr>
          <w:rFonts w:ascii="IRNazanin" w:hAnsi="IRNazanin" w:eastAsia="IRNazanin"/>
          <w:color w:val="111111"/>
          <w:sz w:val="28"/>
          <w:sz w:val="28"/>
          <w:szCs w:val="28"/>
          <w:rtl w:val="true"/>
          <w:lang w:bidi="fa-IR"/>
        </w:rPr>
        <w:t>جنادة بن ابی امید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شهادتش 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پند و اندرز بده،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خود را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کن و پیش از آن که اجلت برسد توشه‌ی خود را به‌دست آر و بدان که تو دنیا را می‌جویی و مرگ تو را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از وصایای امام حسن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تابوتم بگذار و تا قبر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 برای تجدید پیمان، سپس به قبر جدّه‌ام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و در آن‌جا دفن کن و تو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که در تشییع جنازۀ من خونی حتی به اندازه‌ی خونِ حجامت نریزد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52" w:name="__RefHeading___Toc3611128_581953129"/>
      <w:bookmarkStart w:id="253" w:name="_Toc94"/>
      <w:bookmarkEnd w:id="252"/>
      <w:r>
        <w:rPr>
          <w:rtl w:val="true"/>
        </w:rPr>
        <w:t>از وصیّت‌های امام حسین</w:t>
      </w:r>
      <w:r>
        <w:rPr>
          <w:rtl w:val="true"/>
        </w:rPr>
        <w:t>(</w:t>
      </w:r>
      <w:r>
        <w:rPr>
          <w:rtl w:val="true"/>
        </w:rPr>
        <w:t>علیه السّلام</w:t>
      </w:r>
      <w:r>
        <w:rPr>
          <w:rtl w:val="true"/>
        </w:rPr>
        <w:t>)</w:t>
      </w:r>
      <w:bookmarkEnd w:id="253"/>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وصیّت‌های مهمّی برای خاندان خویش و مؤمنان داشته‌اندکه به برخی اشاره می‌شود</w:t>
      </w:r>
      <w:r>
        <w:rPr>
          <w:rFonts w:eastAsia="IRNazanin" w:cs="IRNazanin"/>
          <w:color w:val="111111"/>
          <w:sz w:val="28"/>
          <w:szCs w:val="28"/>
          <w:rtl w:val="true"/>
          <w:lang w:bidi="fa-IR"/>
        </w:rPr>
        <w:t xml:space="preserve">. </w:t>
      </w:r>
      <w:bookmarkStart w:id="254" w:name="pg5682_68133"/>
    </w:p>
    <w:p>
      <w:pPr>
        <w:pStyle w:val="BookText"/>
        <w:rPr/>
      </w:pPr>
      <w:bookmarkEnd w:id="254"/>
      <w:r>
        <w:rPr>
          <w:rFonts w:ascii="IRNazanin" w:hAnsi="IRNazanin" w:eastAsia="IRNazanin"/>
          <w:color w:val="111111"/>
          <w:sz w:val="28"/>
          <w:sz w:val="28"/>
          <w:szCs w:val="28"/>
          <w:rtl w:val="true"/>
          <w:lang w:bidi="fa-IR"/>
        </w:rPr>
        <w:t>یکی از وصایای مهمّ آن حضرت در روز عاشورا و در دوّمین وداع با اهلبیتش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سَیِّدِٱلشُّهداءِ ٱلحُسَینِ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إِستَعِدُّوا لِلبَلاءِ وَ ٱعلَمُوا أنَّ ٱللهَ حَامِیکُم وَ حَافِظُکُم وَ سَیُنَجِّیکُم مِن شَرِّ ٱلاَعدَاءِ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دوّمین بار که با اهل و عیالش وداع می‌فرمود آنان را به صبر، شکیبایی و پایداری توصیه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روزهای سخت و غم‌بار آماده باشید و بدانید که خداوند پشتیبان و حافظ شماست و در آینده‌ی نزدیک، شما را از شر دشمنان نجات خواهد داد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عَنِ ٱلاِمامِ أبی‌عَبدِٱللهِ ٱلحُسَینِ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إِیَّاکَ وَ ظُلمَ مَن لَّایَجِدُ عَلَیکَ ناصِراً إلَّا ٱلله</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وصایای پدرم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بپرهیز از ستم‌کردن بر کسی که مدافع و یار و یاوری جز خدا ندارد</w:t>
      </w:r>
      <w:r>
        <w:rPr>
          <w:rFonts w:eastAsia="IRNazanin" w:cs="IRNazanin"/>
          <w:color w:val="111111"/>
          <w:sz w:val="28"/>
          <w:szCs w:val="28"/>
          <w:rtl w:val="true"/>
          <w:lang w:bidi="fa-IR"/>
        </w:rPr>
        <w:t>.»</w:t>
      </w:r>
    </w:p>
    <w:p>
      <w:pPr>
        <w:pStyle w:val="Heading3"/>
        <w:numPr>
          <w:ilvl w:val="2"/>
          <w:numId w:val="1"/>
        </w:numPr>
        <w:rPr/>
      </w:pPr>
      <w:bookmarkStart w:id="255" w:name="__RefHeading___Toc3611130_581953129"/>
      <w:bookmarkStart w:id="256" w:name="_Toc95"/>
      <w:bookmarkEnd w:id="255"/>
      <w:r>
        <w:rPr>
          <w:rtl w:val="true"/>
        </w:rPr>
        <w:t>از وصایای امام زین العابدین</w:t>
      </w:r>
      <w:r>
        <w:rPr>
          <w:rtl w:val="true"/>
        </w:rPr>
        <w:t>(</w:t>
      </w:r>
      <w:r>
        <w:rPr>
          <w:rtl w:val="true"/>
        </w:rPr>
        <w:t>علیه السّلام</w:t>
      </w:r>
      <w:r>
        <w:rPr>
          <w:rtl w:val="true"/>
        </w:rPr>
        <w:t>)</w:t>
      </w:r>
      <w:bookmarkEnd w:id="256"/>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مهمّی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در بخشی از وصیت‌هایش می‌فرماید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را به سبب قدرتی که بر تو دارد دوست بدار و به خاطر نزدیک </w:t>
      </w:r>
      <w:bookmarkStart w:id="257" w:name="pg5682_68134"/>
    </w:p>
    <w:p>
      <w:pPr>
        <w:pStyle w:val="BookText"/>
        <w:rPr/>
      </w:pPr>
      <w:bookmarkEnd w:id="257"/>
      <w:r>
        <w:rPr>
          <w:rFonts w:ascii="IRNazanin" w:hAnsi="IRNazanin" w:eastAsia="IRNazanin"/>
          <w:color w:val="111111"/>
          <w:sz w:val="28"/>
          <w:sz w:val="28"/>
          <w:szCs w:val="28"/>
          <w:rtl w:val="true"/>
          <w:lang w:bidi="fa-IR"/>
        </w:rPr>
        <w:t xml:space="preserve">بودنش به تو از او شرم کن و هرگز با کسی دشمنی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هیچ دوستی، سبک‌سری و ستم روا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تو پوزش خواست عذر او را بپذیر هرچند بدانی که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بخشش و گذشت از مردم وِرد زبانت باشد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258" w:name="__RefHeading___Toc3611132_581953129"/>
      <w:bookmarkStart w:id="259" w:name="_Toc96"/>
      <w:bookmarkEnd w:id="258"/>
      <w:r>
        <w:rPr>
          <w:rtl w:val="true"/>
        </w:rPr>
        <w:t>از وصیّت‌های امام محمّد باقر</w:t>
      </w:r>
      <w:r>
        <w:rPr>
          <w:rtl w:val="true"/>
        </w:rPr>
        <w:t>(</w:t>
      </w:r>
      <w:r>
        <w:rPr>
          <w:rtl w:val="true"/>
        </w:rPr>
        <w:t>علیه السّلام</w:t>
      </w:r>
      <w:r>
        <w:rPr>
          <w:rtl w:val="true"/>
        </w:rPr>
        <w:t>)</w:t>
      </w:r>
      <w:bookmarkEnd w:id="259"/>
    </w:p>
    <w:p>
      <w:pPr>
        <w:pStyle w:val="BookText"/>
        <w:rPr/>
      </w:pPr>
      <w:r>
        <w:rPr>
          <w:rFonts w:ascii="IRNazanin" w:hAnsi="IRNazanin" w:eastAsia="IRNazanin"/>
          <w:color w:val="111111"/>
          <w:sz w:val="28"/>
          <w:sz w:val="28"/>
          <w:szCs w:val="28"/>
          <w:rtl w:val="true"/>
          <w:lang w:bidi="fa-IR"/>
        </w:rPr>
        <w:t>امام محمّدباقر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وصایای پربارش برای جابر جعفی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پنج چیز وصیّت و سفارش می‌کنم؛ اگر به تو ستم کردند، تو ستم مکن، اگر به تو خیانت کردند تو خیانت مکن، اگر تو را تکذیب کردند عصبانی نشو، اگر مدح و ستایشت کردند خوشحال مشو، اگر مذمّتت کردند دلگیر و ناراحت نشو، بلکه در آن‌چه که درباره‌ی تو گفته شده است فکر کن و بیندیش</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60" w:name="__RefHeading___Toc3611134_581953129"/>
      <w:bookmarkStart w:id="261" w:name="_Toc97"/>
      <w:bookmarkEnd w:id="260"/>
      <w:r>
        <w:rPr>
          <w:rtl w:val="true"/>
        </w:rPr>
        <w:t>از وصیّت‌های امام صادق</w:t>
      </w:r>
      <w:r>
        <w:rPr>
          <w:rtl w:val="true"/>
        </w:rPr>
        <w:t>(</w:t>
      </w:r>
      <w:r>
        <w:rPr>
          <w:rtl w:val="true"/>
        </w:rPr>
        <w:t>علیه السّلام</w:t>
      </w:r>
      <w:r>
        <w:rPr>
          <w:rtl w:val="true"/>
        </w:rPr>
        <w:t>)</w:t>
      </w:r>
      <w:bookmarkEnd w:id="261"/>
    </w:p>
    <w:p>
      <w:pPr>
        <w:pStyle w:val="BookText"/>
        <w:rPr/>
      </w:pPr>
      <w:r>
        <w:rPr>
          <w:rFonts w:ascii="IRNazanin" w:hAnsi="IRNazanin" w:eastAsia="IRNazanin"/>
          <w:color w:val="111111"/>
          <w:sz w:val="28"/>
          <w:sz w:val="28"/>
          <w:szCs w:val="28"/>
          <w:rtl w:val="true"/>
          <w:lang w:bidi="fa-IR"/>
        </w:rPr>
        <w:t>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عمده‌ای در همه‌ی ابعاد زندگی دارند که به بیان یک مورد بسنده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ٱلوَصَایَا وَ ألزَمُها أن لَّاتَنسَیٰ رَبَّکَ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برترین و لازم‌ترین و ضروری‌ترین وصیّت‌ها و سفارش‌ها این است که پروردگارت را فراموش نکنی و همواره به</w:t>
      </w:r>
      <w:bookmarkStart w:id="262" w:name="pg5682_68135"/>
    </w:p>
    <w:p>
      <w:pPr>
        <w:pStyle w:val="BookText"/>
        <w:rPr/>
      </w:pPr>
      <w:bookmarkEnd w:id="262"/>
      <w:r>
        <w:rPr>
          <w:rFonts w:ascii="IRNazanin" w:hAnsi="IRNazanin" w:eastAsia="IRNazanin"/>
          <w:color w:val="111111"/>
          <w:sz w:val="28"/>
          <w:sz w:val="28"/>
          <w:szCs w:val="28"/>
          <w:rtl w:val="true"/>
          <w:lang w:bidi="fa-IR"/>
        </w:rPr>
        <w:t>یادش باشی و نافرمانی‌اش ننمایی و نشسته و ایستاده بندگیش کنی</w:t>
      </w:r>
      <w:r>
        <w:rPr>
          <w:rFonts w:eastAsia="IRNazanin" w:cs="IRNazanin"/>
          <w:color w:val="111111"/>
          <w:sz w:val="28"/>
          <w:szCs w:val="28"/>
          <w:rtl w:val="true"/>
          <w:lang w:bidi="fa-IR"/>
        </w:rPr>
        <w:t>.»</w:t>
      </w:r>
    </w:p>
    <w:p>
      <w:pPr>
        <w:pStyle w:val="Heading3"/>
        <w:numPr>
          <w:ilvl w:val="2"/>
          <w:numId w:val="1"/>
        </w:numPr>
        <w:rPr/>
      </w:pPr>
      <w:bookmarkStart w:id="263" w:name="__RefHeading___Toc3611136_581953129"/>
      <w:bookmarkStart w:id="264" w:name="_Toc98"/>
      <w:bookmarkEnd w:id="263"/>
      <w:r>
        <w:rPr>
          <w:rtl w:val="true"/>
        </w:rPr>
        <w:t>از وصیّت‌های امام کاظم</w:t>
      </w:r>
      <w:r>
        <w:rPr>
          <w:rtl w:val="true"/>
        </w:rPr>
        <w:t>(</w:t>
      </w:r>
      <w:r>
        <w:rPr>
          <w:rtl w:val="true"/>
        </w:rPr>
        <w:t>علیه السّلام</w:t>
      </w:r>
      <w:r>
        <w:rPr>
          <w:rtl w:val="true"/>
        </w:rPr>
        <w:t>)</w:t>
      </w:r>
      <w:bookmarkEnd w:id="264"/>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وصایایی که به هشام بن حکم داشت،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هِشَام لَیسَ مِنَّا مَن لَّم‌یُحَاسِب نَفسَهُ فِی کُلِّ یَومٍ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هر روز به حساب خود رسیدگی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حساب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تا اگر نیکی کرده است به آن بیفزاید و اگر بدی کرده است، از خدا آمرزش بخواهد</w:t>
      </w:r>
      <w:r>
        <w:rPr>
          <w:rFonts w:eastAsia="IRNazanin" w:cs="IRNazanin"/>
          <w:color w:val="111111"/>
          <w:sz w:val="28"/>
          <w:szCs w:val="28"/>
          <w:rtl w:val="true"/>
          <w:lang w:bidi="fa-IR"/>
        </w:rPr>
        <w:t>.»</w:t>
      </w:r>
    </w:p>
    <w:p>
      <w:pPr>
        <w:pStyle w:val="Heading3"/>
        <w:numPr>
          <w:ilvl w:val="2"/>
          <w:numId w:val="1"/>
        </w:numPr>
        <w:rPr/>
      </w:pPr>
      <w:bookmarkStart w:id="265" w:name="__RefHeading___Toc3611138_581953129"/>
      <w:bookmarkStart w:id="266" w:name="_Toc99"/>
      <w:bookmarkEnd w:id="265"/>
      <w:r>
        <w:rPr>
          <w:rtl w:val="true"/>
        </w:rPr>
        <w:t>از وصایای امام رضا</w:t>
      </w:r>
      <w:r>
        <w:rPr>
          <w:rtl w:val="true"/>
        </w:rPr>
        <w:t>(</w:t>
      </w:r>
      <w:r>
        <w:rPr>
          <w:rtl w:val="true"/>
        </w:rPr>
        <w:t>علیه السّلام</w:t>
      </w:r>
      <w:r>
        <w:rPr>
          <w:rtl w:val="true"/>
        </w:rPr>
        <w:t>)</w:t>
      </w:r>
      <w:bookmarkEnd w:id="266"/>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وصایای خود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رَحِمَکَ وَ لَو بِشَربَتٍ مِّن مَّاءٍ</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خویشاوند خود محبّت و پیوند کن اگرچه به جرعه‌ی آبی باشد و بهترین صله‌ی رحم خودداری از آزار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منّت گذاشتن و اذیت و آزار باطل نکنید</w:t>
      </w:r>
      <w:r>
        <w:rPr>
          <w:rFonts w:eastAsia="IRNazanin" w:cs="IRNazanin"/>
          <w:color w:val="111111"/>
          <w:sz w:val="28"/>
          <w:szCs w:val="28"/>
          <w:rtl w:val="true"/>
          <w:lang w:bidi="fa-IR"/>
        </w:rPr>
        <w:t>. ».»</w:t>
      </w:r>
      <w:bookmarkStart w:id="267" w:name="pg5682_68136"/>
    </w:p>
    <w:p>
      <w:pPr>
        <w:pStyle w:val="Heading3"/>
        <w:numPr>
          <w:ilvl w:val="2"/>
          <w:numId w:val="1"/>
        </w:numPr>
        <w:rPr/>
      </w:pPr>
      <w:bookmarkStart w:id="268" w:name="__RefHeading___Toc3611140_581953129"/>
      <w:bookmarkStart w:id="269" w:name="_Toc100"/>
      <w:bookmarkEnd w:id="267"/>
      <w:bookmarkEnd w:id="268"/>
      <w:r>
        <w:rPr>
          <w:rtl w:val="true"/>
        </w:rPr>
        <w:t>از وصیّت‌های امام جواد</w:t>
      </w:r>
      <w:r>
        <w:rPr>
          <w:rtl w:val="true"/>
        </w:rPr>
        <w:t>(</w:t>
      </w:r>
      <w:r>
        <w:rPr>
          <w:rtl w:val="true"/>
        </w:rPr>
        <w:t>علیه السّلام</w:t>
      </w:r>
      <w:r>
        <w:rPr>
          <w:rtl w:val="true"/>
        </w:rPr>
        <w:t>)</w:t>
      </w:r>
      <w:bookmarkEnd w:id="269"/>
    </w:p>
    <w:p>
      <w:pPr>
        <w:pStyle w:val="BookText"/>
        <w:rPr/>
      </w:pPr>
      <w:r>
        <w:rPr>
          <w:rFonts w:ascii="IRNazanin" w:hAnsi="IRNazanin" w:eastAsia="IRNazanin"/>
          <w:color w:val="111111"/>
          <w:sz w:val="28"/>
          <w:sz w:val="28"/>
          <w:szCs w:val="28"/>
          <w:rtl w:val="true"/>
          <w:lang w:bidi="fa-IR"/>
        </w:rPr>
        <w:t>شخصی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او را توصیه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 و شکیبایی را بالش خود ساز و فقر را در آغوش بگیر، شربت‌ها و لذّت‌ها را دور انداز و با هوا و هوس مخالفت کن و بدان که هرگز از چشم خدا پنهان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باشی در محضرخدایی و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 که چگونه و در چه حالی؟</w:t>
      </w:r>
      <w:r>
        <w:rPr>
          <w:rFonts w:eastAsia="IRNazanin" w:cs="IRNazanin"/>
          <w:color w:val="111111"/>
          <w:sz w:val="28"/>
          <w:szCs w:val="28"/>
          <w:rtl w:val="true"/>
          <w:lang w:bidi="fa-IR"/>
        </w:rPr>
        <w:t>»</w:t>
      </w:r>
    </w:p>
    <w:p>
      <w:pPr>
        <w:pStyle w:val="Heading3"/>
        <w:numPr>
          <w:ilvl w:val="2"/>
          <w:numId w:val="1"/>
        </w:numPr>
        <w:rPr/>
      </w:pPr>
      <w:bookmarkStart w:id="270" w:name="__RefHeading___Toc3611142_581953129"/>
      <w:bookmarkStart w:id="271" w:name="_Toc101"/>
      <w:bookmarkEnd w:id="270"/>
      <w:r>
        <w:rPr>
          <w:rtl w:val="true"/>
        </w:rPr>
        <w:t>از وصایای امام هادی</w:t>
      </w:r>
      <w:r>
        <w:rPr>
          <w:rtl w:val="true"/>
        </w:rPr>
        <w:t>(</w:t>
      </w:r>
      <w:r>
        <w:rPr>
          <w:rtl w:val="true"/>
        </w:rPr>
        <w:t>علیه السّلام</w:t>
      </w:r>
      <w:r>
        <w:rPr>
          <w:rtl w:val="true"/>
        </w:rPr>
        <w:t>)</w:t>
      </w:r>
      <w:bookmarkEnd w:id="271"/>
    </w:p>
    <w:p>
      <w:pPr>
        <w:pStyle w:val="BookText"/>
        <w:rPr/>
      </w:pPr>
      <w:r>
        <w:rPr>
          <w:rFonts w:ascii="IRNazanin" w:hAnsi="IRNazanin" w:eastAsia="IRNazanin"/>
          <w:color w:val="111111"/>
          <w:sz w:val="28"/>
          <w:sz w:val="28"/>
          <w:szCs w:val="28"/>
          <w:rtl w:val="true"/>
          <w:lang w:bidi="fa-IR"/>
        </w:rPr>
        <w:t>حسن ابن مسعود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ابوالحسن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 آن روز انگشتم ضربه دیده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شرّ تو روز را از من کوتاه کند چه روز شومی هستی؟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هم این حرف‌ها را میزنی؟ با اینکه با ما رفت و آمد داری، گناه خود را به گردن بی‌گناهی می‌اندازی؟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 و ساعت‌ها گناهی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شدم گفتم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فرمایشات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ثواب و عقاب و مکافات عمل در دنیا و آخرت به دست خداست؟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نکن و برای روزها نقش در حکم خدا قائل مشو،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مولای من</w:t>
      </w:r>
      <w:r>
        <w:rPr>
          <w:rFonts w:eastAsia="IRNazanin" w:cs="IRNazanin"/>
          <w:color w:val="111111"/>
          <w:sz w:val="28"/>
          <w:szCs w:val="28"/>
          <w:rtl w:val="true"/>
          <w:lang w:bidi="fa-IR"/>
        </w:rPr>
        <w:t>»</w:t>
      </w:r>
      <w:r>
        <w:rPr>
          <w:rStyle w:val="FootnoteAnchor"/>
          <w:rtl w:val="true"/>
        </w:rPr>
        <w:footnoteReference w:id="77"/>
      </w:r>
      <w:bookmarkStart w:id="272" w:name="pg5682_68137"/>
    </w:p>
    <w:p>
      <w:pPr>
        <w:pStyle w:val="Heading3"/>
        <w:numPr>
          <w:ilvl w:val="2"/>
          <w:numId w:val="1"/>
        </w:numPr>
        <w:rPr/>
      </w:pPr>
      <w:bookmarkStart w:id="273" w:name="__RefHeading___Toc3611144_581953129"/>
      <w:bookmarkStart w:id="274" w:name="_Toc102"/>
      <w:bookmarkEnd w:id="272"/>
      <w:bookmarkEnd w:id="273"/>
      <w:r>
        <w:rPr>
          <w:rtl w:val="true"/>
        </w:rPr>
        <w:t>از وصایای امام حسن عسکری</w:t>
      </w:r>
      <w:r>
        <w:rPr>
          <w:rtl w:val="true"/>
        </w:rPr>
        <w:t>(</w:t>
      </w:r>
      <w:r>
        <w:rPr>
          <w:rtl w:val="true"/>
        </w:rPr>
        <w:t>علیه السّلام</w:t>
      </w:r>
      <w:r>
        <w:rPr>
          <w:rtl w:val="true"/>
        </w:rPr>
        <w:t>)</w:t>
      </w:r>
      <w:bookmarkEnd w:id="274"/>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وصیّت‌نامه‌هایش برای شیعیانش این‌گونه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ٱلاِمَامِ ٱلعَسکَرِیِّ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لِشِیعَتِهِ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اُوصِیکمُ بِتَقوَی ٱللهِ وَ ٱلوَرَعِ فِی دِینِکُم وَ ٱلاِجتِهَادِ لِلّهِ وَ صِدقِ ٱلحَدِیثِ وَ أداءِ ٱلاَمَانَةِ إلیٰ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توصیه و سفارش می‌کنم به تقوای الهی و پارسایی در دین‌تان و سعی و کوشش برای خدا و راستگویی و بازگرداندن امانت به کسی که به شما امانتی سپرده است خوب باشد یا بد و طول دادن سجده و خوش همسایگی؛ زیرا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إتَّقُوا ٱللهَ وَ کُونُوا زَینَاً وَ لاتَکُونُوا شَینَاً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بترسید و مایه‌ی آراستگی و آبرومندی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نه باعث عیب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p>
    <w:p>
      <w:pPr>
        <w:pStyle w:val="Heading3"/>
        <w:numPr>
          <w:ilvl w:val="2"/>
          <w:numId w:val="1"/>
        </w:numPr>
        <w:rPr/>
      </w:pPr>
      <w:bookmarkStart w:id="275" w:name="__RefHeading___Toc3611146_581953129"/>
      <w:bookmarkStart w:id="276" w:name="_Toc103"/>
      <w:bookmarkEnd w:id="275"/>
      <w:r>
        <w:rPr>
          <w:rtl w:val="true"/>
        </w:rPr>
        <w:t xml:space="preserve">از وصیّت‌های امام زمان </w:t>
      </w:r>
      <w:r>
        <w:rPr>
          <w:rtl w:val="true"/>
        </w:rPr>
        <w:t>(</w:t>
      </w:r>
      <w:r>
        <w:rPr>
          <w:rtl w:val="true"/>
        </w:rPr>
        <w:t>ارواح العالمین له الفداء</w:t>
      </w:r>
      <w:r>
        <w:rPr>
          <w:rtl w:val="true"/>
        </w:rPr>
        <w:t>)</w:t>
      </w:r>
      <w:bookmarkEnd w:id="276"/>
    </w:p>
    <w:p>
      <w:pPr>
        <w:pStyle w:val="BookText"/>
        <w:rPr/>
      </w:pPr>
      <w:r>
        <w:rPr>
          <w:rFonts w:ascii="IRNazanin" w:hAnsi="IRNazanin" w:eastAsia="IRNazanin"/>
          <w:color w:val="111111"/>
          <w:sz w:val="28"/>
          <w:sz w:val="28"/>
          <w:szCs w:val="28"/>
          <w:rtl w:val="true"/>
          <w:lang w:bidi="fa-IR"/>
        </w:rPr>
        <w:t xml:space="preserve">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رهبری جامعه در زمان غیبتش این‌گونه توصیه و سفارش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ٱلاِمَامُ ٱلمَهدِی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ٱلحَوَادِثُ ٱلوَاقِعَةُ فَٱرجِعُوا فِیهَا إلیٰ رُوَاتِ حَدِیثِنَا فَإِنَّهُم حُجَّتِی عَلَیکُم وَ أنَا حُجَّةُ ٱللهِ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زمینه‌ی رخدادهایی که به وقوع می‌پیوندد به راویان حدیث ما مراجعه کنید؛ زیرا آنان حجّت من بر شما هستند و من حجّت</w:t>
      </w:r>
      <w:bookmarkStart w:id="277" w:name="pg5682_68138"/>
    </w:p>
    <w:p>
      <w:pPr>
        <w:pStyle w:val="BookText"/>
        <w:rPr/>
      </w:pPr>
      <w:bookmarkEnd w:id="277"/>
      <w:r>
        <w:rPr>
          <w:rFonts w:ascii="IRNazanin" w:hAnsi="IRNazanin" w:eastAsia="IRNazanin"/>
          <w:color w:val="111111"/>
          <w:sz w:val="28"/>
          <w:sz w:val="28"/>
          <w:szCs w:val="28"/>
          <w:rtl w:val="true"/>
          <w:lang w:bidi="fa-IR"/>
        </w:rPr>
        <w:t>خدایم</w:t>
      </w:r>
      <w:r>
        <w:rPr>
          <w:rFonts w:eastAsia="IRNazanin" w:cs="IRNazanin"/>
          <w:color w:val="111111"/>
          <w:sz w:val="28"/>
          <w:szCs w:val="28"/>
          <w:rtl w:val="true"/>
          <w:lang w:bidi="fa-IR"/>
        </w:rPr>
        <w:t>».</w:t>
      </w:r>
    </w:p>
    <w:p>
      <w:pPr>
        <w:pStyle w:val="Heading3"/>
        <w:numPr>
          <w:ilvl w:val="2"/>
          <w:numId w:val="1"/>
        </w:numPr>
        <w:rPr/>
      </w:pPr>
      <w:bookmarkStart w:id="278" w:name="__RefHeading___Toc3611148_581953129"/>
      <w:bookmarkStart w:id="279" w:name="_Toc104"/>
      <w:bookmarkEnd w:id="278"/>
      <w:r>
        <w:rPr>
          <w:rtl w:val="true"/>
        </w:rPr>
        <w:t>از وصیّت‌نامه‌ی الهی و سیاسی امام خمینی</w:t>
      </w:r>
      <w:r>
        <w:rPr>
          <w:rtl w:val="true"/>
        </w:rPr>
        <w:t>(</w:t>
      </w:r>
      <w:r>
        <w:rPr>
          <w:rtl w:val="true"/>
        </w:rPr>
        <w:t>قدسّ سرّه</w:t>
      </w:r>
      <w:r>
        <w:rPr>
          <w:rtl w:val="true"/>
        </w:rPr>
        <w:t>)</w:t>
      </w:r>
      <w:bookmarkEnd w:id="279"/>
    </w:p>
    <w:p>
      <w:pPr>
        <w:pStyle w:val="BookText"/>
        <w:rPr/>
      </w:pPr>
      <w:r>
        <w:rPr>
          <w:rFonts w:ascii="IRNazanin" w:hAnsi="IRNazanin" w:eastAsia="IRNazanin"/>
          <w:color w:val="111111"/>
          <w:sz w:val="28"/>
          <w:sz w:val="28"/>
          <w:szCs w:val="28"/>
          <w:rtl w:val="true"/>
          <w:lang w:bidi="fa-IR"/>
        </w:rPr>
        <w:t>در طول تاریخ، اندیشمندان و متفکّران مسلمان وصیّت‌نامه‌های ارزشمندی به یادگار گذاشته‌اند که از مهم‌ترین آن‌ها وصیّت‌نامه‌ی فقیه خردمند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الهام از قرآن و فرهنگ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وصیت‌نامه‌ی جامعی از اصول، فروع، سیاست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داده‌اند که خود منشور بزرگی است برای نظام اسلامی و مسلمانان جهان فراتر از مرزهای جغرافیایی؛ در این‌جا به گوشه‌های آن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لازم است تذکّر دهم آن است که وصیّت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این جانب اختصاص به ملّت عظیم الشأن ایران ندارد بلکه توصیه به جمیع ملل اسلامی و مظلومان جهان از هر ملّت و مذهب می‌باشد</w:t>
      </w:r>
      <w:r>
        <w:rPr>
          <w:rFonts w:eastAsia="IRNazanin" w:cs="IRNazanin"/>
          <w:color w:val="111111"/>
          <w:sz w:val="28"/>
          <w:szCs w:val="28"/>
          <w:rtl w:val="true"/>
          <w:lang w:bidi="fa-IR"/>
        </w:rPr>
        <w:t xml:space="preserve">.. » </w:t>
      </w:r>
      <w:r>
        <w:rPr>
          <w:rStyle w:val="FootnoteAnchor"/>
          <w:rtl w:val="true"/>
        </w:rPr>
        <w:footnoteReference w:id="80"/>
      </w:r>
    </w:p>
    <w:p>
      <w:pPr>
        <w:pStyle w:val="Heading3"/>
        <w:numPr>
          <w:ilvl w:val="2"/>
          <w:numId w:val="1"/>
        </w:numPr>
        <w:rPr/>
      </w:pPr>
      <w:bookmarkStart w:id="280" w:name="__RefHeading___Toc3611150_581953129"/>
      <w:bookmarkStart w:id="281" w:name="_Toc105"/>
      <w:bookmarkEnd w:id="280"/>
      <w:r>
        <w:rPr>
          <w:rtl w:val="true"/>
        </w:rPr>
        <w:t>بیداری– استقلال</w:t>
      </w:r>
      <w:bookmarkEnd w:id="281"/>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هوشیار و بیدار و مراقب باشید که سیاست بازان پیوسته به غرب و شرق با وسوسه‌های شیطانی شما را به سوی این چپاول‌گران بین‌المللی نکشند و با اراده‌ی مصمم و فعّالیّت و پشتکار خود، به رفع وابستگی‌ها قیام کنید</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در بخش دیگر می‌فرمایند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من به ملّت‌های کشورهای اسلامی این است که انتظار </w:t>
      </w:r>
      <w:bookmarkStart w:id="282" w:name="pg5682_68139"/>
    </w:p>
    <w:p>
      <w:pPr>
        <w:pStyle w:val="BookText"/>
        <w:rPr/>
      </w:pPr>
      <w:bookmarkEnd w:id="282"/>
      <w:r>
        <w:rPr>
          <w:rFonts w:ascii="IRNazanin" w:hAnsi="IRNazanin" w:eastAsia="IRNazanin"/>
          <w:color w:val="111111"/>
          <w:sz w:val="28"/>
          <w:sz w:val="28"/>
          <w:szCs w:val="28"/>
          <w:rtl w:val="true"/>
          <w:lang w:bidi="fa-IR"/>
        </w:rPr>
        <w:t xml:space="preserve">نداشته باشید که از خارج کسی به شما در رسیدن به هدف، که آن اسلام و پیاده کردن احکام اسلام است کمک کند؛ خود باید به این امر حیاتی که آزادی و استقلال را تحقّق می‌بخشد قیام کنید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در بخش دیگرآمده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وصیّت من به همه، آن است که با یاد خدای متعال به سوی خودشناسی و خودکفایی و استقلال، با همه‌ی ابعادش به پیش، و بی‌تردید دست خدا با شما است</w:t>
      </w:r>
      <w:r>
        <w:rPr>
          <w:rFonts w:eastAsia="IRNazanin" w:cs="IRNazanin"/>
          <w:color w:val="111111"/>
          <w:sz w:val="28"/>
          <w:szCs w:val="28"/>
          <w:rtl w:val="true"/>
          <w:lang w:bidi="fa-IR"/>
        </w:rPr>
        <w:t>... .»</w:t>
      </w:r>
      <w:r>
        <w:rPr>
          <w:rStyle w:val="FootnoteAnchor"/>
          <w:rtl w:val="true"/>
        </w:rPr>
        <w:footnoteReference w:id="83"/>
      </w:r>
    </w:p>
    <w:p>
      <w:pPr>
        <w:pStyle w:val="Heading3"/>
        <w:numPr>
          <w:ilvl w:val="2"/>
          <w:numId w:val="1"/>
        </w:numPr>
        <w:rPr/>
      </w:pPr>
      <w:bookmarkStart w:id="283" w:name="__RefHeading___Toc3611152_581953129"/>
      <w:bookmarkStart w:id="284" w:name="_Toc106"/>
      <w:bookmarkEnd w:id="283"/>
      <w:r>
        <w:rPr>
          <w:rtl w:val="true"/>
        </w:rPr>
        <w:t>قلب مطمئن</w:t>
      </w:r>
      <w:bookmarkEnd w:id="284"/>
    </w:p>
    <w:p>
      <w:pPr>
        <w:pStyle w:val="BookText"/>
        <w:rPr/>
      </w:pPr>
      <w:r>
        <w:rPr>
          <w:rFonts w:ascii="IRNazanin" w:hAnsi="IRNazanin" w:eastAsia="IRNazanin"/>
          <w:color w:val="111111"/>
          <w:sz w:val="28"/>
          <w:sz w:val="28"/>
          <w:szCs w:val="28"/>
          <w:rtl w:val="true"/>
          <w:lang w:bidi="fa-IR"/>
        </w:rPr>
        <w:t>آن رهبر فرزانه که به حق تا پای جان مبارزه کرد و نظام مقدّسی را به وجود آورد و روح بلندش با یاد خدا آرام گرفت که می‌فرماید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 و روحی شاد و ضمیری امیدوار به فضل خدا از خدمت خواهران و برادران مرخّص و به سوی جایگاه ابدی سفر می‌کنم و به دعای خیر شما احتیاج مبرم دارم و از خدای رحمان و رحیم می‌خواهم که عذر مرا درکوتاهی خدمت و قصور و تقصیر بپذیرد</w:t>
      </w:r>
      <w:r>
        <w:rPr>
          <w:rFonts w:eastAsia="IRNazanin" w:cs="IRNazanin"/>
          <w:color w:val="111111"/>
          <w:sz w:val="28"/>
          <w:szCs w:val="28"/>
          <w:rtl w:val="true"/>
          <w:lang w:bidi="fa-IR"/>
        </w:rPr>
        <w:t>.»</w:t>
      </w:r>
      <w:r>
        <w:rPr>
          <w:rStyle w:val="FootnoteAnchor"/>
          <w:rtl w:val="true"/>
        </w:rPr>
        <w:footnoteReference w:id="84"/>
      </w:r>
      <w:bookmarkStart w:id="285" w:name="pg5682_68140"/>
    </w:p>
    <w:p>
      <w:pPr>
        <w:pStyle w:val="Heading2"/>
        <w:numPr>
          <w:ilvl w:val="1"/>
          <w:numId w:val="1"/>
        </w:numPr>
        <w:rPr/>
      </w:pPr>
      <w:bookmarkStart w:id="286" w:name="__RefHeading___Toc3611154_581953129"/>
      <w:bookmarkStart w:id="287" w:name="_Toc107"/>
      <w:bookmarkEnd w:id="285"/>
      <w:bookmarkEnd w:id="286"/>
      <w:r>
        <w:rPr>
          <w:rtl w:val="true"/>
        </w:rPr>
        <w:t>فصل ششم</w:t>
      </w:r>
      <w:r>
        <w:rPr>
          <w:rtl w:val="true"/>
        </w:rPr>
        <w:t xml:space="preserve">: </w:t>
      </w:r>
      <w:r>
        <w:rPr>
          <w:rtl w:val="true"/>
        </w:rPr>
        <w:t>پیشنهادهای ویژه و مهم</w:t>
      </w:r>
      <w:bookmarkEnd w:id="287"/>
    </w:p>
    <w:p>
      <w:pPr>
        <w:pStyle w:val="BookText"/>
        <w:rPr/>
      </w:pPr>
      <w:r>
        <w:rPr>
          <w:rFonts w:ascii="IRNazanin" w:hAnsi="IRNazanin" w:eastAsia="IRNazanin"/>
          <w:color w:val="111111"/>
          <w:sz w:val="28"/>
          <w:sz w:val="28"/>
          <w:szCs w:val="28"/>
          <w:rtl w:val="true"/>
          <w:lang w:bidi="fa-IR"/>
        </w:rPr>
        <w:t>متأسفانه در برنامه‌های اجتماعی، آداب و</w:t>
      </w:r>
    </w:p>
    <w:p>
      <w:pPr>
        <w:pStyle w:val="BookText"/>
        <w:rPr/>
      </w:pPr>
      <w:r>
        <w:rPr>
          <w:rFonts w:ascii="IRNazanin" w:hAnsi="IRNazanin" w:eastAsia="IRNazanin"/>
          <w:color w:val="111111"/>
          <w:sz w:val="28"/>
          <w:sz w:val="28"/>
          <w:szCs w:val="28"/>
          <w:rtl w:val="true"/>
          <w:lang w:bidi="fa-IR"/>
        </w:rPr>
        <w:t>رسوم، عادات و سنّت‌های مردمی، نابسامانی‌ها و بدعت‌هایی وجود دارد که به عنوان وظیفه جلو آن‌ها را 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علما، بزرگان، خردمندان، دانشمندان و دلسوزان جامعه است که مردم را کنترل کنند و فرهنگ‌های اسلامی و سالم را جایگزین فرهنگ‌های غلط و نامشروع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اشاره‌های کوتاهی به عنوان طرح و پیشنهاد ارائه می‌شود تا شاید برای مردم مؤمن و متدیّن به ویژه نسل‌های آینده مفید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پیشنهادها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 که بر مردها و زن ها مستحب و دارای اجر و ثواب فراوان است را نباید با روشن کردن شمع، پارچه بستن، خاک‌برداشتن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خرافات آلوده کرد و جداً از این‌گونه بدعت‌ها باید جلوگیری کرد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برنامه‌ها مطابق شریعت اسلام و فتوای مراجع عالیقدر تقلید باید عمل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برنامه‌ها حجاب اسلامی و شئونات دینی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بی حجاب و آرایش کرده در مراسم تشییع و سوگواری که مردهای نامحرم هستند و آنان را می بینند نباید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جنازه‌ها شایسته است که خانم‌ها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فرموده اند که تشییع و حمل جنازه بر زن ها سنت نیست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زنان در تشییع جنازه، ولو میت زن باشد، شرکت نکنند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در روز هفتمِ میت یا هر وقت دیگر، خانم‌ها اگر خواستند با رعایت مقررات اسلامی به زیارت اهل قبور شرکت کنند تا از ثواب زیارت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شیعه زیارت قبور مؤمنین مطلقاً برای زن‌ها و مردها مستحب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مراسم چهلم میّت فقط زنانه یا با نذر مختصر دایر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برخی مؤمنان فقیر اند و توان مصارف بالا را ندارند، و نباید زیر بار قرض بروند لذا می‌شود فشرده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تعزیه‌ها و سایر مراسم از مصارف سنگین و متنوع و</w:t>
      </w:r>
    </w:p>
    <w:p>
      <w:pPr>
        <w:pStyle w:val="BookText"/>
        <w:rPr/>
      </w:pPr>
      <w:r>
        <w:rPr>
          <w:rFonts w:ascii="IRNazanin" w:hAnsi="IRNazanin" w:eastAsia="IRNazanin"/>
          <w:color w:val="111111"/>
          <w:sz w:val="28"/>
          <w:sz w:val="28"/>
          <w:szCs w:val="28"/>
          <w:rtl w:val="true"/>
          <w:lang w:bidi="fa-IR"/>
        </w:rPr>
        <w:t>اسراف و تبذیر خودداری شود؛ زیرا اسراف و تبذیر حرام و گناه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المسائل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مراسم عزاداری و مجلس فاتحه ساده برگزار شود و لازم است از اسراف و کارهای خلاف شرع در آن پرهیز گردد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ریاکاری، خود نمایی، چشم و هم‌چشمی ها که بدون تردید حرام و گناه است خودداری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تشییع جنازه یا بعد از تعزیه،یک فاتحه خوانده وزن ومرد از آنجا مرخص شوند و نباید به درِ منزل مصیبت دیدگان بروند که جدا سد معبر و باعث اذیت همسایگان می شوند، اگر عده محدودی از بستگان نزدیک بروند شاید مشکلی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مراسمی که صرف غذاست، نباید افراد بدون دعوت شرکت کنند و نیز آوردن فرزندان بدون دعوت حرام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برخی موارد راننده و کودکی که نمی‌تواند تنها در خانه بماند شامل این امر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مجلس در نذر و مراسم، از فقرا و نیازمندان بیشتر دعوت کنند تا ثواب بیشتری به دست آورند، و نیز از غذاهایی که اضافه می ماند به خانواده های فقیر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کمک نقدی به قاریان قرآن، سخنران جلسه و مداح می کنند، بهتر است آن را نذر نیت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 در مراسم مذهبی باید برای رضای خدا باشد نه رقابتی و نه معامله ای؛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فاتحه و مجلس فلانی نمی روم چون او در مجلس ما نیامد؛ این روش درست نیست، این برنامه ها باید خدایی باشد نه معامله و قرض و رقابت و چشم و هم چشمی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از نوشتن پارچه ها، بنرها و اعلامیه های همدردی که جز ریاکاری، خودنمایی و مصرف های بی جا چیز دیگری نیست، خودداری شود مگر دربارۀ شخصیت های بزرگ و مهم و موارد استثنایی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فقها نوشتن نام میت بر قبر یا سنگ و نصب آن بر قبر مستحب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 نباید زیاده روی کرد، نوشتن آیات قرآن و اسماء متبرکه در سنگ قبر، خوب است در صورتی که زیر پا نباشد و توهین نشود، اما اگر زیرپا می شود یا اگر مورد اهانت قرار می گیرد جداً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تاج های گل در مراسم فاتحه و سوگواری در سنت و سیرۀ نبوی وجود ندارد و جز اسراف، ریا و خودنمایی چیزی دیگری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پول های زیادی در این گونه موارد ریخت وپاش می شودکه واقعاً گناه است، اگرآن پول ها را مظالم العباد یا صدقه بدهند یا قرآن و کتاب خریده وقف کنند ثواب های فراوانی برای میت و بازماندگانش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است جز سایۀ مؤمن؛ زیرا صدقه اش بر او سایه می افکند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مناسب است که از تعدّد برنامه‌ها و تشریفات بی‌مورد پرهیز شود و مهمانان و مراجعین محترم مزاحمت مصیبت دیدگان را فراهم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برنامه‌ای رعایت حال فقرا و محرومین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علما و مؤمنین عزیز مربوط به حسینیۀ حضرت ابی‌الفضل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تصامیمی اتّخاذ کرده‌اند که مناسب و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ورثه میت واجب و لازم است که هر چه زودتر به عملی کردن وصیت های میت به خصوص امور واجب بپردازند، بی توجهی و بی اعتنایی گناه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تعزیه، هفتم، چهلم، سالگرد خوب است و ثواب فراوان دارد اما مستحب است؛ اگر میت بی وصیت یا با وصیت از دنیا رفته باشد و ورثه صغیر </w:t>
      </w:r>
    </w:p>
    <w:p>
      <w:pPr>
        <w:pStyle w:val="BookText"/>
        <w:rPr/>
      </w:pPr>
      <w:r>
        <w:rPr>
          <w:rFonts w:ascii="IRNazanin" w:hAnsi="IRNazanin" w:eastAsia="IRNazanin"/>
          <w:color w:val="111111"/>
          <w:sz w:val="28"/>
          <w:sz w:val="28"/>
          <w:szCs w:val="28"/>
          <w:rtl w:val="true"/>
          <w:lang w:bidi="fa-IR"/>
        </w:rPr>
        <w:t>یا مجنون داشته باشد از مال میراث مشترک، اگر این گونه برنامه ها را انجام دهند حرام و خلاف شرع است، باید اول ترکه صورت بگیرد تا مال صغیر و مجنون از بین نرود، سپس ورثۀ کبیر از سهم خودشان می توانند مراسم را دایر کنند، و در مواردی که نمی دانند و مشکل دارند، باید برای حل مشکل به مرجع تقلید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ثواب زیادی دارد اما آن چه که میت از حق الله و حق الناس بدهکار است، مثل نمازقضا، روزه قضا، حج، وجوهات، مظالم العباد، و بدهکاری های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آن ها هرچه زودتر توسط وصی و ورثه برای رضای خدا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و مراجع عظام، تغییر دادن وصیت میت، تقلب، مخفی‌کردن وصیت‌نامه، محروم ساختن برخی از وارثین میت از میراث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موجب ضمان و سبب مجازات دنیایی و آخرتی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از ورّاث با مخفی‌کاری یا حیله و نیرنگ و صحنه‌سازی، یا با زور سهم میراث برخی از وارثین ضعیف و ناتوان و یا کودکان و زنان را تصرف نامشروع می‌کنند و به تاراج می‌برند که سخت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تعالی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دنیا پرستان حق میراث پدر، مادر، خواهران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نمی‌دهند و بی‌پروا پارچه‌های آتش را می‌خورند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شایسته و مناسب است که در هفتم اشاره کوتاهی به مسائل و احکام ارث از نظر فقهای شیعه داشته باشیم تا شاید برای خوانندگان عزیز مفید و سودمند باشد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8" w:name="pg5682_68146"/>
      <w:bookmarkStart w:id="289" w:name="pg5682_68146"/>
      <w:bookmarkEnd w:id="289"/>
    </w:p>
    <w:p>
      <w:pPr>
        <w:pStyle w:val="Heading2"/>
        <w:numPr>
          <w:ilvl w:val="1"/>
          <w:numId w:val="1"/>
        </w:numPr>
        <w:rPr/>
      </w:pPr>
      <w:bookmarkStart w:id="290" w:name="pg5682_68146"/>
      <w:bookmarkStart w:id="291" w:name="__RefHeading___Toc3611156_581953129"/>
      <w:bookmarkStart w:id="292" w:name="_Toc108"/>
      <w:bookmarkEnd w:id="290"/>
      <w:bookmarkEnd w:id="291"/>
      <w:r>
        <w:rPr>
          <w:rtl w:val="true"/>
        </w:rPr>
        <w:t>فصل هفتم</w:t>
      </w:r>
      <w:r>
        <w:rPr>
          <w:rtl w:val="true"/>
        </w:rPr>
        <w:t xml:space="preserve">: </w:t>
      </w:r>
      <w:r>
        <w:rPr>
          <w:rtl w:val="true"/>
        </w:rPr>
        <w:t>برخی احکام کلیدی ارث در دو بخش</w:t>
      </w:r>
      <w:bookmarkEnd w:id="292"/>
    </w:p>
    <w:p>
      <w:pPr>
        <w:pStyle w:val="Heading3"/>
        <w:numPr>
          <w:ilvl w:val="2"/>
          <w:numId w:val="1"/>
        </w:numPr>
        <w:rPr/>
      </w:pPr>
      <w:bookmarkStart w:id="293" w:name="__RefHeading___Toc3611158_581953129"/>
      <w:bookmarkStart w:id="294" w:name="_Toc109"/>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میراث بسیارپیچیده وگسترده است هر کسی نمی تواند آن را خوب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از بین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کتاب توضیح المسائل مراجع تقلید این مسائل مهم را خلا صه کردم وبه روش ساده آوردم تاهر طلبه مبتدی وهر آدم کم سواد بتواند ازآن استفاده کند، ونیز هر کسی که وصیت نامه می نویسدیا می خواهد به وصیت عمل کندیا میراث را تقسیم نمایدمناسب است که فصل هفتم این کتاب را بخواند</w:t>
      </w:r>
      <w:r>
        <w:rPr>
          <w:rFonts w:eastAsia="IRNazanin" w:cs="IRNazanin"/>
          <w:color w:val="111111"/>
          <w:sz w:val="28"/>
          <w:szCs w:val="28"/>
          <w:rtl w:val="true"/>
          <w:lang w:bidi="fa-IR"/>
        </w:rPr>
        <w:t>.</w:t>
      </w:r>
    </w:p>
    <w:p>
      <w:pPr>
        <w:pStyle w:val="Heading3"/>
        <w:numPr>
          <w:ilvl w:val="2"/>
          <w:numId w:val="1"/>
        </w:numPr>
        <w:rPr/>
      </w:pPr>
      <w:bookmarkStart w:id="295" w:name="__RefHeading___Toc3611160_581953129"/>
      <w:bookmarkStart w:id="296" w:name="_Toc110"/>
      <w:bookmarkEnd w:id="295"/>
      <w:r>
        <w:rPr>
          <w:rtl w:val="true"/>
        </w:rPr>
        <w:t>بخش اول</w:t>
      </w:r>
      <w:r>
        <w:rPr>
          <w:rtl w:val="true"/>
        </w:rPr>
        <w:t xml:space="preserve">: </w:t>
      </w:r>
      <w:r>
        <w:rPr>
          <w:rtl w:val="true"/>
        </w:rPr>
        <w:t>معرفی سه دسته‌ی اصلی وارثین</w:t>
      </w:r>
      <w:bookmarkEnd w:id="296"/>
    </w:p>
    <w:p>
      <w:pPr>
        <w:pStyle w:val="BookText"/>
        <w:rPr/>
      </w:pPr>
      <w:r>
        <w:rPr>
          <w:rFonts w:ascii="IRNazanin" w:hAnsi="IRNazanin" w:eastAsia="IRNazanin"/>
          <w:color w:val="111111"/>
          <w:sz w:val="28"/>
          <w:sz w:val="28"/>
          <w:szCs w:val="28"/>
          <w:rtl w:val="true"/>
          <w:lang w:bidi="fa-IR"/>
        </w:rPr>
        <w:t>از آن‌جایی که مسئله ارث بسیار مهم است لازم دیده شد که به چکیدۀ برخی از مسائل مهم ارث مطابق فتوای مشهور مراجع اشاره شود؛ تفصیل آن را در رساله‌های فقها باید جستجوکرد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خویشاوندان نسبی میت که مطابق شریعت اسلام از او ارث می‌برند، سه </w:t>
      </w:r>
    </w:p>
    <w:p>
      <w:pPr>
        <w:pStyle w:val="BookText"/>
        <w:rPr/>
      </w:pPr>
      <w:r>
        <w:rPr>
          <w:rFonts w:ascii="IRNazanin" w:hAnsi="IRNazanin" w:eastAsia="IRNazanin"/>
          <w:color w:val="111111"/>
          <w:sz w:val="28"/>
          <w:sz w:val="28"/>
          <w:szCs w:val="28"/>
          <w:rtl w:val="true"/>
          <w:lang w:bidi="fa-IR"/>
        </w:rPr>
        <w:t>دسته هستند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از ورّاث عبارتند از پدر و مادر و اولاد میت، و با نبودن اولاد، اولادِ اولاد، هرچه پایین روند، هرکدام آنان که به میت نزدیک‌تر است ارث می‌برد؛ و تا یک تن از این دسته وجود داشته باشد دستۀ دوم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جدّه یعنی پدربزرگ و مادربزرگ، و خواهر و برادر، و با نبودنِ خواهر و برادر، اولاد آنان هرکدام که به میت نزدیک‌تر باشد ارث می‌برد، و تا یک نفر از این دسته باشد، دستۀ سوم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عمه، دایی، خاله و اولاد آنان است، و تا یک نفر از عموها، عمه‌ها، دایی‌ها و خاله‌های میت زنده باشند اولاد آنان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میت عموی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عمویی که با میت از یک پدر است و از مادر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عموی پدر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پدر و مادر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ارث به پسر عموی پدر و مادری می رسد و عموی پدری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ارث هر مرد یک سهم و هر زن نیم سهم می‌برد مثلاً اگر میت یک پسر و دو دختر داشته باشد، برای پسر نصف ارث می‌رسد و نصف دیگرِ ارث بین دو دختر مساوی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 میت فقط یک نفر از دسته اول باشد مثلاً پدر یا مادر یا یک پسر یا یک دختر تمام مال میت به او می‌رسد و سایر ورثه از دسته دوم و سوم سهمی نمی‌برند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از دسته‌ی دوم و یا دسته‌ی سوم که تفصیل آن را از رساله های مراجع به دست خواهید آورد</w:t>
      </w:r>
      <w:r>
        <w:rPr>
          <w:rFonts w:eastAsia="IRNazanin" w:cs="IRNazanin"/>
          <w:color w:val="111111"/>
          <w:sz w:val="28"/>
          <w:szCs w:val="28"/>
          <w:rtl w:val="true"/>
          <w:lang w:bidi="fa-IR"/>
        </w:rPr>
        <w:t xml:space="preserve">. </w:t>
      </w:r>
      <w:bookmarkStart w:id="297" w:name="pg5682_68148"/>
    </w:p>
    <w:p>
      <w:pPr>
        <w:pStyle w:val="Heading3"/>
        <w:numPr>
          <w:ilvl w:val="2"/>
          <w:numId w:val="1"/>
        </w:numPr>
        <w:rPr/>
      </w:pPr>
      <w:bookmarkStart w:id="298" w:name="__RefHeading___Toc3611162_581953129"/>
      <w:bookmarkStart w:id="299" w:name="_Toc111"/>
      <w:bookmarkEnd w:id="297"/>
      <w:bookmarkEnd w:id="298"/>
      <w:r>
        <w:rPr>
          <w:rtl w:val="true"/>
        </w:rPr>
        <w:t>بخش دوم ارائه مسائل کلیدی دیگر ارث</w:t>
      </w:r>
      <w:bookmarkEnd w:id="299"/>
    </w:p>
    <w:p>
      <w:pPr>
        <w:pStyle w:val="BookText"/>
        <w:rPr/>
      </w:pPr>
      <w:r>
        <w:rPr>
          <w:rFonts w:ascii="IRNazanin" w:hAnsi="IRNazanin" w:eastAsia="IRNazanin"/>
          <w:color w:val="111111"/>
          <w:sz w:val="28"/>
          <w:sz w:val="28"/>
          <w:szCs w:val="28"/>
          <w:rtl w:val="true"/>
          <w:lang w:bidi="fa-IR"/>
        </w:rPr>
        <w:t>درادامه لازم دیده شدکه برخی از سائرِمسائل مهم ارث نیزبه طور خلاصه مطرح شود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دائمی بمیرد و اولاد نداشته باشد نصف همه مال را شوهر او و بقیه مال را ورثه دیگرِ زن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دائمی بمیرد و از آن شوهر یا از شوهر دیگر اولاد داشته باشد یک چهارم همه مال را شوهرش و بقیه را ورثه دیگرآن زن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اولاد نداشته باشد، یک چهارم مال او را زن دائمی آن مرد و بقیه مال را ورثه دیگرِمرد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از زن فعلی خود یا از زن دیگرش اولاد داشته باشد یک هشتم مال را زن دائمی و بقیه را ورثه دیگرِ آن مرد به ارث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همه اموال منقول شوهرش ارث می‌برد ولی از زمین اعم از زمین خانه، باغ و زمین زراعتی و قیمت آن ارث</w:t>
      </w:r>
    </w:p>
    <w:p>
      <w:pPr>
        <w:pStyle w:val="BookText"/>
        <w:rPr/>
      </w:pPr>
      <w:r>
        <w:rPr>
          <w:rFonts w:ascii="IRNazanin" w:hAnsi="IRNazanin" w:eastAsia="IRNazanin"/>
          <w:color w:val="111111"/>
          <w:sz w:val="28"/>
          <w:sz w:val="28"/>
          <w:szCs w:val="28"/>
          <w:rtl w:val="true"/>
          <w:lang w:bidi="fa-IR"/>
        </w:rPr>
        <w:t>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فتوای مشهور و نظر اکثر مراجع عظام؛ زن از خودِ هوای خانه مانند بنا و درخت ارث نمی برد ولی از قیمت آن‌ها ارث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فتواهای مراجع مختلف است هر کس مطابق نظر مرجع تقلید خود باید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که به ازدواج موقت به عقد هم در آمده‌اند از یکدیگر ارث نمی‌برند مگر آن‌که در ضمن عقد ازدواج موقت، ارث بردن را شرط کرده 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بخواهد در چیزی که از آن ارث نمی‌برد تصرف کند باید از ورثه </w:t>
      </w:r>
    </w:p>
    <w:p>
      <w:pPr>
        <w:pStyle w:val="BookText"/>
        <w:rPr/>
      </w:pPr>
      <w:r>
        <w:rPr>
          <w:rFonts w:ascii="IRNazanin" w:hAnsi="IRNazanin" w:eastAsia="IRNazanin"/>
          <w:color w:val="111111"/>
          <w:sz w:val="28"/>
          <w:sz w:val="28"/>
          <w:szCs w:val="28"/>
          <w:rtl w:val="true"/>
          <w:lang w:bidi="fa-IR"/>
        </w:rPr>
        <w:t>دیگر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مراجع عظام ورثۀ میت تا سهم زن را نداده‌اند بنابر احتیاط واجب نباید در بنا و چیزهایی که زن از قیمت آن‌ها ارث می‌برد بدون اجازۀ او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زن از آن ارث می‌برد اگر ورثه آن را بفروشد و با اجازه زن باشد صحیح است واگربدون اجازۀ زن باشد آن معامله نسبت به سهم آن زن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 بیش از یک زن داشته باشد چنانچه اولاد نداشته باشد یک چهارم مال آن مرد به طور مساوی بین زن‌های عقدی او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چنانچه آن مرد اولاد داشته باشد یک هشتم مال به طور مساوی بین زن‌های عقدی او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اینکه با آن‌ها نزدیکی کرده باشد یا نه در فتاوای مراجع اختلاف نظرهایی وجود دارد که باید به آن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 به ترتیبی که در احکام طلاق بیان شده است طلاق رجعی بدهند و در بین عده بمیرد شوهر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در طلاق رُجعی زن در بین عدۀ زن بمیرد آن زنِ طلاق شده از آن مرد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گذشتن عده رجعی یا در عدۀ طلاق بائن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دیگری از آن ارث نمی‌برد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که مرد برای پوشیدن زن خود گرفته است اگر چه زن آن را پوشیده باشد بعد از مردن شوهر جزء مال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به فتوای برخی مراجع آن را مرد به زن خود تملیک کرده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انگشتر، شمشیر میت و لباسی را که پوشیده است مال پسر بزرگ‌تر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فتوای برخی مراجع اگر از این‌ها بیشتر از یکی مال میت باشد پسر بزرگ‌تر با ورثه دیگر صلح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و روزه پدر با شرایطی که در فقه بیان شده است بر پسر بزرگ‌تر واجب است که بعد از مرگش بجا آورد یا برای انجام آن‌ها اجیر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از کافر ارث می‌برد ولی کافر اگر چه پدر یا پسر میت باشد از مسلمان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یکی از خویشان خود را عمداً و به ناحق بکشد</w:t>
      </w:r>
    </w:p>
    <w:p>
      <w:pPr>
        <w:pStyle w:val="BookText"/>
        <w:rPr/>
      </w:pPr>
      <w:r>
        <w:rPr>
          <w:rFonts w:ascii="IRNazanin" w:hAnsi="IRNazanin" w:eastAsia="IRNazanin"/>
          <w:color w:val="111111"/>
          <w:sz w:val="28"/>
          <w:sz w:val="28"/>
          <w:szCs w:val="28"/>
          <w:rtl w:val="true"/>
          <w:lang w:bidi="fa-IR"/>
        </w:rPr>
        <w:t>از او ارث نمی‌برد ولی اگر از روی خطا باشد از او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بمیرد و زن یا زنان حامله داشته باشد سهم تعدادی را که احتمال می‌دهند، به عنوان پسر کنار بگذارند و بقیه را بین ورثه تقسیم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اکثر نقاط جهان این مسئله حل شده است، زیرا با وسایل پیشرفته مثل سونوگرافی، جنسیت و تعدد جنین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روستاها هیچ‌گونه امکانات وجود ندارد که باید به ترتیبی که بیان شد عمل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ورثه، صغیر یا مجنون وجود داشته باشد یا برخی از وارثین اجازه تصرف در میراث مشترک را ندهند انجام امور مستحب برای میت و نیز تصرف‌کردن سایر ورثه در مال میراث، جایز نیست؛ لذا باید طبق دستور شرع مقدس اول ترکه صورت بگیرد و حق صغیر و مجنون جدا شود و به قیم شرعی </w:t>
      </w:r>
      <w:bookmarkStart w:id="300" w:name="pg5682_68151"/>
    </w:p>
    <w:p>
      <w:pPr>
        <w:pStyle w:val="BookText"/>
        <w:rPr/>
      </w:pPr>
      <w:bookmarkEnd w:id="300"/>
      <w:r>
        <w:rPr>
          <w:rFonts w:ascii="IRNazanin" w:hAnsi="IRNazanin" w:eastAsia="IRNazanin"/>
          <w:color w:val="111111"/>
          <w:sz w:val="28"/>
          <w:sz w:val="28"/>
          <w:szCs w:val="28"/>
          <w:rtl w:val="true"/>
          <w:lang w:bidi="fa-IR"/>
        </w:rPr>
        <w:t>سپرده شود تا حق آنان تلف نشود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خوانده نه محرم است و نه میراث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رضاعی با شرایط خاص محرم می‌شود اما میراث نمی‌برد و نیز از فرزند رضاعی، پدر و مادر که شیر داده‌اند میراث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 و برادران فرزند رضاعی برای والدینی که شیر داده‌اند، محرم نمی‌باشند و ارث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فشرده‌ای از نکات کلیدی مسائل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خلاصه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سهولت در کار علمای بزرگوار، از کتب فتوائی مراجع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و ارائه دادم؛ تفصیل مسائل و اختلاف نظرها را از رساله‌های عملیه باید به دست آورد</w:t>
      </w:r>
      <w:r>
        <w:rPr>
          <w:rFonts w:eastAsia="IRNazanin" w:cs="IRNazanin"/>
          <w:color w:val="111111"/>
          <w:sz w:val="28"/>
          <w:szCs w:val="28"/>
          <w:rtl w:val="true"/>
          <w:lang w:bidi="fa-IR"/>
        </w:rPr>
        <w:t>.</w:t>
      </w:r>
    </w:p>
    <w:p>
      <w:pPr>
        <w:pStyle w:val="Heading3"/>
        <w:numPr>
          <w:ilvl w:val="2"/>
          <w:numId w:val="1"/>
        </w:numPr>
        <w:rPr/>
      </w:pPr>
      <w:bookmarkStart w:id="301" w:name="__RefHeading___Toc3611164_581953129"/>
      <w:bookmarkStart w:id="302" w:name="_Toc112"/>
      <w:bookmarkEnd w:id="301"/>
      <w:r>
        <w:rPr>
          <w:rtl w:val="true"/>
        </w:rPr>
        <w:t>تذکّری به علما و فرهنگیان</w:t>
      </w:r>
      <w:bookmarkEnd w:id="302"/>
    </w:p>
    <w:p>
      <w:pPr>
        <w:pStyle w:val="Heading4"/>
        <w:numPr>
          <w:ilvl w:val="3"/>
          <w:numId w:val="1"/>
        </w:numPr>
        <w:rPr/>
      </w:pPr>
      <w:bookmarkStart w:id="303" w:name="__RefHeading___Toc3611166_581953129"/>
      <w:bookmarkStart w:id="304" w:name="_Toc113"/>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اینک تذکر می‌دهم و عرضه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علمای عزیز، دانشمندان، مبلغان،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با توجّه به وضعیّت امروزی و فراموش شدن برخی از فرازهای فرهنگ اسلامی، مسئولیت ما سنگین‌تر و رسالت ما جدّی‌تر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همه احساس مسئولیت کنند؛ امروز واجب است که مسائل اعتقادی، احکام شرعی، مسائل سیاسی، دستورهای حقوقی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طریقی و به هر روش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رسانه‌ها، کتاب‌ها، نشریه‌ها، نمایشنامه‌ها، سخنرانی‌ها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و به شبهات پاسخ ارائه شود</w:t>
      </w:r>
      <w:r>
        <w:rPr>
          <w:rFonts w:eastAsia="IRNazanin" w:cs="IRNazanin"/>
          <w:color w:val="111111"/>
          <w:sz w:val="28"/>
          <w:szCs w:val="28"/>
          <w:rtl w:val="true"/>
          <w:lang w:bidi="fa-IR"/>
        </w:rPr>
        <w:t xml:space="preserve">. </w:t>
      </w:r>
      <w:bookmarkStart w:id="305" w:name="pg5682_68152"/>
    </w:p>
    <w:p>
      <w:pPr>
        <w:pStyle w:val="BookText"/>
        <w:rPr/>
      </w:pPr>
      <w:bookmarkEnd w:id="305"/>
      <w:r>
        <w:rPr>
          <w:rFonts w:ascii="IRNazanin" w:hAnsi="IRNazanin" w:eastAsia="IRNazanin"/>
          <w:color w:val="111111"/>
          <w:sz w:val="28"/>
          <w:sz w:val="28"/>
          <w:szCs w:val="28"/>
          <w:rtl w:val="true"/>
          <w:lang w:bidi="fa-IR"/>
        </w:rPr>
        <w:t>این برادر شما خواست یک اشارۀ کوتاهی به فرهنگ وصیت داشته باشد، تا شاید گام خیری باشد برای سعادت و خوشبختی نویسنده و پویندگان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حسن ختام، این نوشتار را با این دعا به پایان می‌برم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ٱرزُقنَا حَیَاةً طَیِّبَةً فِی ٱلدُّنیَا وَ ٱلإخِرَةِ وَ ٱحشُرنَا مَعَ مُحَمَّدٍ وَ آلِ مُحَمَّدٍ صَلِّ عَلی مُحَمَّدٍ وَ آلِ مُحَمَّدٍ وَ عَجِّل فَرَجَهُم وَ ارزُقنَا فِی ٱلدُّنیَا زِیَارَتَهُم وَ فِی الإخِرَةِ شَفَاعَتَهُم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آمِینَ یا رَبَّ ٱلعالَمِینَ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بخش، برخی از اشعاری را که درباره‌ی والدین بزرگوارم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ام می‌آورم تا یادگاری باشد از آن دو فرشته‌ی رحمت در زندگانی‌ام و فرازهایی از تاریخ این حقیر</w:t>
      </w:r>
      <w:r>
        <w:rPr>
          <w:rFonts w:eastAsia="IRNazanin" w:cs="IRNazanin"/>
          <w:color w:val="111111"/>
          <w:sz w:val="28"/>
          <w:szCs w:val="28"/>
          <w:rtl w:val="true"/>
          <w:lang w:bidi="fa-IR"/>
        </w:rPr>
        <w:t>.</w:t>
      </w:r>
    </w:p>
    <w:p>
      <w:pPr>
        <w:pStyle w:val="Heading4"/>
        <w:numPr>
          <w:ilvl w:val="3"/>
          <w:numId w:val="1"/>
        </w:numPr>
        <w:rPr/>
      </w:pPr>
      <w:bookmarkStart w:id="306" w:name="__RefHeading___Toc3611168_581953129"/>
      <w:bookmarkStart w:id="307" w:name="_Toc114"/>
      <w:bookmarkEnd w:id="306"/>
      <w:r>
        <w:rPr>
          <w:rtl w:val="true"/>
        </w:rPr>
        <w:t>به یاد مادر مهربانم</w:t>
      </w:r>
      <w:r>
        <w:rPr>
          <w:rtl w:val="true"/>
        </w:rPr>
        <w:t>(</w:t>
      </w:r>
      <w:r>
        <w:rPr>
          <w:rtl w:val="true"/>
        </w:rPr>
        <w:t>ره</w:t>
      </w:r>
      <w:r>
        <w:rPr>
          <w:rtl w:val="true"/>
        </w:rPr>
        <w:t>)</w:t>
      </w:r>
      <w:bookmarkEnd w:id="307"/>
    </w:p>
    <w:p>
      <w:pPr>
        <w:pStyle w:val="BookText"/>
        <w:rPr/>
      </w:pPr>
      <w:r>
        <w:rPr>
          <w:rFonts w:ascii="IRNazanin" w:hAnsi="IRNazanin" w:eastAsia="IRNazanin"/>
          <w:color w:val="111111"/>
          <w:sz w:val="28"/>
          <w:sz w:val="28"/>
          <w:szCs w:val="28"/>
          <w:rtl w:val="true"/>
          <w:lang w:bidi="fa-IR"/>
        </w:rPr>
        <w:t xml:space="preserve">مادرم بود عزادار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با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شین</w:t>
      </w:r>
    </w:p>
    <w:p>
      <w:pPr>
        <w:pStyle w:val="BookText"/>
        <w:rPr/>
      </w:pPr>
      <w:r>
        <w:rPr>
          <w:rFonts w:ascii="IRNazanin" w:hAnsi="IRNazanin" w:eastAsia="IRNazanin"/>
          <w:color w:val="111111"/>
          <w:sz w:val="28"/>
          <w:sz w:val="28"/>
          <w:szCs w:val="28"/>
          <w:rtl w:val="true"/>
          <w:lang w:bidi="fa-IR"/>
        </w:rPr>
        <w:t>عاشق زینب و زهرا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می‌گفت حسن گاه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4"/>
        <w:numPr>
          <w:ilvl w:val="3"/>
          <w:numId w:val="1"/>
        </w:numPr>
        <w:rPr/>
      </w:pPr>
      <w:bookmarkStart w:id="308" w:name="__RefHeading___Toc3611170_581953129"/>
      <w:bookmarkStart w:id="309" w:name="_Toc115"/>
      <w:bookmarkEnd w:id="308"/>
      <w:r>
        <w:rPr>
          <w:rtl w:val="true"/>
        </w:rPr>
        <w:t>نماز مادر</w:t>
      </w:r>
      <w:bookmarkEnd w:id="309"/>
    </w:p>
    <w:p>
      <w:pPr>
        <w:pStyle w:val="BookText"/>
        <w:rPr/>
      </w:pPr>
      <w:r>
        <w:rPr>
          <w:rFonts w:ascii="IRNazanin" w:hAnsi="IRNazanin" w:eastAsia="IRNazanin"/>
          <w:color w:val="111111"/>
          <w:sz w:val="28"/>
          <w:sz w:val="28"/>
          <w:szCs w:val="28"/>
          <w:rtl w:val="true"/>
          <w:lang w:bidi="fa-IR"/>
        </w:rPr>
        <w:t>چه خوب راز و نیازی داشت مادر</w:t>
      </w:r>
    </w:p>
    <w:p>
      <w:pPr>
        <w:pStyle w:val="BookText"/>
        <w:rPr/>
      </w:pPr>
      <w:r>
        <w:rPr>
          <w:rFonts w:ascii="IRNazanin" w:hAnsi="IRNazanin" w:eastAsia="IRNazanin"/>
          <w:color w:val="111111"/>
          <w:sz w:val="28"/>
          <w:sz w:val="28"/>
          <w:szCs w:val="28"/>
          <w:rtl w:val="true"/>
          <w:lang w:bidi="fa-IR"/>
        </w:rPr>
        <w:t>عجب سوز وگدازی داشت مادر</w:t>
      </w:r>
    </w:p>
    <w:p>
      <w:pPr>
        <w:pStyle w:val="BookText"/>
        <w:rPr/>
      </w:pPr>
      <w:r>
        <w:rPr>
          <w:rFonts w:ascii="IRNazanin" w:hAnsi="IRNazanin" w:eastAsia="IRNazanin"/>
          <w:color w:val="111111"/>
          <w:sz w:val="28"/>
          <w:sz w:val="28"/>
          <w:szCs w:val="28"/>
          <w:rtl w:val="true"/>
          <w:lang w:bidi="fa-IR"/>
        </w:rPr>
        <w:t>سحرگاهان وگلبانگ اذانش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شوق او نمازی داشت مادر </w:t>
      </w:r>
      <w:bookmarkStart w:id="310" w:name="pg5682_68153"/>
    </w:p>
    <w:p>
      <w:pPr>
        <w:pStyle w:val="Heading4"/>
        <w:numPr>
          <w:ilvl w:val="3"/>
          <w:numId w:val="1"/>
        </w:numPr>
        <w:rPr/>
      </w:pPr>
      <w:bookmarkStart w:id="311" w:name="__RefHeading___Toc3611172_581953129"/>
      <w:bookmarkStart w:id="312" w:name="_Toc116"/>
      <w:bookmarkEnd w:id="310"/>
      <w:bookmarkEnd w:id="311"/>
      <w:r>
        <w:rPr>
          <w:rtl w:val="true"/>
        </w:rPr>
        <w:t>یادی از پدر مرحومم سید مسلم مدرسی</w:t>
      </w:r>
      <w:r>
        <w:rPr>
          <w:rtl w:val="true"/>
        </w:rPr>
        <w:t>(</w:t>
      </w:r>
      <w:r>
        <w:rPr>
          <w:rtl w:val="true"/>
        </w:rPr>
        <w:t>ره</w:t>
      </w:r>
      <w:r>
        <w:rPr>
          <w:rtl w:val="true"/>
        </w:rPr>
        <w:t>)</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 دارای کرامات عجیبی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از آن پیرهنت رفت به افلاک</w:t>
      </w:r>
    </w:p>
    <w:p>
      <w:pPr>
        <w:pStyle w:val="BookText"/>
        <w:rPr/>
      </w:pPr>
      <w:r>
        <w:rPr>
          <w:rFonts w:ascii="IRNazanin" w:hAnsi="IRNazanin" w:eastAsia="IRNazanin"/>
          <w:color w:val="111111"/>
          <w:sz w:val="28"/>
          <w:sz w:val="28"/>
          <w:szCs w:val="28"/>
          <w:rtl w:val="true"/>
          <w:lang w:bidi="fa-IR"/>
        </w:rPr>
        <w:t>آن جلوۀ ممتاز تو در پرده نهان شد</w:t>
      </w:r>
    </w:p>
    <w:p>
      <w:pPr>
        <w:pStyle w:val="BookText"/>
        <w:rPr/>
      </w:pPr>
      <w:r>
        <w:rPr>
          <w:rFonts w:ascii="IRNazanin" w:hAnsi="IRNazanin" w:eastAsia="IRNazanin"/>
          <w:color w:val="111111"/>
          <w:sz w:val="28"/>
          <w:sz w:val="28"/>
          <w:szCs w:val="28"/>
          <w:rtl w:val="true"/>
          <w:lang w:bidi="fa-IR"/>
        </w:rPr>
        <w:t>در هر قفسی بی نفسی مانده گرفتار</w:t>
      </w:r>
    </w:p>
    <w:p>
      <w:pPr>
        <w:pStyle w:val="BookText"/>
        <w:rPr/>
      </w:pPr>
      <w:r>
        <w:rPr>
          <w:rFonts w:ascii="IRNazanin" w:hAnsi="IRNazanin" w:eastAsia="IRNazanin"/>
          <w:color w:val="111111"/>
          <w:sz w:val="28"/>
          <w:sz w:val="28"/>
          <w:szCs w:val="28"/>
          <w:rtl w:val="true"/>
          <w:lang w:bidi="fa-IR"/>
        </w:rPr>
        <w:t>بشکستی قفس جلوه خورشید عیان شد</w:t>
      </w:r>
    </w:p>
    <w:p>
      <w:pPr>
        <w:pStyle w:val="Heading4"/>
        <w:numPr>
          <w:ilvl w:val="3"/>
          <w:numId w:val="1"/>
        </w:numPr>
        <w:rPr/>
      </w:pPr>
      <w:bookmarkStart w:id="313" w:name="__RefHeading___Toc3611174_581953129"/>
      <w:bookmarkStart w:id="314" w:name="_Toc117"/>
      <w:bookmarkEnd w:id="313"/>
      <w:r>
        <w:rPr>
          <w:rtl w:val="true"/>
        </w:rPr>
        <w:t xml:space="preserve">تک ستاره </w:t>
      </w:r>
      <w:r>
        <w:rPr>
          <w:rtl w:val="true"/>
        </w:rPr>
        <w:t>(</w:t>
      </w:r>
      <w:r>
        <w:rPr>
          <w:rtl w:val="true"/>
        </w:rPr>
        <w:t>پدرجانم</w:t>
      </w:r>
      <w:r>
        <w:rPr>
          <w:rtl w:val="true"/>
        </w:rPr>
        <w:t>!)</w:t>
      </w:r>
      <w:bookmarkEnd w:id="314"/>
    </w:p>
    <w:p>
      <w:pPr>
        <w:pStyle w:val="BookText"/>
        <w:rPr/>
      </w:pPr>
      <w:r>
        <w:rPr>
          <w:rFonts w:ascii="IRNazanin" w:hAnsi="IRNazanin" w:eastAsia="IRNazanin"/>
          <w:color w:val="111111"/>
          <w:sz w:val="28"/>
          <w:sz w:val="28"/>
          <w:szCs w:val="28"/>
          <w:rtl w:val="true"/>
          <w:lang w:bidi="fa-IR"/>
        </w:rPr>
        <w:t>پدر خورشید تابانم تو بودی</w:t>
      </w:r>
    </w:p>
    <w:p>
      <w:pPr>
        <w:pStyle w:val="BookText"/>
        <w:rPr/>
      </w:pPr>
      <w:r>
        <w:rPr>
          <w:rFonts w:ascii="IRNazanin" w:hAnsi="IRNazanin" w:eastAsia="IRNazanin"/>
          <w:color w:val="111111"/>
          <w:sz w:val="28"/>
          <w:sz w:val="28"/>
          <w:szCs w:val="28"/>
          <w:rtl w:val="true"/>
          <w:lang w:bidi="fa-IR"/>
        </w:rPr>
        <w:t>همای روح پیمانم تو بودی</w:t>
      </w:r>
    </w:p>
    <w:p>
      <w:pPr>
        <w:pStyle w:val="BookText"/>
        <w:rPr/>
      </w:pPr>
      <w:r>
        <w:rPr>
          <w:rFonts w:ascii="IRNazanin" w:hAnsi="IRNazanin" w:eastAsia="IRNazanin"/>
          <w:color w:val="111111"/>
          <w:sz w:val="28"/>
          <w:sz w:val="28"/>
          <w:szCs w:val="28"/>
          <w:rtl w:val="true"/>
          <w:lang w:bidi="fa-IR"/>
        </w:rPr>
        <w:t>نگاهت جلوه ای از آسمان بود</w:t>
      </w:r>
    </w:p>
    <w:p>
      <w:pPr>
        <w:pStyle w:val="BookText"/>
        <w:rPr/>
      </w:pPr>
      <w:r>
        <w:rPr>
          <w:rFonts w:ascii="IRNazanin" w:hAnsi="IRNazanin" w:eastAsia="IRNazanin"/>
          <w:color w:val="111111"/>
          <w:sz w:val="28"/>
          <w:sz w:val="28"/>
          <w:szCs w:val="28"/>
          <w:rtl w:val="true"/>
          <w:lang w:bidi="fa-IR"/>
        </w:rPr>
        <w:t>چراغ نور بارانم تو بودی</w:t>
      </w:r>
    </w:p>
    <w:p>
      <w:pPr>
        <w:pStyle w:val="BookText"/>
        <w:rPr/>
      </w:pPr>
      <w:r>
        <w:rPr>
          <w:rFonts w:ascii="IRNazanin" w:hAnsi="IRNazanin" w:eastAsia="IRNazanin"/>
          <w:color w:val="111111"/>
          <w:sz w:val="28"/>
          <w:sz w:val="28"/>
          <w:szCs w:val="28"/>
          <w:rtl w:val="true"/>
          <w:lang w:bidi="fa-IR"/>
        </w:rPr>
        <w:t>به نور تابناکت پرگشودم</w:t>
      </w:r>
    </w:p>
    <w:p>
      <w:pPr>
        <w:pStyle w:val="BookText"/>
        <w:rPr/>
      </w:pPr>
      <w:r>
        <w:rPr>
          <w:rFonts w:ascii="IRNazanin" w:hAnsi="IRNazanin" w:eastAsia="IRNazanin"/>
          <w:color w:val="111111"/>
          <w:sz w:val="28"/>
          <w:sz w:val="28"/>
          <w:szCs w:val="28"/>
          <w:rtl w:val="true"/>
          <w:lang w:bidi="fa-IR"/>
        </w:rPr>
        <w:t>زلال مهر یزدانم تو بودی</w:t>
      </w:r>
    </w:p>
    <w:p>
      <w:pPr>
        <w:pStyle w:val="BookText"/>
        <w:rPr/>
      </w:pPr>
      <w:r>
        <w:rPr>
          <w:rFonts w:ascii="IRNazanin" w:hAnsi="IRNazanin" w:eastAsia="IRNazanin"/>
          <w:color w:val="111111"/>
          <w:sz w:val="28"/>
          <w:sz w:val="28"/>
          <w:szCs w:val="28"/>
          <w:rtl w:val="true"/>
          <w:lang w:bidi="fa-IR"/>
        </w:rPr>
        <w:t>چه خوش بودآن دعاهایت پدرجان</w:t>
      </w:r>
    </w:p>
    <w:p>
      <w:pPr>
        <w:pStyle w:val="BookText"/>
        <w:rPr/>
      </w:pPr>
      <w:r>
        <w:rPr>
          <w:rFonts w:ascii="IRNazanin" w:hAnsi="IRNazanin" w:eastAsia="IRNazanin"/>
          <w:color w:val="111111"/>
          <w:sz w:val="28"/>
          <w:sz w:val="28"/>
          <w:szCs w:val="28"/>
          <w:rtl w:val="true"/>
          <w:lang w:bidi="fa-IR"/>
        </w:rPr>
        <w:t>نسیم هر گلستانم تو بودی</w:t>
      </w:r>
    </w:p>
    <w:p>
      <w:pPr>
        <w:pStyle w:val="BookText"/>
        <w:rPr/>
      </w:pPr>
      <w:r>
        <w:rPr>
          <w:rFonts w:ascii="IRNazanin" w:hAnsi="IRNazanin" w:eastAsia="IRNazanin"/>
          <w:color w:val="111111"/>
          <w:sz w:val="28"/>
          <w:sz w:val="28"/>
          <w:szCs w:val="28"/>
          <w:rtl w:val="true"/>
          <w:lang w:bidi="fa-IR"/>
        </w:rPr>
        <w:t>به عمق سینه ام نور کلامت</w:t>
      </w:r>
    </w:p>
    <w:p>
      <w:pPr>
        <w:pStyle w:val="BookText"/>
        <w:rPr/>
      </w:pPr>
      <w:r>
        <w:rPr>
          <w:rFonts w:ascii="IRNazanin" w:hAnsi="IRNazanin" w:eastAsia="IRNazanin"/>
          <w:color w:val="111111"/>
          <w:sz w:val="28"/>
          <w:sz w:val="28"/>
          <w:szCs w:val="28"/>
          <w:rtl w:val="true"/>
          <w:lang w:bidi="fa-IR"/>
        </w:rPr>
        <w:t>معلم در دبستانم تو بودی</w:t>
      </w:r>
    </w:p>
    <w:p>
      <w:pPr>
        <w:pStyle w:val="BookText"/>
        <w:rPr/>
      </w:pPr>
      <w:r>
        <w:rPr>
          <w:rFonts w:ascii="IRNazanin" w:hAnsi="IRNazanin" w:eastAsia="IRNazanin"/>
          <w:color w:val="111111"/>
          <w:sz w:val="28"/>
          <w:sz w:val="28"/>
          <w:szCs w:val="28"/>
          <w:rtl w:val="true"/>
          <w:lang w:bidi="fa-IR"/>
        </w:rPr>
        <w:t>به چشمم گَردِپایت سرمه می 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صفای چشم و هم جانم تو بودی </w:t>
      </w:r>
      <w:bookmarkStart w:id="315" w:name="pg5682_68154"/>
    </w:p>
    <w:p>
      <w:pPr>
        <w:pStyle w:val="BookText"/>
        <w:rPr/>
      </w:pPr>
      <w:bookmarkEnd w:id="315"/>
      <w:r>
        <w:rPr>
          <w:rFonts w:ascii="IRNazanin" w:hAnsi="IRNazanin" w:eastAsia="IRNazanin"/>
          <w:color w:val="111111"/>
          <w:sz w:val="28"/>
          <w:sz w:val="28"/>
          <w:szCs w:val="28"/>
          <w:rtl w:val="true"/>
          <w:lang w:bidi="fa-IR"/>
        </w:rPr>
        <w:t>فراقت سینه ام را می گدازد</w:t>
      </w:r>
    </w:p>
    <w:p>
      <w:pPr>
        <w:pStyle w:val="BookText"/>
        <w:rPr/>
      </w:pPr>
      <w:r>
        <w:rPr>
          <w:rFonts w:ascii="IRNazanin" w:hAnsi="IRNazanin" w:eastAsia="IRNazanin"/>
          <w:color w:val="111111"/>
          <w:sz w:val="28"/>
          <w:sz w:val="28"/>
          <w:szCs w:val="28"/>
          <w:rtl w:val="true"/>
          <w:lang w:bidi="fa-IR"/>
        </w:rPr>
        <w:t>شعاع صبح خندانم تو بودی</w:t>
      </w:r>
    </w:p>
    <w:p>
      <w:pPr>
        <w:pStyle w:val="BookText"/>
        <w:rPr/>
      </w:pPr>
      <w:r>
        <w:rPr>
          <w:rFonts w:ascii="IRNazanin" w:hAnsi="IRNazanin" w:eastAsia="IRNazanin"/>
          <w:color w:val="111111"/>
          <w:sz w:val="28"/>
          <w:sz w:val="28"/>
          <w:szCs w:val="28"/>
          <w:rtl w:val="true"/>
          <w:lang w:bidi="fa-IR"/>
        </w:rPr>
        <w:t>چرا کردی غروب ای تک ستاره</w:t>
      </w:r>
    </w:p>
    <w:p>
      <w:pPr>
        <w:pStyle w:val="BookText"/>
        <w:rPr/>
      </w:pPr>
      <w:r>
        <w:rPr>
          <w:rFonts w:ascii="IRNazanin" w:hAnsi="IRNazanin" w:eastAsia="IRNazanin"/>
          <w:color w:val="111111"/>
          <w:sz w:val="28"/>
          <w:sz w:val="28"/>
          <w:szCs w:val="28"/>
          <w:rtl w:val="true"/>
          <w:lang w:bidi="fa-IR"/>
        </w:rPr>
        <w:t>فروغ صد شبستانم تو بودی</w:t>
      </w:r>
      <w:r>
        <w:rPr>
          <w:rFonts w:eastAsia="IRNazanin" w:cs="IRNazanin"/>
          <w:color w:val="111111"/>
          <w:sz w:val="28"/>
          <w:szCs w:val="28"/>
          <w:rtl w:val="true"/>
          <w:lang w:bidi="fa-IR"/>
        </w:rPr>
        <w:t>.</w:t>
      </w:r>
    </w:p>
    <w:p>
      <w:pPr>
        <w:pStyle w:val="Heading4"/>
        <w:numPr>
          <w:ilvl w:val="3"/>
          <w:numId w:val="1"/>
        </w:numPr>
        <w:rPr/>
      </w:pPr>
      <w:bookmarkStart w:id="316" w:name="__RefHeading___Toc3611176_581953129"/>
      <w:bookmarkStart w:id="317" w:name="_Toc118"/>
      <w:bookmarkEnd w:id="316"/>
      <w:r>
        <w:rPr>
          <w:rtl w:val="true"/>
        </w:rPr>
        <w:t>دعای بابا</w:t>
      </w:r>
      <w:bookmarkEnd w:id="317"/>
    </w:p>
    <w:p>
      <w:pPr>
        <w:pStyle w:val="BookText"/>
        <w:rPr/>
      </w:pPr>
      <w:r>
        <w:rPr>
          <w:rFonts w:ascii="IRNazanin" w:hAnsi="IRNazanin" w:eastAsia="IRNazanin"/>
          <w:color w:val="111111"/>
          <w:sz w:val="28"/>
          <w:sz w:val="28"/>
          <w:szCs w:val="28"/>
          <w:rtl w:val="true"/>
          <w:lang w:bidi="fa-IR"/>
        </w:rPr>
        <w:t>عجب لطف وصفایی داشت بابا</w:t>
      </w:r>
    </w:p>
    <w:p>
      <w:pPr>
        <w:pStyle w:val="BookText"/>
        <w:rPr/>
      </w:pPr>
      <w:r>
        <w:rPr>
          <w:rFonts w:ascii="IRNazanin" w:hAnsi="IRNazanin" w:eastAsia="IRNazanin"/>
          <w:color w:val="111111"/>
          <w:sz w:val="28"/>
          <w:sz w:val="28"/>
          <w:szCs w:val="28"/>
          <w:rtl w:val="true"/>
          <w:lang w:bidi="fa-IR"/>
        </w:rPr>
        <w:t>و هم راز و ثنایی داشت بابا</w:t>
      </w:r>
    </w:p>
    <w:p>
      <w:pPr>
        <w:pStyle w:val="BookText"/>
        <w:rPr/>
      </w:pPr>
      <w:r>
        <w:rPr>
          <w:rFonts w:ascii="IRNazanin" w:hAnsi="IRNazanin" w:eastAsia="IRNazanin"/>
          <w:color w:val="111111"/>
          <w:sz w:val="28"/>
          <w:sz w:val="28"/>
          <w:szCs w:val="28"/>
          <w:rtl w:val="true"/>
          <w:lang w:bidi="fa-IR"/>
        </w:rPr>
        <w:t>زیارت کردنش رضوان وکوثر</w:t>
      </w:r>
    </w:p>
    <w:p>
      <w:pPr>
        <w:pStyle w:val="BookText"/>
        <w:rPr/>
      </w:pPr>
      <w:r>
        <w:rPr>
          <w:rFonts w:ascii="IRNazanin" w:hAnsi="IRNazanin" w:eastAsia="IRNazanin"/>
          <w:color w:val="111111"/>
          <w:sz w:val="28"/>
          <w:sz w:val="28"/>
          <w:szCs w:val="28"/>
          <w:rtl w:val="true"/>
          <w:lang w:bidi="fa-IR"/>
        </w:rPr>
        <w:t>برای ما دعایی داشت بابا</w:t>
      </w:r>
    </w:p>
    <w:p>
      <w:pPr>
        <w:pStyle w:val="BookText"/>
        <w:rPr/>
      </w:pPr>
      <w:r>
        <w:rPr>
          <w:rFonts w:ascii="IRNazanin" w:hAnsi="IRNazanin" w:eastAsia="IRNazanin"/>
          <w:color w:val="111111"/>
          <w:sz w:val="28"/>
          <w:sz w:val="28"/>
          <w:szCs w:val="28"/>
          <w:rtl w:val="true"/>
          <w:lang w:bidi="fa-IR"/>
        </w:rPr>
        <w:t xml:space="preserve">مدرسی حجازی،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Heading4"/>
        <w:numPr>
          <w:ilvl w:val="3"/>
          <w:numId w:val="1"/>
        </w:numPr>
        <w:rPr/>
      </w:pPr>
      <w:bookmarkStart w:id="318" w:name="__RefHeading___Toc3611178_581953129"/>
      <w:bookmarkStart w:id="319" w:name="_Toc119"/>
      <w:bookmarkEnd w:id="318"/>
      <w:r>
        <w:rPr>
          <w:rtl w:val="true"/>
        </w:rPr>
        <w:t>دعای مادر</w:t>
      </w:r>
      <w:bookmarkEnd w:id="319"/>
    </w:p>
    <w:p>
      <w:pPr>
        <w:pStyle w:val="BookText"/>
        <w:rPr/>
      </w:pPr>
      <w:r>
        <w:rPr>
          <w:rFonts w:ascii="IRNazanin" w:hAnsi="IRNazanin" w:eastAsia="IRNazanin"/>
          <w:color w:val="111111"/>
          <w:sz w:val="28"/>
          <w:sz w:val="28"/>
          <w:szCs w:val="28"/>
          <w:rtl w:val="true"/>
          <w:lang w:bidi="fa-IR"/>
        </w:rPr>
        <w:t>دعای مادرم نور و ضیا داشت</w:t>
      </w:r>
    </w:p>
    <w:p>
      <w:pPr>
        <w:pStyle w:val="BookText"/>
        <w:rPr/>
      </w:pPr>
      <w:r>
        <w:rPr>
          <w:rFonts w:ascii="IRNazanin" w:hAnsi="IRNazanin" w:eastAsia="IRNazanin"/>
          <w:color w:val="111111"/>
          <w:sz w:val="28"/>
          <w:sz w:val="28"/>
          <w:szCs w:val="28"/>
          <w:rtl w:val="true"/>
          <w:lang w:bidi="fa-IR"/>
        </w:rPr>
        <w:t>نوازش های او عشق خدا داشت</w:t>
      </w:r>
    </w:p>
    <w:p>
      <w:pPr>
        <w:pStyle w:val="BookText"/>
        <w:rPr/>
      </w:pPr>
      <w:r>
        <w:rPr>
          <w:rFonts w:ascii="IRNazanin" w:hAnsi="IRNazanin" w:eastAsia="IRNazanin"/>
          <w:color w:val="111111"/>
          <w:sz w:val="28"/>
          <w:sz w:val="28"/>
          <w:szCs w:val="28"/>
          <w:rtl w:val="true"/>
          <w:lang w:bidi="fa-IR"/>
        </w:rPr>
        <w:t>به این فرزند نالایق که بودم</w:t>
      </w:r>
    </w:p>
    <w:p>
      <w:pPr>
        <w:pStyle w:val="BookText"/>
        <w:rPr/>
      </w:pPr>
      <w:r>
        <w:rPr>
          <w:rFonts w:ascii="IRNazanin" w:hAnsi="IRNazanin" w:eastAsia="IRNazanin"/>
          <w:color w:val="111111"/>
          <w:sz w:val="28"/>
          <w:sz w:val="28"/>
          <w:szCs w:val="28"/>
          <w:rtl w:val="true"/>
          <w:lang w:bidi="fa-IR"/>
        </w:rPr>
        <w:t>زعمق جان خود هر دم دعا داشت</w:t>
      </w:r>
    </w:p>
    <w:p>
      <w:pPr>
        <w:pStyle w:val="Heading3"/>
        <w:numPr>
          <w:ilvl w:val="2"/>
          <w:numId w:val="1"/>
        </w:numPr>
        <w:rPr/>
      </w:pPr>
      <w:bookmarkStart w:id="320" w:name="__RefHeading___Toc3611180_581953129"/>
      <w:bookmarkStart w:id="321" w:name="_Toc120"/>
      <w:bookmarkEnd w:id="320"/>
      <w:r>
        <w:rPr>
          <w:rtl w:val="true"/>
        </w:rPr>
        <w:t>توجه</w:t>
      </w:r>
      <w:bookmarkEnd w:id="32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کتاب وصیت و دستور آن و نیز داستان‌ها و مطالب مهم دیگر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دو نمونه فرم وصیت برای خانم‌ها وآقایان ارائه می‌شود تا از روش آن استفاده شود</w:t>
      </w:r>
      <w:r>
        <w:rPr>
          <w:rFonts w:eastAsia="IRNazanin" w:cs="IRNazanin"/>
          <w:color w:val="111111"/>
          <w:sz w:val="28"/>
          <w:szCs w:val="28"/>
          <w:rtl w:val="true"/>
          <w:lang w:bidi="fa-IR"/>
        </w:rPr>
        <w:t xml:space="preserve">. </w:t>
      </w:r>
      <w:bookmarkStart w:id="322" w:name="pg5682_68155"/>
    </w:p>
    <w:p>
      <w:pPr>
        <w:pStyle w:val="Heading3"/>
        <w:numPr>
          <w:ilvl w:val="2"/>
          <w:numId w:val="1"/>
        </w:numPr>
        <w:rPr/>
      </w:pPr>
      <w:bookmarkStart w:id="323" w:name="__RefHeading___Toc3611182_581953129"/>
      <w:bookmarkStart w:id="324" w:name="_Toc121"/>
      <w:bookmarkEnd w:id="322"/>
      <w:bookmarkEnd w:id="323"/>
      <w:r>
        <w:rPr>
          <w:rtl w:val="true"/>
        </w:rPr>
        <w:t>یک امر مهم فراموش شده</w:t>
      </w:r>
      <w:bookmarkEnd w:id="324"/>
    </w:p>
    <w:p>
      <w:pPr>
        <w:pStyle w:val="BookText"/>
        <w:rPr/>
      </w:pPr>
      <w:r>
        <w:rPr>
          <w:rFonts w:ascii="IRNazanin" w:hAnsi="IRNazanin" w:eastAsia="IRNazanin"/>
          <w:color w:val="111111"/>
          <w:sz w:val="28"/>
          <w:sz w:val="28"/>
          <w:szCs w:val="28"/>
          <w:rtl w:val="true"/>
          <w:lang w:bidi="fa-IR"/>
        </w:rPr>
        <w:t xml:space="preserve">برخی از مؤمنان در سفر نمازهای شان فوت شده است و نمازهای چهار رکعتی در سفر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باید قضای آن را شکسته انجام دهند و باید در وصیت‌نامه نیز روشن کنند تا شکسته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غفلت کرد</w:t>
      </w:r>
      <w:r>
        <w:rPr>
          <w:rFonts w:eastAsia="IRNazanin" w:cs="IRNazanin"/>
          <w:color w:val="111111"/>
          <w:sz w:val="28"/>
          <w:szCs w:val="28"/>
          <w:rtl w:val="true"/>
          <w:lang w:bidi="fa-IR"/>
        </w:rPr>
        <w:t>].</w:t>
      </w:r>
    </w:p>
    <w:p>
      <w:pPr>
        <w:pStyle w:val="Heading3"/>
        <w:numPr>
          <w:ilvl w:val="2"/>
          <w:numId w:val="1"/>
        </w:numPr>
        <w:rPr/>
      </w:pPr>
      <w:bookmarkStart w:id="325" w:name="__RefHeading___Toc3611184_581953129"/>
      <w:bookmarkStart w:id="326" w:name="_Toc122"/>
      <w:bookmarkEnd w:id="325"/>
      <w:r>
        <w:rPr>
          <w:rtl w:val="true"/>
        </w:rPr>
        <w:t>خاتمه</w:t>
      </w:r>
      <w:r>
        <w:rPr>
          <w:rtl w:val="true"/>
        </w:rPr>
        <w:t xml:space="preserve">: </w:t>
      </w:r>
      <w:r>
        <w:rPr>
          <w:rtl w:val="true"/>
        </w:rPr>
        <w:t>فرم و الگوی وصیت نامه</w:t>
      </w:r>
      <w:bookmarkEnd w:id="32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راهنمائی وسهولت در نوشتن وصیت نامه دو قسم فرم تنظیم شده است، یک فرم برای آقایان ویک فرم برای خانم ها تا برای وصیت نامه نوشتن ازآن ها استفاده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بهتر است که فرم در دفتر چه پیاده شود ووصیت نوشته شود وکتاب مورد مطالعه باشد</w:t>
      </w:r>
      <w:r>
        <w:rPr>
          <w:rFonts w:eastAsia="IRNazanin" w:cs="IRNazanin"/>
          <w:color w:val="111111"/>
          <w:sz w:val="28"/>
          <w:szCs w:val="28"/>
          <w:rtl w:val="true"/>
          <w:lang w:bidi="fa-IR"/>
        </w:rPr>
        <w:t xml:space="preserve">). </w:t>
      </w:r>
      <w:bookmarkStart w:id="327" w:name="pg5682_68156"/>
    </w:p>
    <w:p>
      <w:pPr>
        <w:pStyle w:val="Heading2"/>
        <w:numPr>
          <w:ilvl w:val="1"/>
          <w:numId w:val="1"/>
        </w:numPr>
        <w:rPr/>
      </w:pPr>
      <w:bookmarkStart w:id="328" w:name="__RefHeading___Toc3611186_581953129"/>
      <w:bookmarkStart w:id="329" w:name="_Toc123"/>
      <w:bookmarkEnd w:id="327"/>
      <w:bookmarkEnd w:id="328"/>
      <w:r>
        <w:rPr>
          <w:rtl w:val="true"/>
        </w:rPr>
        <w:t>روش نوشتن وصیّت‌نامۀ آقایان</w:t>
      </w:r>
      <w:bookmarkEnd w:id="329"/>
    </w:p>
    <w:p>
      <w:pPr>
        <w:pStyle w:val="BookText"/>
        <w:rPr/>
      </w:pP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حساب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اختیار و عقل، در پیشگاه خدای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به وحدانیّت او، رسالتِ پیامبران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خاتمیّت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أمیرالمؤمنین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یازده فرزند معصوم آن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عصمت اُمُّ الائمه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حقّانیت دین مبین اسلام و قرآن عظیم الشأن؛ و ایمان دارم به این‌که مرگ حق است و باور دارم که بهشت و جهنم، حشر و نشر، حساب و کتاب، میزان و صراط، مکافات و مجازات از طرف خدای حکیم و عادل حق است، و من به رحمت خدای مهربان و شفاعت پیامبرگرامی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ائمۀ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بندۀ الله، با اعتقادکامل به اصول و فروع اسلام، و عذر تقصیر به پیشگاه ارحم الراحمین، با توجّه به دستور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شرعی خویش را به این شرح ارائه </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شماره‌ی شناسنامه‌ی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ناظر وصیّت، جهت حسن اجراء آقای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قیم فرزندان صغیرم جناب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امضاء وصی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امضاء 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امضاء قیّم فرزندان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کامل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باید به آن عمل شود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غسل، نمازمیّت و کیفیّت خاک‌سپاری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حلّیت‌خواستن از مؤمنین</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مراسم‌تعزیه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قضا شدۀ یومیه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آیات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قضا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سهم سادات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و زکات فطره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مظالم العباد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نیابتی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کفّارات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باید اجرا شود اگر از اصل ترکه حساب نمی‌شود از ثلث مالم برداشته شود و بقیۀ ثلث در مواردی که تعیین می‌کنم مصرف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وجوهات و مسایل شرعی باید از مرجع تقلید و یا وکیلش دستور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صدقه هایی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مسجد، مدرسه، وقف قرآن، وقف کتاب، ساختن درمانگاه، خیریه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وصیت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خواهران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بدهکاری‌های من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مهریۀ زوجۀ دائمی من،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شناسنامه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نذر شرعی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غیر بستگانم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کسانی‌که به من بدهکار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طلبکاری‌های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چک یا بدون چک عبارتند از</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ورثۀ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ورثۀ قانونی من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یا همسران به نام‌های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کبیر من به نام‌های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صغیر من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فرزندان صغیرم،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قیِّم، تعیین کردم تا سرپرستی اطفالم را به عهده داشته و از حق و اموال شان مطابق شریعت مقدّس اسلام نگهداری </w:t>
      </w:r>
    </w:p>
    <w:p>
      <w:pPr>
        <w:pStyle w:val="BookText"/>
        <w:rPr/>
      </w:pPr>
      <w:r>
        <w:rPr>
          <w:rFonts w:ascii="IRNazanin" w:hAnsi="IRNazanin" w:eastAsia="IRNazanin"/>
          <w:color w:val="111111"/>
          <w:sz w:val="28"/>
          <w:sz w:val="28"/>
          <w:szCs w:val="28"/>
          <w:rtl w:val="true"/>
          <w:lang w:bidi="fa-IR"/>
        </w:rPr>
        <w:t>نماید و او را به تقوا و امانتداری سفارش می‌کنم، و باید مطابق دستور مرجع تقلید و علما عمل کند و به امور دینی فرزندانم بیشتر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موارد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الزّحمۀ وصیّ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حق الزّحمۀ</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الزّحمۀ قیّم فرزندان صغار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بَدَّلَهُ بَعدَ ماسَمِعَهُ فَإِنَّمَا إِثمُهُ عَلَی الَّذینَ یُبَدِّ لُونَهُ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هرکسی که وصیتم را پس از آن که شنید تغییر دهد گناه آن برکسی است که </w:t>
      </w:r>
    </w:p>
    <w:p>
      <w:pPr>
        <w:pStyle w:val="BookText"/>
        <w:rPr/>
      </w:pPr>
      <w:r>
        <w:rPr>
          <w:rFonts w:ascii="IRNazanin" w:hAnsi="IRNazanin" w:eastAsia="IRNazanin"/>
          <w:color w:val="111111"/>
          <w:sz w:val="28"/>
          <w:sz w:val="28"/>
          <w:szCs w:val="28"/>
          <w:rtl w:val="true"/>
          <w:lang w:bidi="fa-IR"/>
        </w:rPr>
        <w:t>آن را تغییر دهد، خدا شنوا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وصیت میت را تغییر دهد یا مخالف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امضای وصیّت کننده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وصیّ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امضای ناظر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امضای 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امضای شاهدها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وصیّت‌نامۀ مهم آقایان وخانم ها، در سه نسخه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نسخه دست وصی، یک نسخه دست ناظر و یک نسخه دست شخص وصیت کننده و در صورت نیاز یک نسخه به مرکز دینی یا در شعبۀ مناسب دولتی نگهداری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دفترچۀچک‌ها، طلبکاری‌ها و بدهکاری‌ها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ثبت عمدۀ اموال منقول و غیر 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سرقفلی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نقلیه</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دارائی و ثروت</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جاری بانک و حساب پس انداز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سایر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بود فرم وصیت‌نامۀ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واجب</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که خانم‌ها نیز وصیّت‌نامه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برخی </w:t>
      </w:r>
      <w:bookmarkStart w:id="330" w:name="pg5682_68170"/>
    </w:p>
    <w:p>
      <w:pPr>
        <w:pStyle w:val="BookText"/>
        <w:rPr/>
      </w:pPr>
      <w:bookmarkEnd w:id="330"/>
      <w:r>
        <w:rPr>
          <w:rFonts w:ascii="IRNazanin" w:hAnsi="IRNazanin" w:eastAsia="IRNazanin"/>
          <w:color w:val="111111"/>
          <w:sz w:val="28"/>
          <w:sz w:val="28"/>
          <w:szCs w:val="28"/>
          <w:rtl w:val="true"/>
          <w:lang w:bidi="fa-IR"/>
        </w:rPr>
        <w:t>ملحوظات،فرم وصیت‌نامۀ خانم‌ها جداگانه ارائه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خود شخصیت دادن برای زنان است</w:t>
      </w:r>
      <w:r>
        <w:rPr>
          <w:rFonts w:eastAsia="IRNazanin" w:cs="IRNazanin"/>
          <w:color w:val="111111"/>
          <w:sz w:val="28"/>
          <w:szCs w:val="28"/>
          <w:rtl w:val="true"/>
          <w:lang w:bidi="fa-IR"/>
        </w:rPr>
        <w:t>.]</w:t>
      </w:r>
    </w:p>
    <w:p>
      <w:pPr>
        <w:pStyle w:val="Heading2"/>
        <w:numPr>
          <w:ilvl w:val="1"/>
          <w:numId w:val="1"/>
        </w:numPr>
        <w:rPr/>
      </w:pPr>
      <w:bookmarkStart w:id="331" w:name="__RefHeading___Toc3611188_581953129"/>
      <w:bookmarkStart w:id="332" w:name="_Toc124"/>
      <w:bookmarkEnd w:id="331"/>
      <w:r>
        <w:rPr>
          <w:rtl w:val="true"/>
        </w:rPr>
        <w:t>روش نوشتن وصیّت‌نامۀ خانم‌ها</w:t>
      </w:r>
      <w:bookmarkEnd w:id="332"/>
    </w:p>
    <w:p>
      <w:pPr>
        <w:pStyle w:val="BookText"/>
        <w:rPr/>
      </w:pPr>
      <w:r>
        <w:rPr>
          <w:rFonts w:ascii="IRNazanin" w:hAnsi="IRNazanin" w:eastAsia="IRNazanin"/>
          <w:color w:val="111111"/>
          <w:sz w:val="28"/>
          <w:sz w:val="28"/>
          <w:szCs w:val="28"/>
          <w:rtl w:val="true"/>
          <w:lang w:bidi="fa-IR"/>
        </w:rPr>
        <w:t>اینجانب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شماره شناسنامه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صادره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مقلّد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حساب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خود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نظارت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وصیّت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 غسل، نماز و کیفیّت خاک سپاری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حلّیت خواستن از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تعزیه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قضای یومیه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نماز آیات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روزۀ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مبارک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سهم سادات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مظالم العباد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حج نیابتی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p>
    <w:p>
      <w:pPr>
        <w:pStyle w:val="BookText"/>
        <w:rPr/>
      </w:pPr>
      <w:r>
        <w:rPr>
          <w:rFonts w:ascii="IRNazanin" w:hAnsi="IRNazanin" w:eastAsia="IRNazanin"/>
          <w:color w:val="111111"/>
          <w:sz w:val="28"/>
          <w:sz w:val="28"/>
          <w:szCs w:val="28"/>
          <w:rtl w:val="true"/>
          <w:lang w:bidi="fa-IR"/>
        </w:rPr>
        <w:t>دربارۀ مهریه</w:t>
      </w:r>
      <w:r>
        <w:rPr>
          <w:rFonts w:eastAsia="IRNazanin" w:cs="IRNazanin"/>
          <w:color w:val="111111"/>
          <w:sz w:val="28"/>
          <w:szCs w:val="28"/>
          <w:rtl w:val="true"/>
          <w:lang w:bidi="fa-IR"/>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دربارۀ اموال و میراث پدری</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ورثۀ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ورثۀ قانونی من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همسرم به نام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کبیر من به نام‌های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صغیر من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سایر موارد</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 الزّحمۀ وصیّ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حق الزّحمۀ</w:t>
      </w:r>
    </w:p>
    <w:p>
      <w:pPr>
        <w:pStyle w:val="BookText"/>
        <w:rPr/>
      </w:pP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 قمری</w:t>
      </w:r>
      <w:r>
        <w:rPr>
          <w:rFonts w:eastAsia="IRNazanin" w:cs="IRNazanin"/>
          <w:color w:val="111111"/>
          <w:sz w:val="28"/>
          <w:szCs w:val="28"/>
          <w:rtl w:val="true"/>
          <w:lang w:bidi="fa-IR"/>
        </w:rPr>
        <w:t xml:space="preserve">: / /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امضای وصیّت کننده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امضای وصیّ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امضای ناظر</w:t>
      </w:r>
      <w:r>
        <w:rPr>
          <w:rFonts w:eastAsia="IRNazanin" w:cs="IRNazanin"/>
          <w:color w:val="111111"/>
          <w:sz w:val="28"/>
          <w:szCs w:val="28"/>
          <w:rtl w:val="true"/>
          <w:lang w:bidi="fa-IR"/>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امضای قیّم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امضای شاهدها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برخی از مسائل قابل توجه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شخص با توجه به شرایط پیش آمده می تواند وصیت خود را تجدید ویا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دیگرحق ندارد وصیت کسی را بدون اجازۀ شخص او تغییر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کردن وصیت باعث مشکلات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زمینه‌ساز حرام خواری و فساد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نظر یا مطالب ضروری دیگر</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تذکرمهم و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نامۀ خود را توسط یک عالم بنویسید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خرج و هزینه داشته باشد اجر و ثواب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حل و فصل مسائل به مرجع تقلید یا وکیلش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امضای وصی، قیِّم، ناظر و شاهدها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وصیت نامۀ شما مهم است و احتمال نابودکردن یا تغییردادن آن است، چند نسخه تکثیر کرده آن را رسمی و قانونی بسازید و در جاهای مهم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وصیت می‌کنید باید مطابق فتوای مرجع تقلید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برخی آقایان اخطار می‌شود و جدی تذکر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را بلد نباشید مخصوصاٌ تقسیم میراث، ابداٌ مداخله نکنید و متوجه باشید که مدیون نشوید که سخت خطرناک است؛ حق الناس حتی با شهید شدن هم بخشیده نمی شود</w:t>
      </w:r>
      <w:r>
        <w:rPr>
          <w:rFonts w:eastAsia="IRNazanin" w:cs="IRNazanin"/>
          <w:color w:val="111111"/>
          <w:sz w:val="28"/>
          <w:szCs w:val="28"/>
          <w:rtl w:val="true"/>
          <w:lang w:bidi="fa-IR"/>
        </w:rPr>
        <w:t xml:space="preserve">. </w:t>
      </w:r>
      <w:bookmarkStart w:id="333" w:name="pg5682_68178"/>
    </w:p>
    <w:p>
      <w:pPr>
        <w:pStyle w:val="Heading2"/>
        <w:numPr>
          <w:ilvl w:val="1"/>
          <w:numId w:val="1"/>
        </w:numPr>
        <w:rPr/>
      </w:pPr>
      <w:bookmarkStart w:id="334" w:name="__RefHeading___Toc3611190_581953129"/>
      <w:bookmarkStart w:id="335" w:name="_Toc125"/>
      <w:bookmarkEnd w:id="333"/>
      <w:bookmarkEnd w:id="334"/>
      <w:r>
        <w:rPr>
          <w:rtl w:val="true"/>
        </w:rPr>
        <w:t xml:space="preserve">منابع عمدۀ تحقیق </w:t>
      </w:r>
      <w:r>
        <w:rPr>
          <w:rtl w:val="true"/>
        </w:rPr>
        <w:t>[</w:t>
      </w:r>
      <w:r>
        <w:rPr>
          <w:rtl w:val="true"/>
        </w:rPr>
        <w:t>ذکرمنبع دلیل تأیید نمی‌باشد</w:t>
      </w:r>
      <w:r>
        <w:rPr>
          <w:rtl w:val="true"/>
        </w:rPr>
        <w:t>]</w:t>
      </w:r>
      <w:bookmarkEnd w:id="3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عظیم الشأن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کافی؛ مرحوم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ترجمۀکمرهای چاپ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ابی منصور احمد بن علی الطبرسی طبع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علوی</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ترجمۀ احمد جنّتی، انتشارات امیرکبیرتهران</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دارالعلم قم چ نهم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ضیح المسائل محشی متن ازامام خمینی، حاشیه مراجع دیگر انتشارات اسلامی جامعه مدرسین قم چاپ یازدهم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عبد الواحد تمیمی آمدی،ضریح آفتاب </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سخنان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؛ترجمۀعلی مؤیدی چاپ 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صادق نجمی چاپ اوّل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المتقی الهندی،مکتبۀ التراث الاسلامی، بیروت،</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الحکمه؛ محمّد محمّدی ری شهری دارالحدیث،</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لایحضره الفقیه؛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الغفاری،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ترجمۀ محمّد دشتی،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چاپ کوثر</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وسائل‌الشیعه؛مرحوم 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نشرمؤسسۀآل البیت،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نامۀ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نشرآثار،</w:t>
      </w:r>
      <w:r>
        <w:rPr>
          <w:rFonts w:eastAsia="IRNazanin" w:cs="IRNazanin"/>
          <w:color w:val="111111"/>
          <w:sz w:val="28"/>
          <w:szCs w:val="28"/>
          <w:lang w:bidi="fa-IR"/>
        </w:rPr>
        <w:t>1373</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bookmarkStart w:id="336" w:name="pg5682_68179"/>
    </w:p>
    <w:p>
      <w:pPr>
        <w:pStyle w:val="Heading2"/>
        <w:numPr>
          <w:ilvl w:val="1"/>
          <w:numId w:val="1"/>
        </w:numPr>
        <w:rPr/>
      </w:pPr>
      <w:bookmarkStart w:id="337" w:name="__RefHeading___Toc3611192_581953129"/>
      <w:bookmarkStart w:id="338" w:name="_Toc126"/>
      <w:bookmarkEnd w:id="336"/>
      <w:bookmarkEnd w:id="337"/>
      <w:r>
        <w:rPr>
          <w:rtl w:val="true"/>
        </w:rPr>
        <w:t>آثار چاپ شدۀ مؤلف</w:t>
      </w:r>
      <w:bookmarkEnd w:id="338"/>
    </w:p>
    <w:p>
      <w:pPr>
        <w:pStyle w:val="BookText"/>
        <w:rPr/>
      </w:pPr>
      <w:r>
        <w:rPr>
          <w:rFonts w:ascii="IRNazanin" w:hAnsi="IRNazanin" w:eastAsia="IRNazanin"/>
          <w:color w:val="111111"/>
          <w:sz w:val="28"/>
          <w:sz w:val="28"/>
          <w:szCs w:val="28"/>
          <w:rtl w:val="true"/>
          <w:lang w:bidi="fa-IR"/>
        </w:rPr>
        <w:t xml:space="preserve">زمزم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خوشه‌های خورشید در سوریه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گلواژه‌های معارف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اضافات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درفش آفتاب ؛ مجموعه 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دفترچۀ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نکاح‌نامۀ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های فرهنگی و تاریخی</w:t>
      </w:r>
    </w:p>
    <w:p>
      <w:pPr>
        <w:pStyle w:val="BookText"/>
        <w:rPr/>
      </w:pPr>
      <w:r>
        <w:rPr>
          <w:rFonts w:ascii="IRNazanin" w:hAnsi="IRNazanin" w:eastAsia="IRNazanin"/>
          <w:color w:val="111111"/>
          <w:sz w:val="28"/>
          <w:sz w:val="28"/>
          <w:szCs w:val="28"/>
          <w:rtl w:val="true"/>
          <w:lang w:bidi="fa-IR"/>
        </w:rPr>
        <w:t>ان شاءالله به زودی بخشی از شعرهایم را چاپ خواهم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کتابی دربارۀ انقلاب اسلامی چهار کنت و کتابی دربارۀ شهدای روحانیت و دانشمندان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علمای شهید شیعه افغانستان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دست دارم اگر گزارش هایی داشته باشید ارائه فرماییدتا ان شاءالله چاپ شود</w:t>
      </w:r>
      <w:r>
        <w:rPr>
          <w:rFonts w:eastAsia="IRNazanin" w:cs="IRNazanin"/>
          <w:color w:val="111111"/>
          <w:sz w:val="28"/>
          <w:szCs w:val="28"/>
          <w:rtl w:val="true"/>
          <w:lang w:bidi="fa-IR"/>
        </w:rPr>
        <w:t xml:space="preserve">. </w:t>
      </w:r>
      <w:bookmarkStart w:id="339" w:name="pg5682_68180"/>
    </w:p>
    <w:p>
      <w:pPr>
        <w:pStyle w:val="Heading2"/>
        <w:numPr>
          <w:ilvl w:val="1"/>
          <w:numId w:val="1"/>
        </w:numPr>
        <w:rPr/>
      </w:pPr>
      <w:bookmarkStart w:id="340" w:name="__RefHeading___Toc3611194_581953129"/>
      <w:bookmarkStart w:id="341" w:name="_Toc127"/>
      <w:bookmarkEnd w:id="339"/>
      <w:bookmarkEnd w:id="340"/>
      <w:r>
        <w:rPr>
          <w:rtl w:val="true"/>
        </w:rPr>
        <w:t>آثار چاپ نشدۀ مؤلف</w:t>
      </w:r>
      <w:bookmarkEnd w:id="341"/>
    </w:p>
    <w:p>
      <w:pPr>
        <w:pStyle w:val="BookText"/>
        <w:rPr/>
      </w:pPr>
      <w:r>
        <w:rPr>
          <w:rFonts w:ascii="IRNazanin" w:hAnsi="IRNazanin" w:eastAsia="IRNazanin"/>
          <w:color w:val="111111"/>
          <w:sz w:val="28"/>
          <w:sz w:val="28"/>
          <w:szCs w:val="28"/>
          <w:rtl w:val="true"/>
          <w:lang w:bidi="fa-IR"/>
        </w:rPr>
        <w:t xml:space="preserve">همگام با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زائران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آبشارهای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از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شکوفه‌های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مدرّسی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آمادۀ 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درس‌هایی پیرامون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شهید شیعه افغانستان</w:t>
      </w:r>
    </w:p>
    <w:p>
      <w:pPr>
        <w:pStyle w:val="BookText"/>
        <w:rPr/>
      </w:pP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درباره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مصاحبه‌ها وکارشناسی معارف در رادیوها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گلواژه‌های معارف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کوی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خاطراتی ازسفرحج</w:t>
      </w:r>
      <w:r>
        <w:rPr>
          <w:rFonts w:eastAsia="IRNazanin" w:cs="IRNazanin"/>
          <w:color w:val="111111"/>
          <w:sz w:val="28"/>
          <w:szCs w:val="28"/>
          <w:rtl w:val="true"/>
          <w:lang w:bidi="fa-IR"/>
        </w:rPr>
        <w:t xml:space="preserve">.) </w:t>
      </w:r>
      <w:bookmarkStart w:id="342" w:name="pg5682_68181"/>
    </w:p>
    <w:p>
      <w:pPr>
        <w:pStyle w:val="Heading2"/>
        <w:numPr>
          <w:ilvl w:val="1"/>
          <w:numId w:val="1"/>
        </w:numPr>
        <w:rPr/>
      </w:pPr>
      <w:bookmarkStart w:id="343" w:name="__RefHeading___Toc3611196_581953129"/>
      <w:bookmarkStart w:id="344" w:name="_Toc128"/>
      <w:bookmarkEnd w:id="342"/>
      <w:bookmarkEnd w:id="343"/>
      <w:r>
        <w:rPr>
          <w:rtl w:val="true"/>
        </w:rPr>
        <w:t xml:space="preserve">مؤسسه قرآنی </w:t>
      </w:r>
      <w:r>
        <w:rPr>
          <w:rtl w:val="true"/>
        </w:rPr>
        <w:t xml:space="preserve">- </w:t>
      </w:r>
      <w:r>
        <w:rPr>
          <w:rtl w:val="true"/>
        </w:rPr>
        <w:t>پژوهشی پیامبر رحمت</w:t>
      </w:r>
      <w:r>
        <w:rPr>
          <w:rtl w:val="true"/>
        </w:rPr>
        <w:t>(</w:t>
      </w:r>
      <w:r>
        <w:rPr>
          <w:rtl w:val="true"/>
        </w:rPr>
        <w:t xml:space="preserve">صلّی الله علیه و آله وسلّم </w:t>
      </w:r>
      <w:r>
        <w:rPr>
          <w:rtl w:val="true"/>
        </w:rPr>
        <w:t>)</w:t>
      </w:r>
      <w:bookmarkEnd w:id="344"/>
    </w:p>
    <w:p>
      <w:pPr>
        <w:pStyle w:val="BookText"/>
        <w:rPr/>
      </w:pPr>
      <w:r>
        <w:rPr>
          <w:rFonts w:ascii="IRNazanin" w:hAnsi="IRNazanin" w:eastAsia="IRNazanin"/>
          <w:color w:val="111111"/>
          <w:sz w:val="28"/>
          <w:sz w:val="28"/>
          <w:szCs w:val="28"/>
          <w:rtl w:val="true"/>
          <w:lang w:bidi="fa-IR"/>
        </w:rPr>
        <w:t>در موارد زیر اعلام آمادگی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سؤالات شرعی، مشاوره حضوری در زمینه‌های مختلف؛</w:t>
      </w:r>
    </w:p>
    <w:p>
      <w:pPr>
        <w:pStyle w:val="BookText"/>
        <w:rPr/>
      </w:pPr>
      <w:r>
        <w:rPr>
          <w:rFonts w:ascii="IRNazanin" w:hAnsi="IRNazanin" w:eastAsia="IRNazanin"/>
          <w:color w:val="111111"/>
          <w:sz w:val="28"/>
          <w:sz w:val="28"/>
          <w:szCs w:val="28"/>
          <w:rtl w:val="true"/>
          <w:lang w:bidi="fa-IR"/>
        </w:rPr>
        <w:t>امور حج، عمره، عتبات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و برنامه‌های فکری، فرهنگی، تبلیغی و آموزشی؛</w:t>
      </w:r>
    </w:p>
    <w:p>
      <w:pPr>
        <w:pStyle w:val="BookText"/>
        <w:rPr/>
      </w:pPr>
      <w:r>
        <w:rPr>
          <w:rFonts w:ascii="IRNazanin" w:hAnsi="IRNazanin" w:eastAsia="IRNazanin"/>
          <w:color w:val="111111"/>
          <w:sz w:val="28"/>
          <w:sz w:val="28"/>
          <w:szCs w:val="28"/>
          <w:rtl w:val="true"/>
          <w:lang w:bidi="fa-IR"/>
        </w:rPr>
        <w:t xml:space="preserve">مراسم عقد و دفترچه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عقدنامۀ شرعی و قانونی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و سی‌دی‌های فرهنگی؛</w:t>
      </w:r>
    </w:p>
    <w:p>
      <w:pPr>
        <w:pStyle w:val="BookText"/>
        <w:rPr/>
      </w:pPr>
      <w:r>
        <w:rPr>
          <w:rFonts w:ascii="IRNazanin" w:hAnsi="IRNazanin" w:eastAsia="IRNazanin"/>
          <w:color w:val="111111"/>
          <w:sz w:val="28"/>
          <w:sz w:val="28"/>
          <w:szCs w:val="28"/>
          <w:rtl w:val="true"/>
          <w:lang w:bidi="fa-IR"/>
        </w:rPr>
        <w:t>کلاس‌های تجوید قرآن، احکام، عقاید، اخلاق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ارائۀ کتاب‌های مؤلف با تخفیف ویژه؛</w:t>
      </w:r>
    </w:p>
    <w:p>
      <w:pPr>
        <w:pStyle w:val="BookText"/>
        <w:rPr/>
      </w:pPr>
      <w:r>
        <w:rPr>
          <w:rFonts w:ascii="IRNazanin" w:hAnsi="IRNazanin" w:eastAsia="IRNazanin"/>
          <w:color w:val="111111"/>
          <w:sz w:val="28"/>
          <w:sz w:val="28"/>
          <w:szCs w:val="28"/>
          <w:rtl w:val="true"/>
          <w:lang w:bidi="fa-IR"/>
        </w:rPr>
        <w:t>توزیع کتاب‌های رایگان برای کتابخانه‌ها، مدارس، مساجد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09153226324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حجازی</w:t>
      </w:r>
      <w:r>
        <w:rPr>
          <w:rFonts w:eastAsia="IRNazanin" w:cs="IRNazanin"/>
          <w:color w:val="111111"/>
          <w:sz w:val="28"/>
          <w:szCs w:val="28"/>
          <w:rtl w:val="true"/>
          <w:lang w:bidi="fa-IR"/>
        </w:rPr>
        <w:t xml:space="preserve">) </w:t>
      </w:r>
      <w:r>
        <w:rPr>
          <w:rFonts w:eastAsia="IRNazanin" w:cs="IRNazanin"/>
          <w:color w:val="111111"/>
          <w:sz w:val="28"/>
          <w:szCs w:val="28"/>
          <w:lang w:bidi="fa-IR"/>
        </w:rPr>
        <w:t>09307690905</w:t>
      </w:r>
    </w:p>
    <w:p>
      <w:pPr>
        <w:pStyle w:val="BookText"/>
        <w:rPr/>
      </w:pPr>
      <w:r>
        <w:rPr>
          <w:rFonts w:ascii="IRNazanin" w:hAnsi="IRNazanin" w:eastAsia="IRNazanin"/>
          <w:color w:val="111111"/>
          <w:sz w:val="28"/>
          <w:sz w:val="28"/>
          <w:szCs w:val="28"/>
          <w:rtl w:val="true"/>
          <w:lang w:bidi="fa-IR"/>
        </w:rPr>
        <w:t xml:space="preserve">برای دریافت کتاب و نکاحنامه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09015531657</w:t>
      </w:r>
    </w:p>
    <w:p>
      <w:pPr>
        <w:pStyle w:val="BookText"/>
        <w:rPr/>
      </w:pPr>
      <w:r>
        <w:rPr>
          <w:rFonts w:ascii="IRNazanin" w:hAnsi="IRNazanin" w:eastAsia="IRNazanin"/>
          <w:color w:val="111111"/>
          <w:sz w:val="28"/>
          <w:sz w:val="28"/>
          <w:szCs w:val="28"/>
          <w:rtl w:val="true"/>
          <w:lang w:bidi="fa-IR"/>
        </w:rPr>
        <w:t>یاد آوری های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گلواژه‌های معارف، مهم‌ترین مطالب ضروری را نوشته‌ام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 فروع دین، مسائل شرعی، مسائل عقد، آداب نوزادان، آداب اموات، تلقین، نماز میت، دعا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که این کتاب را داشته باشید و به دوستان تحفه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ارمغان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اسراری است برای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پسران و دختران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ارمغان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ارمغان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دانشکده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تازه چاپ شده است و برای هر خانواده لازم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 رایک بار مطالعه فرمایید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وصیّت </w:t>
      </w:r>
      <w:r>
        <w:rPr>
          <w:rFonts w:eastAsia="IRNazanin" w:cs="IRNazanin"/>
          <w:b w:val="false"/>
          <w:bCs w:val="false"/>
          <w:i w:val="false"/>
          <w:iCs w:val="false"/>
          <w:color w:val="333333"/>
          <w:sz w:val="20"/>
          <w:szCs w:val="20"/>
        </w:rPr>
        <w:t>6838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44164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الأعراف، </w:t>
      </w:r>
      <w:r>
        <w:rPr>
          <w:rFonts w:eastAsia="IRNazanin" w:cs="IRNazanin"/>
          <w:b w:val="false"/>
          <w:bCs w:val="false"/>
          <w:i w:val="false"/>
          <w:iCs w:val="false"/>
          <w:color w:val="333333"/>
          <w:sz w:val="20"/>
          <w:szCs w:val="20"/>
        </w:rPr>
        <w:t>34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حج، </w:t>
      </w:r>
      <w:r>
        <w:rPr>
          <w:rFonts w:eastAsia="IRNazanin" w:cs="IRNazanin"/>
          <w:b w:val="false"/>
          <w:bCs w:val="false"/>
          <w:i w:val="false"/>
          <w:iCs w:val="false"/>
          <w:color w:val="333333"/>
          <w:sz w:val="20"/>
          <w:szCs w:val="20"/>
        </w:rPr>
        <w:t>11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شوری،</w:t>
      </w:r>
      <w:r>
        <w:rPr>
          <w:rFonts w:eastAsia="IRNazanin" w:cs="IRNazanin"/>
          <w:b w:val="false"/>
          <w:bCs w:val="false"/>
          <w:i w:val="false"/>
          <w:iCs w:val="false"/>
          <w:color w:val="333333"/>
          <w:sz w:val="20"/>
          <w:szCs w:val="20"/>
        </w:rPr>
        <w:t>20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شوری، </w:t>
      </w:r>
      <w:r>
        <w:rPr>
          <w:rFonts w:eastAsia="IRNazanin" w:cs="IRNazanin"/>
          <w:b w:val="false"/>
          <w:bCs w:val="false"/>
          <w:i w:val="false"/>
          <w:iCs w:val="false"/>
          <w:color w:val="333333"/>
          <w:sz w:val="20"/>
          <w:szCs w:val="20"/>
        </w:rPr>
        <w:t>20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بقره،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7164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2411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874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1358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1375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1042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694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Pr>
        <w:t>8512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Pr>
        <w:t>46051</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8298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7438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6353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46064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46069</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تقلید کتاب وصیت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 آیه‌ی قبل آن</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44147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93070</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مائده،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الانوار،ص </w:t>
      </w:r>
      <w:r>
        <w:rPr>
          <w:rFonts w:eastAsia="IRNazanin" w:cs="IRNazanin"/>
          <w:b w:val="false"/>
          <w:bCs w:val="false"/>
          <w:i w:val="false"/>
          <w:iCs w:val="false"/>
          <w:color w:val="333333"/>
          <w:sz w:val="20"/>
          <w:szCs w:val="20"/>
        </w:rPr>
        <w:t>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7092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7104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توضیح المسائلِ مراجع تقلید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رعد، </w:t>
      </w:r>
      <w:r>
        <w:rPr>
          <w:rFonts w:eastAsia="IRNazanin" w:cs="IRNazanin"/>
          <w:b w:val="false"/>
          <w:bCs w:val="false"/>
          <w:i w:val="false"/>
          <w:iCs w:val="false"/>
          <w:color w:val="333333"/>
          <w:sz w:val="20"/>
          <w:szCs w:val="20"/>
        </w:rPr>
        <w:t>28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معنااز الفروع،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نماز، تلقین میّت و نماز وحشت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گلواژه‌های معارف ذکر شده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کفایةالاثر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کنزالعمال،ح</w:t>
      </w:r>
      <w:r>
        <w:rPr>
          <w:rFonts w:eastAsia="IRNazanin" w:cs="IRNazanin"/>
          <w:b w:val="false"/>
          <w:bCs w:val="false"/>
          <w:i w:val="false"/>
          <w:iCs w:val="false"/>
          <w:color w:val="333333"/>
          <w:sz w:val="20"/>
          <w:szCs w:val="20"/>
        </w:rPr>
        <w:t>36419</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دشتی</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دلائل الإمامه ص</w:t>
      </w:r>
      <w:r>
        <w:rPr>
          <w:rFonts w:eastAsia="IRNazanin" w:cs="IRNazanin"/>
          <w:b w:val="false"/>
          <w:bCs w:val="false"/>
          <w:i w:val="false"/>
          <w:iCs w:val="false"/>
          <w:color w:val="333333"/>
          <w:sz w:val="20"/>
          <w:szCs w:val="20"/>
        </w:rPr>
        <w:t>42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سخنان امام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علی مؤیدی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جلاءالعیون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میزان الحکمه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6820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ترجمه احمد جنتی،ص</w:t>
      </w:r>
      <w:r>
        <w:rPr>
          <w:rFonts w:eastAsia="IRNazanin" w:cs="IRNazanin"/>
          <w:b w:val="false"/>
          <w:bCs w:val="false"/>
          <w:i w:val="false"/>
          <w:iCs w:val="false"/>
          <w:color w:val="333333"/>
          <w:sz w:val="20"/>
          <w:szCs w:val="20"/>
        </w:rPr>
        <w:t>630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710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770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ترجمه‌ی میزان ٱلحکمة،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6834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وصیت‌نامه‌ی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قطع جیبی ص </w:t>
      </w:r>
      <w:r>
        <w:rPr>
          <w:rFonts w:eastAsia="IRNazanin" w:cs="IRNazanin"/>
          <w:b w:val="false"/>
          <w:bCs w:val="false"/>
          <w:i w:val="false"/>
          <w:iCs w:val="false"/>
          <w:color w:val="333333"/>
          <w:sz w:val="20"/>
          <w:szCs w:val="20"/>
        </w:rPr>
        <w:t>12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وصیت‌نامه‌ی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قطع جیبی ص </w:t>
      </w:r>
      <w:r>
        <w:rPr>
          <w:rFonts w:eastAsia="IRNazanin" w:cs="IRNazanin"/>
          <w:b w:val="false"/>
          <w:bCs w:val="false"/>
          <w:i w:val="false"/>
          <w:iCs w:val="false"/>
          <w:color w:val="333333"/>
          <w:sz w:val="20"/>
          <w:szCs w:val="20"/>
        </w:rPr>
        <w:t>56</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وصیت‌نامه‌ی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جیبی ص</w:t>
      </w:r>
      <w:r>
        <w:rPr>
          <w:rFonts w:eastAsia="IRNazanin" w:cs="IRNazanin"/>
          <w:b w:val="false"/>
          <w:bCs w:val="false"/>
          <w:i w:val="false"/>
          <w:iCs w:val="false"/>
          <w:color w:val="333333"/>
          <w:sz w:val="20"/>
          <w:szCs w:val="20"/>
        </w:rPr>
        <w:t>90</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وصیت‌نامه‌ی سیاسی الهی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جیبی، ص </w:t>
      </w:r>
      <w:r>
        <w:rPr>
          <w:rFonts w:eastAsia="IRNazanin" w:cs="IRNazanin"/>
          <w:b w:val="false"/>
          <w:bCs w:val="false"/>
          <w:i w:val="false"/>
          <w:iCs w:val="false"/>
          <w:color w:val="333333"/>
          <w:sz w:val="20"/>
          <w:szCs w:val="20"/>
        </w:rPr>
        <w:t>91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شیخ عباس قمی، ص</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اموات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تحریرالوسیله،ج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اهل البیت ع،ج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جامع،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توضیح المسائل محشی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صفحات،</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Pages>
  <Words>20746</Words>
  <Characters>109089</Characters>
  <CharactersWithSpaces>128561</CharactersWithSpaces>
  <Paragraphs>1597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2026-08-19T03:42:19Z</dcterms:created>
  <dc:creator>ghaemiyeh.com</dc:creator>
  <dc:description/>
  <dc:language>en-US</dc:language>
  <cp:lastModifiedBy/>
  <dcterms:modified xsi:type="dcterms:W3CDTF">2026-08-19T07:12:23Z</dcterms:modified>
  <cp:revision>1</cp:revision>
  <dc:subject/>
  <dc:title>دستور و وصیت نامه شرعی و قانونی پیش از سفر حج و وصیت لازم است</dc:title>
</cp:coreProperties>
</file>

<file path=docProps/custom.xml><?xml version="1.0" encoding="utf-8"?>
<Properties xmlns="http://schemas.openxmlformats.org/officeDocument/2006/custom-properties" xmlns:vt="http://schemas.openxmlformats.org/officeDocument/2006/docPropsVTypes"/>
</file>