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جان پیامبر نگاهی کوتاه به زندگی حضرت فاطمه سلام الله علیها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59656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859658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859660_581953129">
            <w:r>
              <w:rPr>
                <w:webHidden/>
                <w:rStyle w:val="IndexLink"/>
                <w:rtl w:val="true"/>
              </w:rPr>
              <w:t>فهرست</w:t>
            </w:r>
            <w:r>
              <w:rPr>
                <w:rStyle w:val="IndexLink"/>
                <w:rtl w:val="true"/>
              </w:rPr>
              <w:tab/>
            </w:r>
            <w:r>
              <w:rPr>
                <w:rStyle w:val="IndexLink"/>
              </w:rPr>
              <w:t>7</w:t>
            </w:r>
          </w:hyperlink>
        </w:p>
        <w:p>
          <w:pPr>
            <w:pStyle w:val="Contents2"/>
            <w:tabs>
              <w:tab w:val="clear" w:pos="8743"/>
              <w:tab w:val="right" w:pos="9026" w:leader="dot"/>
            </w:tabs>
            <w:rPr/>
          </w:pPr>
          <w:hyperlink w:anchor="__RefHeading___Toc1859662_581953129">
            <w:r>
              <w:rPr>
                <w:webHidden/>
                <w:rStyle w:val="IndexLink"/>
                <w:rtl w:val="true"/>
              </w:rPr>
              <w:t>گریه کبود</w:t>
            </w:r>
            <w:r>
              <w:rPr>
                <w:rStyle w:val="IndexLink"/>
                <w:rtl w:val="true"/>
              </w:rPr>
              <w:tab/>
            </w:r>
            <w:r>
              <w:rPr>
                <w:rStyle w:val="IndexLink"/>
              </w:rPr>
              <w:t>9</w:t>
            </w:r>
          </w:hyperlink>
        </w:p>
        <w:p>
          <w:pPr>
            <w:pStyle w:val="Contents2"/>
            <w:tabs>
              <w:tab w:val="clear" w:pos="8743"/>
              <w:tab w:val="right" w:pos="9026" w:leader="dot"/>
            </w:tabs>
            <w:rPr/>
          </w:pPr>
          <w:hyperlink w:anchor="__RefHeading___Toc1859664_581953129">
            <w:r>
              <w:rPr>
                <w:webHidden/>
                <w:rStyle w:val="IndexLink"/>
                <w:rtl w:val="true"/>
              </w:rPr>
              <w:t>نام ها</w:t>
            </w:r>
            <w:r>
              <w:rPr>
                <w:rStyle w:val="IndexLink"/>
                <w:rtl w:val="true"/>
              </w:rPr>
              <w:tab/>
            </w:r>
            <w:r>
              <w:rPr>
                <w:rStyle w:val="IndexLink"/>
              </w:rPr>
              <w:t>10</w:t>
            </w:r>
          </w:hyperlink>
        </w:p>
        <w:p>
          <w:pPr>
            <w:pStyle w:val="Contents2"/>
            <w:tabs>
              <w:tab w:val="clear" w:pos="8743"/>
              <w:tab w:val="right" w:pos="9026" w:leader="dot"/>
            </w:tabs>
            <w:rPr/>
          </w:pPr>
          <w:hyperlink w:anchor="__RefHeading___Toc1859666_581953129">
            <w:r>
              <w:rPr>
                <w:webHidden/>
                <w:rStyle w:val="IndexLink"/>
                <w:rtl w:val="true"/>
              </w:rPr>
              <w:t>کودکی</w:t>
            </w:r>
            <w:r>
              <w:rPr>
                <w:rStyle w:val="IndexLink"/>
                <w:rtl w:val="true"/>
              </w:rPr>
              <w:tab/>
            </w:r>
            <w:r>
              <w:rPr>
                <w:rStyle w:val="IndexLink"/>
              </w:rPr>
              <w:t>14</w:t>
            </w:r>
          </w:hyperlink>
        </w:p>
        <w:p>
          <w:pPr>
            <w:pStyle w:val="Contents2"/>
            <w:tabs>
              <w:tab w:val="clear" w:pos="8743"/>
              <w:tab w:val="right" w:pos="9026" w:leader="dot"/>
            </w:tabs>
            <w:rPr/>
          </w:pPr>
          <w:hyperlink w:anchor="__RefHeading___Toc1859668_581953129">
            <w:r>
              <w:rPr>
                <w:webHidden/>
                <w:rStyle w:val="IndexLink"/>
                <w:rtl w:val="true"/>
              </w:rPr>
              <w:t>مادر شکوفه</w:t>
            </w:r>
            <w:r>
              <w:rPr>
                <w:rStyle w:val="IndexLink"/>
                <w:rtl w:val="true"/>
              </w:rPr>
              <w:tab/>
            </w:r>
            <w:r>
              <w:rPr>
                <w:rStyle w:val="IndexLink"/>
              </w:rPr>
              <w:t>17</w:t>
            </w:r>
          </w:hyperlink>
        </w:p>
        <w:p>
          <w:pPr>
            <w:pStyle w:val="Contents2"/>
            <w:tabs>
              <w:tab w:val="clear" w:pos="8743"/>
              <w:tab w:val="right" w:pos="9026" w:leader="dot"/>
            </w:tabs>
            <w:rPr/>
          </w:pPr>
          <w:hyperlink w:anchor="__RefHeading___Toc1859670_581953129">
            <w:r>
              <w:rPr>
                <w:webHidden/>
                <w:rStyle w:val="IndexLink"/>
                <w:rtl w:val="true"/>
              </w:rPr>
              <w:t>فاطمه علیها السلام در قرآن</w:t>
            </w:r>
            <w:r>
              <w:rPr>
                <w:rStyle w:val="IndexLink"/>
                <w:rtl w:val="true"/>
              </w:rPr>
              <w:tab/>
            </w:r>
            <w:r>
              <w:rPr>
                <w:rStyle w:val="IndexLink"/>
              </w:rPr>
              <w:t>18</w:t>
            </w:r>
          </w:hyperlink>
        </w:p>
        <w:p>
          <w:pPr>
            <w:pStyle w:val="Contents2"/>
            <w:tabs>
              <w:tab w:val="clear" w:pos="8743"/>
              <w:tab w:val="right" w:pos="9026" w:leader="dot"/>
            </w:tabs>
            <w:rPr/>
          </w:pPr>
          <w:hyperlink w:anchor="__RefHeading___Toc1859672_581953129">
            <w:r>
              <w:rPr>
                <w:webHidden/>
                <w:rStyle w:val="IndexLink"/>
                <w:rtl w:val="true"/>
              </w:rPr>
              <w:t>حال و هوای زائران در مدینه</w:t>
            </w:r>
            <w:r>
              <w:rPr>
                <w:rStyle w:val="IndexLink"/>
                <w:rtl w:val="true"/>
              </w:rPr>
              <w:tab/>
            </w:r>
            <w:r>
              <w:rPr>
                <w:rStyle w:val="IndexLink"/>
              </w:rPr>
              <w:t>36</w:t>
            </w:r>
          </w:hyperlink>
        </w:p>
        <w:p>
          <w:pPr>
            <w:pStyle w:val="Contents2"/>
            <w:tabs>
              <w:tab w:val="clear" w:pos="8743"/>
              <w:tab w:val="right" w:pos="9026" w:leader="dot"/>
            </w:tabs>
            <w:rPr/>
          </w:pPr>
          <w:hyperlink w:anchor="__RefHeading___Toc1859674_581953129">
            <w:r>
              <w:rPr>
                <w:webHidden/>
                <w:rStyle w:val="IndexLink"/>
                <w:rtl w:val="true"/>
              </w:rPr>
              <w:t>جوانمردی</w:t>
            </w:r>
            <w:r>
              <w:rPr>
                <w:rStyle w:val="IndexLink"/>
                <w:rtl w:val="true"/>
              </w:rPr>
              <w:tab/>
            </w:r>
            <w:r>
              <w:rPr>
                <w:rStyle w:val="IndexLink"/>
              </w:rPr>
              <w:t>38</w:t>
            </w:r>
          </w:hyperlink>
        </w:p>
        <w:p>
          <w:pPr>
            <w:pStyle w:val="Contents2"/>
            <w:tabs>
              <w:tab w:val="clear" w:pos="8743"/>
              <w:tab w:val="right" w:pos="9026" w:leader="dot"/>
            </w:tabs>
            <w:rPr/>
          </w:pPr>
          <w:hyperlink w:anchor="__RefHeading___Toc1859676_581953129">
            <w:r>
              <w:rPr>
                <w:webHidden/>
                <w:rStyle w:val="IndexLink"/>
                <w:rtl w:val="true"/>
              </w:rPr>
              <w:t>حق یاوری</w:t>
            </w:r>
            <w:r>
              <w:rPr>
                <w:rStyle w:val="IndexLink"/>
                <w:rtl w:val="true"/>
              </w:rPr>
              <w:tab/>
            </w:r>
            <w:r>
              <w:rPr>
                <w:rStyle w:val="IndexLink"/>
              </w:rPr>
              <w:t>38</w:t>
            </w:r>
          </w:hyperlink>
        </w:p>
        <w:p>
          <w:pPr>
            <w:pStyle w:val="Contents2"/>
            <w:tabs>
              <w:tab w:val="clear" w:pos="8743"/>
              <w:tab w:val="right" w:pos="9026" w:leader="dot"/>
            </w:tabs>
            <w:rPr/>
          </w:pPr>
          <w:hyperlink w:anchor="__RefHeading___Toc1859678_581953129">
            <w:r>
              <w:rPr>
                <w:webHidden/>
                <w:rStyle w:val="IndexLink"/>
                <w:rtl w:val="true"/>
              </w:rPr>
              <w:t>خردمندی</w:t>
            </w:r>
            <w:r>
              <w:rPr>
                <w:rStyle w:val="IndexLink"/>
                <w:rtl w:val="true"/>
              </w:rPr>
              <w:tab/>
            </w:r>
            <w:r>
              <w:rPr>
                <w:rStyle w:val="IndexLink"/>
              </w:rPr>
              <w:t>39</w:t>
            </w:r>
          </w:hyperlink>
        </w:p>
        <w:p>
          <w:pPr>
            <w:pStyle w:val="Contents2"/>
            <w:tabs>
              <w:tab w:val="clear" w:pos="8743"/>
              <w:tab w:val="right" w:pos="9026" w:leader="dot"/>
            </w:tabs>
            <w:rPr/>
          </w:pPr>
          <w:hyperlink w:anchor="__RefHeading___Toc1859680_581953129">
            <w:r>
              <w:rPr>
                <w:webHidden/>
                <w:rStyle w:val="IndexLink"/>
                <w:rtl w:val="true"/>
              </w:rPr>
              <w:t>راستگویی</w:t>
            </w:r>
            <w:r>
              <w:rPr>
                <w:rStyle w:val="IndexLink"/>
                <w:rtl w:val="true"/>
              </w:rPr>
              <w:tab/>
            </w:r>
            <w:r>
              <w:rPr>
                <w:rStyle w:val="IndexLink"/>
              </w:rPr>
              <w:t>39</w:t>
            </w:r>
          </w:hyperlink>
        </w:p>
        <w:p>
          <w:pPr>
            <w:pStyle w:val="Contents2"/>
            <w:tabs>
              <w:tab w:val="clear" w:pos="8743"/>
              <w:tab w:val="right" w:pos="9026" w:leader="dot"/>
            </w:tabs>
            <w:rPr/>
          </w:pPr>
          <w:hyperlink w:anchor="__RefHeading___Toc1859682_581953129">
            <w:r>
              <w:rPr>
                <w:webHidden/>
                <w:rStyle w:val="IndexLink"/>
                <w:rtl w:val="true"/>
              </w:rPr>
              <w:t>دانشوری</w:t>
            </w:r>
            <w:r>
              <w:rPr>
                <w:rStyle w:val="IndexLink"/>
                <w:rtl w:val="true"/>
              </w:rPr>
              <w:tab/>
            </w:r>
            <w:r>
              <w:rPr>
                <w:rStyle w:val="IndexLink"/>
              </w:rPr>
              <w:t>40</w:t>
            </w:r>
          </w:hyperlink>
        </w:p>
        <w:p>
          <w:pPr>
            <w:pStyle w:val="Contents2"/>
            <w:tabs>
              <w:tab w:val="clear" w:pos="8743"/>
              <w:tab w:val="right" w:pos="9026" w:leader="dot"/>
            </w:tabs>
            <w:rPr/>
          </w:pPr>
          <w:hyperlink w:anchor="__RefHeading___Toc1859684_581953129">
            <w:r>
              <w:rPr>
                <w:webHidden/>
                <w:rStyle w:val="IndexLink"/>
                <w:rtl w:val="true"/>
              </w:rPr>
              <w:t>خط تیره</w:t>
            </w:r>
            <w:r>
              <w:rPr>
                <w:rStyle w:val="IndexLink"/>
                <w:rtl w:val="true"/>
              </w:rPr>
              <w:tab/>
            </w:r>
            <w:r>
              <w:rPr>
                <w:rStyle w:val="IndexLink"/>
              </w:rPr>
              <w:t>48</w:t>
            </w:r>
          </w:hyperlink>
        </w:p>
        <w:p>
          <w:pPr>
            <w:pStyle w:val="Contents2"/>
            <w:tabs>
              <w:tab w:val="clear" w:pos="8743"/>
              <w:tab w:val="right" w:pos="9026" w:leader="dot"/>
            </w:tabs>
            <w:rPr/>
          </w:pPr>
          <w:hyperlink w:anchor="__RefHeading___Toc1859686_581953129">
            <w:r>
              <w:rPr>
                <w:webHidden/>
                <w:rStyle w:val="IndexLink"/>
                <w:rtl w:val="true"/>
              </w:rPr>
              <w:t>جیب های خالی</w:t>
            </w:r>
            <w:r>
              <w:rPr>
                <w:rStyle w:val="IndexLink"/>
                <w:rtl w:val="true"/>
              </w:rPr>
              <w:tab/>
            </w:r>
            <w:r>
              <w:rPr>
                <w:rStyle w:val="IndexLink"/>
              </w:rPr>
              <w:t>49</w:t>
            </w:r>
          </w:hyperlink>
        </w:p>
        <w:p>
          <w:pPr>
            <w:pStyle w:val="Contents2"/>
            <w:tabs>
              <w:tab w:val="clear" w:pos="8743"/>
              <w:tab w:val="right" w:pos="9026" w:leader="dot"/>
            </w:tabs>
            <w:rPr/>
          </w:pPr>
          <w:hyperlink w:anchor="__RefHeading___Toc1859688_581953129">
            <w:r>
              <w:rPr>
                <w:webHidden/>
                <w:rStyle w:val="IndexLink"/>
                <w:rtl w:val="true"/>
              </w:rPr>
              <w:t>خدا</w:t>
            </w:r>
            <w:r>
              <w:rPr>
                <w:rStyle w:val="IndexLink"/>
                <w:rtl w:val="true"/>
              </w:rPr>
              <w:tab/>
            </w:r>
            <w:r>
              <w:rPr>
                <w:rStyle w:val="IndexLink"/>
              </w:rPr>
              <w:t>50</w:t>
            </w:r>
          </w:hyperlink>
        </w:p>
        <w:p>
          <w:pPr>
            <w:pStyle w:val="Contents2"/>
            <w:tabs>
              <w:tab w:val="clear" w:pos="8743"/>
              <w:tab w:val="right" w:pos="9026" w:leader="dot"/>
            </w:tabs>
            <w:rPr/>
          </w:pPr>
          <w:hyperlink w:anchor="__RefHeading___Toc1859690_581953129">
            <w:r>
              <w:rPr>
                <w:webHidden/>
                <w:rStyle w:val="IndexLink"/>
                <w:rtl w:val="true"/>
              </w:rPr>
              <w:t>روزه</w:t>
            </w:r>
            <w:r>
              <w:rPr>
                <w:rStyle w:val="IndexLink"/>
                <w:rtl w:val="true"/>
              </w:rPr>
              <w:tab/>
            </w:r>
            <w:r>
              <w:rPr>
                <w:rStyle w:val="IndexLink"/>
              </w:rPr>
              <w:t>52</w:t>
            </w:r>
          </w:hyperlink>
        </w:p>
        <w:p>
          <w:pPr>
            <w:pStyle w:val="Contents2"/>
            <w:tabs>
              <w:tab w:val="clear" w:pos="8743"/>
              <w:tab w:val="right" w:pos="9026" w:leader="dot"/>
            </w:tabs>
            <w:rPr/>
          </w:pPr>
          <w:hyperlink w:anchor="__RefHeading___Toc1859692_581953129">
            <w:r>
              <w:rPr>
                <w:webHidden/>
                <w:rStyle w:val="IndexLink"/>
                <w:rtl w:val="true"/>
              </w:rPr>
              <w:t>قرآن</w:t>
            </w:r>
            <w:r>
              <w:rPr>
                <w:rStyle w:val="IndexLink"/>
                <w:rtl w:val="true"/>
              </w:rPr>
              <w:tab/>
            </w:r>
            <w:r>
              <w:rPr>
                <w:rStyle w:val="IndexLink"/>
              </w:rPr>
              <w:t>54</w:t>
            </w:r>
          </w:hyperlink>
        </w:p>
        <w:p>
          <w:pPr>
            <w:pStyle w:val="Contents2"/>
            <w:tabs>
              <w:tab w:val="clear" w:pos="8743"/>
              <w:tab w:val="right" w:pos="9026" w:leader="dot"/>
            </w:tabs>
            <w:rPr/>
          </w:pPr>
          <w:hyperlink w:anchor="__RefHeading___Toc1859694_581953129">
            <w:r>
              <w:rPr>
                <w:webHidden/>
                <w:rStyle w:val="IndexLink"/>
                <w:rtl w:val="true"/>
              </w:rPr>
              <w:t>نسبت آتش و گل</w:t>
            </w:r>
            <w:r>
              <w:rPr>
                <w:rStyle w:val="IndexLink"/>
                <w:rtl w:val="true"/>
              </w:rPr>
              <w:tab/>
            </w:r>
            <w:r>
              <w:rPr>
                <w:rStyle w:val="IndexLink"/>
              </w:rPr>
              <w:t>56</w:t>
            </w:r>
          </w:hyperlink>
        </w:p>
        <w:p>
          <w:pPr>
            <w:pStyle w:val="Contents2"/>
            <w:tabs>
              <w:tab w:val="clear" w:pos="8743"/>
              <w:tab w:val="right" w:pos="9026" w:leader="dot"/>
            </w:tabs>
            <w:rPr/>
          </w:pPr>
          <w:hyperlink w:anchor="__RefHeading___Toc1859696_581953129">
            <w:r>
              <w:rPr>
                <w:webHidden/>
                <w:rStyle w:val="IndexLink"/>
                <w:rtl w:val="true"/>
              </w:rPr>
              <w:t>نماز</w:t>
            </w:r>
            <w:r>
              <w:rPr>
                <w:rStyle w:val="IndexLink"/>
                <w:rtl w:val="true"/>
              </w:rPr>
              <w:tab/>
            </w:r>
            <w:r>
              <w:rPr>
                <w:rStyle w:val="IndexLink"/>
              </w:rPr>
              <w:t>57</w:t>
            </w:r>
          </w:hyperlink>
        </w:p>
        <w:p>
          <w:pPr>
            <w:pStyle w:val="Contents2"/>
            <w:tabs>
              <w:tab w:val="clear" w:pos="8743"/>
              <w:tab w:val="right" w:pos="9026" w:leader="dot"/>
            </w:tabs>
            <w:rPr/>
          </w:pPr>
          <w:hyperlink w:anchor="__RefHeading___Toc1859698_581953129">
            <w:r>
              <w:rPr>
                <w:webHidden/>
                <w:rStyle w:val="IndexLink"/>
                <w:rtl w:val="true"/>
              </w:rPr>
              <w:t>دو رکعت نشسته</w:t>
            </w:r>
            <w:r>
              <w:rPr>
                <w:rStyle w:val="IndexLink"/>
                <w:rtl w:val="true"/>
              </w:rPr>
              <w:tab/>
            </w:r>
            <w:r>
              <w:rPr>
                <w:rStyle w:val="IndexLink"/>
              </w:rPr>
              <w:t>61</w:t>
            </w:r>
          </w:hyperlink>
        </w:p>
        <w:p>
          <w:pPr>
            <w:pStyle w:val="Contents2"/>
            <w:tabs>
              <w:tab w:val="clear" w:pos="8743"/>
              <w:tab w:val="right" w:pos="9026" w:leader="dot"/>
            </w:tabs>
            <w:rPr/>
          </w:pPr>
          <w:hyperlink w:anchor="__RefHeading___Toc1859700_581953129">
            <w:r>
              <w:rPr>
                <w:webHidden/>
                <w:rStyle w:val="IndexLink"/>
                <w:rtl w:val="true"/>
              </w:rPr>
              <w:t>فعالیت های سیاسی</w:t>
            </w:r>
            <w:r>
              <w:rPr>
                <w:rStyle w:val="IndexLink"/>
                <w:rtl w:val="true"/>
              </w:rPr>
              <w:tab/>
            </w:r>
            <w:r>
              <w:rPr>
                <w:rStyle w:val="IndexLink"/>
              </w:rPr>
              <w:t>65</w:t>
            </w:r>
          </w:hyperlink>
        </w:p>
        <w:p>
          <w:pPr>
            <w:pStyle w:val="Contents2"/>
            <w:tabs>
              <w:tab w:val="clear" w:pos="8743"/>
              <w:tab w:val="right" w:pos="9026" w:leader="dot"/>
            </w:tabs>
            <w:rPr/>
          </w:pPr>
          <w:hyperlink w:anchor="__RefHeading___Toc1859702_581953129">
            <w:r>
              <w:rPr>
                <w:webHidden/>
                <w:rStyle w:val="IndexLink"/>
                <w:rtl w:val="true"/>
              </w:rPr>
              <w:t>عروس عرش</w:t>
            </w:r>
            <w:r>
              <w:rPr>
                <w:rStyle w:val="IndexLink"/>
                <w:rtl w:val="true"/>
              </w:rPr>
              <w:tab/>
            </w:r>
            <w:r>
              <w:rPr>
                <w:rStyle w:val="IndexLink"/>
              </w:rPr>
              <w:t>72</w:t>
            </w:r>
          </w:hyperlink>
        </w:p>
        <w:p>
          <w:pPr>
            <w:pStyle w:val="Contents2"/>
            <w:tabs>
              <w:tab w:val="clear" w:pos="8743"/>
              <w:tab w:val="right" w:pos="9026" w:leader="dot"/>
            </w:tabs>
            <w:rPr/>
          </w:pPr>
          <w:hyperlink w:anchor="__RefHeading___Toc1859704_581953129">
            <w:r>
              <w:rPr>
                <w:webHidden/>
                <w:rStyle w:val="IndexLink"/>
                <w:rtl w:val="true"/>
              </w:rPr>
              <w:t>مظلومیت</w:t>
            </w:r>
            <w:r>
              <w:rPr>
                <w:rStyle w:val="IndexLink"/>
                <w:rtl w:val="true"/>
              </w:rPr>
              <w:tab/>
            </w:r>
            <w:r>
              <w:rPr>
                <w:rStyle w:val="IndexLink"/>
              </w:rPr>
              <w:t>74</w:t>
            </w:r>
          </w:hyperlink>
        </w:p>
        <w:p>
          <w:pPr>
            <w:pStyle w:val="Contents2"/>
            <w:tabs>
              <w:tab w:val="clear" w:pos="8743"/>
              <w:tab w:val="right" w:pos="9026" w:leader="dot"/>
            </w:tabs>
            <w:rPr/>
          </w:pPr>
          <w:hyperlink w:anchor="__RefHeading___Toc1859706_581953129">
            <w:r>
              <w:rPr>
                <w:webHidden/>
                <w:rStyle w:val="IndexLink"/>
                <w:rtl w:val="true"/>
              </w:rPr>
              <w:t>میان من و عشق</w:t>
            </w:r>
            <w:r>
              <w:rPr>
                <w:rStyle w:val="IndexLink"/>
                <w:rtl w:val="true"/>
              </w:rPr>
              <w:tab/>
            </w:r>
            <w:r>
              <w:rPr>
                <w:rStyle w:val="IndexLink"/>
              </w:rPr>
              <w:t>79</w:t>
            </w:r>
          </w:hyperlink>
        </w:p>
        <w:p>
          <w:pPr>
            <w:pStyle w:val="Contents2"/>
            <w:tabs>
              <w:tab w:val="clear" w:pos="8743"/>
              <w:tab w:val="right" w:pos="9026" w:leader="dot"/>
            </w:tabs>
            <w:rPr/>
          </w:pPr>
          <w:hyperlink w:anchor="__RefHeading___Toc1859708_581953129">
            <w:r>
              <w:rPr>
                <w:webHidden/>
                <w:rStyle w:val="IndexLink"/>
                <w:rtl w:val="true"/>
              </w:rPr>
              <w:t>همزیستی</w:t>
            </w:r>
            <w:r>
              <w:rPr>
                <w:rStyle w:val="IndexLink"/>
                <w:rtl w:val="true"/>
              </w:rPr>
              <w:tab/>
            </w:r>
            <w:r>
              <w:rPr>
                <w:rStyle w:val="IndexLink"/>
              </w:rPr>
              <w:t>82</w:t>
            </w:r>
          </w:hyperlink>
        </w:p>
        <w:p>
          <w:pPr>
            <w:pStyle w:val="Contents3"/>
            <w:tabs>
              <w:tab w:val="clear" w:pos="8459"/>
              <w:tab w:val="right" w:pos="9026" w:leader="dot"/>
            </w:tabs>
            <w:rPr/>
          </w:pPr>
          <w:hyperlink w:anchor="__RefHeading___Toc1859710_581953129">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1859712_581953129">
            <w:r>
              <w:rPr>
                <w:webHidden/>
                <w:rStyle w:val="IndexLink"/>
              </w:rPr>
              <w:t>1</w:t>
            </w:r>
            <w:r>
              <w:rPr>
                <w:rStyle w:val="IndexLink"/>
                <w:rtl w:val="true"/>
              </w:rPr>
              <w:t xml:space="preserve">. </w:t>
            </w:r>
            <w:r>
              <w:rPr>
                <w:rStyle w:val="IndexLink"/>
                <w:rtl w:val="true"/>
              </w:rPr>
              <w:t>آلوده دامنان</w:t>
            </w:r>
            <w:r>
              <w:rPr>
                <w:rStyle w:val="IndexLink"/>
                <w:rtl w:val="true"/>
              </w:rPr>
              <w:tab/>
            </w:r>
            <w:r>
              <w:rPr>
                <w:rStyle w:val="IndexLink"/>
              </w:rPr>
              <w:t>82</w:t>
            </w:r>
          </w:hyperlink>
        </w:p>
        <w:p>
          <w:pPr>
            <w:pStyle w:val="Contents3"/>
            <w:tabs>
              <w:tab w:val="clear" w:pos="8459"/>
              <w:tab w:val="right" w:pos="9026" w:leader="dot"/>
            </w:tabs>
            <w:rPr/>
          </w:pPr>
          <w:hyperlink w:anchor="__RefHeading___Toc1859714_581953129">
            <w:r>
              <w:rPr>
                <w:webHidden/>
                <w:rStyle w:val="IndexLink"/>
              </w:rPr>
              <w:t>2</w:t>
            </w:r>
            <w:r>
              <w:rPr>
                <w:rStyle w:val="IndexLink"/>
                <w:rtl w:val="true"/>
              </w:rPr>
              <w:t xml:space="preserve">. </w:t>
            </w:r>
            <w:r>
              <w:rPr>
                <w:rStyle w:val="IndexLink"/>
                <w:rtl w:val="true"/>
              </w:rPr>
              <w:t>خانواده</w:t>
            </w:r>
            <w:r>
              <w:rPr>
                <w:rStyle w:val="IndexLink"/>
                <w:rtl w:val="true"/>
              </w:rPr>
              <w:tab/>
            </w:r>
            <w:r>
              <w:rPr>
                <w:rStyle w:val="IndexLink"/>
              </w:rPr>
              <w:t>83</w:t>
            </w:r>
          </w:hyperlink>
        </w:p>
        <w:p>
          <w:pPr>
            <w:pStyle w:val="Contents2"/>
            <w:tabs>
              <w:tab w:val="clear" w:pos="8743"/>
              <w:tab w:val="right" w:pos="9026" w:leader="dot"/>
            </w:tabs>
            <w:rPr/>
          </w:pPr>
          <w:hyperlink w:anchor="__RefHeading___Toc1859716_581953129">
            <w:r>
              <w:rPr>
                <w:webHidden/>
                <w:rStyle w:val="IndexLink"/>
                <w:rtl w:val="true"/>
              </w:rPr>
              <w:t>اول برای مادرمان</w:t>
            </w:r>
            <w:r>
              <w:rPr>
                <w:rStyle w:val="IndexLink"/>
                <w:rtl w:val="true"/>
              </w:rPr>
              <w:t>...</w:t>
              <w:tab/>
            </w:r>
            <w:r>
              <w:rPr>
                <w:rStyle w:val="IndexLink"/>
              </w:rPr>
              <w:t>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438_38586"/>
      <w:bookmarkStart w:id="1" w:name="pg5438_38586"/>
      <w:bookmarkEnd w:id="1"/>
    </w:p>
    <w:p>
      <w:pPr>
        <w:pStyle w:val="Heading2"/>
        <w:numPr>
          <w:ilvl w:val="1"/>
          <w:numId w:val="1"/>
        </w:numPr>
        <w:rPr/>
      </w:pPr>
      <w:bookmarkStart w:id="2" w:name="pg5438_38586"/>
      <w:bookmarkStart w:id="3" w:name="__RefHeading___Toc1859656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کوتاه به زندگی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 موسسه در راه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در راه حق،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5515</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کوتاه به زندگی حضرت فاطمه علیها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در راه حق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۹۷۳</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۲۳۴۳۷۲۵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59658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جان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کوتاه به زندگی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سلام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گردآورنده موسسه در راه حق</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5438_38597"/>
    </w:p>
    <w:p>
      <w:pPr>
        <w:pStyle w:val="Heading2"/>
        <w:numPr>
          <w:ilvl w:val="1"/>
          <w:numId w:val="1"/>
        </w:numPr>
        <w:rPr/>
      </w:pPr>
      <w:bookmarkStart w:id="8" w:name="__RefHeading___Toc1859660_581953129"/>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گریه کبود علی اکبر لطیفیان</w:t>
      </w:r>
    </w:p>
    <w:p>
      <w:pPr>
        <w:pStyle w:val="BookText"/>
        <w:rPr/>
      </w:pPr>
      <w:r>
        <w:rPr>
          <w:rFonts w:ascii="IRNazanin" w:hAnsi="IRNazanin" w:eastAsia="IRNazanin"/>
          <w:color w:val="111111"/>
          <w:sz w:val="28"/>
          <w:sz w:val="28"/>
          <w:szCs w:val="28"/>
          <w:rtl w:val="true"/>
          <w:lang w:bidi="fa-IR"/>
        </w:rPr>
        <w:t>نام‌ها حسین سیدی</w:t>
      </w:r>
    </w:p>
    <w:p>
      <w:pPr>
        <w:pStyle w:val="BookText"/>
        <w:rPr/>
      </w:pPr>
      <w:r>
        <w:rPr>
          <w:rFonts w:ascii="IRNazanin" w:hAnsi="IRNazanin" w:eastAsia="IRNazanin"/>
          <w:color w:val="111111"/>
          <w:sz w:val="28"/>
          <w:sz w:val="28"/>
          <w:szCs w:val="28"/>
          <w:rtl w:val="true"/>
          <w:lang w:bidi="fa-IR"/>
        </w:rPr>
        <w:t>کودکی</w:t>
      </w:r>
    </w:p>
    <w:p>
      <w:pPr>
        <w:pStyle w:val="BookText"/>
        <w:rPr/>
      </w:pPr>
      <w:r>
        <w:rPr>
          <w:rFonts w:ascii="IRNazanin" w:hAnsi="IRNazanin" w:eastAsia="IRNazanin"/>
          <w:color w:val="111111"/>
          <w:sz w:val="28"/>
          <w:sz w:val="28"/>
          <w:szCs w:val="28"/>
          <w:rtl w:val="true"/>
          <w:lang w:bidi="fa-IR"/>
        </w:rPr>
        <w:t>مادر شکوفه روشن سلیمانی</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حسین سیدی</w:t>
      </w:r>
    </w:p>
    <w:p>
      <w:pPr>
        <w:pStyle w:val="BookText"/>
        <w:rPr/>
      </w:pPr>
      <w:r>
        <w:rPr>
          <w:rFonts w:ascii="IRNazanin" w:hAnsi="IRNazanin" w:eastAsia="IRNazanin"/>
          <w:color w:val="111111"/>
          <w:sz w:val="28"/>
          <w:sz w:val="28"/>
          <w:szCs w:val="28"/>
          <w:rtl w:val="true"/>
          <w:lang w:bidi="fa-IR"/>
        </w:rPr>
        <w:t>حال و هوای زائران در مدینه، الهام عمومی خوزانی</w:t>
      </w:r>
    </w:p>
    <w:p>
      <w:pPr>
        <w:pStyle w:val="BookText"/>
        <w:rPr/>
      </w:pPr>
      <w:r>
        <w:rPr>
          <w:rFonts w:ascii="IRNazanin" w:hAnsi="IRNazanin" w:eastAsia="IRNazanin"/>
          <w:color w:val="111111"/>
          <w:sz w:val="28"/>
          <w:sz w:val="28"/>
          <w:szCs w:val="28"/>
          <w:rtl w:val="true"/>
          <w:lang w:bidi="fa-IR"/>
        </w:rPr>
        <w:t>جوانمردی حسین سیدی</w:t>
      </w:r>
    </w:p>
    <w:p>
      <w:pPr>
        <w:pStyle w:val="BookText"/>
        <w:rPr/>
      </w:pPr>
      <w:r>
        <w:rPr>
          <w:rFonts w:ascii="IRNazanin" w:hAnsi="IRNazanin" w:eastAsia="IRNazanin"/>
          <w:color w:val="111111"/>
          <w:sz w:val="28"/>
          <w:sz w:val="28"/>
          <w:szCs w:val="28"/>
          <w:rtl w:val="true"/>
          <w:lang w:bidi="fa-IR"/>
        </w:rPr>
        <w:t>حق یاوری</w:t>
      </w:r>
    </w:p>
    <w:p>
      <w:pPr>
        <w:pStyle w:val="BookText"/>
        <w:rPr/>
      </w:pPr>
      <w:r>
        <w:rPr>
          <w:rFonts w:ascii="IRNazanin" w:hAnsi="IRNazanin" w:eastAsia="IRNazanin"/>
          <w:color w:val="111111"/>
          <w:sz w:val="28"/>
          <w:sz w:val="28"/>
          <w:szCs w:val="28"/>
          <w:rtl w:val="true"/>
          <w:lang w:bidi="fa-IR"/>
        </w:rPr>
        <w:t>خردمندی</w:t>
      </w:r>
    </w:p>
    <w:p>
      <w:pPr>
        <w:pStyle w:val="BookText"/>
        <w:rPr/>
      </w:pPr>
      <w:r>
        <w:rPr>
          <w:rFonts w:ascii="IRNazanin" w:hAnsi="IRNazanin" w:eastAsia="IRNazanin"/>
          <w:color w:val="111111"/>
          <w:sz w:val="28"/>
          <w:sz w:val="28"/>
          <w:szCs w:val="28"/>
          <w:rtl w:val="true"/>
          <w:lang w:bidi="fa-IR"/>
        </w:rPr>
        <w:t>راستگویی</w:t>
      </w:r>
    </w:p>
    <w:p>
      <w:pPr>
        <w:pStyle w:val="BookText"/>
        <w:rPr/>
      </w:pPr>
      <w:r>
        <w:rPr>
          <w:rFonts w:ascii="IRNazanin" w:hAnsi="IRNazanin" w:eastAsia="IRNazanin"/>
          <w:color w:val="111111"/>
          <w:sz w:val="28"/>
          <w:sz w:val="28"/>
          <w:szCs w:val="28"/>
          <w:rtl w:val="true"/>
          <w:lang w:bidi="fa-IR"/>
        </w:rPr>
        <w:t>دانشوری</w:t>
      </w:r>
    </w:p>
    <w:p>
      <w:pPr>
        <w:pStyle w:val="BookText"/>
        <w:rPr/>
      </w:pPr>
      <w:r>
        <w:rPr>
          <w:rFonts w:ascii="IRNazanin" w:hAnsi="IRNazanin" w:eastAsia="IRNazanin"/>
          <w:color w:val="111111"/>
          <w:sz w:val="28"/>
          <w:sz w:val="28"/>
          <w:szCs w:val="28"/>
          <w:rtl w:val="true"/>
          <w:lang w:bidi="fa-IR"/>
        </w:rPr>
        <w:t>خط تیره محمدرضا رنجبر</w:t>
      </w:r>
    </w:p>
    <w:p>
      <w:pPr>
        <w:pStyle w:val="BookText"/>
        <w:rPr/>
      </w:pPr>
      <w:r>
        <w:rPr>
          <w:rFonts w:ascii="IRNazanin" w:hAnsi="IRNazanin" w:eastAsia="IRNazanin"/>
          <w:color w:val="111111"/>
          <w:sz w:val="28"/>
          <w:sz w:val="28"/>
          <w:szCs w:val="28"/>
          <w:rtl w:val="true"/>
          <w:lang w:bidi="fa-IR"/>
        </w:rPr>
        <w:t>جیب‌های خالی</w:t>
      </w:r>
    </w:p>
    <w:p>
      <w:pPr>
        <w:pStyle w:val="BookText"/>
        <w:rPr/>
      </w:pPr>
      <w:r>
        <w:rPr>
          <w:rFonts w:ascii="IRNazanin" w:hAnsi="IRNazanin" w:eastAsia="IRNazanin"/>
          <w:color w:val="111111"/>
          <w:sz w:val="28"/>
          <w:sz w:val="28"/>
          <w:szCs w:val="28"/>
          <w:rtl w:val="true"/>
          <w:lang w:bidi="fa-IR"/>
        </w:rPr>
        <w:t>خدا حسین سیدی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نسبت آتش و گل مریم سقلاطونی</w:t>
      </w:r>
    </w:p>
    <w:p>
      <w:pPr>
        <w:pStyle w:val="BookText"/>
        <w:rPr/>
      </w:pPr>
      <w:r>
        <w:rPr>
          <w:rFonts w:ascii="IRNazanin" w:hAnsi="IRNazanin" w:eastAsia="IRNazanin"/>
          <w:color w:val="111111"/>
          <w:sz w:val="28"/>
          <w:sz w:val="28"/>
          <w:szCs w:val="28"/>
          <w:rtl w:val="true"/>
          <w:lang w:bidi="fa-IR"/>
        </w:rPr>
        <w:t>نماز حسین سیدی</w:t>
      </w:r>
    </w:p>
    <w:p>
      <w:pPr>
        <w:pStyle w:val="BookText"/>
        <w:rPr/>
      </w:pPr>
      <w:r>
        <w:rPr>
          <w:rFonts w:ascii="IRNazanin" w:hAnsi="IRNazanin" w:eastAsia="IRNazanin"/>
          <w:color w:val="111111"/>
          <w:sz w:val="28"/>
          <w:sz w:val="28"/>
          <w:szCs w:val="28"/>
          <w:rtl w:val="true"/>
          <w:lang w:bidi="fa-IR"/>
        </w:rPr>
        <w:t>دو رکعتِ نشسته سید حمید برقعی</w:t>
      </w:r>
    </w:p>
    <w:p>
      <w:pPr>
        <w:pStyle w:val="BookText"/>
        <w:rPr/>
      </w:pPr>
      <w:r>
        <w:rPr>
          <w:rFonts w:ascii="IRNazanin" w:hAnsi="IRNazanin" w:eastAsia="IRNazanin"/>
          <w:color w:val="111111"/>
          <w:sz w:val="28"/>
          <w:sz w:val="28"/>
          <w:szCs w:val="28"/>
          <w:rtl w:val="true"/>
          <w:lang w:bidi="fa-IR"/>
        </w:rPr>
        <w:t xml:space="preserve">فعالیت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سیدی</w:t>
      </w:r>
    </w:p>
    <w:p>
      <w:pPr>
        <w:pStyle w:val="BookText"/>
        <w:rPr/>
      </w:pPr>
      <w:r>
        <w:rPr>
          <w:rFonts w:ascii="IRNazanin" w:hAnsi="IRNazanin" w:eastAsia="IRNazanin"/>
          <w:color w:val="111111"/>
          <w:sz w:val="28"/>
          <w:sz w:val="28"/>
          <w:szCs w:val="28"/>
          <w:rtl w:val="true"/>
          <w:lang w:bidi="fa-IR"/>
        </w:rPr>
        <w:t>عروس عرش خلیل ذکاوت</w:t>
      </w:r>
    </w:p>
    <w:p>
      <w:pPr>
        <w:pStyle w:val="BookText"/>
        <w:rPr/>
      </w:pPr>
      <w:r>
        <w:rPr>
          <w:rFonts w:ascii="IRNazanin" w:hAnsi="IRNazanin" w:eastAsia="IRNazanin"/>
          <w:color w:val="111111"/>
          <w:sz w:val="28"/>
          <w:sz w:val="28"/>
          <w:szCs w:val="28"/>
          <w:rtl w:val="true"/>
          <w:lang w:bidi="fa-IR"/>
        </w:rPr>
        <w:t>مظلومیت حسین سیدی</w:t>
      </w:r>
    </w:p>
    <w:p>
      <w:pPr>
        <w:pStyle w:val="BookText"/>
        <w:rPr/>
      </w:pPr>
      <w:r>
        <w:rPr>
          <w:rFonts w:ascii="IRNazanin" w:hAnsi="IRNazanin" w:eastAsia="IRNazanin"/>
          <w:color w:val="111111"/>
          <w:sz w:val="28"/>
          <w:sz w:val="28"/>
          <w:szCs w:val="28"/>
          <w:rtl w:val="true"/>
          <w:lang w:bidi="fa-IR"/>
        </w:rPr>
        <w:t>میان من و عشق سید حمید برقعی</w:t>
      </w:r>
    </w:p>
    <w:p>
      <w:pPr>
        <w:pStyle w:val="BookText"/>
        <w:rPr/>
      </w:pPr>
      <w:r>
        <w:rPr>
          <w:rFonts w:ascii="IRNazanin" w:hAnsi="IRNazanin" w:eastAsia="IRNazanin"/>
          <w:color w:val="111111"/>
          <w:sz w:val="28"/>
          <w:sz w:val="28"/>
          <w:szCs w:val="28"/>
          <w:rtl w:val="true"/>
          <w:lang w:bidi="fa-IR"/>
        </w:rPr>
        <w:t>همزیستی حسین سیدی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آلوده دامنان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برای مادرمان علی اکبر لطیفیان</w:t>
      </w:r>
      <w:bookmarkStart w:id="10" w:name="pg5438_38603"/>
    </w:p>
    <w:p>
      <w:pPr>
        <w:pStyle w:val="Heading2"/>
        <w:numPr>
          <w:ilvl w:val="1"/>
          <w:numId w:val="1"/>
        </w:numPr>
        <w:rPr/>
      </w:pPr>
      <w:bookmarkStart w:id="11" w:name="__RefHeading___Toc1859662_581953129"/>
      <w:bookmarkStart w:id="12" w:name="_Toc4"/>
      <w:bookmarkEnd w:id="10"/>
      <w:bookmarkEnd w:id="11"/>
      <w:r>
        <w:rPr>
          <w:rtl w:val="true"/>
        </w:rPr>
        <w:t>گریه کبود</w:t>
      </w:r>
      <w:bookmarkEnd w:id="12"/>
    </w:p>
    <w:p>
      <w:pPr>
        <w:pStyle w:val="BookText"/>
        <w:rPr/>
      </w:pPr>
      <w:r>
        <w:rPr>
          <w:rFonts w:ascii="IRNazanin" w:hAnsi="IRNazanin" w:eastAsia="IRNazanin"/>
          <w:color w:val="111111"/>
          <w:sz w:val="28"/>
          <w:sz w:val="28"/>
          <w:szCs w:val="28"/>
          <w:rtl w:val="true"/>
          <w:lang w:bidi="fa-IR"/>
        </w:rPr>
        <w:t>علی‌اکبر لطیفیان</w:t>
      </w:r>
    </w:p>
    <w:p>
      <w:pPr>
        <w:pStyle w:val="BookText"/>
        <w:rPr/>
      </w:pPr>
      <w:r>
        <w:rPr>
          <w:rFonts w:ascii="IRNazanin" w:hAnsi="IRNazanin" w:eastAsia="IRNazanin"/>
          <w:color w:val="111111"/>
          <w:sz w:val="28"/>
          <w:sz w:val="28"/>
          <w:szCs w:val="28"/>
          <w:rtl w:val="true"/>
          <w:lang w:bidi="fa-IR"/>
        </w:rPr>
        <w:t>چقدر آرد نشسته است روی دامانت</w:t>
      </w:r>
    </w:p>
    <w:p>
      <w:pPr>
        <w:pStyle w:val="BookText"/>
        <w:rPr/>
      </w:pPr>
      <w:r>
        <w:rPr>
          <w:rFonts w:ascii="IRNazanin" w:hAnsi="IRNazanin" w:eastAsia="IRNazanin"/>
          <w:color w:val="111111"/>
          <w:sz w:val="28"/>
          <w:sz w:val="28"/>
          <w:szCs w:val="28"/>
          <w:rtl w:val="true"/>
          <w:lang w:bidi="fa-IR"/>
        </w:rPr>
        <w:t>فدای گردش دستاس آسیابانت</w:t>
      </w:r>
    </w:p>
    <w:p>
      <w:pPr>
        <w:pStyle w:val="BookText"/>
        <w:rPr/>
      </w:pPr>
      <w:r>
        <w:rPr>
          <w:rFonts w:ascii="IRNazanin" w:hAnsi="IRNazanin" w:eastAsia="IRNazanin"/>
          <w:color w:val="111111"/>
          <w:sz w:val="28"/>
          <w:sz w:val="28"/>
          <w:szCs w:val="28"/>
          <w:rtl w:val="true"/>
          <w:lang w:bidi="fa-IR"/>
        </w:rPr>
        <w:t>از آن زمان که تو را از بهشت آوردند</w:t>
      </w:r>
    </w:p>
    <w:p>
      <w:pPr>
        <w:pStyle w:val="BookText"/>
        <w:rPr/>
      </w:pPr>
      <w:r>
        <w:rPr>
          <w:rFonts w:ascii="IRNazanin" w:hAnsi="IRNazanin" w:eastAsia="IRNazanin"/>
          <w:color w:val="111111"/>
          <w:sz w:val="28"/>
          <w:sz w:val="28"/>
          <w:szCs w:val="28"/>
          <w:rtl w:val="true"/>
          <w:lang w:bidi="fa-IR"/>
        </w:rPr>
        <w:t>نشسته‌اند ملایک سرِ خیابانت</w:t>
      </w:r>
    </w:p>
    <w:p>
      <w:pPr>
        <w:pStyle w:val="BookText"/>
        <w:rPr/>
      </w:pPr>
      <w:r>
        <w:rPr>
          <w:rFonts w:ascii="IRNazanin" w:hAnsi="IRNazanin" w:eastAsia="IRNazanin"/>
          <w:color w:val="111111"/>
          <w:sz w:val="28"/>
          <w:sz w:val="28"/>
          <w:szCs w:val="28"/>
          <w:rtl w:val="true"/>
          <w:lang w:bidi="fa-IR"/>
        </w:rPr>
        <w:t>همیشه فصل بهاری همیشه سرسبزی</w:t>
      </w:r>
    </w:p>
    <w:p>
      <w:pPr>
        <w:pStyle w:val="BookText"/>
        <w:rPr/>
      </w:pPr>
      <w:r>
        <w:rPr>
          <w:rFonts w:ascii="IRNazanin" w:hAnsi="IRNazanin" w:eastAsia="IRNazanin"/>
          <w:color w:val="111111"/>
          <w:sz w:val="28"/>
          <w:sz w:val="28"/>
          <w:szCs w:val="28"/>
          <w:rtl w:val="true"/>
          <w:lang w:bidi="fa-IR"/>
        </w:rPr>
        <w:t>اگر چه پر شده از برگ زرد گلدانت</w:t>
      </w:r>
    </w:p>
    <w:p>
      <w:pPr>
        <w:pStyle w:val="BookText"/>
        <w:rPr/>
      </w:pPr>
      <w:r>
        <w:rPr>
          <w:rFonts w:ascii="IRNazanin" w:hAnsi="IRNazanin" w:eastAsia="IRNazanin"/>
          <w:color w:val="111111"/>
          <w:sz w:val="28"/>
          <w:sz w:val="28"/>
          <w:szCs w:val="28"/>
          <w:rtl w:val="true"/>
          <w:lang w:bidi="fa-IR"/>
        </w:rPr>
        <w:t>سر مزار تو حتی مدینه محرم نیست خدا برای همین است کرده پنهانت</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مسافر گندم نخورده‌ی دنیا چقدر آرد نشسته است روی دامانت</w:t>
      </w:r>
      <w:bookmarkStart w:id="13" w:name="pg5438_38606"/>
    </w:p>
    <w:p>
      <w:pPr>
        <w:pStyle w:val="Heading2"/>
        <w:numPr>
          <w:ilvl w:val="1"/>
          <w:numId w:val="1"/>
        </w:numPr>
        <w:rPr/>
      </w:pPr>
      <w:bookmarkStart w:id="14" w:name="__RefHeading___Toc1859664_581953129"/>
      <w:bookmarkStart w:id="15" w:name="_Toc5"/>
      <w:bookmarkEnd w:id="13"/>
      <w:bookmarkEnd w:id="14"/>
      <w:r>
        <w:rPr>
          <w:rtl w:val="true"/>
        </w:rPr>
        <w:t>نام ها</w:t>
      </w:r>
      <w:bookmarkEnd w:id="15"/>
    </w:p>
    <w:p>
      <w:pPr>
        <w:pStyle w:val="BookText"/>
        <w:rPr/>
      </w:pPr>
      <w:r>
        <w:rPr>
          <w:rFonts w:ascii="IRNazanin" w:hAnsi="IRNazanin" w:eastAsia="IRNazanin"/>
          <w:color w:val="111111"/>
          <w:sz w:val="28"/>
          <w:sz w:val="28"/>
          <w:szCs w:val="28"/>
          <w:rtl w:val="true"/>
          <w:lang w:bidi="fa-IR"/>
        </w:rPr>
        <w:t>حسین سیدی</w:t>
      </w:r>
    </w:p>
    <w:p>
      <w:pPr>
        <w:pStyle w:val="BookText"/>
        <w:rPr/>
      </w:pPr>
      <w:r>
        <w:rPr>
          <w:rFonts w:ascii="IRNazanin" w:hAnsi="IRNazanin" w:eastAsia="IRNazanin"/>
          <w:color w:val="111111"/>
          <w:sz w:val="28"/>
          <w:sz w:val="28"/>
          <w:szCs w:val="28"/>
          <w:rtl w:val="true"/>
          <w:lang w:bidi="fa-IR"/>
        </w:rPr>
        <w:t>در تاریخ، نام‌های بسیاری برای آن بانوی آسمانی برشمرده‌اند که برخی از آن‌ها به ترتیب حروف الفبا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به ویژگی‌های خوب انسانی آراسته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دور از هرگونه آلودگی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بی‌گناه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 رفیق، دوست داشتنی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آزاده؛ زنی که اسیر شهوت‌ها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زنِ آراسته به ویژگی‌های فرشتگان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بهشتی؛ فرشته 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به آن چه خداوند برایش نوشته، خرسند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راکعه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رکوع و فروتنی در برابر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و اندیشمند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به مقام خرسندی از خداوند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خوشبوی؛ لطیف و 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لطیفی از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پارسا</w:t>
      </w:r>
    </w:p>
    <w:p>
      <w:pPr>
        <w:pStyle w:val="BookText"/>
        <w:rPr/>
      </w:pPr>
      <w:r>
        <w:rPr>
          <w:rFonts w:ascii="IRNazanin" w:hAnsi="IRNazanin" w:eastAsia="IRNazanin"/>
          <w:color w:val="111111"/>
          <w:sz w:val="28"/>
          <w:sz w:val="28"/>
          <w:szCs w:val="28"/>
          <w:rtl w:val="true"/>
          <w:lang w:bidi="fa-IR"/>
        </w:rPr>
        <w:t>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درخشنده و تابان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درخشان و نورانی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که در پیشگاه خداوند سجده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و خانم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که در راه خدا جانش را فدا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 و بردبار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 با کرداری درست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در راستگویی شهره و در عمل نیز درست‌کردار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پاکدامن و دور از 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پاکیزه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با شناخت ودرکِ کامل</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بلندهمت و دوراندیش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و مانند؛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عدیلۀ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زیرا این دو بانو در پاکی و پاکدامنی ضرب‌المثل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پاکدامن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ارجمند و گرانقدر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و آگاه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باارزش و صاحب فضیلت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شده از آتش، نادانی و هر 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دُرّ نفیس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اهل کَرم، جود و گشاده‌دستی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فراوان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درخشنده و درخشان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که در او خیر بسیار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دهنده، زن مژده‌آور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حدیث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 زن موردپسند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که خداوند نیز از وی خرسند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پاک و دور از زشتی</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که هیچ‌گاه گناه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که خداوند بر دل او الهام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از آزمون‌ها سرافراز بیرون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که هماره توفیق خداوند همراه 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که آفریدگار او را هدایت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که پروردگار و روز قیامت را باور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پرطراوت، شاداب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بی‌گناه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شیفته و عاشق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تنها و بی‌همتا</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گفتند از میان نام‌ها، لقب‌ها و کنیه‌های این بانو،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باید به عنوان نام بر فرزند نهاد؛ اما برخی از بزرگان، همۀ آن‌ها را به سانِ تبلورهای یک آیینه دانسته‌اند که می‌توان بر یک دختر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کجوری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فاطمیه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و سی و پنج لقب را برای ایشان برمی‌شمارند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هر کدام از این اسامی و القاب که بیهوده بر ایشان نهاده نشده است، بیانگر بُعدی از ابعاد وجودی آن بزرگوار، و شکوفه‌ای از درخت شکوفای انسانیت و کمال اوست</w:t>
      </w:r>
      <w:r>
        <w:rPr>
          <w:rFonts w:eastAsia="IRNazanin" w:cs="IRNazanin"/>
          <w:color w:val="111111"/>
          <w:sz w:val="28"/>
          <w:szCs w:val="28"/>
          <w:rtl w:val="true"/>
          <w:lang w:bidi="fa-IR"/>
        </w:rPr>
        <w:t>.</w:t>
      </w:r>
      <w:bookmarkStart w:id="16" w:name="pg5438_38616"/>
    </w:p>
    <w:p>
      <w:pPr>
        <w:pStyle w:val="Heading2"/>
        <w:numPr>
          <w:ilvl w:val="1"/>
          <w:numId w:val="1"/>
        </w:numPr>
        <w:rPr/>
      </w:pPr>
      <w:bookmarkStart w:id="17" w:name="__RefHeading___Toc1859666_581953129"/>
      <w:bookmarkStart w:id="18" w:name="_Toc6"/>
      <w:bookmarkEnd w:id="16"/>
      <w:bookmarkEnd w:id="17"/>
      <w:r>
        <w:rPr>
          <w:rtl w:val="true"/>
        </w:rPr>
        <w:t>کودکی</w:t>
      </w:r>
      <w:bookmarkEnd w:id="18"/>
    </w:p>
    <w:p>
      <w:pPr>
        <w:pStyle w:val="BookText"/>
        <w:rPr/>
      </w:pPr>
      <w:r>
        <w:rPr>
          <w:rFonts w:ascii="IRNazanin" w:hAnsi="IRNazanin" w:eastAsia="IRNazanin"/>
          <w:color w:val="111111"/>
          <w:sz w:val="28"/>
          <w:sz w:val="28"/>
          <w:szCs w:val="28"/>
          <w:rtl w:val="true"/>
          <w:lang w:bidi="fa-IR"/>
        </w:rPr>
        <w:t>فاطمه، در مکّه چشم به جان گشود؛ چشم‌اندازش یا آسمان سربی بود و یا زمین سیاه؛ روزگار دشواری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 کوهستانی و آتش گرفتۀ مکه، گل محبتی نمی‌رویید و از آسمان، سنگ فتنه می‌بارید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فرزند خانواده بود؛ زیرا خواهرانش پیش از او ازدواج کرده و از خانه رفته بودند و برادرانش نیز پیش از آمدنش چشم از جهان فروبسته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در دامن وحی و والاترین مربی جهان آفرینش و عنایت خداوندی، از او شخصیتی آفرید با جسمی به سانِ پولاد آبدیده و روحی به لطافت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قحطی عاطفه برای دختران، پدر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فرزندان شما، دختران‌اند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خوش‌قدمی زن آن است که نخستین فرزندش دختر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دختری داشته باشد و او را نیازارد و تحقیر نکند و پسرانش را بر او برتری ندهد، خداوند وارد بهشتش می‌کند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سیرابی از چشمۀ محبت، بعدها او را چشمۀ محبت ساخت؛ چشمه‌ای که فرزندان و همسرش دور از جفای دوران و دشمنِ بیرون از خانه، در هوای صمیمیت داخل خانه تنفس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خُردی جسم، مانع از بزرگی روح او نبود؛ بنابراین همدم و همراز مادری بود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کامل‌ترین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زیباترین رخسار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تندباد مرگ، گُلِ خوشبوی خانۀ محمد را پرپر کرد و بانویی به سرای جاوید کوچید که پیامبر هماره از وی به نیکی یاد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بهتر از او را به من ندده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نوبت او بود تا گُلِ خوشبوی این خانه شود؛ ریحانة النبی صلی الله علیه و آله</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روزگاری اندیشمندی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می‌ماند با دیدن جای خالی آن که رفته است دلش بیشتر آتش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رفته و فاطمه مانده بود با زخم‌زبان‌ها و ریشخندهای نامردمان در کوچه‌های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باید دست‌های کوچک فاطمه، شکمبه‌های شتر را از شانه‌های پیامبر صلی الله علیه و آله پاک کند؛ شانه‌هایی که رنج انسان و تاریخ و انسان تاریخی را بر خود تاب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سپر سنگ‌هایی سازد که به سوی پدر پرتاب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پدر هنگام فرار از سنگ‌پراکنی مکیان و پناه بردن به کوه‌های آفتاب سوختۀ اطراف شهر، مجروح و خونین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به خانه پناه می‌آورد؛ اما گاه سنگ‌ها به داخل خانه پرواز</w:t>
      </w:r>
    </w:p>
    <w:p>
      <w:pPr>
        <w:pStyle w:val="BookText"/>
        <w:rPr/>
      </w:pP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نوشته‌اند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نمی‌توانست از پدر در برابر این طوفان محافظت کند، می‌گریست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رفتارش با پدر چنان مهربانانه و نوازشگرانه بود که پدر به او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نشانی که نشانگر نگاه احترام‌آمیز پدر به او هم بود؛ نشانی که تا فرجام عمر، آن را چونان افتخاری بر سینه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آرامش‌بخش و به تعبیر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شادی‌بخش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پارۀ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میوۀ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بود، در حقیقت، بخشی از بار سنگین رسالت بر شانه‌های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دخترانۀ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قرار داشت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کوچیدن به مدینه، از فشارهای مکه کاسته شد، اما بحران‌های دیگر رخ نمود و این تاب آوردن بار رسالت، تا پایان عمر کوتاه اما سبز او تداوم یافت</w:t>
      </w:r>
      <w:r>
        <w:rPr>
          <w:rFonts w:eastAsia="IRNazanin" w:cs="IRNazanin"/>
          <w:color w:val="111111"/>
          <w:sz w:val="28"/>
          <w:szCs w:val="28"/>
          <w:rtl w:val="true"/>
          <w:lang w:bidi="fa-IR"/>
        </w:rPr>
        <w:t>.</w:t>
      </w:r>
      <w:bookmarkStart w:id="19" w:name="pg5438_38625"/>
    </w:p>
    <w:p>
      <w:pPr>
        <w:pStyle w:val="Heading2"/>
        <w:numPr>
          <w:ilvl w:val="1"/>
          <w:numId w:val="1"/>
        </w:numPr>
        <w:rPr/>
      </w:pPr>
      <w:bookmarkStart w:id="20" w:name="__RefHeading___Toc1859668_581953129"/>
      <w:bookmarkStart w:id="21" w:name="_Toc7"/>
      <w:bookmarkEnd w:id="19"/>
      <w:bookmarkEnd w:id="20"/>
      <w:r>
        <w:rPr>
          <w:rtl w:val="true"/>
        </w:rPr>
        <w:t>مادر شکوفه</w:t>
      </w:r>
      <w:bookmarkEnd w:id="21"/>
    </w:p>
    <w:p>
      <w:pPr>
        <w:pStyle w:val="BookText"/>
        <w:rPr/>
      </w:pPr>
      <w:r>
        <w:rPr>
          <w:rFonts w:ascii="IRNazanin" w:hAnsi="IRNazanin" w:eastAsia="IRNazanin"/>
          <w:color w:val="111111"/>
          <w:sz w:val="28"/>
          <w:sz w:val="28"/>
          <w:szCs w:val="28"/>
          <w:rtl w:val="true"/>
          <w:lang w:bidi="fa-IR"/>
        </w:rPr>
        <w:t>روشن سلیمانی</w:t>
      </w:r>
    </w:p>
    <w:p>
      <w:pPr>
        <w:pStyle w:val="BookText"/>
        <w:rPr/>
      </w:pPr>
      <w:r>
        <w:rPr>
          <w:rFonts w:ascii="IRNazanin" w:hAnsi="IRNazanin" w:eastAsia="IRNazanin"/>
          <w:color w:val="111111"/>
          <w:sz w:val="28"/>
          <w:sz w:val="28"/>
          <w:szCs w:val="28"/>
          <w:rtl w:val="true"/>
          <w:lang w:bidi="fa-IR"/>
        </w:rPr>
        <w:t>ای کوهِ در تلاطم و ای موجِ سربلند ج</w:t>
      </w:r>
    </w:p>
    <w:p>
      <w:pPr>
        <w:pStyle w:val="BookText"/>
        <w:rPr/>
      </w:pPr>
      <w:r>
        <w:rPr>
          <w:rFonts w:ascii="IRNazanin" w:hAnsi="IRNazanin" w:eastAsia="IRNazanin"/>
          <w:color w:val="111111"/>
          <w:sz w:val="28"/>
          <w:sz w:val="28"/>
          <w:szCs w:val="28"/>
          <w:rtl w:val="true"/>
          <w:lang w:bidi="fa-IR"/>
        </w:rPr>
        <w:t>دوری تو از توهّم و دوری تو از گزند</w:t>
      </w:r>
    </w:p>
    <w:p>
      <w:pPr>
        <w:pStyle w:val="BookText"/>
        <w:rPr/>
      </w:pPr>
      <w:r>
        <w:rPr>
          <w:rFonts w:ascii="IRNazanin" w:hAnsi="IRNazanin" w:eastAsia="IRNazanin"/>
          <w:color w:val="111111"/>
          <w:sz w:val="28"/>
          <w:sz w:val="28"/>
          <w:szCs w:val="28"/>
          <w:rtl w:val="true"/>
          <w:lang w:bidi="fa-IR"/>
        </w:rPr>
        <w:t>تو بهترین بهانه‌ی خورشید بودنی</w:t>
      </w:r>
    </w:p>
    <w:p>
      <w:pPr>
        <w:pStyle w:val="BookText"/>
        <w:rPr/>
      </w:pPr>
      <w:r>
        <w:rPr>
          <w:rFonts w:ascii="IRNazanin" w:hAnsi="IRNazanin" w:eastAsia="IRNazanin"/>
          <w:color w:val="111111"/>
          <w:sz w:val="28"/>
          <w:sz w:val="28"/>
          <w:szCs w:val="28"/>
          <w:rtl w:val="true"/>
          <w:lang w:bidi="fa-IR"/>
        </w:rPr>
        <w:t>ماه ای تو ای شکوهِ همیشه شکوهمند</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چنگی بزن به زلفِ پریشان بادها ج</w:t>
      </w:r>
    </w:p>
    <w:p>
      <w:pPr>
        <w:pStyle w:val="BookText"/>
        <w:rPr/>
      </w:pPr>
      <w:r>
        <w:rPr>
          <w:rFonts w:ascii="IRNazanin" w:hAnsi="IRNazanin" w:eastAsia="IRNazanin"/>
          <w:color w:val="111111"/>
          <w:sz w:val="28"/>
          <w:sz w:val="28"/>
          <w:szCs w:val="28"/>
          <w:rtl w:val="true"/>
          <w:lang w:bidi="fa-IR"/>
        </w:rPr>
        <w:t>تا یاس‌های دامن تو باز بشکفند</w:t>
      </w:r>
    </w:p>
    <w:p>
      <w:pPr>
        <w:pStyle w:val="BookText"/>
        <w:rPr/>
      </w:pPr>
      <w:r>
        <w:rPr>
          <w:rFonts w:ascii="IRNazanin" w:hAnsi="IRNazanin" w:eastAsia="IRNazanin"/>
          <w:color w:val="111111"/>
          <w:sz w:val="28"/>
          <w:sz w:val="28"/>
          <w:szCs w:val="28"/>
          <w:rtl w:val="true"/>
          <w:lang w:bidi="fa-IR"/>
        </w:rPr>
        <w:t>ای مادرِ شکوفه و ای دختر بهار ج</w:t>
      </w:r>
    </w:p>
    <w:p>
      <w:pPr>
        <w:pStyle w:val="BookText"/>
        <w:rPr/>
      </w:pPr>
      <w:r>
        <w:rPr>
          <w:rFonts w:ascii="IRNazanin" w:hAnsi="IRNazanin" w:eastAsia="IRNazanin"/>
          <w:color w:val="111111"/>
          <w:sz w:val="28"/>
          <w:sz w:val="28"/>
          <w:szCs w:val="28"/>
          <w:rtl w:val="true"/>
          <w:lang w:bidi="fa-IR"/>
        </w:rPr>
        <w:t>شمعی و دیگران همه پروانه‌ی تو اند</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نامت بلندتر زبلندی آسمان ججج</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 خار و خس به پای سپیدار می‌رسند؟</w:t>
      </w:r>
      <w:bookmarkStart w:id="22" w:name="pg5438_38627"/>
    </w:p>
    <w:p>
      <w:pPr>
        <w:pStyle w:val="Heading2"/>
        <w:numPr>
          <w:ilvl w:val="1"/>
          <w:numId w:val="1"/>
        </w:numPr>
        <w:rPr/>
      </w:pPr>
      <w:bookmarkStart w:id="23" w:name="__RefHeading___Toc1859670_581953129"/>
      <w:bookmarkStart w:id="24" w:name="_Toc8"/>
      <w:bookmarkEnd w:id="22"/>
      <w:bookmarkEnd w:id="23"/>
      <w:r>
        <w:rPr>
          <w:rtl w:val="true"/>
        </w:rPr>
        <w:t>فاطمه علیها السلام در قرآن</w:t>
      </w:r>
      <w:bookmarkEnd w:id="24"/>
    </w:p>
    <w:p>
      <w:pPr>
        <w:pStyle w:val="BookText"/>
        <w:rPr/>
      </w:pPr>
      <w:r>
        <w:rPr>
          <w:rFonts w:ascii="IRNazanin" w:hAnsi="IRNazanin" w:eastAsia="IRNazanin"/>
          <w:color w:val="111111"/>
          <w:sz w:val="28"/>
          <w:sz w:val="28"/>
          <w:szCs w:val="28"/>
          <w:rtl w:val="true"/>
          <w:lang w:bidi="fa-IR"/>
        </w:rPr>
        <w:t>حسین سیدی</w:t>
      </w:r>
    </w:p>
    <w:p>
      <w:pPr>
        <w:pStyle w:val="BookText"/>
        <w:rPr/>
      </w:pPr>
      <w:r>
        <w:rPr>
          <w:rFonts w:ascii="IRNazanin" w:hAnsi="IRNazanin" w:eastAsia="IRNazanin"/>
          <w:color w:val="111111"/>
          <w:sz w:val="28"/>
          <w:sz w:val="28"/>
          <w:szCs w:val="28"/>
          <w:rtl w:val="true"/>
          <w:lang w:bidi="fa-IR"/>
        </w:rPr>
        <w:t xml:space="preserve">در قرآن کریم، آیه‌های بسیاری در بیان منزلت معصومان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حضرت 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نَدْعُ أَبْناءَنا وَ أَبْناءَکُمْ وَ نِساءَنا وَ نِساءَکُمْ وَ أَنْفُسَنا وَ أَنْفُسَکُمْ ثُمَّ نَبْتَهِلْ فَنَجْعَلْ لَعْنَتَ اللّهِ عَلَی الْکاذِبِینَ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ما فرزندان خود را دعوت کنیم، شما هم فرزندان خود را؛ ما زنان خویش را دعوت نماییم، شما هم زنان خود را؛ ما از خودمان دعوت کنیم، شما هم از خودتان؛ آن‌گاه مباهله کنیم؛ و لعنت خدا را بر دروغگویان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مباهله، دربارۀ مسیحیان نجران نازل شده است؛ آنان که عیسی را فرزند خدا می‌دانستند و تولد فرزندی بدون پدر را باور نمی‌کردند و به سخنان پیامبر اسلام صلی الله علیه و آله دربارۀ تولد حضرت عیسی علیه السلام اعتراض می‌کردند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به مسیحیان نجران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طرفین، دست به سوی آسمان بلند کنیم و از خداوند بخواهیم که جبهۀ حق را پیروز گرداند و جبهۀ باطل و دروغگو را ریشه‌کن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دعوتی از سوی پیامبر صلی الله علیه و آله دلالت بر اطمینان آن حضرت به حقانیت خویش و پیروزی در این هماورد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قرار مباهله، اسقف نجران به نمایندگان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مشاهده کردید که محمد با فرزندان و اهل بیتش آمده، از مباهلۀ با او خودداری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مسیحیان در روز موعود در محل موردنظر و در بیابان حاضر شدند و دست علی علیه السلام را در دست پیامبر صلی الله علیه و آله، و حسن علیه السلام و حسین علیه السلام را در حالی که مقابل آن حضرت حرکت می‌کردند و فاطمه علیها السلام را که پشت سرشان حرکت می‌کرد، مشاهده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أهلی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 اینان اهل‌بیت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 به آنان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من دعا کردم شما آمین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همراهان پیامبر صلی الله علیه و آله به رئیس گروه علمای نجران معرفی شدند، ترس سراسر وجودش را فراگرفت و چون آن حضرت را به شیوۀ پیامبران در مجلس مباهله یافت، به همراهان خود گفت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جماعت نصرانیان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صورت‌هایی را می‌بینم که اگر از خدا بخواهد کوهی را از زمین برکَنَد، به دعای آنان برمی‌کند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اینان مباهله نکنید که هلاک خواهید شد و تا</w:t>
      </w:r>
    </w:p>
    <w:p>
      <w:pPr>
        <w:pStyle w:val="BookText"/>
        <w:rPr/>
      </w:pPr>
      <w:r>
        <w:rPr>
          <w:rFonts w:ascii="IRNazanin" w:hAnsi="IRNazanin" w:eastAsia="IRNazanin"/>
          <w:color w:val="111111"/>
          <w:sz w:val="28"/>
          <w:sz w:val="28"/>
          <w:szCs w:val="28"/>
          <w:rtl w:val="true"/>
          <w:lang w:bidi="fa-IR"/>
        </w:rPr>
        <w:t>روز قیامت دیگر نصرانی بر روی زمین 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فخررازی ضمن نقل این ماجرا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مفسران در صحت این حدیث اتفاق‌نظر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امتناع اهل نجران از مباهله، مصالحه‌ای مبنی بر پرداخت خراج از سوی آنان به پیامبر اسلام صلی الله علیه و آله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بحث، نکاتی را یادآور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با آوردن حضرت زهرا علیها السلام در این واقعۀ مهم اجتماعی، به خصوص با توجه به وضعیت اسفبار زنان در میان اعراب، نقش حضور زنان در صحنه‌های مهم اجتماعی را یادآور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نفرین پیامبر صلی الله علیه و آله با نزول عذاب الهی پس از طی مراحلی از تبلیغ دین، موعظه و اقامۀ دلیل و برهان انجام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استدلال پیامبر صلی الله علیه و آله با مخالفان، پس از تعلیم از جانب خداوند صورت می‌گیرد و پیامبر صلی الله علیه و آله بدون تعلیم الهی چیزی از خود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یکی از دلایلی است که اثبات می‌کند امام حسن و امام حسین علیهما السلام هر چند از ناحیۀ دختر به</w:t>
      </w:r>
    </w:p>
    <w:p>
      <w:pPr>
        <w:pStyle w:val="BookText"/>
        <w:rPr/>
      </w:pPr>
      <w:r>
        <w:rPr>
          <w:rFonts w:ascii="IRNazanin" w:hAnsi="IRNazanin" w:eastAsia="IRNazanin"/>
          <w:color w:val="111111"/>
          <w:sz w:val="28"/>
          <w:sz w:val="28"/>
          <w:szCs w:val="28"/>
          <w:rtl w:val="true"/>
          <w:lang w:bidi="fa-IR"/>
        </w:rPr>
        <w:t>پیامبر صلی الله علیه و آله منتسب‌اند، اما فرزندان آن حضرت محسوب می‌شوند، چنان که از آیۀ صدو سیزدهم سورۀ نساء و هشتاد و چهار و هشتاد و پنج سورۀ انعام استفاده می‌شود که حضرت عیسی علیه السلام که از ناحیۀ مادر به حضرت ابراهیم علیه السلام منتسب است، باز از تبار حضرت ابراهیم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اشکالی که برخی از مخالفان اهل‌بیت پیامبر صلی الله علیه و آله مطرح کرده‌اند که چرا حسن علیه السلام و حسین علیه السلام را فرزند پیامبر صلی الله علیه و آله می‌خوانید، پاسخ داده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بانو در مباهله، نشانگر جایگاه والا و مستجاب الدعوه بودن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منابع شیعی، اشاره به شأن نزول این‌آیه در حق فاطمه علیها السلام، دست‌کم در صد و سی و هفت منبع اهل سنت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ماجرا، از نظر شیعه مسلّم است و بسیاری از مفسران اهل‌سنت نیز آن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امینی رحمه الله نام سی و چهار تن از آنان را که در شأن نزول این سوره، این ماجرا را با تفاوت‌های اندکی نقل کرده‌اند،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آیه‌ی دیگر، آیه‌ی تطهیر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اراده کرده پلیدی و گناه را از شما اهل‌بیت دور کند و کاملاً شما را پاک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تطهیر به صریح‌ترین وجه و با تأکیدهای فراوان، به طهارت اهل‌بیت علیهم السلام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بسیاری بر طهارت و عصمت اهل‌بیت علیهم السلام شهادت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آیاتی که شخصیت والا و الهی اهل‌بیت علیهم السلام را به امّت اسلامی معرفی می‌کند، آیۀ تطهیر جایگاه ویژه و بسیار قابل توجهی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روحی به معنای خاص آن که چیزی جز مقام عصمت نیست، محور اساسی در این آیه است، و این مسأله‌ای بسیار اساسی در معرفی اهل‌بیت علیهم السلام شهادت می‌دهد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آیاتی که شخصیت والاو الهی اهل‌بیت علیهم السلام را به امّت اسلامی معرفی می‌کند، آیۀ تطهیر جایگاه ویژه و بسیار قابل توجهی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روحی به معنای خاص آن که چیزی جز مقام عصمت نیست، محور اساسی در این آیه است، و این مسأله‌ای بسیار اساسی در معرفی اهل‌بیت علیهم السلام به ویژه حضرت فاطمه علیها السلام و ملاک مهمی در مرزبندی‌های کلامی و اعتقادی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با استناد به آیۀ تطهیر، عصمت و طهارت زهرای مرضیه علیها السلام را یادآور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خلیفۀ اوّل با فاطمه علیها السلام به منازعه برخاست و فدک را که در اختیار آن حضرت بود، مصادره کرد و اعتنایی به دعاوی آن حضرت نکرد و شاهدانش را قبول ننمود، حضرت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کسی ادعا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مرتکب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 بر ادعای خود شاهدانی هم بیاورد و تو او را تصدیق کنی، کتاب خدا را تکذیب کرده‌ای، زیرا آیۀ تطهیر، شهادت خدا بر طهارت زهراست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طهارت، افزون بر طهارت روحی، شامل انواع طهارت‌ها و پاکیزگی‌های جسمی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پژوهشگران معاصر در تحقیق خود به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مراجعه و عصمت بانو را با کمک آیۀ تطهیر و حدیث کساء ثابت کرده است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تحقیقات پردامنه و دقیقی که مفسران، محدثان و دانشمندان علوم و معارف اسلامی در کتاب‌های مبسوط اعتقادی و بر اساس اسناد و مآخذ معتبر انجام داده‌اند، نشان می‌دهد که هدف و منظور آیۀ شریفه از اهل بیت، پنج تن از یاران کساء از دودمان عترت و رسالت‌اند؛</w:t>
      </w:r>
    </w:p>
    <w:p>
      <w:pPr>
        <w:pStyle w:val="BookText"/>
        <w:rPr/>
      </w:pPr>
      <w:r>
        <w:rPr>
          <w:rFonts w:ascii="IRNazanin" w:hAnsi="IRNazanin" w:eastAsia="IRNazanin"/>
          <w:color w:val="111111"/>
          <w:sz w:val="28"/>
          <w:sz w:val="28"/>
          <w:szCs w:val="28"/>
          <w:rtl w:val="true"/>
          <w:lang w:bidi="fa-IR"/>
        </w:rPr>
        <w:t>یعنی رسول خدا صلی الله علیه و آله، علی بن ابی‌طالب، فاطمه، حسن و حسین علیهم السلام و نه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منابع معروف و معتبر دانشمندان نام‌آور شیعه و اهل سنت، نکات مهمی را در این زمینه روشن می‌سازد؛ از جمله جلال‌الدین سیوطی دانشمند بزرگ اهل سنت در تفسیر معروف الدُرّ المنثور، در تفسیر و توجیه این آیۀ شریفه، بیش از بیست حدیث از راه‌های مختلف آورده که ثابت می‌کند منظور از اهل بیت همان پنج بزرگوار از اهل کساء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دانشمند اهل سنت، ابن‌جریر طبری، بیش از پانزده حدیث نقل کرده که منظور این آیه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پنج بزرگوار هستند؛ روزی که آنان اجتماع نورانی یاران کساء را تشکیل دادند، پیامبر اسلام صلی الله علیه و آله دست به دعا برداشت و به درگاه خداوند متعال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بیت من هستند؛ بدی را از آنان دور ساز و آن‌ها را پاک و پاکیزه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ام‌سلمه، یکی از همسران با فضیلت رسول خدا صلی الله علیه و آله به استناد کتب و تواریخ معتبری که مورد توجه عموم علما و محققان اسلامی قرار دارد، در این باره می‌گوید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این پنج تن نورانی و بزرگوار در خانۀ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روز، دعای رسول خدا را دربارۀ اهل بیت</w:t>
      </w:r>
    </w:p>
    <w:p>
      <w:pPr>
        <w:pStyle w:val="BookText"/>
        <w:rPr/>
      </w:pPr>
      <w:r>
        <w:rPr>
          <w:rFonts w:ascii="IRNazanin" w:hAnsi="IRNazanin" w:eastAsia="IRNazanin"/>
          <w:color w:val="111111"/>
          <w:sz w:val="28"/>
          <w:sz w:val="28"/>
          <w:szCs w:val="28"/>
          <w:rtl w:val="true"/>
          <w:lang w:bidi="fa-IR"/>
        </w:rPr>
        <w:t>رسالت شنیدم، در محضر مقدس پیامبر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اهل بیت هستم؟ آیا دعای رسول اللّه شامل من نیز می‌شود؟ رسول خدا در پاسخ من عبای خود را بر سر یاران کساء کشید و با لحنی محکم و استوار،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ام‌سلمه، البته تو در مسیر حق هستی، اما خدا گواه است مشمول اهل بیت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احادیث و اخبار فراوانی در این باره از اهل بیت عصمت و طهارت و رسالت نقل شده است که از سویی نشان می‌دهد شایستگی اهل بیت بودن تنها به آن بزرگواران اختصاص دارد و از سویی سایر اعضای خانواده و وابستگان پیامبران، حتی همسران رسول خدا را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الهی و آسمانی‌اش که منظور و مراد آیۀ شریفه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محدثان بزرگ و نامداری از اهل سنت نیز، در حد تواتر، روایاتی در این باره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روایات آمده است که پس از نزول آیۀ شریفه بر قلب مبارک پیامبر اسلام صلی الله علیه و آله صبحگاهان که آن حضرت از خانه بیرون می‌آمد، به هنگام عبور از مقابل خانۀ فاطمه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صدای بلند اهل آن خانه را فرامی‌خواند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البَیت، إِنَّما یُرِیدُ اللّهُ لِیُذْهِبَ عَنْکُمُ الرِّجْسَ أَهْلَ الْبَیْتِ وَ یُطَهِّرَکُمْ تَطْهِیراً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رسالت، خداوند اراده کرده است که شما را پاک و پاکیزه گرداند و از بدی‌ها و پلیدی‌ها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عمل رسول اللّه صلی الله علیه و آله و تکرار عبارات مزبور از شش تا هشت یا نُه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اختلاف در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 و در طول این مدت، هر روز به هنگام سحرگاهان، این عمل و بیان همین کلمات از سوی ایشان تکرار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این آیه از سویی با حضرت زهرا علیها السلام و از سویی دیگر با حدیث کساء پیوند خورده است، و برخی در سند یا متن این حدیث کیمیاگر تردید می‌کنند، تأکید می‌کنیم که روایت‌هایی که دربارۀ حدیث کساء وجود دارد، از راه‌های گوناگونی نقل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ضروری است یادآوری کنیم تقریباً تمامی این منابع که در این روایات آیۀ تطهیر و حدیث کساء را در مورد آن بانو نقل کرده‌اند، از اهل سنت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جمع‌بندی باید گفت دربارۀ حدیث کساء سه دیدگاه مطرح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جعلی است و بعدها پدید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اجتماع پنج بزرگوار زیر این پوشش مسلّم است؛ اما متن حدیث کساء، متنی نیست که در پایان مفاتیح الجنان آمده؛ بلکه به طور پراکنده و گسسته در کتاب‌های حدیثی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تنها اصل این رخداد تاریخی مسلّم است، بلکه متن صحیح هم همین متن پایانی مفاتیح الجنان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محوریت حضرت زهرا علیها السلام در این حدیث، آگاهی بی‌واسطۀ ایشان از گفت‌وگوی میان پروردگار، فرشتگان، ساکنان آسمان، دیدن جبرئیل، شنیدن سخنان جبرئیل و پیامبر صلی الله علیه و 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معارف بلند این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پای‌بندی بزرگانی چون فاضل قفقازی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آیت اللّه فاضل لنکرانی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قاضی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رعایت آدابی خاص هنگام تلاوت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گلپایگانی، بهاء الدینی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قراءت این حدیث و نقل آن از سوی معاصرانی مانند آیت اللّه مرعشی نجفی در ملحقات احقاق الحق و پیش از او آیت اللّه سید محمدکاظم یزدی درعروة الوثقی، به اطمینان انسان می‌افزاید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درخور یادآوری است که کساء در زبان عربی نوعی عباست که بر دوش اندازند و گاهی نیز به عنوان زیرانداز</w:t>
      </w:r>
    </w:p>
    <w:p>
      <w:pPr>
        <w:pStyle w:val="BookText"/>
        <w:rPr/>
      </w:pPr>
      <w:r>
        <w:rPr>
          <w:rFonts w:ascii="IRNazanin" w:hAnsi="IRNazanin" w:eastAsia="IRNazanin"/>
          <w:color w:val="111111"/>
          <w:sz w:val="28"/>
          <w:sz w:val="28"/>
          <w:szCs w:val="28"/>
          <w:rtl w:val="true"/>
          <w:lang w:bidi="fa-IR"/>
        </w:rPr>
        <w:t>و روانداز از آن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پیامبر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 که در این حدیث، لفظ کساء و داستان کساء بر سر کشیدن آمده،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سورۀ مائده را از آن جهت که لفظ مائده در آن آمده بدین نام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 پنج شخصیت نورانی پاک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خمسۀ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تن آل 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حسین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خامس آل 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لقب نزد مسلمانان صدر اسلام و اصحاب رسول خدا شهرت داشته، چنان که جابر بن عبداللّه انصاری در هنگام زیارت امام حسین در روز اربعین، آن حضرت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خامس اصحاب الکساء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این همه پای‌فشاری بر خواندن این حدیث شریف در محافل دینی، به خاطر ابعاد گوناگون و سازندۀ محتوای آن است که اگر همراه با خواندن به آن‌ها توجه شود، در بهبود رفتارهای آدمی در عرصه‌های مختلف زندگی نقشی اساسی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نکات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برخلاف باور عمومی رایج در جوامع اسلامی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رسد به هزار و چهار صد سال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ماجرا، مرد بر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علی علیه السلام بر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می‌کند، و این هم به خاطر مقام این بانوست و هم</w:t>
      </w:r>
    </w:p>
    <w:p>
      <w:pPr>
        <w:pStyle w:val="BookText"/>
        <w:rPr/>
      </w:pPr>
      <w:r>
        <w:rPr>
          <w:rFonts w:ascii="IRNazanin" w:hAnsi="IRNazanin" w:eastAsia="IRNazanin"/>
          <w:color w:val="111111"/>
          <w:sz w:val="28"/>
          <w:sz w:val="28"/>
          <w:szCs w:val="28"/>
          <w:rtl w:val="true"/>
          <w:lang w:bidi="fa-IR"/>
        </w:rPr>
        <w:t>به خاطر این فرمان دینی که هر کس وارد جایی می‌شود، باید بر کسی که در آن جاست سلام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با فرزندان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هایش آشکار می‌شود فضای خانۀ آنان تا چه اندازه صمیمی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هنگامی که حسن و حسین کوچک به مادر سلام می‌کنند، مادر، افزون بر پاسخ، دو جملۀ عاطفی نیز بر آن می‌افزاید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بر تو ای روشنی چشم و میوۀ دل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تأثیر جوشش محبت در خانه در رشد سالم شخصیت کودکان بر کسی پوشیده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گونه که در احادیث آمده، برخی از خوش‌بویی کوچه درمی‌یافتند پیامبر از آن جا عبور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فرزندان و همسر ایشان از بوی خوش خانه درمی‌یافتند پیامبر آن 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اهمیت خوش‌بویی در روابط اجتماعی، این امر نشانگر جایگاه مهم آن در زندگی مسلمانان صدر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فقر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بچه‌ها با آن که کوچک‌اند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یا پنج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می‌دانند برای ورود به حریم خصوصی افراد، باید اجازه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امام علی و حضرت زهرا علیها السلام نیز اجازۀ ورود 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پدربزرگ نیز تنها جواب سلام نیست، بلکه همراه با جمله‌ای عاطفی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برخورد عاطفی مادر با هر دو پسر، یکسان و به دور از تبعیض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زن و شوهر با یکدیگر هم خشک و رسمی نبوده و جمله‌ای به احوال‌پرسی افزوده شده که آن را تلطیف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تعبیر رسول خدا صلی الله علیه و آله، جایگاه امام علی علیه السلام در نزد وی فهمیده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فرستادۀ خدا، با سخنی که دربارۀ حسن، حسین، امیر مؤمنان و فاطمه علیها السلام می‌گویند، همسانی آنان را با خود آشکار می‌سازد و هر گونه مهربانی با آن‌ها را مهربانی با خود و به خشم آوردن و نبرد با آنان را جنگیدن با خود اعلام می‌کند؛ و چنین چیزی نمی‌تواند در منطق دینی درست باشد، مگر آن که آنان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آینۀ خشم و مهر خداوندی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 هستی بودن این دُردانه‌های آفرینش نیز از تعابیر خداوند فهمیده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آوردیم که آیۀ تطهیر این پنج تن را فرامی‌گیرد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تشویق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خواندن این حدیث ارزشمند در محافل دینی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برکت‌ها و خجستگی‌های قراءت این 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رستگاری شیعیان راستین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سورۀ کوثر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أَعْطَیْناکَ الْکَوْثَرَ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لِرَبِّکَ وَ انْحَرْ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شانِئَکَ هُوَ الْأَبْتَرُ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تو 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برکت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پروردگارت نماز بخوان و قربانی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تو قطعاً بریده‌نسل و بی‌عقب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سوره که کوتاه‌ترین سورۀ قرآن کریم است، در مکه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عبداللّه و قاسم، دو فرزند رسول اللّه صلی الله علیه و آله، وفات کردند، دشمنان آن حضرت برای تضعیف روحیۀ ایشان، زبان به طعن و شماتت گشودند و عاص بن وائل، پیغمبرخاتم صلی الله علیه و آله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حکیم در قرآن کریم، پیامبرش را این چنین خشنود نمود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سوره،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احتمال مطرح کرده‌اند که از جملۀ آن‌ها می‌توان به چشمه‌ای در بهشت و حوض کوثر که در روایات شیعه و سنی به چشم می‌خورد،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قرطبی، مفسر مشهور اهل سنت، علی رغم آن که بین این دو معنا و آیات دیگر سوره تناسبی نمی‌بیند و بدان اعتراف دارد، با وجود این، چون برای معانی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مؤیدی از روایات نیافته، همین دو معنا و احتمال را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دیدگاه مفسر عالی‌قدر شیعه، علامه طباطبایی رحمه الله مناسب‌ترین معنا، با توجه به معنای آخرین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دشمن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کرده و مایۀ دلگرمی و آرامش خاطر رسول اللّه صلی الله علیه و آله شده و طبعاً وجود آن لغو و بی‌فایده نیست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کثرت ذریۀ پیامبر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مراد باشد یقیناً یکی از مصادیق آن، فراوانی نسل آن حضرت است که نوید اعطای فرزندان فاطمه علیها السلام به عنوان ذریۀ رسول اللّه صلی الله علیه و آله به آن حضرت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مأمور می‌شود به شکرانۀ این نعمت بزرگ در پیشگاه باعظمت خدای سبحان سر تعظیم فرود آورد و نماز گزارد و قربانی نماید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سوره، خداوند متعال، برای دلجویی از پیامبرش و کوبیدن دشمنان آن حضرت، فرد عیب‌جو و کینه‌توزی</w:t>
      </w:r>
    </w:p>
    <w:p>
      <w:pPr>
        <w:pStyle w:val="BookText"/>
        <w:rPr/>
      </w:pPr>
      <w:r>
        <w:rPr>
          <w:rFonts w:ascii="IRNazanin" w:hAnsi="IRNazanin" w:eastAsia="IRNazanin"/>
          <w:color w:val="111111"/>
          <w:sz w:val="28"/>
          <w:sz w:val="28"/>
          <w:szCs w:val="28"/>
          <w:rtl w:val="true"/>
          <w:lang w:bidi="fa-IR"/>
        </w:rPr>
        <w:t>را که پیامبر را ابتر خوانده بود، ابتر معرفی می‌کند و بر آن تأکید می‌ورزد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شانِئَکَ هُوَ الْأَبْتَرُ؛ دشمن تو قطعاً بریده‌نسل و بی‌عقب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چند نکته دربارۀ کوثر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کثرت نسل پیامبر اکرم صلی الله علیه و آله از طریق دختر گرامی‌اش، حضرت فاطمۀ زهرا علیها السلام، به گواه تاریخ، از اخبار غیبی قرآن کریم است، به طوری که فخر رازی مفسر مشهور و متعصب اهل سنت به این واقعیت به عنوان یکی از معانی احتمالی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انقطاع نسل عاص بن وائل، طعن زنندۀ به رسول اللّه صلی الله علیه و آله نیز از اخبار غیبی قرآن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امام مجتبی علیه السلام به عمرو 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و مشاور حیله‌گر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گواه بر این انقطاع نسل و ردّ دیدگاه راویانی است که فردی غیر از عاص بن وائل را مراد سوره شمرده‌اند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گسترش اسلام که منشأ خیرات و برکات فراوانی در طول تاریخ بوده، می‌تواند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برکات از جانشینان پیامبر خدا صلی الله علیه و آله است که همگی از فاطمۀ زهرا علیها السلام نشأت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پس از گذشت بیش از هزار و چهار صد سال، خداوند چنین افتخاری را در جهان به پیامبرش عطا فرمود، به طوری که صدها میلیون انسان یا پیرو دین اویند یا علاقه‌مند به شخصیت والای او، در حالی که اثری از نام دشمنانش باقی نمانده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آخرین آیۀ این سوره، وعدۀ نصرتی به رسول اللّه صلی الله علیه و آله است تا او را در تداوم رسالتش دلگرم و امیدوار سازد و بداند که آثار و برکات وجودی او دوام خواهد یافت و از دشمنانش اثری باقی نخواهد ماند و این وعده، لااقل در این سوره نتیجۀ عیب‌جویی یکی از مشرکان نسبت به پیامبر الهی و نشانگر این واقعیت است که در افتادن با حق و حقیقت و بندگان برگزیدۀ خدا، سبب سقوط و انحطاط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سوره کوچک‌ترین سورۀ قرآن است، اما به حکم تحدی قرآن، بسیار باعظمت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چنین می‌فرماید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دربارۀ آن چه بر بندۀ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کرده‌ایم شک و تردید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سوره همانند آن را بیاورید؛ و گواهان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فراخوانید اگر راست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در طول</w:t>
      </w:r>
    </w:p>
    <w:p>
      <w:pPr>
        <w:pStyle w:val="BookText"/>
        <w:rPr/>
      </w:pPr>
      <w:r>
        <w:rPr>
          <w:rFonts w:ascii="IRNazanin" w:hAnsi="IRNazanin" w:eastAsia="IRNazanin"/>
          <w:color w:val="111111"/>
          <w:sz w:val="28"/>
          <w:sz w:val="28"/>
          <w:szCs w:val="28"/>
          <w:rtl w:val="true"/>
          <w:lang w:bidi="fa-IR"/>
        </w:rPr>
        <w:t>تاریخ، دشمنان اسلام که از هیچ تلاشی برای سرکوب اسلام فروگذار نبودند، از آوردن سورۀ کوچکی همانند این سوره عاجز ماندند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نزول چنین سوره‌ای و چنین تعبیر بلندی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علیها السلام، در عهد جاهلیت که زن نه تنها از کمترین حقوق انسانی برخوردار نبود، بلکه تولد دختر مایۀ ننگ و سرافکندگی بود و دختران زنده به گور می‌شدند، نشانگر جایگاه ارزشمند زن در مکتب اسلام است</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سورۀ کوثر که در شأن و منزلت حضرت زهرا علیها السلام نازل شده، دارای ویژگی ژرف و شگرفی است، به گونه‌ای که همۀ کلمات کلیدی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یک بار در کل قرآن به کار رفته‌اند</w:t>
      </w:r>
      <w:r>
        <w:rPr>
          <w:rFonts w:eastAsia="IRNazanin" w:cs="IRNazanin"/>
          <w:color w:val="111111"/>
          <w:sz w:val="28"/>
          <w:szCs w:val="28"/>
          <w:rtl w:val="true"/>
          <w:lang w:bidi="fa-IR"/>
        </w:rPr>
        <w:t>.</w:t>
      </w:r>
      <w:bookmarkStart w:id="25" w:name="pg5438_38681"/>
    </w:p>
    <w:p>
      <w:pPr>
        <w:pStyle w:val="Heading2"/>
        <w:numPr>
          <w:ilvl w:val="1"/>
          <w:numId w:val="1"/>
        </w:numPr>
        <w:rPr/>
      </w:pPr>
      <w:bookmarkStart w:id="26" w:name="__RefHeading___Toc1859672_581953129"/>
      <w:bookmarkStart w:id="27" w:name="_Toc9"/>
      <w:bookmarkEnd w:id="25"/>
      <w:bookmarkEnd w:id="26"/>
      <w:r>
        <w:rPr>
          <w:rtl w:val="true"/>
        </w:rPr>
        <w:t>حال و هوای زائران در مدینه</w:t>
      </w:r>
      <w:bookmarkEnd w:id="27"/>
    </w:p>
    <w:p>
      <w:pPr>
        <w:pStyle w:val="BookText"/>
        <w:rPr/>
      </w:pPr>
      <w:r>
        <w:rPr>
          <w:rFonts w:ascii="IRNazanin" w:hAnsi="IRNazanin" w:eastAsia="IRNazanin"/>
          <w:color w:val="111111"/>
          <w:sz w:val="28"/>
          <w:sz w:val="28"/>
          <w:szCs w:val="28"/>
          <w:rtl w:val="true"/>
          <w:lang w:bidi="fa-IR"/>
        </w:rPr>
        <w:t>الهام عمومی خوزانی</w:t>
      </w:r>
    </w:p>
    <w:p>
      <w:pPr>
        <w:pStyle w:val="BookText"/>
        <w:rPr/>
      </w:pPr>
      <w:r>
        <w:rPr>
          <w:rFonts w:ascii="IRNazanin" w:hAnsi="IRNazanin" w:eastAsia="IRNazanin"/>
          <w:color w:val="111111"/>
          <w:sz w:val="28"/>
          <w:sz w:val="28"/>
          <w:szCs w:val="28"/>
          <w:rtl w:val="true"/>
          <w:lang w:bidi="fa-IR"/>
        </w:rPr>
        <w:t>دوباره وقت نماز است می‌رسم بانو</w:t>
      </w:r>
    </w:p>
    <w:p>
      <w:pPr>
        <w:pStyle w:val="BookText"/>
        <w:rPr/>
      </w:pPr>
      <w:r>
        <w:rPr>
          <w:rFonts w:ascii="IRNazanin" w:hAnsi="IRNazanin" w:eastAsia="IRNazanin"/>
          <w:color w:val="111111"/>
          <w:sz w:val="28"/>
          <w:sz w:val="28"/>
          <w:szCs w:val="28"/>
          <w:rtl w:val="true"/>
          <w:lang w:bidi="fa-IR"/>
        </w:rPr>
        <w:t>و پلک پنجره باز است می‌رسم بانو</w:t>
      </w:r>
    </w:p>
    <w:p>
      <w:pPr>
        <w:pStyle w:val="BookText"/>
        <w:rPr/>
      </w:pPr>
      <w:r>
        <w:rPr>
          <w:rFonts w:ascii="IRNazanin" w:hAnsi="IRNazanin" w:eastAsia="IRNazanin"/>
          <w:color w:val="111111"/>
          <w:sz w:val="28"/>
          <w:sz w:val="28"/>
          <w:szCs w:val="28"/>
          <w:rtl w:val="true"/>
          <w:lang w:bidi="fa-IR"/>
        </w:rPr>
        <w:t>هوای شهر تو این‌جا چقدر دلگیر است</w:t>
      </w:r>
    </w:p>
    <w:p>
      <w:pPr>
        <w:pStyle w:val="BookText"/>
        <w:rPr/>
      </w:pPr>
      <w:r>
        <w:rPr>
          <w:rFonts w:ascii="IRNazanin" w:hAnsi="IRNazanin" w:eastAsia="IRNazanin"/>
          <w:color w:val="111111"/>
          <w:sz w:val="28"/>
          <w:sz w:val="28"/>
          <w:szCs w:val="28"/>
          <w:rtl w:val="true"/>
          <w:lang w:bidi="fa-IR"/>
        </w:rPr>
        <w:t>چقدر غربت دیرینه‌اش فراگیر است</w:t>
      </w:r>
    </w:p>
    <w:p>
      <w:pPr>
        <w:pStyle w:val="BookText"/>
        <w:rPr/>
      </w:pPr>
      <w:r>
        <w:rPr>
          <w:rFonts w:ascii="IRNazanin" w:hAnsi="IRNazanin" w:eastAsia="IRNazanin"/>
          <w:color w:val="111111"/>
          <w:sz w:val="28"/>
          <w:sz w:val="28"/>
          <w:szCs w:val="28"/>
          <w:rtl w:val="true"/>
          <w:lang w:bidi="fa-IR"/>
        </w:rPr>
        <w:t>هنوز آن طرف نخل‌ها کسی مانده است</w:t>
      </w:r>
    </w:p>
    <w:p>
      <w:pPr>
        <w:pStyle w:val="BookText"/>
        <w:rPr/>
      </w:pPr>
      <w:r>
        <w:rPr>
          <w:rFonts w:ascii="IRNazanin" w:hAnsi="IRNazanin" w:eastAsia="IRNazanin"/>
          <w:color w:val="111111"/>
          <w:sz w:val="28"/>
          <w:sz w:val="28"/>
          <w:szCs w:val="28"/>
          <w:rtl w:val="true"/>
          <w:lang w:bidi="fa-IR"/>
        </w:rPr>
        <w:t>و شعر غربت خود را به کوچه‌ها خوانده‌ست</w:t>
      </w:r>
    </w:p>
    <w:p>
      <w:pPr>
        <w:pStyle w:val="BookText"/>
        <w:rPr/>
      </w:pPr>
      <w:r>
        <w:rPr>
          <w:rFonts w:ascii="IRNazanin" w:hAnsi="IRNazanin" w:eastAsia="IRNazanin"/>
          <w:color w:val="111111"/>
          <w:sz w:val="28"/>
          <w:sz w:val="28"/>
          <w:szCs w:val="28"/>
          <w:rtl w:val="true"/>
          <w:lang w:bidi="fa-IR"/>
        </w:rPr>
        <w:t>و کوچه منتظر گام‌های یک مرد است</w:t>
      </w:r>
    </w:p>
    <w:p>
      <w:pPr>
        <w:pStyle w:val="BookText"/>
        <w:rPr/>
      </w:pPr>
      <w:r>
        <w:rPr>
          <w:rFonts w:ascii="IRNazanin" w:hAnsi="IRNazanin" w:eastAsia="IRNazanin"/>
          <w:color w:val="111111"/>
          <w:sz w:val="28"/>
          <w:sz w:val="28"/>
          <w:szCs w:val="28"/>
          <w:rtl w:val="true"/>
          <w:lang w:bidi="fa-IR"/>
        </w:rPr>
        <w:t>همیشه چشم به راه و همیشه پردرد است</w:t>
      </w:r>
    </w:p>
    <w:p>
      <w:pPr>
        <w:pStyle w:val="BookText"/>
        <w:rPr/>
      </w:pPr>
      <w:r>
        <w:rPr>
          <w:rFonts w:ascii="IRNazanin" w:hAnsi="IRNazanin" w:eastAsia="IRNazanin"/>
          <w:color w:val="111111"/>
          <w:sz w:val="28"/>
          <w:sz w:val="28"/>
          <w:szCs w:val="28"/>
          <w:rtl w:val="true"/>
          <w:lang w:bidi="fa-IR"/>
        </w:rPr>
        <w:t>دوباره غربت این کوچه‌ها تماشایی‌ست</w:t>
      </w:r>
    </w:p>
    <w:p>
      <w:pPr>
        <w:pStyle w:val="BookText"/>
        <w:rPr/>
      </w:pPr>
      <w:r>
        <w:rPr>
          <w:rFonts w:ascii="IRNazanin" w:hAnsi="IRNazanin" w:eastAsia="IRNazanin"/>
          <w:color w:val="111111"/>
          <w:sz w:val="28"/>
          <w:sz w:val="28"/>
          <w:szCs w:val="28"/>
          <w:rtl w:val="true"/>
          <w:lang w:bidi="fa-IR"/>
        </w:rPr>
        <w:t>تمام شهر پر از آیه‌ای اهورایی‌ست</w:t>
      </w:r>
    </w:p>
    <w:p>
      <w:pPr>
        <w:pStyle w:val="BookText"/>
        <w:rPr/>
      </w:pPr>
      <w:r>
        <w:rPr>
          <w:rFonts w:ascii="IRNazanin" w:hAnsi="IRNazanin" w:eastAsia="IRNazanin"/>
          <w:color w:val="111111"/>
          <w:sz w:val="28"/>
          <w:sz w:val="28"/>
          <w:szCs w:val="28"/>
          <w:rtl w:val="true"/>
          <w:lang w:bidi="fa-IR"/>
        </w:rPr>
        <w:t>و کوچه کوچه دلم را دوباره می‌گردم</w:t>
      </w:r>
    </w:p>
    <w:p>
      <w:pPr>
        <w:pStyle w:val="BookText"/>
        <w:rPr/>
      </w:pPr>
      <w:r>
        <w:rPr>
          <w:rFonts w:ascii="IRNazanin" w:hAnsi="IRNazanin" w:eastAsia="IRNazanin"/>
          <w:color w:val="111111"/>
          <w:sz w:val="28"/>
          <w:sz w:val="28"/>
          <w:szCs w:val="28"/>
          <w:rtl w:val="true"/>
          <w:lang w:bidi="fa-IR"/>
        </w:rPr>
        <w:t>به جستجوی فقط یک ستاره می‌گردم</w:t>
      </w:r>
    </w:p>
    <w:p>
      <w:pPr>
        <w:pStyle w:val="BookText"/>
        <w:rPr/>
      </w:pPr>
      <w:r>
        <w:rPr>
          <w:rFonts w:ascii="IRNazanin" w:hAnsi="IRNazanin" w:eastAsia="IRNazanin"/>
          <w:color w:val="111111"/>
          <w:sz w:val="28"/>
          <w:sz w:val="28"/>
          <w:szCs w:val="28"/>
          <w:rtl w:val="true"/>
          <w:lang w:bidi="fa-IR"/>
        </w:rPr>
        <w:t>صدای حنجره‌هایی غریب می‌آید</w:t>
      </w:r>
    </w:p>
    <w:p>
      <w:pPr>
        <w:pStyle w:val="BookText"/>
        <w:rPr/>
      </w:pPr>
      <w:r>
        <w:rPr>
          <w:rFonts w:ascii="IRNazanin" w:hAnsi="IRNazanin" w:eastAsia="IRNazanin"/>
          <w:color w:val="111111"/>
          <w:sz w:val="28"/>
          <w:sz w:val="28"/>
          <w:szCs w:val="28"/>
          <w:rtl w:val="true"/>
          <w:lang w:bidi="fa-IR"/>
        </w:rPr>
        <w:t>صدای آیه امّن یجیب می‌آید</w:t>
      </w:r>
    </w:p>
    <w:p>
      <w:pPr>
        <w:pStyle w:val="BookText"/>
        <w:rPr/>
      </w:pPr>
      <w:r>
        <w:rPr>
          <w:rFonts w:ascii="IRNazanin" w:hAnsi="IRNazanin" w:eastAsia="IRNazanin"/>
          <w:color w:val="111111"/>
          <w:sz w:val="28"/>
          <w:sz w:val="28"/>
          <w:szCs w:val="28"/>
          <w:rtl w:val="true"/>
          <w:lang w:bidi="fa-IR"/>
        </w:rPr>
        <w:t>دلم فدای تو و لطف ومهربانی تو</w:t>
      </w:r>
    </w:p>
    <w:p>
      <w:pPr>
        <w:pStyle w:val="BookText"/>
        <w:rPr/>
      </w:pPr>
      <w:r>
        <w:rPr>
          <w:rFonts w:ascii="IRNazanin" w:hAnsi="IRNazanin" w:eastAsia="IRNazanin"/>
          <w:color w:val="111111"/>
          <w:sz w:val="28"/>
          <w:sz w:val="28"/>
          <w:szCs w:val="28"/>
          <w:rtl w:val="true"/>
          <w:lang w:bidi="fa-IR"/>
        </w:rPr>
        <w:t>نبود در دل این کوچه‌ها نشانی تو</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رسیده وقت خداحافظی و دلگیرم</w:t>
      </w:r>
    </w:p>
    <w:p>
      <w:pPr>
        <w:pStyle w:val="BookText"/>
        <w:rPr/>
      </w:pPr>
      <w:r>
        <w:rPr>
          <w:rFonts w:ascii="IRNazanin" w:hAnsi="IRNazanin" w:eastAsia="IRNazanin"/>
          <w:color w:val="111111"/>
          <w:sz w:val="28"/>
          <w:sz w:val="28"/>
          <w:szCs w:val="28"/>
          <w:rtl w:val="true"/>
          <w:lang w:bidi="fa-IR"/>
        </w:rPr>
        <w:t>ز دوری‌ات به خدا عن قریب می‌میرم</w:t>
      </w:r>
    </w:p>
    <w:p>
      <w:pPr>
        <w:pStyle w:val="BookText"/>
        <w:rPr/>
      </w:pPr>
      <w:r>
        <w:rPr>
          <w:rFonts w:ascii="IRNazanin" w:hAnsi="IRNazanin" w:eastAsia="IRNazanin"/>
          <w:color w:val="111111"/>
          <w:sz w:val="28"/>
          <w:sz w:val="28"/>
          <w:szCs w:val="28"/>
          <w:rtl w:val="true"/>
          <w:lang w:bidi="fa-IR"/>
        </w:rPr>
        <w:t>قسم به مُهر نمازت نگو که برگردم</w:t>
      </w:r>
    </w:p>
    <w:p>
      <w:pPr>
        <w:pStyle w:val="BookText"/>
        <w:rPr/>
      </w:pPr>
      <w:r>
        <w:rPr>
          <w:rFonts w:ascii="IRNazanin" w:hAnsi="IRNazanin" w:eastAsia="IRNazanin"/>
          <w:color w:val="111111"/>
          <w:sz w:val="28"/>
          <w:sz w:val="28"/>
          <w:szCs w:val="28"/>
          <w:rtl w:val="true"/>
          <w:lang w:bidi="fa-IR"/>
        </w:rPr>
        <w:t>به عمق راز و نیازت نگو که برگردم</w:t>
      </w:r>
    </w:p>
    <w:p>
      <w:pPr>
        <w:pStyle w:val="BookText"/>
        <w:rPr/>
      </w:pPr>
      <w:r>
        <w:rPr>
          <w:rFonts w:ascii="IRNazanin" w:hAnsi="IRNazanin" w:eastAsia="IRNazanin"/>
          <w:color w:val="111111"/>
          <w:sz w:val="28"/>
          <w:sz w:val="28"/>
          <w:szCs w:val="28"/>
          <w:rtl w:val="true"/>
          <w:lang w:bidi="fa-IR"/>
        </w:rPr>
        <w:t>و من که می‌روم و مثل ابر می‌بارم</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قدر پاکی سجاده دوستت دارم</w:t>
      </w:r>
      <w:bookmarkStart w:id="28" w:name="pg5438_38685"/>
    </w:p>
    <w:p>
      <w:pPr>
        <w:pStyle w:val="Heading2"/>
        <w:numPr>
          <w:ilvl w:val="1"/>
          <w:numId w:val="1"/>
        </w:numPr>
        <w:rPr/>
      </w:pPr>
      <w:bookmarkStart w:id="29" w:name="__RefHeading___Toc1859674_581953129"/>
      <w:bookmarkStart w:id="30" w:name="_Toc10"/>
      <w:bookmarkEnd w:id="28"/>
      <w:bookmarkEnd w:id="29"/>
      <w:r>
        <w:rPr>
          <w:rtl w:val="true"/>
        </w:rPr>
        <w:t>جوانمردی</w:t>
      </w:r>
      <w:bookmarkEnd w:id="30"/>
    </w:p>
    <w:p>
      <w:pPr>
        <w:pStyle w:val="BookText"/>
        <w:rPr/>
      </w:pPr>
      <w:r>
        <w:rPr>
          <w:rFonts w:ascii="IRNazanin" w:hAnsi="IRNazanin" w:eastAsia="IRNazanin"/>
          <w:color w:val="111111"/>
          <w:sz w:val="28"/>
          <w:sz w:val="28"/>
          <w:szCs w:val="28"/>
          <w:rtl w:val="true"/>
          <w:lang w:bidi="fa-IR"/>
        </w:rPr>
        <w:t>حسین سیدی</w:t>
      </w:r>
    </w:p>
    <w:p>
      <w:pPr>
        <w:pStyle w:val="BookText"/>
        <w:rPr/>
      </w:pPr>
      <w:r>
        <w:rPr>
          <w:rFonts w:ascii="IRNazanin" w:hAnsi="IRNazanin" w:eastAsia="IRNazanin"/>
          <w:color w:val="111111"/>
          <w:sz w:val="28"/>
          <w:sz w:val="28"/>
          <w:szCs w:val="28"/>
          <w:rtl w:val="true"/>
          <w:lang w:bidi="fa-IR"/>
        </w:rPr>
        <w:t>جوان بسیار است و جوانمردی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زندگی سبزش جوانمردی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چیز از جوانمردی است؛ سه چیز در سفر و سه چیز در غیر 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سه که در مسافرت جوانمردی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بخشیدن و گشاده‌دستی توشه، خوش‌اخلاقی و شوخی کردن پیراسته از گناه است و سه چیزی که در غیر سفر جوانمردی است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خواندن قرآن، آباد کردن مساجد و به خاطر خدا دوست برگزیدن</w:t>
      </w:r>
      <w:r>
        <w:rPr>
          <w:rFonts w:eastAsia="IRNazanin" w:cs="IRNazanin"/>
          <w:color w:val="111111"/>
          <w:sz w:val="28"/>
          <w:szCs w:val="28"/>
          <w:rtl w:val="true"/>
          <w:lang w:bidi="fa-IR"/>
        </w:rPr>
        <w:t>.</w:t>
      </w:r>
    </w:p>
    <w:p>
      <w:pPr>
        <w:pStyle w:val="Heading2"/>
        <w:numPr>
          <w:ilvl w:val="1"/>
          <w:numId w:val="1"/>
        </w:numPr>
        <w:rPr/>
      </w:pPr>
      <w:bookmarkStart w:id="31" w:name="__RefHeading___Toc1859676_581953129"/>
      <w:bookmarkStart w:id="32" w:name="_Toc11"/>
      <w:bookmarkEnd w:id="31"/>
      <w:r>
        <w:rPr>
          <w:rtl w:val="true"/>
        </w:rPr>
        <w:t>حق یاوری</w:t>
      </w:r>
      <w:bookmarkEnd w:id="32"/>
    </w:p>
    <w:p>
      <w:pPr>
        <w:pStyle w:val="BookText"/>
        <w:rPr/>
      </w:pPr>
      <w:r>
        <w:rPr>
          <w:rFonts w:ascii="IRNazanin" w:hAnsi="IRNazanin" w:eastAsia="IRNazanin"/>
          <w:color w:val="111111"/>
          <w:sz w:val="28"/>
          <w:sz w:val="28"/>
          <w:szCs w:val="28"/>
          <w:rtl w:val="true"/>
          <w:lang w:bidi="fa-IR"/>
        </w:rPr>
        <w:t>امام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زن نزد فاطمه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دربارۀ مسأله‌ای دینی با همدیگر اختلاف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دین‌باور بود و دیگری لجوج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مؤمن با استدلال بر او پیروز و به خاطر همین بسیار شادمان شد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خاطر پیروزی تو، از تو خوشحال‌تر و شیطان و دار و دسته‌اش از آن زن غمگین‌تر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آفریدگار به فرشتگانش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فاطمه به خاطر یاری آن زن بینوا، هزاران برابر آن چه من</w:t>
      </w:r>
      <w:bookmarkStart w:id="33" w:name="pg5438_38688"/>
    </w:p>
    <w:p>
      <w:pPr>
        <w:pStyle w:val="BookText"/>
        <w:rPr/>
      </w:pPr>
      <w:bookmarkEnd w:id="33"/>
      <w:r>
        <w:rPr>
          <w:rFonts w:ascii="IRNazanin" w:hAnsi="IRNazanin" w:eastAsia="IRNazanin"/>
          <w:color w:val="111111"/>
          <w:sz w:val="28"/>
          <w:sz w:val="28"/>
          <w:szCs w:val="28"/>
          <w:rtl w:val="true"/>
          <w:lang w:bidi="fa-IR"/>
        </w:rPr>
        <w:t>برایش فراهم کرده‌ام، از بهشت آماده سازید و این کار را برای هر کسی که بر درماندۀ بیچاره‌ای دری بگشاید و بتواند بر دشمنش پیروز شود نیز سنت قرار دهید هزار هزار برابر آن چه از بهشت برای او آماده شده در نظر گیرید</w:t>
      </w:r>
      <w:r>
        <w:rPr>
          <w:rFonts w:eastAsia="IRNazanin" w:cs="IRNazanin"/>
          <w:color w:val="111111"/>
          <w:sz w:val="28"/>
          <w:szCs w:val="28"/>
          <w:rtl w:val="true"/>
          <w:lang w:bidi="fa-IR"/>
        </w:rPr>
        <w:t>.</w:t>
      </w:r>
    </w:p>
    <w:p>
      <w:pPr>
        <w:pStyle w:val="Heading2"/>
        <w:numPr>
          <w:ilvl w:val="1"/>
          <w:numId w:val="1"/>
        </w:numPr>
        <w:rPr/>
      </w:pPr>
      <w:bookmarkStart w:id="34" w:name="__RefHeading___Toc1859678_581953129"/>
      <w:bookmarkStart w:id="35" w:name="_Toc12"/>
      <w:bookmarkEnd w:id="34"/>
      <w:r>
        <w:rPr>
          <w:rtl w:val="true"/>
        </w:rPr>
        <w:t>خردمندی</w:t>
      </w:r>
      <w:bookmarkEnd w:id="35"/>
    </w:p>
    <w:p>
      <w:pPr>
        <w:pStyle w:val="BookText"/>
        <w:rPr/>
      </w:pPr>
      <w:r>
        <w:rPr>
          <w:rFonts w:ascii="IRNazanin" w:hAnsi="IRNazanin" w:eastAsia="IRNazanin"/>
          <w:color w:val="111111"/>
          <w:sz w:val="28"/>
          <w:sz w:val="28"/>
          <w:szCs w:val="28"/>
          <w:rtl w:val="true"/>
          <w:lang w:bidi="fa-IR"/>
        </w:rPr>
        <w:t>الگوی دینی بودن وی، خود نشانگر شکوفایی عقلانی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سخنرانی شگفت‌انگیز در مسجد پیامبر صلی الله علیه و آله ابوبکر در برابر چشم صدها نفر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دختر فرستادۀ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بسیاری هوش و خِرَد از دیگران جلوتر هستی</w:t>
      </w:r>
      <w:r>
        <w:rPr>
          <w:rFonts w:eastAsia="IRNazanin" w:cs="IRNazanin"/>
          <w:color w:val="111111"/>
          <w:sz w:val="28"/>
          <w:szCs w:val="28"/>
          <w:rtl w:val="true"/>
          <w:lang w:bidi="fa-IR"/>
        </w:rPr>
        <w:t>.</w:t>
      </w:r>
    </w:p>
    <w:p>
      <w:pPr>
        <w:pStyle w:val="Heading2"/>
        <w:numPr>
          <w:ilvl w:val="1"/>
          <w:numId w:val="1"/>
        </w:numPr>
        <w:rPr/>
      </w:pPr>
      <w:bookmarkStart w:id="36" w:name="__RefHeading___Toc1859680_581953129"/>
      <w:bookmarkStart w:id="37" w:name="_Toc13"/>
      <w:bookmarkEnd w:id="36"/>
      <w:r>
        <w:rPr>
          <w:rtl w:val="true"/>
        </w:rPr>
        <w:t>راستگویی</w:t>
      </w:r>
      <w:bookmarkEnd w:id="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ایشان، ما را از بحث دربارۀ راستگویی وی بی‌نیاز می‌کند؛ اما اثبات آن برای کسانی که عصمت او را باور ندارند، باعث می‌شود تا سخنانی را که از وی دربارۀ برخی اصحاب پس از درگذشت پیامبر نقل شده، بر گزافه‌گویی و بر موج احساسات سوار شدن حمل نکنند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موردی که عایشه مسأله‌ای را با پیامبر در میان گذاشت، شاهد خود را فاطمه معرفی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w:t>
      </w:r>
      <w:bookmarkStart w:id="38" w:name="pg5438_38691"/>
    </w:p>
    <w:p>
      <w:pPr>
        <w:pStyle w:val="BookText"/>
        <w:rPr/>
      </w:pPr>
      <w:bookmarkEnd w:id="38"/>
      <w:r>
        <w:rPr>
          <w:rFonts w:ascii="IRNazanin" w:hAnsi="IRNazanin" w:eastAsia="IRNazanin"/>
          <w:color w:val="111111"/>
          <w:sz w:val="28"/>
          <w:sz w:val="28"/>
          <w:szCs w:val="28"/>
          <w:rtl w:val="true"/>
          <w:lang w:bidi="fa-IR"/>
        </w:rPr>
        <w:t>بپرس؛ وی دروغ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فرصتی دیگر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پدرش، هرگز کسی را راستگوتر از فاطمه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دعاها و زیارت‌های بسیاری از ایشان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صدّیقه یعنی کسی که سخن و رفتارش با هم هماهنگ است؛ فردی که بسیار راستگوست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نیز هنگام خاکسپاری وی از او به عنوان صدّیقه یاد کرده است</w:t>
      </w:r>
      <w:r>
        <w:rPr>
          <w:rFonts w:eastAsia="IRNazanin" w:cs="IRNazanin"/>
          <w:color w:val="111111"/>
          <w:sz w:val="28"/>
          <w:szCs w:val="28"/>
          <w:rtl w:val="true"/>
          <w:lang w:bidi="fa-IR"/>
        </w:rPr>
        <w:t>.</w:t>
      </w:r>
    </w:p>
    <w:p>
      <w:pPr>
        <w:pStyle w:val="Heading2"/>
        <w:numPr>
          <w:ilvl w:val="1"/>
          <w:numId w:val="1"/>
        </w:numPr>
        <w:rPr/>
      </w:pPr>
      <w:bookmarkStart w:id="39" w:name="__RefHeading___Toc1859682_581953129"/>
      <w:bookmarkStart w:id="40" w:name="_Toc14"/>
      <w:bookmarkEnd w:id="39"/>
      <w:r>
        <w:rPr>
          <w:rtl w:val="true"/>
        </w:rPr>
        <w:t>دانشوری</w:t>
      </w:r>
      <w:bookmarkEnd w:id="40"/>
    </w:p>
    <w:p>
      <w:pPr>
        <w:pStyle w:val="BookText"/>
        <w:rPr/>
      </w:pPr>
      <w:r>
        <w:rPr>
          <w:rFonts w:ascii="IRNazanin" w:hAnsi="IRNazanin" w:eastAsia="IRNazanin"/>
          <w:color w:val="111111"/>
          <w:sz w:val="28"/>
          <w:sz w:val="28"/>
          <w:szCs w:val="28"/>
          <w:rtl w:val="true"/>
          <w:lang w:bidi="fa-IR"/>
        </w:rPr>
        <w:t>بهره‌مندی بانو از دانش تا بدان پایه بود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زیرا پروردگار خجسته و فرازمند،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حارثه پسر قدامه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عمار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تو را به کاری شگفت خبر دهم؟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علی علیه السلام بر فاطمه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زهرا به او افتاد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نزدیکم بیا تا به تو در مورد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و تا روز رستاخیز رخ می‌دهد و یا رخ نخواهد داد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همراهش برگشتم تا بر پیامبر صلی الله علیه و آله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نشست</w:t>
      </w:r>
    </w:p>
    <w:p>
      <w:pPr>
        <w:pStyle w:val="BookText"/>
        <w:rPr/>
      </w:pPr>
      <w:r>
        <w:rPr>
          <w:rFonts w:ascii="IRNazanin" w:hAnsi="IRNazanin" w:eastAsia="IRNazanin"/>
          <w:color w:val="111111"/>
          <w:sz w:val="28"/>
          <w:sz w:val="28"/>
          <w:szCs w:val="28"/>
          <w:rtl w:val="true"/>
          <w:lang w:bidi="fa-IR"/>
        </w:rPr>
        <w:t>بدو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می‌گویی یا من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شنیدن از شما خوش‌تر است ای فرستادۀ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گویا با تو بودم که بر فاطمه وارد شدی و به تو چنین و چنان گفت و تو برگشتی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فاطمه، از نور ماست؟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نمی‌دانستی؟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برای سپاس از خداوند والا، سجدۀ شکر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مسعود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مردی نزد بانو آمد و 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فرستادۀ خدا، آیا پیامبر نزد شما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است که از آن بهره‌مند شویم؟</w:t>
      </w:r>
    </w:p>
    <w:p>
      <w:pPr>
        <w:pStyle w:val="BookText"/>
        <w:rPr/>
      </w:pPr>
      <w:r>
        <w:rPr>
          <w:rFonts w:ascii="IRNazanin" w:hAnsi="IRNazanin" w:eastAsia="IRNazanin"/>
          <w:color w:val="111111"/>
          <w:sz w:val="28"/>
          <w:sz w:val="28"/>
          <w:szCs w:val="28"/>
          <w:rtl w:val="true"/>
          <w:lang w:bidi="fa-IR"/>
        </w:rPr>
        <w:t>زهرا به خدمتگزار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ابریشمین 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به جستجو برآمد، اما آن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به اندازۀ ارزش حسن و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بار دیگر گشت و آن را یافت</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رهنمود ارزشمند، اهمیت حفظ میراث علمی و فرهنگی پیامبر، نزد اهل‌بیت به خوبی آشکار و نکات ظریف زیر روشن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فاطمۀ زهرا علیها السلام تمام روایات و احادیث پیامبر را می‌نوشت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 نوشته شده را طوری نگهداری می‌فرمود که زود متوجه می‌شد، فلان روایت در جای خود قرار دارد یا 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جهان کسی را می‌توان سراغ داشت که ارزش یک روایت را با ارزش فرزندانی همانند امام حسن و امام حسین علیهم السلام برابر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زنی نزد حضرت زهرا علیها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ضعیفی دارم که دربارۀ نماز دچار اشتباه شده است و مرا نزد شما فرستاد تا مسأله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 پاسخ وی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بار دیگر پرسید و او پاسخ داد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پرسش و پاسخ ده بار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بسیاری سؤال شرمگین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فرستادۀ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این شما را به سختی نمی‌اندازم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هم بیا و سؤال‌هایت را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اجیر کنند که بار سنگینی را به پشت بام ببرد و صد هزار دینار طلا دستمزد بگیرد، آیا باز هم این عمل سخت و دشوار خواهد بود؟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برای هر مسأله‌ای که پاسخ می‌دهم، بیش از فاصلۀ بین عرش تا زمین، مروارید پاداش می‌گیرم؛ پس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 کارگری که بار به پشت بام حمل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سزاوارترم از این که پرسیدنت برایم دشوار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می‌فرمود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همۀ دانشمندان شیعۀ ما، در روز رستاخیز به خاطر بسیاری دانش و هدایت بندگان خدا، یک میلیون جامه از نور می‌پوشانند؛ سپس آواز دهنده‌ای از سوی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سرپرستان یتیمان خاندان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هنگام گسستگی مردم از پدرانشان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پیشوایان و امامان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سرپرستی کرده‌اید و آنان را به اوج بردید و جامه‌های دانش در دنیا به آنان پوشاندید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خاطر هر کدام از آن یتیمان به اندازه‌ای که دانش از آنان برگرفتند، به این عالمان جامه‌ها می‌پوشانند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والا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این دانشمندانی که سرپرستان یتیمان هستند باز جامه‌ها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 از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بپوشانید و بیفزایید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خواهند کرد و آیندگان نیز نسبت به گذشتگان خود چنین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با دانش خداوندی خود، به سان جامعه‌شناسی اندیشمند، آیندۀ امّت اسلامی پس از سقیفه را در عیادت زنان انصار و مهاجر از وی چنین بازگو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 خودم سوگند، ناقۀ خلافت باردار شده، منتظر باشید چندان نمی‌گذرد بچه‌ای به دنیا می‌آورد، ببینید چه فرزندی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جای شیر، خون تازه و سَمّ کُشنده بدوشید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زمان است که باطل‌گرایان گرفتار خسران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دست دادن سرمایه‌های معنوی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پسینیان فرجام کاری را که پیشینیان آنان انجام داده‌اند خواهند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 پس به دنیای خود دلخوش باشید و شادمان؛ اما برای آزمون و فتنه‌ای که در انتظار شماست، مهیا باشید و خوشحال، از شمشیرهای آخته و سلطۀ تجاوزگرانی ستمگر و خونریز و هرج و مرجی فراگیر و حکومت مستبد بیدادگران؛ حکومتی که ثروت‌های شما را بر باد می‌دهد و اندوخته و مردمان شما را درو می‌کند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دریغا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آرزوی رهایی دارید، در حالی که حقیقت بر شما پنهان مانده؟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 می‌توانیم شما را به پذیرش این دلیل روشن مجبور سازیم، با این که شما کراهت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عام و شکنجۀ امویان به نام دین، فاجعۀ کربلا، ماجرای حرّه و کشتار مسلمانان مدینه و تجاوز به دختران این شهر از سوی سپاهیان یزید، شکنجۀ مسلمانان از سوی حجّاج، شهوترانی‌های عباسیان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پی‌آمدهای طبیعی سقیفه و انحراف قدرت از زمامداران معصوم به فرمانروایان ناشایست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ابوعبیده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دوستان ما از امام صادق علیه السلام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مدتی دراز خاموش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هفتاد و پنج روز پس از پیامبر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پدرش بسیار اندوهگین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فرود می‌آمد و به او دلداری می‌داد و از جایگاه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 می‌گفت و از آن چه در آینده برای تبارش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حوادث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می‌داد آگاهش می‌کرد و علی علیه السلام آن پیشگویی‌ها را می‌نوشت؛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پیش از آمدن تو، به چه نگاه می‌کردم؟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فاطمه را نگاه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پادشاهی که در زمین به حکومت می‌رسد، با نام و نام پدر در این کتاب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w:t>
      </w:r>
    </w:p>
    <w:p>
      <w:pPr>
        <w:pStyle w:val="BookText"/>
        <w:rPr/>
      </w:pPr>
      <w:r>
        <w:rPr>
          <w:rFonts w:ascii="IRNazanin" w:hAnsi="IRNazanin" w:eastAsia="IRNazanin"/>
          <w:color w:val="111111"/>
          <w:sz w:val="28"/>
          <w:sz w:val="28"/>
          <w:szCs w:val="28"/>
          <w:rtl w:val="true"/>
          <w:lang w:bidi="fa-IR"/>
        </w:rPr>
        <w:t>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ششم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یکصد و بیست و هشت، ملحدانی آشکار می‌شوند؛ چرا که در مصحف فاطمه علیها السلام چنین خوانده‌ام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امام در ادامه توضیح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مصحف، احکام حلال و حرام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با این که حجم آن سه برابر قرآن است، حتی یک کلمه از قرآن هم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فاطمه دارای چنین دانش بی‌کرانی است و از همۀ رخدادهای آیندۀ جهان آگاه است؛ چیزی که در این حد، برای بسیاری از پیامبران الهی نیز فراهم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فاطمه، از منابع ارزشمند علم امامان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احکام فقهی، سیره و سخن حضرت فاطمۀ زهرا علیها السلام به چند بخش قابل تقسیم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فقهی در مورد حضرت فاطمۀ زهرا، مانند حرام بودن لمس نام حضرت بدون وضو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آدابی که به ایشان نسبت داده شده و او را پایه‌گذار آن‌ها می‌دانند، مانند استحباب تسبیحات حضرت فاطمۀ زهرا در تعقیبات نماز و وقت خواب، تشییع جنازه در تابوت و زیارت قبور در روزهای دوشنبه و پنجشنبه</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می‌تواند در فقه مورد استناد قرار گیرد و طرح شود، مانند جواز سخنرانی زنان در مجامع عمومی</w:t>
      </w:r>
    </w:p>
    <w:p>
      <w:pPr>
        <w:pStyle w:val="BookText"/>
        <w:rPr/>
      </w:pPr>
      <w:r>
        <w:rPr>
          <w:rFonts w:ascii="IRNazanin" w:hAnsi="IRNazanin" w:eastAsia="IRNazanin"/>
          <w:color w:val="111111"/>
          <w:sz w:val="28"/>
          <w:sz w:val="28"/>
          <w:szCs w:val="28"/>
          <w:rtl w:val="true"/>
          <w:lang w:bidi="fa-IR"/>
        </w:rPr>
        <w:t>در هنگام ضرورت، لزوم احراز رضایت دختر در هنگام ازدواج و لزوم دفاع زنان از مقام ولایت تا سر حدّ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مواردی که به عنوان سنت‌های اجتماعی از سیرۀ آن حضرت برآمده است، مانند ساختن و استفادۀ از تسبیح،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مهریۀ زنان در هنگام ازدواج و جهیزیه دادن به دختران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فلسفۀ احکام و شناخت حکمت احکام اسلامی، مانند فلسفۀ نماز، روزه، حج، جهاد، امر به معروف و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منابع و مدارک تاریخی، بانوان ذیل از آن حضرت نقل حدیث و روایت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زینب کبری، دختر حضرت فاطمۀ زهرا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امّ‌کلثوم، دختر حضرت فاطمۀ زهرا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ابی‌امیه و همسر رسول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اسماء بنت عُمَیس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سلمی آزاد شدۀ حضرت رسول اکرم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فضّۀ نوبیه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دختر ابی‌رافع</w:t>
      </w:r>
      <w:r>
        <w:rPr>
          <w:rFonts w:eastAsia="IRNazanin" w:cs="IRNazanin"/>
          <w:color w:val="111111"/>
          <w:sz w:val="28"/>
          <w:szCs w:val="28"/>
          <w:rtl w:val="true"/>
          <w:lang w:bidi="fa-IR"/>
        </w:rPr>
        <w:t>.</w:t>
      </w:r>
      <w:bookmarkStart w:id="41" w:name="pg5438_38713"/>
    </w:p>
    <w:p>
      <w:pPr>
        <w:pStyle w:val="Heading2"/>
        <w:numPr>
          <w:ilvl w:val="1"/>
          <w:numId w:val="1"/>
        </w:numPr>
        <w:rPr/>
      </w:pPr>
      <w:bookmarkStart w:id="42" w:name="__RefHeading___Toc1859684_581953129"/>
      <w:bookmarkStart w:id="43" w:name="_Toc15"/>
      <w:bookmarkEnd w:id="41"/>
      <w:bookmarkEnd w:id="42"/>
      <w:r>
        <w:rPr>
          <w:rtl w:val="true"/>
        </w:rPr>
        <w:t>خط تیره</w:t>
      </w:r>
      <w:bookmarkEnd w:id="43"/>
    </w:p>
    <w:p>
      <w:pPr>
        <w:pStyle w:val="BookText"/>
        <w:rPr/>
      </w:pPr>
      <w:r>
        <w:rPr>
          <w:rFonts w:ascii="IRNazanin" w:hAnsi="IRNazanin" w:eastAsia="IRNazanin"/>
          <w:color w:val="111111"/>
          <w:sz w:val="28"/>
          <w:sz w:val="28"/>
          <w:szCs w:val="28"/>
          <w:rtl w:val="true"/>
          <w:lang w:bidi="fa-IR"/>
        </w:rPr>
        <w:t>محمدرضا رنجبر</w:t>
      </w:r>
    </w:p>
    <w:p>
      <w:pPr>
        <w:pStyle w:val="BookText"/>
        <w:rPr/>
      </w:pPr>
      <w:r>
        <w:rPr>
          <w:rFonts w:ascii="IRNazanin" w:hAnsi="IRNazanin" w:eastAsia="IRNazanin"/>
          <w:color w:val="111111"/>
          <w:sz w:val="28"/>
          <w:sz w:val="28"/>
          <w:szCs w:val="28"/>
          <w:rtl w:val="true"/>
          <w:lang w:bidi="fa-IR"/>
        </w:rPr>
        <w:t>اگر بخواهید خطی تیره و کوتاه بکشید هیچ نیازی به خطکش ندارید، اما اگر بخواهید خطی طولانی و بلند ترسیم کنید به خطکش احتیاج دارید، وگرنه هر قدر هر که دقیق باشید بالاخره خط شما انحراف و اعوجاج پیدا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قرآن چیزی شبیه یک خطکش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قرار است ما در دنیا عمری کوتاه داشته باشیم، یعنی چند صباحی یا چند ماهی زندگی کنیم و برویم، البته در این صورت تکلیفی نداریم و حاجتی به این خطکش نخواهیم داشت، درست مثل بچه‌ها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یکوقت قرار است بیست سال و یا کمتر و یا بیشتر زندگی کنیم، اینجاست که شدیداً به خطکش قرآن کریم احتیاج پیدا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فاطمه زهرا علیها السلام راست رفت و هیچ کژی و انحرافی پیدا نکرد به برکت همین کتاب خدا قرآن کریم بود، او به این خطکش عشق می‌ورزید و می‌فرمود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حُبّبَ الیَّ مِن دنیاکُم تِلاَوَةَ کتابِ الله</w:t>
      </w:r>
      <w:r>
        <w:rPr>
          <w:rFonts w:eastAsia="Amiri" w:cs="Amiri" w:ascii="Amiri" w:hAnsi="Amiri"/>
          <w:color w:val="111111"/>
          <w:sz w:val="28"/>
          <w:szCs w:val="28"/>
          <w:rtl w:val="true"/>
          <w:lang w:bidi="ar-SA"/>
        </w:rPr>
        <w:t>.</w:t>
      </w:r>
      <w:bookmarkStart w:id="44" w:name="pg5438_38716"/>
    </w:p>
    <w:p>
      <w:pPr>
        <w:pStyle w:val="BookText"/>
        <w:rPr/>
      </w:pPr>
      <w:bookmarkEnd w:id="44"/>
      <w:r>
        <w:rPr>
          <w:rFonts w:ascii="IRNazanin" w:hAnsi="IRNazanin" w:eastAsia="IRNazanin"/>
          <w:color w:val="111111"/>
          <w:sz w:val="28"/>
          <w:sz w:val="28"/>
          <w:szCs w:val="28"/>
          <w:rtl w:val="true"/>
          <w:lang w:bidi="fa-IR"/>
        </w:rPr>
        <w:t>یعنی از این دنیای شما آنچه برای من محبوب و دوست داشتنی است، تلاوت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تلاوت یعنی خواندن و عمل کردن به قرآن</w:t>
      </w:r>
      <w:r>
        <w:rPr>
          <w:rFonts w:eastAsia="IRNazanin" w:cs="IRNazanin"/>
          <w:color w:val="111111"/>
          <w:sz w:val="28"/>
          <w:szCs w:val="28"/>
          <w:rtl w:val="true"/>
          <w:lang w:bidi="fa-IR"/>
        </w:rPr>
        <w:t>.</w:t>
      </w:r>
    </w:p>
    <w:p>
      <w:pPr>
        <w:pStyle w:val="Heading2"/>
        <w:numPr>
          <w:ilvl w:val="1"/>
          <w:numId w:val="1"/>
        </w:numPr>
        <w:rPr/>
      </w:pPr>
      <w:bookmarkStart w:id="45" w:name="__RefHeading___Toc1859686_581953129"/>
      <w:bookmarkStart w:id="46" w:name="_Toc16"/>
      <w:bookmarkEnd w:id="45"/>
      <w:r>
        <w:rPr>
          <w:rtl w:val="true"/>
        </w:rPr>
        <w:t>جیب های خالی</w:t>
      </w:r>
      <w:bookmarkEnd w:id="46"/>
    </w:p>
    <w:p>
      <w:pPr>
        <w:pStyle w:val="BookText"/>
        <w:rPr/>
      </w:pPr>
      <w:r>
        <w:rPr>
          <w:rFonts w:ascii="IRNazanin" w:hAnsi="IRNazanin" w:eastAsia="IRNazanin"/>
          <w:color w:val="111111"/>
          <w:sz w:val="28"/>
          <w:sz w:val="28"/>
          <w:szCs w:val="28"/>
          <w:rtl w:val="true"/>
          <w:lang w:bidi="fa-IR"/>
        </w:rPr>
        <w:t>هر چه جیب‌های ما خالی‌تر باشند، لباس‌ها خوش‌فرم‌تر شده و خود ما هم خوش‌اندام‌تر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جیب‌ها پرتر باشند، شکل و شمایل و زیبایی خود را از دست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انفاق یعنی اینکه انسان جیب‌های خود را خالی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اهل انفاق باشد خود زیبا شده و جاذبه و جذابیتی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فاطمۀ زهرا علیها السلام در این عالم اینقدر خوش درخشید، بخشی به خاطر همین بخشش و انفاق و ایثار او بود، اساساً او عاشق و شیدای انفاق بود و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حُبّبَ الیَّ مِنْ دُنیاکُم الانْفاق فِی سَبیل الله</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من به انفاق در راه خدا عشق می‌ورزم، و این دنیای شما را به خاطر انفاق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دوست دارم جیب‌های خود را خالی کنم، و اگر اعتبار و عزت و آبرویی دارم خرج راحت و رفاه و آسودگی خوبان کنم</w:t>
      </w:r>
      <w:r>
        <w:rPr>
          <w:rFonts w:eastAsia="IRNazanin" w:cs="IRNazanin"/>
          <w:color w:val="111111"/>
          <w:sz w:val="28"/>
          <w:szCs w:val="28"/>
          <w:rtl w:val="true"/>
          <w:lang w:bidi="fa-IR"/>
        </w:rPr>
        <w:t>.</w:t>
      </w:r>
      <w:bookmarkStart w:id="47" w:name="pg5438_38718"/>
    </w:p>
    <w:p>
      <w:pPr>
        <w:pStyle w:val="Heading2"/>
        <w:numPr>
          <w:ilvl w:val="1"/>
          <w:numId w:val="1"/>
        </w:numPr>
        <w:rPr/>
      </w:pPr>
      <w:bookmarkStart w:id="48" w:name="__RefHeading___Toc1859688_581953129"/>
      <w:bookmarkStart w:id="49" w:name="_Toc17"/>
      <w:bookmarkEnd w:id="47"/>
      <w:bookmarkEnd w:id="48"/>
      <w:r>
        <w:rPr>
          <w:rtl w:val="true"/>
        </w:rPr>
        <w:t>خدا</w:t>
      </w:r>
      <w:bookmarkEnd w:id="49"/>
    </w:p>
    <w:p>
      <w:pPr>
        <w:pStyle w:val="BookText"/>
        <w:rPr/>
      </w:pPr>
      <w:r>
        <w:rPr>
          <w:rFonts w:ascii="IRNazanin" w:hAnsi="IRNazanin" w:eastAsia="IRNazanin"/>
          <w:color w:val="111111"/>
          <w:sz w:val="28"/>
          <w:sz w:val="28"/>
          <w:szCs w:val="28"/>
          <w:rtl w:val="true"/>
          <w:lang w:bidi="fa-IR"/>
        </w:rPr>
        <w:t>حسین سیدی</w:t>
      </w:r>
    </w:p>
    <w:p>
      <w:pPr>
        <w:pStyle w:val="BookText"/>
        <w:rPr/>
      </w:pPr>
      <w:r>
        <w:rPr>
          <w:rFonts w:ascii="IRNazanin" w:hAnsi="IRNazanin" w:eastAsia="IRNazanin"/>
          <w:color w:val="111111"/>
          <w:sz w:val="28"/>
          <w:sz w:val="28"/>
          <w:szCs w:val="28"/>
          <w:rtl w:val="true"/>
          <w:lang w:bidi="fa-IR"/>
        </w:rPr>
        <w:t xml:space="preserve">زهرا در برابر پروردگار، کوچکی کوچک‌ترین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بزرگی بزرگ‌ترین معبود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می‌دید و از کوتاهی خویش در انجام فرمان‌های الهی می‌هراسید؛ آن چنان که یزدان در برابر فرشتگانش به او افتخار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کنیزکم فاطمه بنگرید، چگونه اندامش از هراس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کوتاهی در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می‌هراسد؟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هم زهرایی که پیامبر دربارۀ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اندام و دل فاطمه را از خداباوری و یقین، سرشار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که در آسمان ایمان چنان اوج گرفته بود که ایمان و باور به او، در ردیف ایمان و باور به پیامبر و آفریدگار محسوب می‌شود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گفت و گویی طولانی، روزی به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گریه می‌کنی؟ و او برایش آیه‌های چهل و سوم و چهل و چهارم سورۀ حجر را خواند که جبرئیل آورده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دوزخ، میعادگاه همۀ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در دارد؛ و برای هر دری، گروه معینی از آن‌ها تقسیم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به رو بر زمین افتاد و بارها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وای بر کسی که وارد دوزخ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نشانه‌ها و عوامل و مراحل و موانع و آثار اخلاص و یا از تفاوت مخلَص و مخلِص به بهانۀ این که جای بحثش این جا نیست بتوان گذشت، اما از توضیح حقیقت اخلاص نمی‌توان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اخلاص، فقط خدا را در نظر داشتن است و فقط برای او کار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آزادی از وابستگی به مدح و ستایش دیگران است و خالی بودن از هوای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یکی بودن ظاهر است و باطن، درون است و برون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زهرا علیها السلام در اوج قلۀ اخلاص بود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جواب پدرش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هم اکنون جبرئیل در نزد من است و از جانب خدا پیام آورده که هر چه بخواهی تحقق می‌یابد،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جز خود او هیچ تمنایی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که سه روز بود خود و فرزندانش هیچ نخورده بودند، پیراهنش را نزد یک یهودی گرو می‌گذارد تا سائلی را از خانۀ خود نرانَد؛ وقتی سلمان اصرار می‌کند کمی از نان و خرما را خود</w:t>
      </w:r>
      <w:bookmarkStart w:id="50" w:name="pg5438_38724"/>
    </w:p>
    <w:p>
      <w:pPr>
        <w:pStyle w:val="BookText"/>
        <w:rPr/>
      </w:pPr>
      <w:bookmarkEnd w:id="50"/>
      <w:r>
        <w:rPr>
          <w:rFonts w:ascii="IRNazanin" w:hAnsi="IRNazanin" w:eastAsia="IRNazanin"/>
          <w:color w:val="111111"/>
          <w:sz w:val="28"/>
          <w:sz w:val="28"/>
          <w:szCs w:val="28"/>
          <w:rtl w:val="true"/>
          <w:lang w:bidi="fa-IR"/>
        </w:rPr>
        <w:t>بردارد،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این کار را فقط برای خدا انجام دادم، از این رو هیچ از آن بر نخواهم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حسین بن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نواب 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چند دختر داشت؟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همه بافضیلت‌ترند؟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او از همۀ فرزندانش کوچک‌تر بوده و کمتر مصاحبت رسول را درک کرده، چرا او بافضیلت‌تر است؟ حسین بن روح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دو خصلت که خدای سبحان مخصوص او گردانیده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وارث رسول خدا صلی الله علیه و آله بود و دیگری این که نسل رسول خدا صلی الله علیه و آله از ذریۀ اوست و خداوند سبحان این‌ها را به او ارزانی نداشت مگر به خاطر اخلاص در نیت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هم به کلام این عبد مخلَص خدا گوش می‌سپاریم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عبادت خالصانۀ خود را به سوی خدا فرستد، پروردگار بزرگ برترین مصلحت او را به سویش خواهد فرستاد</w:t>
      </w:r>
      <w:r>
        <w:rPr>
          <w:rFonts w:eastAsia="IRNazanin" w:cs="IRNazanin"/>
          <w:color w:val="111111"/>
          <w:sz w:val="28"/>
          <w:szCs w:val="28"/>
          <w:rtl w:val="true"/>
          <w:lang w:bidi="fa-IR"/>
        </w:rPr>
        <w:t>.</w:t>
      </w:r>
    </w:p>
    <w:p>
      <w:pPr>
        <w:pStyle w:val="Heading2"/>
        <w:numPr>
          <w:ilvl w:val="1"/>
          <w:numId w:val="1"/>
        </w:numPr>
        <w:rPr/>
      </w:pPr>
      <w:bookmarkStart w:id="51" w:name="__RefHeading___Toc1859690_581953129"/>
      <w:bookmarkStart w:id="52" w:name="_Toc18"/>
      <w:bookmarkEnd w:id="51"/>
      <w:r>
        <w:rPr>
          <w:rtl w:val="true"/>
        </w:rPr>
        <w:t>روزه</w:t>
      </w:r>
      <w:bookmarkEnd w:id="52"/>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روزه‌داری را تنها دم فرو بستن از خوردن و آشامیدن نمی‌دانست و مردمان را به ژرفای روزه‌داری توجه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روزه‌دار زبان، گوش، چشم و دیگر اعضایش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نکند، روزه چه فایده‌ای برایش دارد؟ امام رضا علیه السلام در سخنی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شیعۀ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ماهِ شب اوّل رمضان را دیدید، با دستان خود به آن اشاره نکنید؛ بلکه رو به قبله قرار گیرید، دستانتان را به سوی آسمان بگشایید و رو به ماه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ما و تو خدایی است که پرورش دهندۀ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را برای ما، ماه نوی فرخندگی قرار بده و به ما توفیق روزه گرفتن در ماه رمضان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سلامت بدار؛ در آسایش و بهبود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پیروی خویش وادار کن؛ زیرا تو بر هر کاری توانایی</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 بانوان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این نیایش را بر لب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اشک، خشم خداوند را فرومی‌نشاند؛ و قبر، باغی از باغستان بهشت نخواهد بود، جز هنگامی که آدمی از بیم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زشت خود در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می‌گرید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یزدانِ عزیزِ جبران کنندۀ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انسان‌ها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می‌داند که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کوتاهی خود در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می‌گریم</w:t>
      </w:r>
      <w:r>
        <w:rPr>
          <w:rFonts w:eastAsia="IRNazanin" w:cs="IRNazanin"/>
          <w:color w:val="111111"/>
          <w:sz w:val="28"/>
          <w:szCs w:val="28"/>
          <w:rtl w:val="true"/>
          <w:lang w:bidi="fa-IR"/>
        </w:rPr>
        <w:t>.»</w:t>
      </w:r>
      <w:bookmarkStart w:id="53" w:name="pg5438_38730"/>
    </w:p>
    <w:p>
      <w:pPr>
        <w:pStyle w:val="BookText"/>
        <w:rPr/>
      </w:pPr>
      <w:bookmarkEnd w:id="53"/>
      <w:r>
        <w:rPr>
          <w:rFonts w:ascii="IRNazanin" w:hAnsi="IRNazanin" w:eastAsia="IRNazanin"/>
          <w:color w:val="111111"/>
          <w:sz w:val="28"/>
          <w:sz w:val="28"/>
          <w:szCs w:val="28"/>
          <w:rtl w:val="true"/>
          <w:lang w:bidi="fa-IR"/>
        </w:rPr>
        <w:t>امام نیز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با دستانش اشک او را برگرفت و بر رخسار خود مالید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اندوهگینی میان مردمی بگرید، آفریدگار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مردمان را می‌بخشاید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اندوهگینی و من اشک تو را بر چهره‌ام مالیدم تا آمرزش خداوندی مرا فراگیرد</w:t>
      </w:r>
      <w:r>
        <w:rPr>
          <w:rFonts w:eastAsia="IRNazanin" w:cs="IRNazanin"/>
          <w:color w:val="111111"/>
          <w:sz w:val="28"/>
          <w:szCs w:val="28"/>
          <w:rtl w:val="true"/>
          <w:lang w:bidi="fa-IR"/>
        </w:rPr>
        <w:t>.</w:t>
      </w:r>
    </w:p>
    <w:p>
      <w:pPr>
        <w:pStyle w:val="Heading2"/>
        <w:numPr>
          <w:ilvl w:val="1"/>
          <w:numId w:val="1"/>
        </w:numPr>
        <w:rPr/>
      </w:pPr>
      <w:bookmarkStart w:id="54" w:name="__RefHeading___Toc1859692_581953129"/>
      <w:bookmarkStart w:id="55" w:name="_Toc19"/>
      <w:bookmarkEnd w:id="54"/>
      <w:r>
        <w:rPr>
          <w:rtl w:val="true"/>
        </w:rPr>
        <w:t>قرآن</w:t>
      </w:r>
      <w:bookmarkEnd w:id="55"/>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نمایشگاهی است از زیبایی‌ها و زشتی‌ها؛ زیبایی‌هایی که یزدان آفرید و پلشتی‌هایی که انسان آفرید؛ و هر دو هم بسیارند؛ و فاطمه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ازدنیای شما، سه چیز را دوست می‌دارم که یکی از آن‌ها قرآن را با توجه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درِ خانه بانو آمدم، صدایش را شنیدم که مشغول خواندن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مفاهیم عمیق آن بیندیشد و عمل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ملکوت آسمان‌ها و زمین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موقعیتی مناسب رخ می‌داد، با معرفی قرآن، به عنوان نسخۀ بهبودبخش بیماری‌های انسان در طول تاریخ، اندیشه‌ها را به مهمانی این درمانگر می‌برد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حجت‌های آن آشکار است و آن چه دربارۀ ماست پدیدار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برهان آن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تاریکی گمان به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آوای آن در گوش مایۀ آرام و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پیرویش رهگشای روضۀ رحمت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شنوندۀ آن در دو جهان رستگار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دلیل‌های روشن الهی را در پرتو آیت‌های آن توان دید و تفسیر احکام واجب او را از مضمون آن باید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حرام‌های خدا را بیان دارنده است، و حلال‌های او را رخصت دهنده، و مستجاب را نماینده، و شریعت را راهگشاینده، و این همه را با رساترین تعبیر گوینده، و با روشن‌ترین بیان رساننده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وصیت می‌کند در شب اوّل قبر، علی علیه السلام بر سر مزارش زیاد قرآن بخواند و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انس او با قرآن بود که فضه، خادمۀ او، تا بیست سال به غیر از قرآن لب نگشود و جز با قرآن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از همین انس او با قرآن بود که در صحرای محشر هم قرآن را زمزمه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حتی در هنگام داخل شدن به بهشت هم آیات قرآن را می‌خواند</w:t>
      </w:r>
      <w:r>
        <w:rPr>
          <w:rFonts w:eastAsia="IRNazanin" w:cs="IRNazanin"/>
          <w:color w:val="111111"/>
          <w:sz w:val="28"/>
          <w:szCs w:val="28"/>
          <w:rtl w:val="true"/>
          <w:lang w:bidi="fa-IR"/>
        </w:rPr>
        <w:t>.</w:t>
      </w:r>
      <w:bookmarkStart w:id="56" w:name="pg5438_38735"/>
    </w:p>
    <w:p>
      <w:pPr>
        <w:pStyle w:val="Heading2"/>
        <w:numPr>
          <w:ilvl w:val="1"/>
          <w:numId w:val="1"/>
        </w:numPr>
        <w:rPr/>
      </w:pPr>
      <w:bookmarkStart w:id="57" w:name="__RefHeading___Toc1859694_581953129"/>
      <w:bookmarkStart w:id="58" w:name="_Toc20"/>
      <w:bookmarkEnd w:id="56"/>
      <w:bookmarkEnd w:id="57"/>
      <w:r>
        <w:rPr>
          <w:rtl w:val="true"/>
        </w:rPr>
        <w:t>نسبت آتش و گل</w:t>
      </w:r>
      <w:bookmarkEnd w:id="58"/>
    </w:p>
    <w:p>
      <w:pPr>
        <w:pStyle w:val="BookText"/>
        <w:rPr/>
      </w:pPr>
      <w:r>
        <w:rPr>
          <w:rFonts w:ascii="IRNazanin" w:hAnsi="IRNazanin" w:eastAsia="IRNazanin"/>
          <w:color w:val="111111"/>
          <w:sz w:val="28"/>
          <w:sz w:val="28"/>
          <w:szCs w:val="28"/>
          <w:rtl w:val="true"/>
          <w:lang w:bidi="fa-IR"/>
        </w:rPr>
        <w:t>مریم سقلاطونی</w:t>
      </w:r>
    </w:p>
    <w:p>
      <w:pPr>
        <w:pStyle w:val="BookText"/>
        <w:rPr/>
      </w:pPr>
      <w:r>
        <w:rPr>
          <w:rFonts w:ascii="IRNazanin" w:hAnsi="IRNazanin" w:eastAsia="IRNazanin"/>
          <w:color w:val="111111"/>
          <w:sz w:val="28"/>
          <w:sz w:val="28"/>
          <w:szCs w:val="28"/>
          <w:rtl w:val="true"/>
          <w:lang w:bidi="fa-IR"/>
        </w:rPr>
        <w:t>کیست این گل که چنین شعله به دامان دارد؟</w:t>
      </w:r>
    </w:p>
    <w:p>
      <w:pPr>
        <w:pStyle w:val="BookText"/>
        <w:rPr/>
      </w:pPr>
      <w:r>
        <w:rPr>
          <w:rFonts w:ascii="IRNazanin" w:hAnsi="IRNazanin" w:eastAsia="IRNazanin"/>
          <w:color w:val="111111"/>
          <w:sz w:val="28"/>
          <w:sz w:val="28"/>
          <w:szCs w:val="28"/>
          <w:rtl w:val="true"/>
          <w:lang w:bidi="fa-IR"/>
        </w:rPr>
        <w:t>این گل سرخ که این زخم فراوان دارد</w:t>
      </w:r>
    </w:p>
    <w:p>
      <w:pPr>
        <w:pStyle w:val="BookText"/>
        <w:rPr/>
      </w:pPr>
      <w:r>
        <w:rPr>
          <w:rFonts w:ascii="IRNazanin" w:hAnsi="IRNazanin" w:eastAsia="IRNazanin"/>
          <w:color w:val="111111"/>
          <w:sz w:val="28"/>
          <w:sz w:val="28"/>
          <w:szCs w:val="28"/>
          <w:rtl w:val="true"/>
          <w:lang w:bidi="fa-IR"/>
        </w:rPr>
        <w:t>این کبود آبی نیلی که به خود می‌پیچد</w:t>
      </w:r>
    </w:p>
    <w:p>
      <w:pPr>
        <w:pStyle w:val="BookText"/>
        <w:rPr/>
      </w:pPr>
      <w:r>
        <w:rPr>
          <w:rFonts w:ascii="IRNazanin" w:hAnsi="IRNazanin" w:eastAsia="IRNazanin"/>
          <w:color w:val="111111"/>
          <w:sz w:val="28"/>
          <w:sz w:val="28"/>
          <w:szCs w:val="28"/>
          <w:rtl w:val="true"/>
          <w:lang w:bidi="fa-IR"/>
        </w:rPr>
        <w:t>غمی اندازه‌ی دریای پریشان دارد</w:t>
      </w:r>
    </w:p>
    <w:p>
      <w:pPr>
        <w:pStyle w:val="BookText"/>
        <w:rPr/>
      </w:pPr>
      <w:r>
        <w:rPr>
          <w:rFonts w:ascii="IRNazanin" w:hAnsi="IRNazanin" w:eastAsia="IRNazanin"/>
          <w:color w:val="111111"/>
          <w:sz w:val="28"/>
          <w:sz w:val="28"/>
          <w:szCs w:val="28"/>
          <w:rtl w:val="true"/>
          <w:lang w:bidi="fa-IR"/>
        </w:rPr>
        <w:t>پشت این در، پَر جبریل امین گسترده‌ست</w:t>
      </w:r>
    </w:p>
    <w:p>
      <w:pPr>
        <w:pStyle w:val="BookText"/>
        <w:rPr/>
      </w:pPr>
      <w:r>
        <w:rPr>
          <w:rFonts w:ascii="IRNazanin" w:hAnsi="IRNazanin" w:eastAsia="IRNazanin"/>
          <w:color w:val="111111"/>
          <w:sz w:val="28"/>
          <w:sz w:val="28"/>
          <w:szCs w:val="28"/>
          <w:rtl w:val="true"/>
          <w:lang w:bidi="fa-IR"/>
        </w:rPr>
        <w:t>این گل سرخِ مقدّس، به خدا جان دارد</w:t>
      </w:r>
    </w:p>
    <w:p>
      <w:pPr>
        <w:pStyle w:val="BookText"/>
        <w:rPr/>
      </w:pPr>
      <w:r>
        <w:rPr>
          <w:rFonts w:ascii="IRNazanin" w:hAnsi="IRNazanin" w:eastAsia="IRNazanin"/>
          <w:color w:val="111111"/>
          <w:sz w:val="28"/>
          <w:sz w:val="28"/>
          <w:szCs w:val="28"/>
          <w:rtl w:val="true"/>
          <w:lang w:bidi="fa-IR"/>
        </w:rPr>
        <w:t>این گل سرخ که پوشانده تنش در آتش</w:t>
      </w:r>
    </w:p>
    <w:p>
      <w:pPr>
        <w:pStyle w:val="BookText"/>
        <w:rPr/>
      </w:pPr>
      <w:r>
        <w:rPr>
          <w:rFonts w:ascii="IRNazanin" w:hAnsi="IRNazanin" w:eastAsia="IRNazanin"/>
          <w:color w:val="111111"/>
          <w:sz w:val="28"/>
          <w:sz w:val="28"/>
          <w:szCs w:val="28"/>
          <w:rtl w:val="true"/>
          <w:lang w:bidi="fa-IR"/>
        </w:rPr>
        <w:t>بر لبش زمزمه‌ی سوره‌ی انسان دارد</w:t>
      </w:r>
    </w:p>
    <w:p>
      <w:pPr>
        <w:pStyle w:val="BookText"/>
        <w:rPr/>
      </w:pPr>
      <w:r>
        <w:rPr>
          <w:rFonts w:ascii="IRNazanin" w:hAnsi="IRNazanin" w:eastAsia="IRNazanin"/>
          <w:color w:val="111111"/>
          <w:sz w:val="28"/>
          <w:sz w:val="28"/>
          <w:szCs w:val="28"/>
          <w:rtl w:val="true"/>
          <w:lang w:bidi="fa-IR"/>
        </w:rPr>
        <w:t>دیدن یک گل نشکفته در آتش، سخت است</w:t>
      </w:r>
    </w:p>
    <w:p>
      <w:pPr>
        <w:pStyle w:val="BookText"/>
        <w:rPr/>
      </w:pPr>
      <w:r>
        <w:rPr>
          <w:rFonts w:ascii="IRNazanin" w:hAnsi="IRNazanin" w:eastAsia="IRNazanin"/>
          <w:color w:val="111111"/>
          <w:sz w:val="28"/>
          <w:sz w:val="28"/>
          <w:szCs w:val="28"/>
          <w:rtl w:val="true"/>
          <w:lang w:bidi="fa-IR"/>
        </w:rPr>
        <w:t>صبر این فاجعه را کوه و بیابان دارد</w:t>
      </w:r>
    </w:p>
    <w:p>
      <w:pPr>
        <w:pStyle w:val="BookText"/>
        <w:rPr/>
      </w:pPr>
      <w:r>
        <w:rPr>
          <w:rFonts w:ascii="IRNazanin" w:hAnsi="IRNazanin" w:eastAsia="IRNazanin"/>
          <w:color w:val="111111"/>
          <w:sz w:val="28"/>
          <w:sz w:val="28"/>
          <w:szCs w:val="28"/>
          <w:rtl w:val="true"/>
          <w:lang w:bidi="fa-IR"/>
        </w:rPr>
        <w:t>نسبت آتش و گل چیست در آیین شما؟</w:t>
      </w:r>
    </w:p>
    <w:p>
      <w:pPr>
        <w:pStyle w:val="BookText"/>
        <w:rPr/>
      </w:pPr>
      <w:r>
        <w:rPr>
          <w:rFonts w:ascii="IRNazanin" w:hAnsi="IRNazanin" w:eastAsia="IRNazanin"/>
          <w:color w:val="111111"/>
          <w:sz w:val="28"/>
          <w:sz w:val="28"/>
          <w:szCs w:val="28"/>
          <w:rtl w:val="true"/>
          <w:lang w:bidi="fa-IR"/>
        </w:rPr>
        <w:t>گل ما رابطه با کوثر قرآن دارد</w:t>
      </w:r>
    </w:p>
    <w:p>
      <w:pPr>
        <w:pStyle w:val="BookText"/>
        <w:rPr/>
      </w:pPr>
      <w:r>
        <w:rPr>
          <w:rFonts w:ascii="IRNazanin" w:hAnsi="IRNazanin" w:eastAsia="IRNazanin"/>
          <w:color w:val="111111"/>
          <w:sz w:val="28"/>
          <w:sz w:val="28"/>
          <w:szCs w:val="28"/>
          <w:rtl w:val="true"/>
          <w:lang w:bidi="fa-IR"/>
        </w:rPr>
        <w:t>آه اگر خون گلِ سرخ بجوشد از خاک</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در فصل، زمین، داغِ نیستان دارد</w:t>
      </w:r>
      <w:bookmarkStart w:id="59" w:name="pg5438_38738"/>
    </w:p>
    <w:p>
      <w:pPr>
        <w:pStyle w:val="Heading2"/>
        <w:numPr>
          <w:ilvl w:val="1"/>
          <w:numId w:val="1"/>
        </w:numPr>
        <w:rPr/>
      </w:pPr>
      <w:bookmarkStart w:id="60" w:name="__RefHeading___Toc1859696_581953129"/>
      <w:bookmarkStart w:id="61" w:name="_Toc21"/>
      <w:bookmarkEnd w:id="59"/>
      <w:bookmarkEnd w:id="60"/>
      <w:r>
        <w:rPr>
          <w:rtl w:val="true"/>
        </w:rPr>
        <w:t>نماز</w:t>
      </w:r>
      <w:bookmarkEnd w:id="61"/>
    </w:p>
    <w:p>
      <w:pPr>
        <w:pStyle w:val="BookText"/>
        <w:rPr/>
      </w:pPr>
      <w:r>
        <w:rPr>
          <w:rFonts w:ascii="IRNazanin" w:hAnsi="IRNazanin" w:eastAsia="IRNazanin"/>
          <w:color w:val="111111"/>
          <w:sz w:val="28"/>
          <w:sz w:val="28"/>
          <w:szCs w:val="28"/>
          <w:rtl w:val="true"/>
          <w:lang w:bidi="fa-IR"/>
        </w:rPr>
        <w:t>حسین سیدی</w:t>
      </w:r>
    </w:p>
    <w:p>
      <w:pPr>
        <w:pStyle w:val="BookText"/>
        <w:rPr/>
      </w:pPr>
      <w:r>
        <w:rPr>
          <w:rFonts w:ascii="IRNazanin" w:hAnsi="IRNazanin" w:eastAsia="IRNazanin"/>
          <w:color w:val="111111"/>
          <w:sz w:val="28"/>
          <w:sz w:val="28"/>
          <w:szCs w:val="28"/>
          <w:rtl w:val="true"/>
          <w:lang w:bidi="fa-IR"/>
        </w:rPr>
        <w:t>حسن بصری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عابدتر از فاطمه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قدر برای نماز سرپا می‌ایستاد که پاهایش ورم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زهرا در محراب عبادت می‌ایستاد، همچون ستاره‌ای برای ملائکۀ آسمان می‌درخشید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زهرا علیها السلام حسن مجتبی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مادرم شب جمعه در محراب به عبادت ایستاد و مدام رکوع و سجده می‌کرد تا صبح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شب عروسی از همسرش می‌خواهد با هم در برابر پروردگار به نماز بایستند و او را بپرستند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روزی که شب آن شب قدر بود، بچه‌ها را به استراحت وامی‌داشت، غذای اندکی به آنان می‌داد تا سنگین نشوند و بتوانند با بیداری در شب قدر، از گشایش‌های آن شب بهره‌مند شوند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ناکام، کسی است که از خیر آن شب محروم بماند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 همه پای‌فشاری بر نماز در اسلام، در سؤالی که از پدرش پرسید، کیفر کسی را که به نماز</w:t>
      </w:r>
    </w:p>
    <w:p>
      <w:pPr>
        <w:pStyle w:val="BookText"/>
        <w:rPr/>
      </w:pPr>
      <w:r>
        <w:rPr>
          <w:rFonts w:ascii="IRNazanin" w:hAnsi="IRNazanin" w:eastAsia="IRNazanin"/>
          <w:color w:val="111111"/>
          <w:sz w:val="28"/>
          <w:sz w:val="28"/>
          <w:szCs w:val="28"/>
          <w:rtl w:val="true"/>
          <w:lang w:bidi="fa-IR"/>
        </w:rPr>
        <w:t>بی‌اعتنایی می‌کند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یا زنی که نمازش را سبک می‌شمارد، چه کیفری دارد؟</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یا زنی که نمازش را خوار می‌شمارد، آفریدگار او را به پانزده خصلت گرفتار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شش‌تای آن‌ها در این سراست، سه‌تای آن‌ها هنگام جان دادن، سه‌تای آن‌ها در گور و سه‌تا در رستاخیز؛ هنگامی که از قبر برمی‌خیزد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خصلت‌هایی که در همین سرا به آن‌ها گرفتار می‌شود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آفریدگار برکت را از عمرش می‌ستاند، برکت را از روزی‌اش می‌برد و سیمای شایستگان را نیز از چهره‌اش می‌زداید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می‌کند بی‌پاداش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از آسمان بالا نمی‌رود و از دعای پارسایان بهره‌ای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ویژگی‌هایی که هنگام مرگ به سراغش می‌آیند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می‌میرد، گرسنه می‌میرد و چنان تشنه جان می‌سپارد که اگر تمام رودخانه‌های جهان را بنوشد، باز تشنگی‌اش برطرف نمی‌شود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خصلت‌هایی که در قبر بدان‌ها مبتلا خواهد شد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یزدان، فرشته‌ای بر او می‌گمارد که او را بیازارد، گور بر وی تنگ خواهد شد و قبرش تاریک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گرفتاری‌های پس از بیرون آمدن از گور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فرشته‌ای را مأمور او می‌کند که وی را به صورت بر زمین بکشاند، در حالی که مردم به او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دشواری از وی می‌کِشند و یزدان نه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می‌کند،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پاکش می‌گرداند و شکنجه‌ای دردناک برای او مهیاست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مسجدسازی در ترویج فرهنگ نماز نقش دارد؛ از همین روی حضرت زهرا یکی از کارهای جوانمردانه را مسجدسازی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من نماز شب چهارشنبه را چنین آموخت</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شش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نماز دو رکعتی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در هر رکعت حمد و آیۀ بیست و ششم و بیست و هفتم از سورۀ 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اللّهُمَّ مالِکَ الْمُلْکِ تُؤْتِی الْمُلْکَ مَنْ 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سورۀ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قراءت کند و هنگامی که نمازش به پایان رسید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جزی اللّه محمداً و هو اهله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محمد را پاداش دهد که سزاوار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آفریدگار گناهان هفتاد 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حق الناس و غیر از گناهانی که جبرانش لازم است مثل</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و روزۀ قضا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می‌بخشاید و پاداش بی‌شماری به او می‌بخشد</w:t>
      </w:r>
      <w:r>
        <w:rPr>
          <w:rFonts w:eastAsia="IRNazanin" w:cs="IRNazanin"/>
          <w:color w:val="111111"/>
          <w:sz w:val="28"/>
          <w:szCs w:val="28"/>
          <w:rtl w:val="true"/>
          <w:lang w:bidi="fa-IR"/>
        </w:rPr>
        <w:t>.</w:t>
      </w:r>
      <w:bookmarkStart w:id="62" w:name="pg5438_38750"/>
    </w:p>
    <w:p>
      <w:pPr>
        <w:pStyle w:val="Heading2"/>
        <w:numPr>
          <w:ilvl w:val="1"/>
          <w:numId w:val="1"/>
        </w:numPr>
        <w:rPr/>
      </w:pPr>
      <w:bookmarkStart w:id="63" w:name="__RefHeading___Toc1859698_581953129"/>
      <w:bookmarkStart w:id="64" w:name="_Toc22"/>
      <w:bookmarkEnd w:id="62"/>
      <w:bookmarkEnd w:id="63"/>
      <w:r>
        <w:rPr>
          <w:rtl w:val="true"/>
        </w:rPr>
        <w:t>دو رکعت نشسته</w:t>
      </w:r>
      <w:bookmarkEnd w:id="64"/>
    </w:p>
    <w:p>
      <w:pPr>
        <w:pStyle w:val="BookText"/>
        <w:rPr/>
      </w:pPr>
      <w:r>
        <w:rPr>
          <w:rFonts w:ascii="IRNazanin" w:hAnsi="IRNazanin" w:eastAsia="IRNazanin"/>
          <w:color w:val="111111"/>
          <w:sz w:val="28"/>
          <w:sz w:val="28"/>
          <w:szCs w:val="28"/>
          <w:rtl w:val="true"/>
          <w:lang w:bidi="fa-IR"/>
        </w:rPr>
        <w:t>سید حمید برقعی</w:t>
      </w:r>
    </w:p>
    <w:p>
      <w:pPr>
        <w:pStyle w:val="BookText"/>
        <w:rPr/>
      </w:pPr>
      <w:r>
        <w:rPr>
          <w:rFonts w:ascii="IRNazanin" w:hAnsi="IRNazanin" w:eastAsia="IRNazanin"/>
          <w:color w:val="111111"/>
          <w:sz w:val="28"/>
          <w:sz w:val="28"/>
          <w:szCs w:val="28"/>
          <w:rtl w:val="true"/>
          <w:lang w:bidi="fa-IR"/>
        </w:rPr>
        <w:t>شنیده می‌شود از آسمان صدایی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کشیده شعر مرا باز هم به جایی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نبود هیچ کسی جز خدا، خدایی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 نام تو را، نام آشنایی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نوشتن آن آسمان تبسم کرد</w:t>
      </w:r>
    </w:p>
    <w:p>
      <w:pPr>
        <w:pStyle w:val="BookText"/>
        <w:rPr/>
      </w:pPr>
      <w:r>
        <w:rPr>
          <w:rFonts w:ascii="IRNazanin" w:hAnsi="IRNazanin" w:eastAsia="IRNazanin"/>
          <w:color w:val="111111"/>
          <w:sz w:val="28"/>
          <w:sz w:val="28"/>
          <w:szCs w:val="28"/>
          <w:rtl w:val="true"/>
          <w:lang w:bidi="fa-IR"/>
        </w:rPr>
        <w:t>و از شنیدنش افلاک دست و پا گم کرد</w:t>
      </w:r>
    </w:p>
    <w:p>
      <w:pPr>
        <w:pStyle w:val="BookText"/>
        <w:rPr/>
      </w:pPr>
      <w:r>
        <w:rPr>
          <w:rFonts w:ascii="IRNazanin" w:hAnsi="IRNazanin" w:eastAsia="IRNazanin"/>
          <w:color w:val="111111"/>
          <w:sz w:val="28"/>
          <w:sz w:val="28"/>
          <w:szCs w:val="28"/>
          <w:rtl w:val="true"/>
          <w:lang w:bidi="fa-IR"/>
        </w:rPr>
        <w:t>نوشت فاطمه، شاعر زبانش الکن شد</w:t>
      </w:r>
    </w:p>
    <w:p>
      <w:pPr>
        <w:pStyle w:val="BookText"/>
        <w:rPr/>
      </w:pPr>
      <w:r>
        <w:rPr>
          <w:rFonts w:ascii="IRNazanin" w:hAnsi="IRNazanin" w:eastAsia="IRNazanin"/>
          <w:color w:val="111111"/>
          <w:sz w:val="28"/>
          <w:sz w:val="28"/>
          <w:szCs w:val="28"/>
          <w:rtl w:val="true"/>
          <w:lang w:bidi="fa-IR"/>
        </w:rPr>
        <w:t>نوشت فاطمه هفت آسمان مزین شد</w:t>
      </w:r>
    </w:p>
    <w:p>
      <w:pPr>
        <w:pStyle w:val="BookText"/>
        <w:rPr/>
      </w:pPr>
      <w:r>
        <w:rPr>
          <w:rFonts w:ascii="IRNazanin" w:hAnsi="IRNazanin" w:eastAsia="IRNazanin"/>
          <w:color w:val="111111"/>
          <w:sz w:val="28"/>
          <w:sz w:val="28"/>
          <w:szCs w:val="28"/>
          <w:rtl w:val="true"/>
          <w:lang w:bidi="fa-IR"/>
        </w:rPr>
        <w:t>نوشت فاطمه، تکلیف نور روشن شد</w:t>
      </w:r>
    </w:p>
    <w:p>
      <w:pPr>
        <w:pStyle w:val="BookText"/>
        <w:rPr/>
      </w:pPr>
      <w:r>
        <w:rPr>
          <w:rFonts w:ascii="IRNazanin" w:hAnsi="IRNazanin" w:eastAsia="IRNazanin"/>
          <w:color w:val="111111"/>
          <w:sz w:val="28"/>
          <w:sz w:val="28"/>
          <w:szCs w:val="28"/>
          <w:rtl w:val="true"/>
          <w:lang w:bidi="fa-IR"/>
        </w:rPr>
        <w:t>دلیل خلق زمین و زمان معین شد</w:t>
      </w:r>
    </w:p>
    <w:p>
      <w:pPr>
        <w:pStyle w:val="BookText"/>
        <w:rPr/>
      </w:pPr>
      <w:r>
        <w:rPr>
          <w:rFonts w:ascii="IRNazanin" w:hAnsi="IRNazanin" w:eastAsia="IRNazanin"/>
          <w:color w:val="111111"/>
          <w:sz w:val="28"/>
          <w:sz w:val="28"/>
          <w:szCs w:val="28"/>
          <w:rtl w:val="true"/>
          <w:lang w:bidi="fa-IR"/>
        </w:rPr>
        <w:t>نوشت فاطمه تعریف دیگری دارد</w:t>
      </w:r>
    </w:p>
    <w:p>
      <w:pPr>
        <w:pStyle w:val="BookText"/>
        <w:rPr/>
      </w:pPr>
      <w:r>
        <w:rPr>
          <w:rFonts w:ascii="IRNazanin" w:hAnsi="IRNazanin" w:eastAsia="IRNazanin"/>
          <w:color w:val="111111"/>
          <w:sz w:val="28"/>
          <w:sz w:val="28"/>
          <w:szCs w:val="28"/>
          <w:rtl w:val="true"/>
          <w:lang w:bidi="fa-IR"/>
        </w:rPr>
        <w:t>ز درک خاک مقام فراتری دارد</w:t>
      </w:r>
    </w:p>
    <w:p>
      <w:pPr>
        <w:pStyle w:val="BookText"/>
        <w:rPr/>
      </w:pPr>
      <w:r>
        <w:rPr>
          <w:rFonts w:ascii="IRNazanin" w:hAnsi="IRNazanin" w:eastAsia="IRNazanin"/>
          <w:color w:val="111111"/>
          <w:sz w:val="28"/>
          <w:sz w:val="28"/>
          <w:szCs w:val="28"/>
          <w:rtl w:val="true"/>
          <w:lang w:bidi="fa-IR"/>
        </w:rPr>
        <w:t>خوشا به حال پیمبر چه مادری دارد</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درون خانه بهشت معطری دارد</w:t>
      </w:r>
    </w:p>
    <w:p>
      <w:pPr>
        <w:pStyle w:val="BookText"/>
        <w:rPr/>
      </w:pPr>
      <w:r>
        <w:rPr>
          <w:rFonts w:ascii="IRNazanin" w:hAnsi="IRNazanin" w:eastAsia="IRNazanin"/>
          <w:color w:val="111111"/>
          <w:sz w:val="28"/>
          <w:sz w:val="28"/>
          <w:szCs w:val="28"/>
          <w:rtl w:val="true"/>
          <w:lang w:bidi="fa-IR"/>
        </w:rPr>
        <w:t>پدر همیشه کنارت حضور گرمی داشت</w:t>
      </w:r>
    </w:p>
    <w:p>
      <w:pPr>
        <w:pStyle w:val="BookText"/>
        <w:rPr/>
      </w:pPr>
      <w:r>
        <w:rPr>
          <w:rFonts w:ascii="IRNazanin" w:hAnsi="IRNazanin" w:eastAsia="IRNazanin"/>
          <w:color w:val="111111"/>
          <w:sz w:val="28"/>
          <w:sz w:val="28"/>
          <w:szCs w:val="28"/>
          <w:rtl w:val="true"/>
          <w:lang w:bidi="fa-IR"/>
        </w:rPr>
        <w:t>برای وصف تو از عرش واژه برمی‌داشت</w:t>
      </w:r>
    </w:p>
    <w:p>
      <w:pPr>
        <w:pStyle w:val="BookText"/>
        <w:rPr/>
      </w:pPr>
      <w:r>
        <w:rPr>
          <w:rFonts w:ascii="IRNazanin" w:hAnsi="IRNazanin" w:eastAsia="IRNazanin"/>
          <w:color w:val="111111"/>
          <w:sz w:val="28"/>
          <w:sz w:val="28"/>
          <w:szCs w:val="28"/>
          <w:rtl w:val="true"/>
          <w:lang w:bidi="fa-IR"/>
        </w:rPr>
        <w:t>چرا که روی زمین واژه‌ی وزینی نیست</w:t>
      </w:r>
    </w:p>
    <w:p>
      <w:pPr>
        <w:pStyle w:val="BookText"/>
        <w:rPr/>
      </w:pPr>
      <w:r>
        <w:rPr>
          <w:rFonts w:ascii="IRNazanin" w:hAnsi="IRNazanin" w:eastAsia="IRNazanin"/>
          <w:color w:val="111111"/>
          <w:sz w:val="28"/>
          <w:sz w:val="28"/>
          <w:szCs w:val="28"/>
          <w:rtl w:val="true"/>
          <w:lang w:bidi="fa-IR"/>
        </w:rPr>
        <w:t>وشأن وصف تو اوصاف اینچنینی نیست</w:t>
      </w:r>
    </w:p>
    <w:p>
      <w:pPr>
        <w:pStyle w:val="BookText"/>
        <w:rPr/>
      </w:pPr>
      <w:r>
        <w:rPr>
          <w:rFonts w:ascii="IRNazanin" w:hAnsi="IRNazanin" w:eastAsia="IRNazanin"/>
          <w:color w:val="111111"/>
          <w:sz w:val="28"/>
          <w:sz w:val="28"/>
          <w:szCs w:val="28"/>
          <w:rtl w:val="true"/>
          <w:lang w:bidi="fa-IR"/>
        </w:rPr>
        <w:t>و جای صحبت این شاعر زمینی نیست</w:t>
      </w:r>
    </w:p>
    <w:p>
      <w:pPr>
        <w:pStyle w:val="BookText"/>
        <w:rPr/>
      </w:pPr>
      <w:r>
        <w:rPr>
          <w:rFonts w:ascii="IRNazanin" w:hAnsi="IRNazanin" w:eastAsia="IRNazanin"/>
          <w:color w:val="111111"/>
          <w:sz w:val="28"/>
          <w:sz w:val="28"/>
          <w:szCs w:val="28"/>
          <w:rtl w:val="true"/>
          <w:lang w:bidi="fa-IR"/>
        </w:rPr>
        <w:t>و شعر گفتن ما غیر شرمگینی نیست</w:t>
      </w:r>
    </w:p>
    <w:p>
      <w:pPr>
        <w:pStyle w:val="BookText"/>
        <w:rPr/>
      </w:pPr>
      <w:r>
        <w:rPr>
          <w:rFonts w:ascii="IRNazanin" w:hAnsi="IRNazanin" w:eastAsia="IRNazanin"/>
          <w:color w:val="111111"/>
          <w:sz w:val="28"/>
          <w:sz w:val="28"/>
          <w:szCs w:val="28"/>
          <w:rtl w:val="true"/>
          <w:lang w:bidi="fa-IR"/>
        </w:rPr>
        <w:t>خدا فراتر از این واژه‌ها کشیده تو را</w:t>
      </w:r>
    </w:p>
    <w:p>
      <w:pPr>
        <w:pStyle w:val="BookText"/>
        <w:rPr/>
      </w:pPr>
      <w:r>
        <w:rPr>
          <w:rFonts w:ascii="IRNazanin" w:hAnsi="IRNazanin" w:eastAsia="IRNazanin"/>
          <w:color w:val="111111"/>
          <w:sz w:val="28"/>
          <w:sz w:val="28"/>
          <w:szCs w:val="28"/>
          <w:rtl w:val="true"/>
          <w:lang w:bidi="fa-IR"/>
        </w:rPr>
        <w:t>گمان کنم که تو را، اصلاً آفریده تو را</w:t>
      </w:r>
    </w:p>
    <w:p>
      <w:pPr>
        <w:pStyle w:val="BookText"/>
        <w:rPr/>
      </w:pPr>
      <w:r>
        <w:rPr>
          <w:rFonts w:ascii="IRNazanin" w:hAnsi="IRNazanin" w:eastAsia="IRNazanin"/>
          <w:color w:val="111111"/>
          <w:sz w:val="28"/>
          <w:sz w:val="28"/>
          <w:szCs w:val="28"/>
          <w:rtl w:val="true"/>
          <w:lang w:bidi="fa-IR"/>
        </w:rPr>
        <w:t>که گِرد چادر تو آسمان طواف کند</w:t>
      </w:r>
    </w:p>
    <w:p>
      <w:pPr>
        <w:pStyle w:val="BookText"/>
        <w:rPr/>
      </w:pPr>
      <w:r>
        <w:rPr>
          <w:rFonts w:ascii="IRNazanin" w:hAnsi="IRNazanin" w:eastAsia="IRNazanin"/>
          <w:color w:val="111111"/>
          <w:sz w:val="28"/>
          <w:sz w:val="28"/>
          <w:szCs w:val="28"/>
          <w:rtl w:val="true"/>
          <w:lang w:bidi="fa-IR"/>
        </w:rPr>
        <w:t>و زیر سایه‌ی آن کعبه اعتکاف کند</w:t>
      </w:r>
    </w:p>
    <w:p>
      <w:pPr>
        <w:pStyle w:val="BookText"/>
        <w:rPr/>
      </w:pPr>
      <w:r>
        <w:rPr>
          <w:rFonts w:ascii="IRNazanin" w:hAnsi="IRNazanin" w:eastAsia="IRNazanin"/>
          <w:color w:val="111111"/>
          <w:sz w:val="28"/>
          <w:sz w:val="28"/>
          <w:szCs w:val="28"/>
          <w:rtl w:val="true"/>
          <w:lang w:bidi="fa-IR"/>
        </w:rPr>
        <w:t>ملک ببیند و آنگاه اعتراف کند</w:t>
      </w:r>
    </w:p>
    <w:p>
      <w:pPr>
        <w:pStyle w:val="BookText"/>
        <w:rPr/>
      </w:pPr>
      <w:r>
        <w:rPr>
          <w:rFonts w:ascii="IRNazanin" w:hAnsi="IRNazanin" w:eastAsia="IRNazanin"/>
          <w:color w:val="111111"/>
          <w:sz w:val="28"/>
          <w:sz w:val="28"/>
          <w:szCs w:val="28"/>
          <w:rtl w:val="true"/>
          <w:lang w:bidi="fa-IR"/>
        </w:rPr>
        <w:t>که این شکوه جهان را پر از عفاف کند</w:t>
      </w:r>
    </w:p>
    <w:p>
      <w:pPr>
        <w:pStyle w:val="BookText"/>
        <w:rPr/>
      </w:pPr>
      <w:r>
        <w:rPr>
          <w:rFonts w:ascii="IRNazanin" w:hAnsi="IRNazanin" w:eastAsia="IRNazanin"/>
          <w:color w:val="111111"/>
          <w:sz w:val="28"/>
          <w:sz w:val="28"/>
          <w:szCs w:val="28"/>
          <w:rtl w:val="true"/>
          <w:lang w:bidi="fa-IR"/>
        </w:rPr>
        <w:t>کتاب زندگی‌ات را مرور باید کرد</w:t>
      </w:r>
    </w:p>
    <w:p>
      <w:pPr>
        <w:pStyle w:val="BookText"/>
        <w:rPr/>
      </w:pPr>
      <w:r>
        <w:rPr>
          <w:rFonts w:ascii="IRNazanin" w:hAnsi="IRNazanin" w:eastAsia="IRNazanin"/>
          <w:color w:val="111111"/>
          <w:sz w:val="28"/>
          <w:sz w:val="28"/>
          <w:szCs w:val="28"/>
          <w:rtl w:val="true"/>
          <w:lang w:bidi="fa-IR"/>
        </w:rPr>
        <w:t>مرور کوثر و تطهیر و نور باید کرد</w:t>
      </w:r>
    </w:p>
    <w:p>
      <w:pPr>
        <w:pStyle w:val="BookText"/>
        <w:rPr/>
      </w:pPr>
      <w:r>
        <w:rPr>
          <w:rFonts w:ascii="IRNazanin" w:hAnsi="IRNazanin" w:eastAsia="IRNazanin"/>
          <w:color w:val="111111"/>
          <w:sz w:val="28"/>
          <w:sz w:val="28"/>
          <w:szCs w:val="28"/>
          <w:rtl w:val="true"/>
          <w:lang w:bidi="fa-IR"/>
        </w:rPr>
        <w:t>در آن زمان که دل از روزگار دلخور بود</w:t>
      </w:r>
    </w:p>
    <w:p>
      <w:pPr>
        <w:pStyle w:val="BookText"/>
        <w:rPr/>
      </w:pPr>
      <w:r>
        <w:rPr>
          <w:rFonts w:ascii="IRNazanin" w:hAnsi="IRNazanin" w:eastAsia="IRNazanin"/>
          <w:color w:val="111111"/>
          <w:sz w:val="28"/>
          <w:sz w:val="28"/>
          <w:szCs w:val="28"/>
          <w:rtl w:val="true"/>
          <w:lang w:bidi="fa-IR"/>
        </w:rPr>
        <w:t>و وصف مردمش الهاکم التکاثر بود</w:t>
      </w:r>
    </w:p>
    <w:p>
      <w:pPr>
        <w:pStyle w:val="BookText"/>
        <w:rPr/>
      </w:pPr>
      <w:r>
        <w:rPr>
          <w:rFonts w:ascii="IRNazanin" w:hAnsi="IRNazanin" w:eastAsia="IRNazanin"/>
          <w:color w:val="111111"/>
          <w:sz w:val="28"/>
          <w:sz w:val="28"/>
          <w:szCs w:val="28"/>
          <w:rtl w:val="true"/>
          <w:lang w:bidi="fa-IR"/>
        </w:rPr>
        <w:t>بهشت عالم بالا برایت آماده است</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حصیر خانه مولا به پایت افتاده است</w:t>
      </w:r>
    </w:p>
    <w:p>
      <w:pPr>
        <w:pStyle w:val="BookText"/>
        <w:rPr/>
      </w:pPr>
      <w:r>
        <w:rPr>
          <w:rFonts w:ascii="IRNazanin" w:hAnsi="IRNazanin" w:eastAsia="IRNazanin"/>
          <w:color w:val="111111"/>
          <w:sz w:val="28"/>
          <w:sz w:val="28"/>
          <w:szCs w:val="28"/>
          <w:rtl w:val="true"/>
          <w:lang w:bidi="fa-IR"/>
        </w:rPr>
        <w:t>به حکم عشق بنا شد در آسمان علیج</w:t>
      </w:r>
    </w:p>
    <w:p>
      <w:pPr>
        <w:pStyle w:val="BookText"/>
        <w:rPr/>
      </w:pPr>
      <w:r>
        <w:rPr>
          <w:rFonts w:ascii="IRNazanin" w:hAnsi="IRNazanin" w:eastAsia="IRNazanin"/>
          <w:color w:val="111111"/>
          <w:sz w:val="28"/>
          <w:sz w:val="28"/>
          <w:szCs w:val="28"/>
          <w:rtl w:val="true"/>
          <w:lang w:bidi="fa-IR"/>
        </w:rPr>
        <w:t>علی از آن تو باشد، تو هم از آنِ علی</w:t>
      </w:r>
    </w:p>
    <w:p>
      <w:pPr>
        <w:pStyle w:val="BookText"/>
        <w:rPr/>
      </w:pPr>
      <w:r>
        <w:rPr>
          <w:rFonts w:ascii="IRNazanin" w:hAnsi="IRNazanin" w:eastAsia="IRNazanin"/>
          <w:color w:val="111111"/>
          <w:sz w:val="28"/>
          <w:sz w:val="28"/>
          <w:szCs w:val="28"/>
          <w:rtl w:val="true"/>
          <w:lang w:bidi="fa-IR"/>
        </w:rPr>
        <w:t>چه عاشقانه همه عمر مهربان علیجج</w:t>
      </w:r>
    </w:p>
    <w:p>
      <w:pPr>
        <w:pStyle w:val="BookText"/>
        <w:rPr/>
      </w:pPr>
      <w:r>
        <w:rPr>
          <w:rFonts w:ascii="IRNazanin" w:hAnsi="IRNazanin" w:eastAsia="IRNazanin"/>
          <w:color w:val="111111"/>
          <w:sz w:val="28"/>
          <w:sz w:val="28"/>
          <w:szCs w:val="28"/>
          <w:rtl w:val="true"/>
          <w:lang w:bidi="fa-IR"/>
        </w:rPr>
        <w:t>به نان خشک علی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علی</w:t>
      </w:r>
    </w:p>
    <w:p>
      <w:pPr>
        <w:pStyle w:val="BookText"/>
        <w:rPr/>
      </w:pPr>
      <w:r>
        <w:rPr>
          <w:rFonts w:ascii="IRNazanin" w:hAnsi="IRNazanin" w:eastAsia="IRNazanin"/>
          <w:color w:val="111111"/>
          <w:sz w:val="28"/>
          <w:sz w:val="28"/>
          <w:szCs w:val="28"/>
          <w:rtl w:val="true"/>
          <w:lang w:bidi="fa-IR"/>
        </w:rPr>
        <w:t>از آسمان نگاهت ستاره می‌خواهمج</w:t>
      </w:r>
    </w:p>
    <w:p>
      <w:pPr>
        <w:pStyle w:val="BookText"/>
        <w:rPr/>
      </w:pPr>
      <w:r>
        <w:rPr>
          <w:rFonts w:ascii="IRNazanin" w:hAnsi="IRNazanin" w:eastAsia="IRNazanin"/>
          <w:color w:val="111111"/>
          <w:sz w:val="28"/>
          <w:sz w:val="28"/>
          <w:szCs w:val="28"/>
          <w:rtl w:val="true"/>
          <w:lang w:bidi="fa-IR"/>
        </w:rPr>
        <w:t>اگر اجازه دهی با اشاره می‌خواهم</w:t>
      </w:r>
    </w:p>
    <w:p>
      <w:pPr>
        <w:pStyle w:val="BookText"/>
        <w:rPr/>
      </w:pPr>
      <w:r>
        <w:rPr>
          <w:rFonts w:ascii="IRNazanin" w:hAnsi="IRNazanin" w:eastAsia="IRNazanin"/>
          <w:color w:val="111111"/>
          <w:sz w:val="28"/>
          <w:sz w:val="28"/>
          <w:szCs w:val="28"/>
          <w:rtl w:val="true"/>
          <w:lang w:bidi="fa-IR"/>
        </w:rPr>
        <w:t>به یاد آن دل از شهر خسته بنویسم</w:t>
      </w:r>
    </w:p>
    <w:p>
      <w:pPr>
        <w:pStyle w:val="BookText"/>
        <w:rPr/>
      </w:pPr>
      <w:r>
        <w:rPr>
          <w:rFonts w:ascii="IRNazanin" w:hAnsi="IRNazanin" w:eastAsia="IRNazanin"/>
          <w:color w:val="111111"/>
          <w:sz w:val="28"/>
          <w:sz w:val="28"/>
          <w:szCs w:val="28"/>
          <w:rtl w:val="true"/>
          <w:lang w:bidi="fa-IR"/>
        </w:rPr>
        <w:t>کنار شعردو رکعت نشسته بنویسم</w:t>
      </w:r>
    </w:p>
    <w:p>
      <w:pPr>
        <w:pStyle w:val="BookText"/>
        <w:rPr/>
      </w:pPr>
      <w:r>
        <w:rPr>
          <w:rFonts w:ascii="IRNazanin" w:hAnsi="IRNazanin" w:eastAsia="IRNazanin"/>
          <w:color w:val="111111"/>
          <w:sz w:val="28"/>
          <w:sz w:val="28"/>
          <w:szCs w:val="28"/>
          <w:rtl w:val="true"/>
          <w:lang w:bidi="fa-IR"/>
        </w:rPr>
        <w:t>شکسته آمده‌ام تا شکسته بنویسمج</w:t>
      </w:r>
    </w:p>
    <w:p>
      <w:pPr>
        <w:pStyle w:val="BookText"/>
        <w:rPr/>
      </w:pPr>
      <w:r>
        <w:rPr>
          <w:rFonts w:ascii="IRNazanin" w:hAnsi="IRNazanin" w:eastAsia="IRNazanin"/>
          <w:color w:val="111111"/>
          <w:sz w:val="28"/>
          <w:sz w:val="28"/>
          <w:szCs w:val="28"/>
          <w:rtl w:val="true"/>
          <w:lang w:bidi="fa-IR"/>
        </w:rPr>
        <w:t>و پیش چشم تو با دست بسته بنویسم</w:t>
      </w:r>
    </w:p>
    <w:p>
      <w:pPr>
        <w:pStyle w:val="BookText"/>
        <w:rPr/>
      </w:pPr>
      <w:r>
        <w:rPr>
          <w:rFonts w:ascii="IRNazanin" w:hAnsi="IRNazanin" w:eastAsia="IRNazanin"/>
          <w:color w:val="111111"/>
          <w:sz w:val="28"/>
          <w:sz w:val="28"/>
          <w:szCs w:val="28"/>
          <w:rtl w:val="true"/>
          <w:lang w:bidi="fa-IR"/>
        </w:rPr>
        <w:t>به شعر از نفس افتاده جان تازه بدهج</w:t>
      </w:r>
    </w:p>
    <w:p>
      <w:pPr>
        <w:pStyle w:val="BookText"/>
        <w:rPr/>
      </w:pPr>
      <w:r>
        <w:rPr>
          <w:rFonts w:ascii="IRNazanin" w:hAnsi="IRNazanin" w:eastAsia="IRNazanin"/>
          <w:color w:val="111111"/>
          <w:sz w:val="28"/>
          <w:sz w:val="28"/>
          <w:szCs w:val="28"/>
          <w:rtl w:val="true"/>
          <w:lang w:bidi="fa-IR"/>
        </w:rPr>
        <w:t>و مادری کن و این بار هم اجازه بده</w:t>
      </w:r>
    </w:p>
    <w:p>
      <w:pPr>
        <w:pStyle w:val="BookText"/>
        <w:rPr/>
      </w:pPr>
      <w:r>
        <w:rPr>
          <w:rFonts w:ascii="IRNazanin" w:hAnsi="IRNazanin" w:eastAsia="IRNazanin"/>
          <w:color w:val="111111"/>
          <w:sz w:val="28"/>
          <w:sz w:val="28"/>
          <w:szCs w:val="28"/>
          <w:rtl w:val="true"/>
          <w:lang w:bidi="fa-IR"/>
        </w:rPr>
        <w:t>به افتخار بگوییم از تبار توایمج</w:t>
      </w:r>
    </w:p>
    <w:p>
      <w:pPr>
        <w:pStyle w:val="BookText"/>
        <w:rPr/>
      </w:pPr>
      <w:r>
        <w:rPr>
          <w:rFonts w:ascii="IRNazanin" w:hAnsi="IRNazanin" w:eastAsia="IRNazanin"/>
          <w:color w:val="111111"/>
          <w:sz w:val="28"/>
          <w:sz w:val="28"/>
          <w:szCs w:val="28"/>
          <w:rtl w:val="true"/>
          <w:lang w:bidi="fa-IR"/>
        </w:rPr>
        <w:t>هنوز هم که هنوز است بیقرار توایم</w:t>
      </w:r>
    </w:p>
    <w:p>
      <w:pPr>
        <w:pStyle w:val="BookText"/>
        <w:rPr/>
      </w:pPr>
      <w:r>
        <w:rPr>
          <w:rFonts w:ascii="IRNazanin" w:hAnsi="IRNazanin" w:eastAsia="IRNazanin"/>
          <w:color w:val="111111"/>
          <w:sz w:val="28"/>
          <w:sz w:val="28"/>
          <w:szCs w:val="28"/>
          <w:rtl w:val="true"/>
          <w:lang w:bidi="fa-IR"/>
        </w:rPr>
        <w:t>اگرچه ما همه در حسرت مزار توایم</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کنار حضرت معصومه در کنار توایم</w:t>
      </w:r>
    </w:p>
    <w:p>
      <w:pPr>
        <w:pStyle w:val="BookText"/>
        <w:rPr/>
      </w:pPr>
      <w:r>
        <w:rPr>
          <w:rFonts w:ascii="IRNazanin" w:hAnsi="IRNazanin" w:eastAsia="IRNazanin"/>
          <w:color w:val="111111"/>
          <w:sz w:val="28"/>
          <w:sz w:val="28"/>
          <w:szCs w:val="28"/>
          <w:rtl w:val="true"/>
          <w:lang w:bidi="fa-IR"/>
        </w:rPr>
        <w:t>فضای سینه پر از عشق بی‌کرانه توست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نما و فرود آ که خانه خانه‌ی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ججشکوه وصف تو را این قلم چه می‌فهمد</w:t>
      </w:r>
    </w:p>
    <w:p>
      <w:pPr>
        <w:pStyle w:val="BookText"/>
        <w:rPr/>
      </w:pPr>
      <w:r>
        <w:rPr>
          <w:rFonts w:ascii="IRNazanin" w:hAnsi="IRNazanin" w:eastAsia="IRNazanin"/>
          <w:color w:val="111111"/>
          <w:sz w:val="28"/>
          <w:sz w:val="28"/>
          <w:szCs w:val="28"/>
          <w:rtl w:val="true"/>
          <w:lang w:bidi="fa-IR"/>
        </w:rPr>
        <w:t>وجود داشتنت را عدم چه می‌فهمد</w:t>
      </w:r>
    </w:p>
    <w:p>
      <w:pPr>
        <w:pStyle w:val="BookText"/>
        <w:rPr/>
      </w:pPr>
      <w:r>
        <w:rPr>
          <w:rFonts w:ascii="IRNazanin" w:hAnsi="IRNazanin" w:eastAsia="IRNazanin"/>
          <w:color w:val="111111"/>
          <w:sz w:val="28"/>
          <w:sz w:val="28"/>
          <w:szCs w:val="28"/>
          <w:rtl w:val="true"/>
          <w:lang w:bidi="fa-IR"/>
        </w:rPr>
        <w:t>دل سیاه، صفای حرم چه می‌فهمد</w:t>
      </w:r>
    </w:p>
    <w:p>
      <w:pPr>
        <w:pStyle w:val="BookText"/>
        <w:rPr/>
      </w:pPr>
      <w:r>
        <w:rPr>
          <w:rFonts w:ascii="IRNazanin" w:hAnsi="IRNazanin" w:eastAsia="IRNazanin"/>
          <w:color w:val="111111"/>
          <w:sz w:val="28"/>
          <w:sz w:val="28"/>
          <w:szCs w:val="28"/>
          <w:rtl w:val="true"/>
          <w:lang w:bidi="fa-IR"/>
        </w:rPr>
        <w:t>حضور مادری‌ات را شلمچه می‌فهمد</w:t>
      </w:r>
    </w:p>
    <w:p>
      <w:pPr>
        <w:pStyle w:val="BookText"/>
        <w:rPr/>
      </w:pPr>
      <w:r>
        <w:rPr>
          <w:rFonts w:ascii="IRNazanin" w:hAnsi="IRNazanin" w:eastAsia="IRNazanin"/>
          <w:color w:val="111111"/>
          <w:sz w:val="28"/>
          <w:sz w:val="28"/>
          <w:szCs w:val="28"/>
          <w:rtl w:val="true"/>
          <w:lang w:bidi="fa-IR"/>
        </w:rPr>
        <w:t>شده است نام تو سربند هر جوان شهید</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تبسم تو تسلای مادران شهید</w:t>
      </w:r>
      <w:bookmarkStart w:id="65" w:name="pg5438_38761"/>
    </w:p>
    <w:p>
      <w:pPr>
        <w:pStyle w:val="Heading2"/>
        <w:numPr>
          <w:ilvl w:val="1"/>
          <w:numId w:val="1"/>
        </w:numPr>
        <w:rPr/>
      </w:pPr>
      <w:bookmarkStart w:id="66" w:name="__RefHeading___Toc1859700_581953129"/>
      <w:bookmarkStart w:id="67" w:name="_Toc23"/>
      <w:bookmarkEnd w:id="65"/>
      <w:bookmarkEnd w:id="66"/>
      <w:r>
        <w:rPr>
          <w:rtl w:val="true"/>
        </w:rPr>
        <w:t>فعالیت های سیاسی</w:t>
      </w:r>
      <w:bookmarkEnd w:id="67"/>
    </w:p>
    <w:p>
      <w:pPr>
        <w:pStyle w:val="BookText"/>
        <w:rPr/>
      </w:pPr>
      <w:r>
        <w:rPr>
          <w:rFonts w:ascii="IRNazanin" w:hAnsi="IRNazanin" w:eastAsia="IRNazanin"/>
          <w:color w:val="111111"/>
          <w:sz w:val="28"/>
          <w:sz w:val="28"/>
          <w:szCs w:val="28"/>
          <w:rtl w:val="true"/>
          <w:lang w:bidi="fa-IR"/>
        </w:rPr>
        <w:t>ماجرای فدک</w:t>
      </w:r>
    </w:p>
    <w:p>
      <w:pPr>
        <w:pStyle w:val="BookText"/>
        <w:rPr/>
      </w:pPr>
      <w:r>
        <w:rPr>
          <w:rFonts w:ascii="IRNazanin" w:hAnsi="IRNazanin" w:eastAsia="IRNazanin"/>
          <w:color w:val="111111"/>
          <w:sz w:val="28"/>
          <w:sz w:val="28"/>
          <w:szCs w:val="28"/>
          <w:rtl w:val="true"/>
          <w:lang w:bidi="fa-IR"/>
        </w:rPr>
        <w:t>حسین سیدی</w:t>
      </w:r>
    </w:p>
    <w:p>
      <w:pPr>
        <w:pStyle w:val="BookText"/>
        <w:rPr/>
      </w:pPr>
      <w:r>
        <w:rPr>
          <w:rFonts w:ascii="IRNazanin" w:hAnsi="IRNazanin" w:eastAsia="IRNazanin"/>
          <w:color w:val="111111"/>
          <w:sz w:val="28"/>
          <w:sz w:val="28"/>
          <w:szCs w:val="28"/>
          <w:rtl w:val="true"/>
          <w:lang w:bidi="fa-IR"/>
        </w:rPr>
        <w:t>فدک، دهکده‌ای بود در نزدیکی خیبر که در سال هفتم هجری در اختیار رسول گرامی صلی الله علیه و آله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 حاصلخیز در شمال مدینۀ منوره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این فاصله یکصد و چهل تا یکصد و شصت کیلومتری را طی دو یا سه روز می‌پیمودند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روستا شامل دو قسمت مزروعی و نخلستان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درختان خرمای آن در قرن ششم، با درختان خرمای شهر کوفه برابری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گفتۀ قطب 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سرزمین فدک را به مبلغ بیست و چهار هزار دینار اجاره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احادیث هفتاد هزار دینار نیز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به حسب تفاوت درآمد سالانۀ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فدک را نام نوۀ حضرت نوح می‌دانند؛ به عنوان نخستین کسی که ساکن آن جا شده بود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معنای لغوی فدک به معنای شکفتن و پراکنده شدن پنبه است، برخی احتمال داده‌اند این نام به خاطر محصول پنبه در آن جا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در سال هفتم هجرت، قلعه‌های خیبر یکی پس از دیگری در اختیار سپاه اسلام قرار گرفت، دهکدۀ آباد و حاصلخیز فدک، در نزدیکی خیبر، که از نظر اقتصادی یکی از نقاط مورد اتکای یهودیان بود، هنوز در دست یهودیان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خیبر باعث شد رعب و وحشتی در دل یهودیان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نمایندۀ خود را نزد پیامبر فرستادند و به عنوان مصالحه، نیمی از فدک را به آن حضرت واگذار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صلح آن‌ها را پذیرفت و نظر به این که هر مِلکی بدون جنگ در اختیار پیامبر قرار گیرد، جزء غنائم جنگی نیست، بلکه ملک شخصی پیامبر محسوب می‌شود، نیمی از فدک در اختیار حضرت رسول اکرم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فرمان می‌دهد که حقّ نزدیکان خود را بدهی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فَآتِ ذَا الْقُرْبی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چه کسانی‌اند؟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چیست؟</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ذوی 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نزدیکان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است؛ پس سرزمین فدک و آن چه را که از حقّ خدا و رسول در آن است به او عطا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فاطمه علیها السلام را فراخواند و مکتوبی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مالکیتی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سرزمین فدک حقّ فاطمه و مِلک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مکتوب را حضرت فاطمه علیها السلام بعد از رحلت پدر بزرگوارش به ابوبکر ارائه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است که برای من و فرزندانم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امام سجاد، امام باقر و امام صادق‌که درود خدا بر آنان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بخشش زمین توسط پیامبر اکرم اختصاص به حضرت فاطمۀ زهرا نداشت، بلکه دیگر مسلمانان فاقد زمین، مدت‌ها قبل با بخشش‌های پیامبر مکرم اسلام، صاحب زمین مزروعی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رسول خدا بین اصحاب خود، زمین‌های بنی‌نضیر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اموال فیء را تقسیم نمودند و به آنان زمین دادند که تعدادی از آنان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اراضی بنی‌نضیر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اراضی بنی‌نضیر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اراضی بنی‌نضیر زمینی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زبیر بن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اموال بنی‌نضیر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سهل بن حنیف و ابودُجاجه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زمینی از اموال بی‌نضیر به آنان داده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صهیب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اموال بنی‌نضیر زمینی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قرائن و شواهد تاریخی نشان می‌دهد که محصول فدک و درآمد آن، بسیار قابل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و شواهد زیر می‌تواند به خوبی نشانگر این مدعا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به این دلیل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 در معرض خطر جنگ‌های رِدَّه و آشوب شورشگران واقع شده و نیروی مالی حکومت ضعیف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تسلیم فدک به حضرت فاطمۀ زهرا جلوگیری و با ابوبکر مخالفت کرد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اگر محصول زمینی بتواند در رفع کمبود بودجۀ دولتی و تقویت آن در مواقع بحرانی، مانند آشوب‌ها و جنگ‌های داخلی، دستگاه حکومت را یاری دهد، بی‌شک باید مقدار آن قابل توجه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خلیفۀ اوّل با حضرت فاطمۀ زهرا دربارۀ فدک بحث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به پیامبر اختصاص نداشت، بلکه جزئی از اموال مسلمانان بود که پیامبر آن را برای سرکوب مهاجمان و انفاق در راه خدا مصرف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سرکوب دشمنان و مخالفان مهاجم، تنها به وسیلۀ بودجۀ مهمی امکان دارد که مخارج لشکری را تأمین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فدک را به سه بخش تقسیم کرد و به هر کدام از یزید، مروان و عمرو بن عثمان ثلثی از آن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خوبی مقدار درآمد حاصل از فدک را نشان می‌دهد، زیرا وقتی ثروتی در میان سه نفر از والیانی که خود صاحب اندوخته‌ای بی‌حساب و اموالی بسیارند، تقسیم می‌شود، بی‌شک ثروتی چشمگیر و حرص‌انگیز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فدک را غالباً قریه‌ای دانسته‌اند، چنان که گفتیم در کتاب معجم البلدان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قرن ششم نیز بعضی افراد مانند ابن‌ابی‌الحدید در شرح نهج البلاغه، نخلستان‌های آن را به اندازۀ نخلستان‌های کوفه دانسته‌اند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رحلت پیامبر، مأموران ابوبکر به دستور خاصّ او به فدک رفتند و نمایندۀ حضرت زهرا علیها السلام را از آن جا</w:t>
      </w:r>
    </w:p>
    <w:p>
      <w:pPr>
        <w:pStyle w:val="BookText"/>
        <w:rPr/>
      </w:pPr>
      <w:r>
        <w:rPr>
          <w:rFonts w:ascii="IRNazanin" w:hAnsi="IRNazanin" w:eastAsia="IRNazanin"/>
          <w:color w:val="111111"/>
          <w:sz w:val="28"/>
          <w:sz w:val="28"/>
          <w:szCs w:val="28"/>
          <w:rtl w:val="true"/>
          <w:lang w:bidi="fa-IR"/>
        </w:rPr>
        <w:t>اخراج کردند و مِلک آن را غصب نمودند و درآمد آن را به طور کامل برای مخارج حکومت خود صرف کردند و کوچک‌ترین توجهی به سابقۀ فدک و سندی که تنظیم شده بود و شاهدانی که گواهی دادند و آن چه پیامبر در حضور مردم فرموده بود،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اهل سنت نیز اگر چه تصریحی به اخراج کارگزاران حضرت از جانب ابوبکر نشده است اما در باب‌های مختلف، بدون توجه و عنایت به بحث فدک، اثبات کرده‌اند که آن را گرفتند و کارگزاران حضرت را اخراج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ابن‌ابی‌الحدید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فاطمۀ زهرا ده روز بعد از وفات رسول اللّه برای اعتراض به مصادرۀ فدک، نزد ابوبکر رفت</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که تاریخ وفات پیامبر صلی الله علیه و آله بنابر مشهور، روز بیست و هشتم صفر سال یازدهم مطابق با هفتم خرداد ماه سال یازدهم هجری اتفاق افتاد، مصادرۀ فدک در حدود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ماه همان سال انجام گرفت که فصل برداشت محصولات کشاورزی و خرمای فدک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این اقدام سریع، به منظور محرومیت اهل‌بیت از درآمد فدک که پشتوانۀ اقتصادی مناسبی در</w:t>
      </w:r>
    </w:p>
    <w:p>
      <w:pPr>
        <w:pStyle w:val="BookText"/>
        <w:rPr/>
      </w:pPr>
      <w:r>
        <w:rPr>
          <w:rFonts w:ascii="IRNazanin" w:hAnsi="IRNazanin" w:eastAsia="IRNazanin"/>
          <w:color w:val="111111"/>
          <w:sz w:val="28"/>
          <w:sz w:val="28"/>
          <w:szCs w:val="28"/>
          <w:rtl w:val="true"/>
          <w:lang w:bidi="fa-IR"/>
        </w:rPr>
        <w:t>آن شرایط خاص بود،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فاطمۀ زهرا طی چهار سال، مالک فدک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درآمد فدک را در راه خدا خرج می‌کرد، به بینوایان می‌داد، بر فقرا، ایتام و بنی‌هاشم نثار می‌کرد و تنها سهم اندکی از درآمد آن را صرف زندگی خانوادگی خود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ایام که آن حضرت درآمد کلان آن را در اختیار داشت، در خانۀ او غذای روزانه هم یافت نمی‌شد و حتی سه روز همۀ اهل خانه روزه بودند و با آب افطار می‌کردند و در همان ایام، چادر حضرت از چند جا وصله داشت و خانه‌اش همان اتاق گلین و اثاث خانه‌اش همان وسایل ساده بود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همواره زندگی ساده‌ای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بی‌ارزش و فناپذیر دنیا را با انفاق در راه خدا، ارزشمند و جاودانه می‌ساخت و به هنگام دسترسی به درآمد انبوه، همانند روزگار فقر و تهیدستی زندگی می‌کرد</w:t>
      </w:r>
      <w:r>
        <w:rPr>
          <w:rFonts w:eastAsia="IRNazanin" w:cs="IRNazanin"/>
          <w:color w:val="111111"/>
          <w:sz w:val="28"/>
          <w:szCs w:val="28"/>
          <w:rtl w:val="true"/>
          <w:lang w:bidi="fa-IR"/>
        </w:rPr>
        <w:t>.</w:t>
      </w:r>
      <w:bookmarkStart w:id="68" w:name="pg5438_38784"/>
    </w:p>
    <w:p>
      <w:pPr>
        <w:pStyle w:val="Heading2"/>
        <w:numPr>
          <w:ilvl w:val="1"/>
          <w:numId w:val="1"/>
        </w:numPr>
        <w:rPr/>
      </w:pPr>
      <w:bookmarkStart w:id="69" w:name="__RefHeading___Toc1859702_581953129"/>
      <w:bookmarkStart w:id="70" w:name="_Toc24"/>
      <w:bookmarkEnd w:id="68"/>
      <w:bookmarkEnd w:id="69"/>
      <w:r>
        <w:rPr>
          <w:rtl w:val="true"/>
        </w:rPr>
        <w:t>عروس عرش</w:t>
      </w:r>
      <w:bookmarkEnd w:id="70"/>
    </w:p>
    <w:p>
      <w:pPr>
        <w:pStyle w:val="BookText"/>
        <w:rPr/>
      </w:pPr>
      <w:r>
        <w:rPr>
          <w:rFonts w:ascii="IRNazanin" w:hAnsi="IRNazanin" w:eastAsia="IRNazanin"/>
          <w:color w:val="111111"/>
          <w:sz w:val="28"/>
          <w:sz w:val="28"/>
          <w:szCs w:val="28"/>
          <w:rtl w:val="true"/>
          <w:lang w:bidi="fa-IR"/>
        </w:rPr>
        <w:t>خلیل ذکاوت</w:t>
      </w:r>
    </w:p>
    <w:p>
      <w:pPr>
        <w:pStyle w:val="BookText"/>
        <w:rPr/>
      </w:pPr>
      <w:r>
        <w:rPr>
          <w:rFonts w:ascii="IRNazanin" w:hAnsi="IRNazanin" w:eastAsia="IRNazanin"/>
          <w:color w:val="111111"/>
          <w:sz w:val="28"/>
          <w:sz w:val="28"/>
          <w:szCs w:val="28"/>
          <w:rtl w:val="true"/>
          <w:lang w:bidi="fa-IR"/>
        </w:rPr>
        <w:t>ای همه‌دل‌نامه‌ها، آغازشان با نام نازت</w:t>
      </w:r>
    </w:p>
    <w:p>
      <w:pPr>
        <w:pStyle w:val="BookText"/>
        <w:rPr/>
      </w:pPr>
      <w:r>
        <w:rPr>
          <w:rFonts w:ascii="IRNazanin" w:hAnsi="IRNazanin" w:eastAsia="IRNazanin"/>
          <w:color w:val="111111"/>
          <w:sz w:val="28"/>
          <w:sz w:val="28"/>
          <w:szCs w:val="28"/>
          <w:rtl w:val="true"/>
          <w:lang w:bidi="fa-IR"/>
        </w:rPr>
        <w:t>شعر شب‌های غریبان، شروه‌های جان نوازت</w:t>
      </w:r>
    </w:p>
    <w:p>
      <w:pPr>
        <w:pStyle w:val="BookText"/>
        <w:rPr/>
      </w:pPr>
      <w:r>
        <w:rPr>
          <w:rFonts w:ascii="IRNazanin" w:hAnsi="IRNazanin" w:eastAsia="IRNazanin"/>
          <w:color w:val="111111"/>
          <w:sz w:val="28"/>
          <w:sz w:val="28"/>
          <w:szCs w:val="28"/>
          <w:rtl w:val="true"/>
          <w:lang w:bidi="fa-IR"/>
        </w:rPr>
        <w:t>دیدگانِ آسمان از برکت خاکِ تو روشن</w:t>
      </w:r>
    </w:p>
    <w:p>
      <w:pPr>
        <w:pStyle w:val="BookText"/>
        <w:rPr/>
      </w:pPr>
      <w:r>
        <w:rPr>
          <w:rFonts w:ascii="IRNazanin" w:hAnsi="IRNazanin" w:eastAsia="IRNazanin"/>
          <w:color w:val="111111"/>
          <w:sz w:val="28"/>
          <w:sz w:val="28"/>
          <w:szCs w:val="28"/>
          <w:rtl w:val="true"/>
          <w:lang w:bidi="fa-IR"/>
        </w:rPr>
        <w:t>ای فلک نازت کشیده، کی فدک بوده نیازت؟</w:t>
      </w:r>
    </w:p>
    <w:p>
      <w:pPr>
        <w:pStyle w:val="BookText"/>
        <w:rPr/>
      </w:pPr>
      <w:r>
        <w:rPr>
          <w:rFonts w:ascii="IRNazanin" w:hAnsi="IRNazanin" w:eastAsia="IRNazanin"/>
          <w:color w:val="111111"/>
          <w:sz w:val="28"/>
          <w:sz w:val="28"/>
          <w:szCs w:val="28"/>
          <w:rtl w:val="true"/>
          <w:lang w:bidi="fa-IR"/>
        </w:rPr>
        <w:t>تو عروسِ عرشی و بانوی بارانی، بهارا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کابین تو و آیینه می‌باشد جهازت</w:t>
      </w:r>
    </w:p>
    <w:p>
      <w:pPr>
        <w:pStyle w:val="BookText"/>
        <w:rPr/>
      </w:pPr>
      <w:r>
        <w:rPr>
          <w:rFonts w:ascii="IRNazanin" w:hAnsi="IRNazanin" w:eastAsia="IRNazanin"/>
          <w:color w:val="111111"/>
          <w:sz w:val="28"/>
          <w:sz w:val="28"/>
          <w:szCs w:val="28"/>
          <w:rtl w:val="true"/>
          <w:lang w:bidi="fa-IR"/>
        </w:rPr>
        <w:t>خود تو قاف عشق بودی، بود فتحت غیرممکن</w:t>
      </w:r>
    </w:p>
    <w:p>
      <w:pPr>
        <w:pStyle w:val="BookText"/>
        <w:rPr/>
      </w:pPr>
      <w:r>
        <w:rPr>
          <w:rFonts w:ascii="IRNazanin" w:hAnsi="IRNazanin" w:eastAsia="IRNazanin"/>
          <w:color w:val="111111"/>
          <w:sz w:val="28"/>
          <w:sz w:val="28"/>
          <w:szCs w:val="28"/>
          <w:rtl w:val="true"/>
          <w:lang w:bidi="fa-IR"/>
        </w:rPr>
        <w:t>تیزپروازی چو حیدر بود تنها شاهبازت</w:t>
      </w:r>
    </w:p>
    <w:p>
      <w:pPr>
        <w:pStyle w:val="BookText"/>
        <w:rPr/>
      </w:pPr>
      <w:r>
        <w:rPr>
          <w:rFonts w:ascii="IRNazanin" w:hAnsi="IRNazanin" w:eastAsia="IRNazanin"/>
          <w:color w:val="111111"/>
          <w:sz w:val="28"/>
          <w:sz w:val="28"/>
          <w:szCs w:val="28"/>
          <w:rtl w:val="true"/>
          <w:lang w:bidi="fa-IR"/>
        </w:rPr>
        <w:t>دست یاس و دسته دستاس؟ گردون را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ناز شستت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نماد بی‌نیازی شست نازت</w:t>
      </w:r>
    </w:p>
    <w:p>
      <w:pPr>
        <w:pStyle w:val="BookText"/>
        <w:rPr/>
      </w:pPr>
      <w:r>
        <w:rPr>
          <w:rFonts w:ascii="IRNazanin" w:hAnsi="IRNazanin" w:eastAsia="IRNazanin"/>
          <w:color w:val="111111"/>
          <w:sz w:val="28"/>
          <w:sz w:val="28"/>
          <w:szCs w:val="28"/>
          <w:rtl w:val="true"/>
          <w:lang w:bidi="fa-IR"/>
        </w:rPr>
        <w:t>جانمازت عرش، مُهرت ماه، تسبیحت ستاره</w:t>
      </w:r>
    </w:p>
    <w:p>
      <w:pPr>
        <w:pStyle w:val="BookText"/>
        <w:rPr/>
      </w:pPr>
      <w:r>
        <w:rPr>
          <w:rFonts w:ascii="IRNazanin" w:hAnsi="IRNazanin" w:eastAsia="IRNazanin"/>
          <w:color w:val="111111"/>
          <w:sz w:val="28"/>
          <w:sz w:val="28"/>
          <w:szCs w:val="28"/>
          <w:rtl w:val="true"/>
          <w:lang w:bidi="fa-IR"/>
        </w:rPr>
        <w:t>آفتاب اما چه؟ نقش گوشۀ چادر نمازت</w:t>
      </w:r>
    </w:p>
    <w:p>
      <w:pPr>
        <w:pStyle w:val="BookText"/>
        <w:rPr/>
      </w:pPr>
      <w:r>
        <w:rPr>
          <w:rFonts w:ascii="IRNazanin" w:hAnsi="IRNazanin" w:eastAsia="IRNazanin"/>
          <w:color w:val="111111"/>
          <w:sz w:val="28"/>
          <w:sz w:val="28"/>
          <w:szCs w:val="28"/>
          <w:rtl w:val="true"/>
          <w:lang w:bidi="fa-IR"/>
        </w:rPr>
        <w:t>آب کرده سنگ‌ها را، ابر کرده آب‌ها را</w:t>
      </w:r>
    </w:p>
    <w:p>
      <w:pPr>
        <w:pStyle w:val="BookText"/>
        <w:rPr/>
      </w:pPr>
      <w:r>
        <w:rPr>
          <w:rFonts w:ascii="IRNazanin" w:hAnsi="IRNazanin" w:eastAsia="IRNazanin"/>
          <w:color w:val="111111"/>
          <w:sz w:val="28"/>
          <w:sz w:val="28"/>
          <w:szCs w:val="28"/>
          <w:rtl w:val="true"/>
          <w:lang w:bidi="fa-IR"/>
        </w:rPr>
        <w:t>اشک‌های سر به زیرت، آه‌های سرفرازت</w:t>
      </w:r>
    </w:p>
    <w:p>
      <w:pPr>
        <w:pStyle w:val="BookText"/>
        <w:rPr/>
      </w:pPr>
      <w:r>
        <w:rPr>
          <w:rFonts w:ascii="IRNazanin" w:hAnsi="IRNazanin" w:eastAsia="IRNazanin"/>
          <w:color w:val="111111"/>
          <w:sz w:val="28"/>
          <w:sz w:val="28"/>
          <w:szCs w:val="28"/>
          <w:rtl w:val="true"/>
          <w:lang w:bidi="fa-IR"/>
        </w:rPr>
        <w:t>با چه سوز آن روز خواندی خطبه را زهرا؟ که زهره</w:t>
      </w:r>
    </w:p>
    <w:p>
      <w:pPr>
        <w:pStyle w:val="BookText"/>
        <w:rPr/>
      </w:pPr>
      <w:r>
        <w:rPr>
          <w:rFonts w:ascii="IRNazanin" w:hAnsi="IRNazanin" w:eastAsia="IRNazanin"/>
          <w:color w:val="111111"/>
          <w:sz w:val="28"/>
          <w:sz w:val="28"/>
          <w:szCs w:val="28"/>
          <w:rtl w:val="true"/>
          <w:lang w:bidi="fa-IR"/>
        </w:rPr>
        <w:t>شب همه شب زر می‌افشاند به پای سیم سازت</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تویل بانوی ایلاتِ ولایت، گله گله</w:t>
      </w:r>
    </w:p>
    <w:p>
      <w:pPr>
        <w:pStyle w:val="BookText"/>
        <w:rPr/>
      </w:pPr>
      <w:r>
        <w:rPr>
          <w:rFonts w:ascii="IRNazanin" w:hAnsi="IRNazanin" w:eastAsia="IRNazanin"/>
          <w:color w:val="111111"/>
          <w:sz w:val="28"/>
          <w:sz w:val="28"/>
          <w:szCs w:val="28"/>
          <w:rtl w:val="true"/>
          <w:lang w:bidi="fa-IR"/>
        </w:rPr>
        <w:t>می‌رمند اسبان تازی از سمند ترکتازت</w:t>
      </w:r>
    </w:p>
    <w:p>
      <w:pPr>
        <w:pStyle w:val="BookText"/>
        <w:rPr/>
      </w:pPr>
      <w:r>
        <w:rPr>
          <w:rFonts w:ascii="IRNazanin" w:hAnsi="IRNazanin" w:eastAsia="IRNazanin"/>
          <w:color w:val="111111"/>
          <w:sz w:val="28"/>
          <w:sz w:val="28"/>
          <w:szCs w:val="28"/>
          <w:rtl w:val="true"/>
          <w:lang w:bidi="fa-IR"/>
        </w:rPr>
        <w:t>عشق را باید به یاری خواند در درک تو آری</w:t>
      </w:r>
    </w:p>
    <w:p>
      <w:pPr>
        <w:pStyle w:val="BookText"/>
        <w:rPr/>
      </w:pPr>
      <w:r>
        <w:rPr>
          <w:rFonts w:ascii="IRNazanin" w:hAnsi="IRNazanin" w:eastAsia="IRNazanin"/>
          <w:color w:val="111111"/>
          <w:sz w:val="28"/>
          <w:sz w:val="28"/>
          <w:szCs w:val="28"/>
          <w:rtl w:val="true"/>
          <w:lang w:bidi="fa-IR"/>
        </w:rPr>
        <w:t>عقل، کوتاه آمد از حل معمای درازت</w:t>
      </w:r>
    </w:p>
    <w:p>
      <w:pPr>
        <w:pStyle w:val="BookText"/>
        <w:rPr/>
      </w:pPr>
      <w:r>
        <w:rPr>
          <w:rFonts w:ascii="IRNazanin" w:hAnsi="IRNazanin" w:eastAsia="IRNazanin"/>
          <w:color w:val="111111"/>
          <w:sz w:val="28"/>
          <w:sz w:val="28"/>
          <w:szCs w:val="28"/>
          <w:rtl w:val="true"/>
          <w:lang w:bidi="fa-IR"/>
        </w:rPr>
        <w:t>قصۀ غصه مگر در دولت یار آخر آید</w:t>
      </w:r>
    </w:p>
    <w:p>
      <w:pPr>
        <w:pStyle w:val="BookText"/>
        <w:rPr/>
      </w:pPr>
      <w:r>
        <w:rPr>
          <w:rFonts w:ascii="IRNazanin" w:hAnsi="IRNazanin" w:eastAsia="IRNazanin"/>
          <w:color w:val="111111"/>
          <w:sz w:val="28"/>
          <w:sz w:val="28"/>
          <w:szCs w:val="28"/>
          <w:rtl w:val="true"/>
          <w:lang w:bidi="fa-IR"/>
        </w:rPr>
        <w:t>آخر او می‌آید و می‌آورد با خود جوازت</w:t>
      </w:r>
    </w:p>
    <w:p>
      <w:pPr>
        <w:pStyle w:val="BookText"/>
        <w:rPr/>
      </w:pPr>
      <w:r>
        <w:rPr>
          <w:rFonts w:ascii="IRNazanin" w:hAnsi="IRNazanin" w:eastAsia="IRNazanin"/>
          <w:color w:val="111111"/>
          <w:sz w:val="28"/>
          <w:sz w:val="28"/>
          <w:szCs w:val="28"/>
          <w:rtl w:val="true"/>
          <w:lang w:bidi="fa-IR"/>
        </w:rPr>
        <w:t>آری آری، آفتابی می شود ناگاه، روزی</w:t>
      </w:r>
    </w:p>
    <w:p>
      <w:pPr>
        <w:pStyle w:val="BookText"/>
        <w:rPr/>
      </w:pPr>
      <w:r>
        <w:rPr>
          <w:rFonts w:ascii="IRNazanin" w:hAnsi="IRNazanin" w:eastAsia="IRNazanin"/>
          <w:color w:val="111111"/>
          <w:sz w:val="28"/>
          <w:sz w:val="28"/>
          <w:szCs w:val="28"/>
          <w:rtl w:val="true"/>
          <w:lang w:bidi="fa-IR"/>
        </w:rPr>
        <w:t>گرچه مثل آب یک شب در زمین رفته است رازت</w:t>
      </w:r>
    </w:p>
    <w:p>
      <w:pPr>
        <w:pStyle w:val="BookText"/>
        <w:rPr/>
      </w:pPr>
      <w:r>
        <w:rPr>
          <w:rFonts w:ascii="IRNazanin" w:hAnsi="IRNazanin" w:eastAsia="IRNazanin"/>
          <w:color w:val="111111"/>
          <w:sz w:val="28"/>
          <w:sz w:val="28"/>
          <w:szCs w:val="28"/>
          <w:rtl w:val="true"/>
          <w:lang w:bidi="fa-IR"/>
        </w:rPr>
        <w:t>این غزل، آهی است، امشب کرده آهنگت غزالا</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برمگردان، آه، او را حج نکرده، از حجازت</w:t>
      </w:r>
      <w:bookmarkStart w:id="71" w:name="pg5438_38789"/>
    </w:p>
    <w:p>
      <w:pPr>
        <w:pStyle w:val="Heading2"/>
        <w:numPr>
          <w:ilvl w:val="1"/>
          <w:numId w:val="1"/>
        </w:numPr>
        <w:rPr/>
      </w:pPr>
      <w:bookmarkStart w:id="72" w:name="__RefHeading___Toc1859704_581953129"/>
      <w:bookmarkStart w:id="73" w:name="_Toc25"/>
      <w:bookmarkEnd w:id="71"/>
      <w:bookmarkEnd w:id="72"/>
      <w:r>
        <w:rPr>
          <w:rtl w:val="true"/>
        </w:rPr>
        <w:t>مظلومیت</w:t>
      </w:r>
      <w:bookmarkEnd w:id="73"/>
    </w:p>
    <w:p>
      <w:pPr>
        <w:pStyle w:val="BookText"/>
        <w:rPr/>
      </w:pPr>
      <w:r>
        <w:rPr>
          <w:rFonts w:ascii="IRNazanin" w:hAnsi="IRNazanin" w:eastAsia="IRNazanin"/>
          <w:color w:val="111111"/>
          <w:sz w:val="28"/>
          <w:sz w:val="28"/>
          <w:szCs w:val="28"/>
          <w:rtl w:val="true"/>
          <w:lang w:bidi="fa-IR"/>
        </w:rPr>
        <w:t>حسین سیدی</w:t>
      </w:r>
    </w:p>
    <w:p>
      <w:pPr>
        <w:pStyle w:val="BookText"/>
        <w:rPr/>
      </w:pPr>
      <w:r>
        <w:rPr>
          <w:rFonts w:ascii="IRNazanin" w:hAnsi="IRNazanin" w:eastAsia="IRNazanin"/>
          <w:color w:val="111111"/>
          <w:sz w:val="28"/>
          <w:sz w:val="28"/>
          <w:szCs w:val="28"/>
          <w:rtl w:val="true"/>
          <w:lang w:bidi="fa-IR"/>
        </w:rPr>
        <w:t>هر فردی در عمر کوتاه یا بلند خویش، مظلوم واقع می‌شود؛ و این نکتۀ تازه‌ای نیست؛ اما گاه مظلومیت به گستره و ژرفای اقیانوس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مظلومیت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مظلومیتی شخصی نیست، مظلومیت یک تفکر و اندیشه است و محرومیت و حرمان انسانیت از تابناکی آن اندیشه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در سخنان آتشین خود در مسجد، به سان هنرمندی چیره‌دست، روزگار مردمان را پیش از این با قلم‌موی زبان چنین ترسیم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شما مردم بر کنار مغاکی از آتش بودید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دیدۀ همگان بی‌مقدار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لقمۀ هر خورنده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شکار هر درنده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لگدکوب هر رونده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نوشیدنیتان آب گندیده و ناگوار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خوردنیتان پوست جانور و پست و ناچیز و ترسان از هجوم همسایه و همجوار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خدا با فرستادن پیغمبر خود، شما را از خاک مذلت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سرتان را به اوج رفعت افراشت</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آتش کینه افروختند، آن را خاموش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که گمراهی سر برداشت، یا مشرکی دهان به ژاژ</w:t>
      </w:r>
    </w:p>
    <w:p>
      <w:pPr>
        <w:pStyle w:val="BookText"/>
        <w:rPr/>
      </w:pPr>
      <w:r>
        <w:rPr>
          <w:rFonts w:ascii="IRNazanin" w:hAnsi="IRNazanin" w:eastAsia="IRNazanin"/>
          <w:color w:val="111111"/>
          <w:sz w:val="28"/>
          <w:sz w:val="28"/>
          <w:szCs w:val="28"/>
          <w:rtl w:val="true"/>
          <w:lang w:bidi="fa-IR"/>
        </w:rPr>
        <w:t>انباشت، برادرش علی را در کام آنان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باز نایستاد تا بر سر و مغزِ مخالفان نواخت و کار آنان را با دم شمشیر بساخت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رنج را برای خدا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خشنودی پروردگار و رضای پیغمبر را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مهتری اولیای حق را می‌خرید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 روزها، شما در زندگانی راحت آسوده، و در بستر امن و آسایش غنوده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خدای تعالی همسایگی پیمبران را برای رسول خویش گزید، دورویی آشکار شد، و کالای دین بی‌خریدار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گمراهی دعویدار و هر گمنامی 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یاوه‌گویی در کوی و برزن در پی گرمی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کمینگاه خود سر برآورد و شما را به خود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 چه زود سخنش را شنیدید و سبک در پی او دویدید و در دام فریبش خزیدید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آواز او رقصیدید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دو روزی از مرگ پیغمبرتان نگذشته و سوز سینۀ ما خاموش نگشته، آن چه نبایست،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از آنتان نبود، 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بدعتی بزرگ پدید آوردید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آن که فاطمه 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هست و از همین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اگر اوضاع جز این بود، از میان آن همه شنونده،</w:t>
      </w:r>
    </w:p>
    <w:p>
      <w:pPr>
        <w:pStyle w:val="BookText"/>
        <w:rPr/>
      </w:pPr>
      <w:r>
        <w:rPr>
          <w:rFonts w:ascii="IRNazanin" w:hAnsi="IRNazanin" w:eastAsia="IRNazanin"/>
          <w:color w:val="111111"/>
          <w:sz w:val="28"/>
          <w:sz w:val="28"/>
          <w:szCs w:val="28"/>
          <w:rtl w:val="true"/>
          <w:lang w:bidi="fa-IR"/>
        </w:rPr>
        <w:t>کسی بر می‌خاست و سخنش را تکذیب می‌کرد و اگر هم کسی برخاسته بود، بی‌تردید مخالفان در بستر تاریخ نقل می‌کردند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همۀ اندوه این جاست که پدر و همسرش تمام عمر به خاطر خدا برای خوشبختی این جهان و آن جهان مردم تلاش کردند تا کِشتی شکستۀ زندگی آنان را در دریای زندگی شوربخت به ساحل آسودگی برسانند و امروز،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فدک غصب و در سوزانده شود، بازو و پهلو بشکند، محسن سِقْط و ریسمان جاه‌طلبی بر گردن علی افکنده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مهم‌تر، جویبار معارف دینی که اندک اندک کویر اندیشه‌های تشنه‌کامان را سیراب می‌کرد، گِل گرفته شود و انسان، باز در سرابستان مکاتب و فرقه‌های گوناگون، پی آن‌ها بدود و هر سامری دعوی موسوی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شگفتا فراموشکاری و ناسپاسی انسان در جادۀ تاریخ و شگفتا از چراغ را شکستن و در تاریکی نشستن و انگشت حیرانی بر دندان خستن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که دیگر مظلومیت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مظلومیت و دعوایی شخصی است، که در برهه‌ای از تاریخ رخ داده و مدعی و منکر اینک نزد خدایشان شتافته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گذشته‌ها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صلوات</w:t>
      </w:r>
    </w:p>
    <w:p>
      <w:pPr>
        <w:pStyle w:val="BookText"/>
        <w:rPr/>
      </w:pP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بحث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توهین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در هاون کوبیدن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 تاریخ از مسیر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برابر عده‌ای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برای وساطت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بودند و از وی می‌خواستند رخدادهای تلخ پس از پدر را به دست فراموشی بسپارد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می‌دانید خلیفۀ دوم نزدم آمد و مرا به خداوند سوگند داد اگر از بیعت سرپیچی کنید، خانه را بر سر شما آتش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هجوم به خانۀ وحی، تهدید به سوزاندن، آوردن هیزم و آتش زدن درِ خانه، کتک خوردن برای باز پس گیری فدک، کتک خوردن برای دفاع از مقام فرازمند ولایت، سِقْط حضرت محسن و شهادت، نمونه‌هایی از ناگواری‌های جسمی آن بانو و مظلومیت 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شهادت حضرت محسن، در حقیقت، باعث به شهادت رسیدن یک سوم سادات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سادات محسنی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دادنی است که انتخاب نام محسن از سوی شخص رسول خدا صلی الله علیه و آله و پیش از تولد حضرت محسن صورت پذیرفته است</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همگان می‌دانیم گریه خود انواعی دارد که یکی از آن‌ها ناشی از ضعف شخصیت و غم‌های کوچک است؛</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پررنگی گفتارهای برخی باعث شده تا ما گریه‌های این چکاد شخصیت و شکیبایی را نیز فقط به خاطر درد بازو و پهلو بدانیم، اما حقیقت آن است که فراق پدر، انحراف جامعه از رشد دینی، زنده شدن بدعت‌ها، کنار زدنِ پیشاهنگان دینداری، رواج دورویی، چیرگی زورگویی، مظلومیت دومین شخصیت جهان اسلام، نگرانی از آینده تاریک امّت، ناکامی نسل‌های بعدی از چشمه‌سار زلال اسلام راستین، سرنوشت اندوهگنانه فرزندانش،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عوامل گریستن بسیار و غیر طبیعی این بانوی بی‌نشان بوده است</w:t>
      </w:r>
      <w:r>
        <w:rPr>
          <w:rFonts w:eastAsia="IRNazanin" w:cs="IRNazanin"/>
          <w:color w:val="111111"/>
          <w:sz w:val="28"/>
          <w:szCs w:val="28"/>
          <w:rtl w:val="true"/>
          <w:lang w:bidi="fa-IR"/>
        </w:rPr>
        <w:t>.</w:t>
      </w:r>
      <w:bookmarkStart w:id="74" w:name="pg5438_38803"/>
    </w:p>
    <w:p>
      <w:pPr>
        <w:pStyle w:val="Heading2"/>
        <w:numPr>
          <w:ilvl w:val="1"/>
          <w:numId w:val="1"/>
        </w:numPr>
        <w:rPr/>
      </w:pPr>
      <w:bookmarkStart w:id="75" w:name="__RefHeading___Toc1859706_581953129"/>
      <w:bookmarkStart w:id="76" w:name="_Toc26"/>
      <w:bookmarkEnd w:id="74"/>
      <w:bookmarkEnd w:id="75"/>
      <w:r>
        <w:rPr>
          <w:rtl w:val="true"/>
        </w:rPr>
        <w:t>میان من و عشق</w:t>
      </w:r>
      <w:bookmarkEnd w:id="76"/>
    </w:p>
    <w:p>
      <w:pPr>
        <w:pStyle w:val="BookText"/>
        <w:rPr/>
      </w:pPr>
      <w:r>
        <w:rPr>
          <w:rFonts w:ascii="IRNazanin" w:hAnsi="IRNazanin" w:eastAsia="IRNazanin"/>
          <w:color w:val="111111"/>
          <w:sz w:val="28"/>
          <w:sz w:val="28"/>
          <w:szCs w:val="28"/>
          <w:rtl w:val="true"/>
          <w:lang w:bidi="fa-IR"/>
        </w:rPr>
        <w:t>سید حمید برقعی</w:t>
      </w:r>
    </w:p>
    <w:p>
      <w:pPr>
        <w:pStyle w:val="BookText"/>
        <w:rPr/>
      </w:pPr>
      <w:r>
        <w:rPr>
          <w:rFonts w:ascii="IRNazanin" w:hAnsi="IRNazanin" w:eastAsia="IRNazanin"/>
          <w:color w:val="111111"/>
          <w:sz w:val="28"/>
          <w:sz w:val="28"/>
          <w:szCs w:val="28"/>
          <w:rtl w:val="true"/>
          <w:lang w:bidi="fa-IR"/>
        </w:rPr>
        <w:t>دنیا به کام تلخ من امشب عسل شده است شیرین شده‌ست و ماحصلش این غزل شده است</w:t>
      </w:r>
    </w:p>
    <w:p>
      <w:pPr>
        <w:pStyle w:val="BookText"/>
        <w:rPr/>
      </w:pPr>
      <w:r>
        <w:rPr>
          <w:rFonts w:ascii="IRNazanin" w:hAnsi="IRNazanin" w:eastAsia="IRNazanin"/>
          <w:color w:val="111111"/>
          <w:sz w:val="28"/>
          <w:sz w:val="28"/>
          <w:szCs w:val="28"/>
          <w:rtl w:val="true"/>
          <w:lang w:bidi="fa-IR"/>
        </w:rPr>
        <w:t>تأثیر مهر مادری‌ات بوده بر زبان حج این واژه‌ها اگر به تعزیل بدل شده است</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نام تو در شعرهای من</w:t>
      </w:r>
    </w:p>
    <w:p>
      <w:pPr>
        <w:pStyle w:val="BookText"/>
        <w:rPr/>
      </w:pPr>
      <w:r>
        <w:rPr>
          <w:rFonts w:ascii="IRNazanin" w:hAnsi="IRNazanin" w:eastAsia="IRNazanin"/>
          <w:color w:val="111111"/>
          <w:sz w:val="28"/>
          <w:sz w:val="28"/>
          <w:szCs w:val="28"/>
          <w:rtl w:val="true"/>
          <w:lang w:bidi="fa-IR"/>
        </w:rPr>
        <w:t>لطف خداست شامل حال غزل شده است</w:t>
      </w:r>
    </w:p>
    <w:p>
      <w:pPr>
        <w:pStyle w:val="BookText"/>
        <w:rPr/>
      </w:pPr>
      <w:r>
        <w:rPr>
          <w:rFonts w:ascii="IRNazanin" w:hAnsi="IRNazanin" w:eastAsia="IRNazanin"/>
          <w:color w:val="111111"/>
          <w:sz w:val="28"/>
          <w:sz w:val="28"/>
          <w:szCs w:val="28"/>
          <w:rtl w:val="true"/>
          <w:lang w:bidi="fa-IR"/>
        </w:rPr>
        <w:t>غیر از تو جای هیچ کسی نیست در دلم ج</w:t>
      </w:r>
    </w:p>
    <w:p>
      <w:pPr>
        <w:pStyle w:val="BookText"/>
        <w:rPr/>
      </w:pPr>
      <w:r>
        <w:rPr>
          <w:rFonts w:ascii="IRNazanin" w:hAnsi="IRNazanin" w:eastAsia="IRNazanin"/>
          <w:color w:val="111111"/>
          <w:sz w:val="28"/>
          <w:sz w:val="28"/>
          <w:szCs w:val="28"/>
          <w:rtl w:val="true"/>
          <w:lang w:bidi="fa-IR"/>
        </w:rPr>
        <w:t>این مسئله میان من و عشق حل شده است</w:t>
      </w:r>
    </w:p>
    <w:p>
      <w:pPr>
        <w:pStyle w:val="BookText"/>
        <w:rPr/>
      </w:pPr>
      <w:r>
        <w:rPr>
          <w:rFonts w:ascii="IRNazanin" w:hAnsi="IRNazanin" w:eastAsia="IRNazanin"/>
          <w:color w:val="111111"/>
          <w:sz w:val="28"/>
          <w:sz w:val="28"/>
          <w:szCs w:val="28"/>
          <w:rtl w:val="true"/>
          <w:lang w:bidi="fa-IR"/>
        </w:rPr>
        <w:t>سیاره‌ای که زهره نشد آه می‌کشد آه است و آه آنچه نصیب زحل شده است</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نام تو هوای غزل معنوی شده است بی‌اختیار وارد این مثنوی شده است</w:t>
      </w:r>
    </w:p>
    <w:p>
      <w:pPr>
        <w:pStyle w:val="BookText"/>
        <w:rPr/>
      </w:pPr>
      <w:r>
        <w:rPr>
          <w:rFonts w:ascii="IRNazanin" w:hAnsi="IRNazanin" w:eastAsia="IRNazanin"/>
          <w:color w:val="111111"/>
          <w:sz w:val="28"/>
          <w:sz w:val="28"/>
          <w:szCs w:val="28"/>
          <w:rtl w:val="true"/>
          <w:lang w:bidi="fa-IR"/>
        </w:rPr>
        <w:t>هرگز نبوده غیر تو مضمون بهتری</w:t>
      </w:r>
    </w:p>
    <w:p>
      <w:pPr>
        <w:pStyle w:val="BookText"/>
        <w:rPr/>
      </w:pPr>
      <w:r>
        <w:rPr>
          <w:rFonts w:ascii="IRNazanin" w:hAnsi="IRNazanin" w:eastAsia="IRNazanin"/>
          <w:color w:val="111111"/>
          <w:sz w:val="28"/>
          <w:sz w:val="28"/>
          <w:szCs w:val="28"/>
          <w:rtl w:val="true"/>
          <w:lang w:bidi="fa-IR"/>
        </w:rPr>
        <w:t>تنها تویی که بر سر ذوقم می‌آوری</w:t>
      </w:r>
    </w:p>
    <w:p>
      <w:pPr>
        <w:pStyle w:val="BookText"/>
        <w:rPr/>
      </w:pPr>
      <w:r>
        <w:rPr>
          <w:rFonts w:ascii="IRNazanin" w:hAnsi="IRNazanin" w:eastAsia="IRNazanin"/>
          <w:color w:val="111111"/>
          <w:sz w:val="28"/>
          <w:sz w:val="28"/>
          <w:szCs w:val="28"/>
          <w:rtl w:val="true"/>
          <w:lang w:bidi="fa-IR"/>
        </w:rPr>
        <w:t>نامت مرا مسافر لاهوت کرده است</w:t>
      </w:r>
    </w:p>
    <w:p>
      <w:pPr>
        <w:pStyle w:val="BookText"/>
        <w:rPr/>
      </w:pPr>
      <w:r>
        <w:rPr>
          <w:rFonts w:ascii="IRNazanin" w:hAnsi="IRNazanin" w:eastAsia="IRNazanin"/>
          <w:color w:val="111111"/>
          <w:sz w:val="28"/>
          <w:sz w:val="28"/>
          <w:szCs w:val="28"/>
          <w:rtl w:val="true"/>
          <w:lang w:bidi="fa-IR"/>
        </w:rPr>
        <w:t>لاهوت را شکوه تو مبهوت کرده است</w:t>
      </w:r>
    </w:p>
    <w:p>
      <w:pPr>
        <w:pStyle w:val="BookText"/>
        <w:rPr/>
      </w:pPr>
      <w:r>
        <w:rPr>
          <w:rFonts w:ascii="IRNazanin" w:hAnsi="IRNazanin" w:eastAsia="IRNazanin"/>
          <w:color w:val="111111"/>
          <w:sz w:val="28"/>
          <w:sz w:val="28"/>
          <w:szCs w:val="28"/>
          <w:rtl w:val="true"/>
          <w:lang w:bidi="fa-IR"/>
        </w:rPr>
        <w:t>از عرش آمدی و زمین آبرو گرفت</w:t>
      </w:r>
    </w:p>
    <w:p>
      <w:pPr>
        <w:pStyle w:val="BookText"/>
        <w:rPr/>
      </w:pPr>
      <w:r>
        <w:rPr>
          <w:rFonts w:ascii="IRNazanin" w:hAnsi="IRNazanin" w:eastAsia="IRNazanin"/>
          <w:color w:val="111111"/>
          <w:sz w:val="28"/>
          <w:sz w:val="28"/>
          <w:szCs w:val="28"/>
          <w:rtl w:val="true"/>
          <w:lang w:bidi="fa-IR"/>
        </w:rPr>
        <w:t>باید برای بردن نامت وضو گرفت</w:t>
      </w:r>
    </w:p>
    <w:p>
      <w:pPr>
        <w:pStyle w:val="BookText"/>
        <w:rPr/>
      </w:pPr>
      <w:r>
        <w:rPr>
          <w:rFonts w:ascii="IRNazanin" w:hAnsi="IRNazanin" w:eastAsia="IRNazanin"/>
          <w:color w:val="111111"/>
          <w:sz w:val="28"/>
          <w:sz w:val="28"/>
          <w:szCs w:val="28"/>
          <w:rtl w:val="true"/>
          <w:lang w:bidi="fa-IR"/>
        </w:rPr>
        <w:t>نور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تویی صاحب دلم غرق خداست شعب ابی‌طالب دلم</w:t>
      </w:r>
    </w:p>
    <w:p>
      <w:pPr>
        <w:pStyle w:val="BookText"/>
        <w:rPr/>
      </w:pPr>
      <w:r>
        <w:rPr>
          <w:rFonts w:ascii="IRNazanin" w:hAnsi="IRNazanin" w:eastAsia="IRNazanin"/>
          <w:color w:val="111111"/>
          <w:sz w:val="28"/>
          <w:sz w:val="28"/>
          <w:szCs w:val="28"/>
          <w:rtl w:val="true"/>
          <w:lang w:bidi="fa-IR"/>
        </w:rPr>
        <w:t>عمرت نفس نفس همه تلمیح زندگی است</w:t>
      </w:r>
    </w:p>
    <w:p>
      <w:pPr>
        <w:pStyle w:val="BookText"/>
        <w:rPr/>
      </w:pPr>
      <w:r>
        <w:rPr>
          <w:rFonts w:ascii="IRNazanin" w:hAnsi="IRNazanin" w:eastAsia="IRNazanin"/>
          <w:color w:val="111111"/>
          <w:sz w:val="28"/>
          <w:sz w:val="28"/>
          <w:szCs w:val="28"/>
          <w:rtl w:val="true"/>
          <w:lang w:bidi="fa-IR"/>
        </w:rPr>
        <w:t>حرفت چراغ راه و مفاتیح زندگی است</w:t>
      </w:r>
    </w:p>
    <w:p>
      <w:pPr>
        <w:pStyle w:val="BookText"/>
        <w:rPr/>
      </w:pPr>
      <w:r>
        <w:rPr>
          <w:rFonts w:ascii="IRNazanin" w:hAnsi="IRNazanin" w:eastAsia="IRNazanin"/>
          <w:color w:val="111111"/>
          <w:sz w:val="28"/>
          <w:sz w:val="28"/>
          <w:szCs w:val="28"/>
          <w:rtl w:val="true"/>
          <w:lang w:bidi="fa-IR"/>
        </w:rPr>
        <w:t>از این شکوه، ساده نباید عبور کرد ج</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مدام زندگی‌ات را مرور کرد</w:t>
      </w:r>
    </w:p>
    <w:p>
      <w:pPr>
        <w:pStyle w:val="BookText"/>
        <w:rPr/>
      </w:pPr>
      <w:r>
        <w:rPr>
          <w:rFonts w:ascii="IRNazanin" w:hAnsi="IRNazanin" w:eastAsia="IRNazanin"/>
          <w:color w:val="111111"/>
          <w:sz w:val="28"/>
          <w:sz w:val="28"/>
          <w:szCs w:val="28"/>
          <w:rtl w:val="true"/>
          <w:lang w:bidi="fa-IR"/>
        </w:rPr>
        <w:t>چون زندگیت ساده‌تر از مختصر شده است</w:t>
      </w:r>
    </w:p>
    <w:p>
      <w:pPr>
        <w:pStyle w:val="BookText"/>
        <w:rPr/>
      </w:pPr>
      <w:r>
        <w:rPr>
          <w:rFonts w:ascii="IRNazanin" w:hAnsi="IRNazanin" w:eastAsia="IRNazanin"/>
          <w:color w:val="111111"/>
          <w:sz w:val="28"/>
          <w:sz w:val="28"/>
          <w:szCs w:val="28"/>
          <w:rtl w:val="true"/>
          <w:lang w:bidi="fa-IR"/>
        </w:rPr>
        <w:t>پیش تجمّلات، جهازت سپر شده است</w:t>
      </w:r>
    </w:p>
    <w:p>
      <w:pPr>
        <w:pStyle w:val="BookText"/>
        <w:rPr/>
      </w:pPr>
      <w:r>
        <w:rPr>
          <w:rFonts w:ascii="IRNazanin" w:hAnsi="IRNazanin" w:eastAsia="IRNazanin"/>
          <w:color w:val="111111"/>
          <w:sz w:val="28"/>
          <w:sz w:val="28"/>
          <w:szCs w:val="28"/>
          <w:rtl w:val="true"/>
          <w:lang w:bidi="fa-IR"/>
        </w:rPr>
        <w:t>جآئینه‌ای و سنگ صبور پیمبری</w:t>
      </w:r>
    </w:p>
    <w:p>
      <w:pPr>
        <w:pStyle w:val="BookText"/>
        <w:rPr/>
      </w:pPr>
      <w:r>
        <w:rPr>
          <w:rFonts w:ascii="IRNazanin" w:hAnsi="IRNazanin" w:eastAsia="IRNazanin"/>
          <w:color w:val="111111"/>
          <w:sz w:val="28"/>
          <w:sz w:val="28"/>
          <w:szCs w:val="28"/>
          <w:rtl w:val="true"/>
          <w:lang w:bidi="fa-IR"/>
        </w:rPr>
        <w:t>در هر نفس برای پدر مثل مادری</w:t>
      </w:r>
    </w:p>
    <w:p>
      <w:pPr>
        <w:pStyle w:val="BookText"/>
        <w:rPr/>
      </w:pPr>
      <w:r>
        <w:rPr>
          <w:rFonts w:ascii="IRNazanin" w:hAnsi="IRNazanin" w:eastAsia="IRNazanin"/>
          <w:color w:val="111111"/>
          <w:sz w:val="28"/>
          <w:sz w:val="28"/>
          <w:szCs w:val="28"/>
          <w:rtl w:val="true"/>
          <w:lang w:bidi="fa-IR"/>
        </w:rPr>
        <w:t>اشک شما عذاب بهشت است، خنده کن</w:t>
      </w:r>
    </w:p>
    <w:p>
      <w:pPr>
        <w:pStyle w:val="BookText"/>
        <w:rPr/>
      </w:pPr>
      <w:r>
        <w:rPr>
          <w:rFonts w:ascii="IRNazanin" w:hAnsi="IRNazanin" w:eastAsia="IRNazanin"/>
          <w:color w:val="111111"/>
          <w:sz w:val="28"/>
          <w:sz w:val="28"/>
          <w:szCs w:val="28"/>
          <w:rtl w:val="true"/>
          <w:lang w:bidi="fa-IR"/>
        </w:rPr>
        <w:t>لبخندت آفتاب بهشت است، خنده کن</w:t>
      </w:r>
    </w:p>
    <w:p>
      <w:pPr>
        <w:pStyle w:val="BookText"/>
        <w:rPr/>
      </w:pPr>
      <w:r>
        <w:rPr>
          <w:rFonts w:ascii="IRNazanin" w:hAnsi="IRNazanin" w:eastAsia="IRNazanin"/>
          <w:color w:val="111111"/>
          <w:sz w:val="28"/>
          <w:sz w:val="28"/>
          <w:szCs w:val="28"/>
          <w:rtl w:val="true"/>
          <w:lang w:bidi="fa-IR"/>
        </w:rPr>
        <w:t>دنیای ما نبوده برازنده‌ی شما</w:t>
      </w:r>
    </w:p>
    <w:p>
      <w:pPr>
        <w:pStyle w:val="BookText"/>
        <w:rPr/>
      </w:pPr>
      <w:r>
        <w:rPr>
          <w:rFonts w:ascii="IRNazanin" w:hAnsi="IRNazanin" w:eastAsia="IRNazanin"/>
          <w:color w:val="111111"/>
          <w:sz w:val="28"/>
          <w:sz w:val="28"/>
          <w:szCs w:val="28"/>
          <w:rtl w:val="true"/>
          <w:lang w:bidi="fa-IR"/>
        </w:rPr>
        <w:t>هجده نفس زمین شده شرمنده‌ی شما</w:t>
      </w:r>
    </w:p>
    <w:p>
      <w:pPr>
        <w:pStyle w:val="BookText"/>
        <w:rPr/>
      </w:pPr>
      <w:r>
        <w:rPr>
          <w:rFonts w:ascii="IRNazanin" w:hAnsi="IRNazanin" w:eastAsia="IRNazanin"/>
          <w:color w:val="111111"/>
          <w:sz w:val="28"/>
          <w:sz w:val="28"/>
          <w:szCs w:val="28"/>
          <w:rtl w:val="true"/>
          <w:lang w:bidi="fa-IR"/>
        </w:rPr>
        <w:t>آیینه‌ای نهاده خدا بین سینه‌ام حس می‌کنم مزار شما بین سینه‌ام</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آن خسی که به میقات پر کشید قلبم به سوی مادر سادات پر کشید</w:t>
      </w:r>
      <w:bookmarkStart w:id="77" w:name="pg5438_38811"/>
    </w:p>
    <w:p>
      <w:pPr>
        <w:pStyle w:val="Heading2"/>
        <w:numPr>
          <w:ilvl w:val="1"/>
          <w:numId w:val="1"/>
        </w:numPr>
        <w:rPr/>
      </w:pPr>
      <w:bookmarkStart w:id="78" w:name="__RefHeading___Toc1859708_581953129"/>
      <w:bookmarkStart w:id="79" w:name="_Toc27"/>
      <w:bookmarkEnd w:id="77"/>
      <w:bookmarkEnd w:id="78"/>
      <w:r>
        <w:rPr>
          <w:rtl w:val="true"/>
        </w:rPr>
        <w:t>همزیستی</w:t>
      </w:r>
      <w:bookmarkEnd w:id="79"/>
    </w:p>
    <w:p>
      <w:pPr>
        <w:pStyle w:val="Heading3"/>
        <w:numPr>
          <w:ilvl w:val="2"/>
          <w:numId w:val="1"/>
        </w:numPr>
        <w:rPr/>
      </w:pPr>
      <w:bookmarkStart w:id="80" w:name="__RefHeading___Toc1859710_581953129"/>
      <w:bookmarkStart w:id="81" w:name="_Toc28"/>
      <w:bookmarkEnd w:id="80"/>
      <w:r>
        <w:rPr>
          <w:rtl w:val="true"/>
        </w:rPr>
        <w:t>اشاره</w:t>
      </w:r>
      <w:bookmarkEnd w:id="81"/>
    </w:p>
    <w:p>
      <w:pPr>
        <w:pStyle w:val="BookText"/>
        <w:rPr/>
      </w:pPr>
      <w:r>
        <w:rPr>
          <w:rFonts w:ascii="IRNazanin" w:hAnsi="IRNazanin" w:eastAsia="IRNazanin"/>
          <w:color w:val="111111"/>
          <w:sz w:val="28"/>
          <w:sz w:val="28"/>
          <w:szCs w:val="28"/>
          <w:rtl w:val="true"/>
          <w:lang w:bidi="fa-IR"/>
        </w:rPr>
        <w:t>حسین سیدی</w:t>
      </w:r>
    </w:p>
    <w:p>
      <w:pPr>
        <w:pStyle w:val="Heading3"/>
        <w:numPr>
          <w:ilvl w:val="2"/>
          <w:numId w:val="1"/>
        </w:numPr>
        <w:rPr/>
      </w:pPr>
      <w:bookmarkStart w:id="82" w:name="__RefHeading___Toc1859712_581953129"/>
      <w:bookmarkStart w:id="83" w:name="_Toc29"/>
      <w:bookmarkEnd w:id="82"/>
      <w:r>
        <w:rPr/>
        <w:t>1</w:t>
      </w:r>
      <w:r>
        <w:rPr>
          <w:rtl w:val="true"/>
        </w:rPr>
        <w:t xml:space="preserve">. </w:t>
      </w:r>
      <w:r>
        <w:rPr>
          <w:rtl w:val="true"/>
        </w:rPr>
        <w:t>آلوده دامنان</w:t>
      </w:r>
      <w:bookmarkEnd w:id="83"/>
    </w:p>
    <w:p>
      <w:pPr>
        <w:pStyle w:val="BookText"/>
        <w:rPr/>
      </w:pPr>
      <w:r>
        <w:rPr>
          <w:rFonts w:ascii="IRNazanin" w:hAnsi="IRNazanin" w:eastAsia="IRNazanin"/>
          <w:color w:val="111111"/>
          <w:sz w:val="28"/>
          <w:sz w:val="28"/>
          <w:szCs w:val="28"/>
          <w:rtl w:val="true"/>
          <w:lang w:bidi="fa-IR"/>
        </w:rPr>
        <w:t>انسان رشد یافته، بیش از آن که در اندیشۀ اندوه خود باشد، در اندیشۀ دیگران است؛ دیگرانی که گاه درخت وجودشان به آفت گناه آلوده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آگاه کردن مردمان از پی‌آمدهای آلودگی وظیفۀ طبیبان جسم است، هشدار به نتایج آلودگی، رسالت طبیبان روح است و اندوه بر حال آلودگان، کمترین کارشان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نیز که از خود گذشته بود، پس از آن که از مقدار مهریه‌اش آگاه شد، به پدرش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مردم با پول ازدواج می‌کنند؛ پس تفاوت من با آن‌ها در چیست؟ از تو می‌خواهم آن را باز پس دهی و از یزدان بخواهی مهریه‌ام را شفاعت گنه‌کاران امّت شما قرار دهد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اسماء، همسر جعفر طیار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واپسین لحظات زندگانی فاطمه، ایشان ابتدا غسل کرد؛ سپس جامه‌ای تازه پوشید و به نیایش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رو به قبله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دست‌هایش را به سوی آسمان بلند کرده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خدایم و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w:t>
      </w:r>
      <w:bookmarkStart w:id="84" w:name="pg5438_38814"/>
    </w:p>
    <w:p>
      <w:pPr>
        <w:pStyle w:val="BookText"/>
        <w:rPr/>
      </w:pPr>
      <w:bookmarkEnd w:id="84"/>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برگزیدی، و به گریۀ پسرانم در هجران من، از تو می‌خواهم پیروان گنهکار من و پیروان تبار من را ببخشی</w:t>
      </w:r>
      <w:r>
        <w:rPr>
          <w:rFonts w:eastAsia="IRNazanin" w:cs="IRNazanin"/>
          <w:color w:val="111111"/>
          <w:sz w:val="28"/>
          <w:szCs w:val="28"/>
          <w:rtl w:val="true"/>
          <w:lang w:bidi="fa-IR"/>
        </w:rPr>
        <w:t>!</w:t>
      </w:r>
    </w:p>
    <w:p>
      <w:pPr>
        <w:pStyle w:val="Heading3"/>
        <w:numPr>
          <w:ilvl w:val="2"/>
          <w:numId w:val="1"/>
        </w:numPr>
        <w:rPr/>
      </w:pPr>
      <w:bookmarkStart w:id="85" w:name="__RefHeading___Toc1859714_581953129"/>
      <w:bookmarkStart w:id="86" w:name="_Toc30"/>
      <w:bookmarkEnd w:id="85"/>
      <w:r>
        <w:rPr/>
        <w:t>2</w:t>
      </w:r>
      <w:r>
        <w:rPr>
          <w:rtl w:val="true"/>
        </w:rPr>
        <w:t xml:space="preserve">. </w:t>
      </w:r>
      <w:r>
        <w:rPr>
          <w:rtl w:val="true"/>
        </w:rPr>
        <w:t>خانواده</w:t>
      </w:r>
      <w:bookmarkEnd w:id="86"/>
    </w:p>
    <w:p>
      <w:pPr>
        <w:pStyle w:val="BookText"/>
        <w:rPr/>
      </w:pPr>
      <w:r>
        <w:rPr>
          <w:rFonts w:ascii="IRNazanin" w:hAnsi="IRNazanin" w:eastAsia="IRNazanin"/>
          <w:color w:val="111111"/>
          <w:sz w:val="28"/>
          <w:sz w:val="28"/>
          <w:szCs w:val="28"/>
          <w:rtl w:val="true"/>
          <w:lang w:bidi="fa-IR"/>
        </w:rPr>
        <w:t>مرد، زن و فرزندان، ستون‌های خیمۀ خانواده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نخستین آموزشگاه رفتارهای فردی،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سرزمینی که نهال شخصیت فرزندان یا می‌بالد و قد برمی‌کشد و میوه‌ای گوارا در عرصۀ اجتماع می‌دهد، یا آفت می‌زند پیش از قد برافراشتن، قامت خم می‌کند و خزان‌زده در پاییز ناکامی دفن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اهمیت خانواده نزد خردمندان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بی‌دینان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تزلزل این آشیانۀ مهرورزی بر شاخسار زندگی در روزگار ما، در این موضوع در سه بخش همسرداری، فرزندپروری و مدیریت خانه از سوی بانو درنگ بیشتری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w:t>
      </w:r>
    </w:p>
    <w:p>
      <w:pPr>
        <w:pStyle w:val="BookText"/>
        <w:rPr/>
      </w:pPr>
      <w:r>
        <w:rPr>
          <w:rFonts w:ascii="IRNazanin" w:hAnsi="IRNazanin" w:eastAsia="IRNazanin"/>
          <w:color w:val="111111"/>
          <w:sz w:val="28"/>
          <w:sz w:val="28"/>
          <w:szCs w:val="28"/>
          <w:rtl w:val="true"/>
          <w:lang w:bidi="fa-IR"/>
        </w:rPr>
        <w:t>هنگامی که پدرش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چگونه فردی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همسرش را عصبانی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از فرمان همسرش سرپیچی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یورش زورگویان به خانه و بردن علی علیه السلام برای بیعت اجباری، فاطمه نیز به سوی مسجد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سلمان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 بگو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سلمان پیغام را رسانید، بانو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برمی‌گردم و شکیبایی می‌ورزم و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می‌دهم و پیروی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در سخنانی با پدرش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زنده‌ام مطیع علی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خلیفۀ اوّل و دوم برای گرفتن رضایت ایشان، امام علی را واسطه قرار دادند، حضرت نزد فاطمه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دم در ایستاده‌اند و می‌خواهند به شما سلامی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خانۀ توست و این زنِ آزاده، همسر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نظر شماست، انجام دهید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خشم زهرا به گفتۀ بزرگان اهل سنت و شیعه خشم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اوج خشم آن بانو را از آن دو یافته‌اند و می‌دانند که درگیری آنان با فاطمه در چه حدی بوده است، در برابر این برخورد فروتنانۀ زهرا با امام علی به زانو در می‌آیند و حیران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علی به وی می‌نگریست، اندوهش بر طرف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گاه از شوهر چیزی نخواست؛ چرا که می‌دانست همسرش کسی است که به خوبی به وظیفۀ خود آشناست و آن را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جادۀ پیروی از خداوند، همدوش همسر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 سال زندگی مشترک، هرگز به همسرش دروغ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هیچ نوعی هرگز به همسرش خیانت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را بر خود و فرزندانش مقدم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برای ناگواری‌هایی که پس از شهادتش بر همسرش فرو می‌ریخت، می‌گریست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اندیشۀ آیندۀ شوهرش بود و در نخستین سفارشش از وی می‌خواست پس از شهادت او ازدواج کند و در تحلیلی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را چاره‌ای جز ازدواج نیست</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خوشی‌ها و غم‌ها و فرازها و فرودهای زندگی، همپای همسرش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گفت و گو با شوهرش، اوج ادب و احترام را رعایت می‌کند و زمانی که ناگزیر است سوگندی یاد کند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قسم به کسی که حق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و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عظیم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آگاهی از شرایط دشوار مسلمانان در ابعاد نظامی و اقتصادی و تلاش بی‌کوتاهی همسرش برای تأمین</w:t>
      </w:r>
    </w:p>
    <w:p>
      <w:pPr>
        <w:pStyle w:val="BookText"/>
        <w:rPr/>
      </w:pPr>
      <w:r>
        <w:rPr>
          <w:rFonts w:ascii="IRNazanin" w:hAnsi="IRNazanin" w:eastAsia="IRNazanin"/>
          <w:color w:val="111111"/>
          <w:sz w:val="28"/>
          <w:sz w:val="28"/>
          <w:szCs w:val="28"/>
          <w:rtl w:val="true"/>
          <w:lang w:bidi="fa-IR"/>
        </w:rPr>
        <w:t xml:space="preserve">هزینه‌های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گاه ناگزیر می‌شد برای یک یهودی کار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وضعیت معیشتی خود هرگز شکوه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حضورش در خانه، پروانه‌های صمیمیت و مهربانی چنان به پرواز در می‌آمدند که اگر علی می‌آمد و او نبود، غمی سنگین بر سینۀ امام سایه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وجودش نه تنها تنش‌زا نبود، که مایۀ آرامش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نیکی‌ها و ارزش‌های علی از طریق او روایت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خوبی‌های همسرش را بیان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قدر به همسرش مهر می‌ورزید که او را به خاطر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بزرگ بود و بزرگوار که شویش به او افتخار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خیمۀ زندگی علی بود که وقتی کوچید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ستونی بود که پیامبر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به شوهرش عشق می‌ورزید که به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 باد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علی را زورمندانه تا مسجد کشان کشان بردند، زهرا در پی او تا مسجد آمد و سوگند یاد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یزدان از درِ مسجد کنار نمی‌روم تا پسرعمویم را با چشمان خودم سالم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زبان سلمان فارسی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کنار قبر رسول خدا صلی الله علیه و آله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پسرعمویم را رها کنید؛ قسم به کسی که محمد را به راستی به پیامبری برانگیخت، اگر رهایش نکنید، موهایم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جمع 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پریشان می‌کنم، پیراهن فرستادۀ خدا را بر سرم می‌گذارم و به آستانۀ الهی مویه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نفرین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خداوند دیدم دیوارهای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از بنیان برکنده شدند که آدمی می‌توانست از زیر آن 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نزدیکش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پدرت را به مهربانی برانگیخت، پس شما انتقام‌گیر نباش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این مردمان سست‌پیمان سزاوار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 چنان در جای خود قرار گرفتند که غبارهای بنیان آن‌ها پراکنده گشتند و در بینی‌های ما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عدم سازگاری برخی از اصحاب با همسر معصومش می‌فرمود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اباالحسن انتقام می‌گیرند؟ سوگند به پروردگار، به خاطر سوزش شمشیرش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نبردهای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بی‌اعتنایی‌اش به مرگ و پایداری‌اش از او</w:t>
      </w:r>
    </w:p>
    <w:p>
      <w:pPr>
        <w:pStyle w:val="BookText"/>
        <w:rPr/>
      </w:pPr>
      <w:r>
        <w:rPr>
          <w:rFonts w:ascii="IRNazanin" w:hAnsi="IRNazanin" w:eastAsia="IRNazanin"/>
          <w:color w:val="111111"/>
          <w:sz w:val="28"/>
          <w:sz w:val="28"/>
          <w:szCs w:val="28"/>
          <w:rtl w:val="true"/>
          <w:lang w:bidi="fa-IR"/>
        </w:rPr>
        <w:t>انتقام می‌گیرند؛ آن‌ها می‌بینند که وی چگونه بر آنان می‌تازد و با دشمنان خدا نمی‌سازد و کیفرشان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شب نخست زندگی مشترک، با سرودن شعری به ستایش از همسرش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افتخار و شکوهی والا، از آنِ ما شد</w:t>
      </w:r>
    </w:p>
    <w:p>
      <w:pPr>
        <w:pStyle w:val="BookText"/>
        <w:rPr/>
      </w:pPr>
      <w:r>
        <w:rPr>
          <w:rFonts w:ascii="IRNazanin" w:hAnsi="IRNazanin" w:eastAsia="IRNazanin"/>
          <w:color w:val="111111"/>
          <w:sz w:val="28"/>
          <w:sz w:val="28"/>
          <w:szCs w:val="28"/>
          <w:rtl w:val="true"/>
          <w:lang w:bidi="fa-IR"/>
        </w:rPr>
        <w:t xml:space="preserve">و ما در میان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سرفراز شدیم</w:t>
      </w:r>
    </w:p>
    <w:p>
      <w:pPr>
        <w:pStyle w:val="BookText"/>
        <w:rPr/>
      </w:pPr>
      <w:r>
        <w:rPr>
          <w:rFonts w:ascii="IRNazanin" w:hAnsi="IRNazanin" w:eastAsia="IRNazanin"/>
          <w:color w:val="111111"/>
          <w:sz w:val="28"/>
          <w:sz w:val="28"/>
          <w:szCs w:val="28"/>
          <w:rtl w:val="true"/>
          <w:lang w:bidi="fa-IR"/>
        </w:rPr>
        <w:t>تو به بزرگی و برتری رسیدی و از همۀ آفریدگان فرازتر شدی</w:t>
      </w:r>
    </w:p>
    <w:p>
      <w:pPr>
        <w:pStyle w:val="BookText"/>
        <w:rPr/>
      </w:pPr>
      <w:r>
        <w:rPr>
          <w:rFonts w:ascii="IRNazanin" w:hAnsi="IRNazanin" w:eastAsia="IRNazanin"/>
          <w:color w:val="111111"/>
          <w:sz w:val="28"/>
          <w:sz w:val="28"/>
          <w:szCs w:val="28"/>
          <w:rtl w:val="true"/>
          <w:lang w:bidi="fa-IR"/>
        </w:rPr>
        <w:t>و جنیان و انسان‌ها، از شکوهِ تو بازماندند</w:t>
      </w:r>
    </w:p>
    <w:p>
      <w:pPr>
        <w:pStyle w:val="BookText"/>
        <w:rPr/>
      </w:pPr>
      <w:r>
        <w:rPr>
          <w:rFonts w:ascii="IRNazanin" w:hAnsi="IRNazanin" w:eastAsia="IRNazanin"/>
          <w:color w:val="111111"/>
          <w:sz w:val="28"/>
          <w:sz w:val="28"/>
          <w:szCs w:val="28"/>
          <w:rtl w:val="true"/>
          <w:lang w:bidi="fa-IR"/>
        </w:rPr>
        <w:t xml:space="preserve">منظورم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بهترین کسی که گام بر خاک نهاده است</w:t>
      </w:r>
    </w:p>
    <w:p>
      <w:pPr>
        <w:pStyle w:val="BookText"/>
        <w:rPr/>
      </w:pPr>
      <w:r>
        <w:rPr>
          <w:rFonts w:ascii="IRNazanin" w:hAnsi="IRNazanin" w:eastAsia="IRNazanin"/>
          <w:color w:val="111111"/>
          <w:sz w:val="28"/>
          <w:sz w:val="28"/>
          <w:szCs w:val="28"/>
          <w:rtl w:val="true"/>
          <w:lang w:bidi="fa-IR"/>
        </w:rPr>
        <w:t>بزرگوار و نیکوکار</w:t>
      </w:r>
    </w:p>
    <w:p>
      <w:pPr>
        <w:pStyle w:val="BookText"/>
        <w:rPr/>
      </w:pPr>
      <w:r>
        <w:rPr>
          <w:rFonts w:ascii="IRNazanin" w:hAnsi="IRNazanin" w:eastAsia="IRNazanin"/>
          <w:color w:val="111111"/>
          <w:sz w:val="28"/>
          <w:sz w:val="28"/>
          <w:szCs w:val="28"/>
          <w:rtl w:val="true"/>
          <w:lang w:bidi="fa-IR"/>
        </w:rPr>
        <w:t>والایی‌های اخلاقی و بزرگی از آنِ اوست</w:t>
      </w:r>
    </w:p>
    <w:p>
      <w:pPr>
        <w:pStyle w:val="BookText"/>
        <w:rPr/>
      </w:pPr>
      <w:r>
        <w:rPr>
          <w:rFonts w:ascii="IRNazanin" w:hAnsi="IRNazanin" w:eastAsia="IRNazanin"/>
          <w:color w:val="111111"/>
          <w:sz w:val="28"/>
          <w:sz w:val="28"/>
          <w:szCs w:val="28"/>
          <w:rtl w:val="true"/>
          <w:lang w:bidi="fa-IR"/>
        </w:rPr>
        <w:t>تا آن گاه که مرغان بر شاخساران به ترنم مشغول‌اند</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با هدف بر هم نخوردن فضای عادی زندگی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شکستگی دنده، فرو رفتن میخ به سینه و سیاهی بدن از ضربه را تا زمانی که زنده بود، از همسرش پنهان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تاکنون خوانده‌اید، موضع زهرا بود در برابر همسری که سراسر مهربانی بود و فروتنی و از خود گذشتگی، اما این سکه، روی دیگری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همه فداکاری، در برابر همسری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تهی از رسوبات خودخواهی، آشنا و عامل به وظایف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برای انصاف‌ورزی و پیشگیری از هر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طرفه قاضی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 برگشتن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 دارد، نگاهی داریم به آن روی دیگر سکه؛ زهرا در چشم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کسی را در این کرۀ خاکی بیش از فاطمه دوست نمی‌داشت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نامه‌ای خطاب به معاویه، به همسرش افتخار می‌کند 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شما، همسر ابوجهل است و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بانوی بانوان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راستگو و بی‌گزافه‌گو در خطابی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باد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جا که ایشان به امام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زندگی مشترک نه دروغی به تو گفتم؛ نه خیانتی کردم و نه از فرمانت سرپیچی کردم، امام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خداشناس‌تر، نیکوکارتر، پارساتر، بزرگوارتر و</w:t>
      </w:r>
    </w:p>
    <w:p>
      <w:pPr>
        <w:pStyle w:val="BookText"/>
        <w:rPr/>
      </w:pPr>
      <w:r>
        <w:rPr>
          <w:rFonts w:ascii="IRNazanin" w:hAnsi="IRNazanin" w:eastAsia="IRNazanin"/>
          <w:color w:val="111111"/>
          <w:sz w:val="28"/>
          <w:sz w:val="28"/>
          <w:szCs w:val="28"/>
          <w:rtl w:val="true"/>
          <w:lang w:bidi="fa-IR"/>
        </w:rPr>
        <w:t>خداترس‌تر از آن هستی که تو را به خاطر مخالفت با خودم ملامتت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در مسجد بود و به وی خبر ارتحال بانو را دادند، از شدت فاجعه بیهوش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امام خواسته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بعد از مرگ فراموش نکن و به دیدنم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هر روز بر سر قبرش می‌رفت</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سخنان دیگری هم در هجران ایشان دارد که تنها به این جمله از حضرت در سوگ همسرش بسنده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زهرا برای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بود که هیچ دوستی جای او را نگرفت</w:t>
      </w:r>
      <w:r>
        <w:rPr>
          <w:rFonts w:eastAsia="IRNazanin" w:cs="IRNazanin"/>
          <w:color w:val="111111"/>
          <w:sz w:val="28"/>
          <w:szCs w:val="28"/>
          <w:rtl w:val="true"/>
          <w:lang w:bidi="fa-IR"/>
        </w:rPr>
        <w:t>.»</w:t>
      </w:r>
      <w:bookmarkStart w:id="87" w:name="pg5438_38836"/>
    </w:p>
    <w:p>
      <w:pPr>
        <w:pStyle w:val="Heading2"/>
        <w:numPr>
          <w:ilvl w:val="1"/>
          <w:numId w:val="1"/>
        </w:numPr>
        <w:rPr/>
      </w:pPr>
      <w:bookmarkStart w:id="88" w:name="__RefHeading___Toc1859716_581953129"/>
      <w:bookmarkStart w:id="89" w:name="_Toc31"/>
      <w:bookmarkEnd w:id="87"/>
      <w:bookmarkEnd w:id="88"/>
      <w:r>
        <w:rPr>
          <w:rtl w:val="true"/>
        </w:rPr>
        <w:t>اول برای مادرمان</w:t>
      </w:r>
      <w:r>
        <w:rPr>
          <w:rtl w:val="true"/>
        </w:rPr>
        <w:t>...</w:t>
      </w:r>
      <w:bookmarkEnd w:id="89"/>
    </w:p>
    <w:p>
      <w:pPr>
        <w:pStyle w:val="BookText"/>
        <w:rPr/>
      </w:pPr>
      <w:r>
        <w:rPr>
          <w:rFonts w:ascii="IRNazanin" w:hAnsi="IRNazanin" w:eastAsia="IRNazanin"/>
          <w:color w:val="111111"/>
          <w:sz w:val="28"/>
          <w:sz w:val="28"/>
          <w:szCs w:val="28"/>
          <w:rtl w:val="true"/>
          <w:lang w:bidi="fa-IR"/>
        </w:rPr>
        <w:t>علی‌اکبر لطیفیان</w:t>
      </w:r>
    </w:p>
    <w:p>
      <w:pPr>
        <w:pStyle w:val="BookText"/>
        <w:rPr/>
      </w:pPr>
      <w:r>
        <w:rPr>
          <w:rFonts w:ascii="IRNazanin" w:hAnsi="IRNazanin" w:eastAsia="IRNazanin"/>
          <w:color w:val="111111"/>
          <w:sz w:val="28"/>
          <w:sz w:val="28"/>
          <w:szCs w:val="28"/>
          <w:rtl w:val="true"/>
          <w:lang w:bidi="fa-IR"/>
        </w:rPr>
        <w:t>بر بانوی مطهرمان گریه می‌کنیم</w:t>
      </w:r>
    </w:p>
    <w:p>
      <w:pPr>
        <w:pStyle w:val="BookText"/>
        <w:rPr/>
      </w:pPr>
      <w:r>
        <w:rPr>
          <w:rFonts w:ascii="IRNazanin" w:hAnsi="IRNazanin" w:eastAsia="IRNazanin"/>
          <w:color w:val="111111"/>
          <w:sz w:val="28"/>
          <w:sz w:val="28"/>
          <w:szCs w:val="28"/>
          <w:rtl w:val="true"/>
          <w:lang w:bidi="fa-IR"/>
        </w:rPr>
        <w:t>بر آن همیشه بهترمان گریه می‌کنیم</w:t>
      </w:r>
    </w:p>
    <w:p>
      <w:pPr>
        <w:pStyle w:val="BookText"/>
        <w:rPr/>
      </w:pPr>
      <w:r>
        <w:rPr>
          <w:rFonts w:ascii="IRNazanin" w:hAnsi="IRNazanin" w:eastAsia="IRNazanin"/>
          <w:color w:val="111111"/>
          <w:sz w:val="28"/>
          <w:sz w:val="28"/>
          <w:szCs w:val="28"/>
          <w:rtl w:val="true"/>
          <w:lang w:bidi="fa-IR"/>
        </w:rPr>
        <w:t>با این دو زمزمی که خداوند داده است</w:t>
      </w:r>
    </w:p>
    <w:p>
      <w:pPr>
        <w:pStyle w:val="BookText"/>
        <w:rPr/>
      </w:pPr>
      <w:r>
        <w:rPr>
          <w:rFonts w:ascii="IRNazanin" w:hAnsi="IRNazanin" w:eastAsia="IRNazanin"/>
          <w:color w:val="111111"/>
          <w:sz w:val="28"/>
          <w:sz w:val="28"/>
          <w:szCs w:val="28"/>
          <w:rtl w:val="true"/>
          <w:lang w:bidi="fa-IR"/>
        </w:rPr>
        <w:t>بر آیه‌های کوثرمان گریه می‌کنیم</w:t>
      </w:r>
    </w:p>
    <w:p>
      <w:pPr>
        <w:pStyle w:val="BookText"/>
        <w:rPr/>
      </w:pPr>
      <w:r>
        <w:rPr>
          <w:rFonts w:ascii="IRNazanin" w:hAnsi="IRNazanin" w:eastAsia="IRNazanin"/>
          <w:color w:val="111111"/>
          <w:sz w:val="28"/>
          <w:sz w:val="28"/>
          <w:szCs w:val="28"/>
          <w:rtl w:val="true"/>
          <w:lang w:bidi="fa-IR"/>
        </w:rPr>
        <w:t>کنجی نشسته‌ایم و کنار پیمبران</w:t>
      </w:r>
    </w:p>
    <w:p>
      <w:pPr>
        <w:pStyle w:val="BookText"/>
        <w:rPr/>
      </w:pPr>
      <w:r>
        <w:rPr>
          <w:rFonts w:ascii="IRNazanin" w:hAnsi="IRNazanin" w:eastAsia="IRNazanin"/>
          <w:color w:val="111111"/>
          <w:sz w:val="28"/>
          <w:sz w:val="28"/>
          <w:szCs w:val="28"/>
          <w:rtl w:val="true"/>
          <w:lang w:bidi="fa-IR"/>
        </w:rPr>
        <w:t>بر دختر پیمبرمان گریه می‌کنیم</w:t>
      </w:r>
    </w:p>
    <w:p>
      <w:pPr>
        <w:pStyle w:val="BookText"/>
        <w:rPr/>
      </w:pPr>
      <w:r>
        <w:rPr>
          <w:rFonts w:ascii="IRNazanin" w:hAnsi="IRNazanin" w:eastAsia="IRNazanin"/>
          <w:color w:val="111111"/>
          <w:sz w:val="28"/>
          <w:sz w:val="28"/>
          <w:szCs w:val="28"/>
          <w:rtl w:val="true"/>
          <w:lang w:bidi="fa-IR"/>
        </w:rPr>
        <w:t>بر لاله‌های بستر او خیره می‌شویم</w:t>
      </w:r>
    </w:p>
    <w:p>
      <w:pPr>
        <w:pStyle w:val="BookText"/>
        <w:rPr/>
      </w:pPr>
      <w:r>
        <w:rPr>
          <w:rFonts w:ascii="IRNazanin" w:hAnsi="IRNazanin" w:eastAsia="IRNazanin"/>
          <w:color w:val="111111"/>
          <w:sz w:val="28"/>
          <w:sz w:val="28"/>
          <w:szCs w:val="28"/>
          <w:rtl w:val="true"/>
          <w:lang w:bidi="fa-IR"/>
        </w:rPr>
        <w:t>بر آنچه آمده سرمان گریه می‌کنیم</w:t>
      </w:r>
    </w:p>
    <w:p>
      <w:pPr>
        <w:pStyle w:val="BookText"/>
        <w:rPr/>
      </w:pPr>
      <w:r>
        <w:rPr>
          <w:rFonts w:ascii="IRNazanin" w:hAnsi="IRNazanin" w:eastAsia="IRNazanin"/>
          <w:color w:val="111111"/>
          <w:sz w:val="28"/>
          <w:sz w:val="28"/>
          <w:szCs w:val="28"/>
          <w:rtl w:val="true"/>
          <w:lang w:bidi="fa-IR"/>
        </w:rPr>
        <w:t>دیر آمدیم و حادثه او را ز ما گرفت</w:t>
      </w:r>
    </w:p>
    <w:p>
      <w:pPr>
        <w:pStyle w:val="BookText"/>
        <w:rPr/>
      </w:pPr>
      <w:r>
        <w:rPr>
          <w:rFonts w:ascii="IRNazanin" w:hAnsi="IRNazanin" w:eastAsia="IRNazanin"/>
          <w:color w:val="111111"/>
          <w:sz w:val="28"/>
          <w:sz w:val="28"/>
          <w:szCs w:val="28"/>
          <w:rtl w:val="true"/>
          <w:lang w:bidi="fa-IR"/>
        </w:rPr>
        <w:t>حالا کنار باورمان گریه می‌کنیم</w:t>
      </w:r>
    </w:p>
    <w:p>
      <w:pPr>
        <w:pStyle w:val="BookText"/>
        <w:rPr/>
      </w:pPr>
      <w:r>
        <w:rPr>
          <w:rFonts w:ascii="IRNazanin" w:hAnsi="IRNazanin" w:eastAsia="IRNazanin"/>
          <w:color w:val="111111"/>
          <w:sz w:val="28"/>
          <w:sz w:val="28"/>
          <w:szCs w:val="28"/>
          <w:rtl w:val="true"/>
          <w:lang w:bidi="fa-IR"/>
        </w:rPr>
        <w:t>قبل از حساب، صبح قیامت که می‌شود</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برای مادرمان گریه می‌کنیم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image" Target="media/image2.jpeg"/><Relationship Id="rId95" Type="http://schemas.openxmlformats.org/officeDocument/2006/relationships/image" Target="media/image2.jpeg"/><Relationship Id="rId96" Type="http://schemas.openxmlformats.org/officeDocument/2006/relationships/footer" Target="footer89.xml"/><Relationship Id="rId97" Type="http://schemas.openxmlformats.org/officeDocument/2006/relationships/numbering" Target="numbering.xml"/><Relationship Id="rId98" Type="http://schemas.openxmlformats.org/officeDocument/2006/relationships/fontTable" Target="fontTable.xml"/><Relationship Id="rId99" Type="http://schemas.openxmlformats.org/officeDocument/2006/relationships/settings" Target="settings.xml"/><Relationship Id="rId1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92</Pages>
  <Words>12820</Words>
  <Characters>50215</Characters>
  <CharactersWithSpaces>62264</CharactersWithSpaces>
  <Paragraphs>805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2026-08-19T02:03:43Z</dcterms:created>
  <dc:creator>ghaemiyeh.com</dc:creator>
  <dc:description/>
  <dc:language>en-US</dc:language>
  <cp:lastModifiedBy/>
  <dcterms:modified xsi:type="dcterms:W3CDTF">2026-08-19T05:33:56Z</dcterms:modified>
  <cp:revision>1</cp:revision>
  <dc:subject/>
  <dc:title>جان پیامبر نگاهی کوتاه به زندگی حضرت فاطمه سلام الله علیها</dc:title>
</cp:coreProperties>
</file>

<file path=docProps/custom.xml><?xml version="1.0" encoding="utf-8"?>
<Properties xmlns="http://schemas.openxmlformats.org/officeDocument/2006/custom-properties" xmlns:vt="http://schemas.openxmlformats.org/officeDocument/2006/docPropsVTypes"/>
</file>