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ناشران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2995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92997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92999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93001_581953129">
            <w:r>
              <w:rPr>
                <w:webHidden/>
                <w:rStyle w:val="IndexLink"/>
                <w:rtl w:val="true"/>
              </w:rPr>
              <w:t>سخن پژوهشکده</w:t>
            </w:r>
            <w:r>
              <w:rPr>
                <w:rStyle w:val="IndexLink"/>
                <w:rtl w:val="true"/>
              </w:rPr>
              <w:tab/>
            </w:r>
            <w:r>
              <w:rPr>
                <w:rStyle w:val="IndexLink"/>
              </w:rPr>
              <w:t>21</w:t>
            </w:r>
          </w:hyperlink>
        </w:p>
        <w:p>
          <w:pPr>
            <w:pStyle w:val="Contents2"/>
            <w:tabs>
              <w:tab w:val="clear" w:pos="8743"/>
              <w:tab w:val="right" w:pos="9026" w:leader="dot"/>
            </w:tabs>
            <w:rPr/>
          </w:pPr>
          <w:hyperlink w:anchor="__RefHeading___Toc1193003_581953129">
            <w:r>
              <w:rPr>
                <w:webHidden/>
                <w:rStyle w:val="IndexLink"/>
                <w:rtl w:val="true"/>
              </w:rPr>
              <w:t>بخش اول</w:t>
            </w:r>
            <w:r>
              <w:rPr>
                <w:rStyle w:val="IndexLink"/>
                <w:rtl w:val="true"/>
              </w:rPr>
              <w:t xml:space="preserve">: </w:t>
            </w:r>
            <w:r>
              <w:rPr>
                <w:rStyle w:val="IndexLink"/>
                <w:rtl w:val="true"/>
              </w:rPr>
              <w:t>احکام نشر</w:t>
            </w:r>
            <w:r>
              <w:rPr>
                <w:rStyle w:val="IndexLink"/>
                <w:rtl w:val="true"/>
              </w:rPr>
              <w:tab/>
            </w:r>
            <w:r>
              <w:rPr>
                <w:rStyle w:val="IndexLink"/>
              </w:rPr>
              <w:t>27</w:t>
            </w:r>
          </w:hyperlink>
        </w:p>
        <w:p>
          <w:pPr>
            <w:pStyle w:val="Contents3"/>
            <w:tabs>
              <w:tab w:val="clear" w:pos="8459"/>
              <w:tab w:val="right" w:pos="9026" w:leader="dot"/>
            </w:tabs>
            <w:rPr/>
          </w:pPr>
          <w:hyperlink w:anchor="__RefHeading___Toc1193005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193007_581953129">
            <w:r>
              <w:rPr>
                <w:webHidden/>
                <w:rStyle w:val="IndexLink"/>
                <w:rtl w:val="true"/>
              </w:rPr>
              <w:t xml:space="preserve">فصل اول </w:t>
            </w:r>
            <w:r>
              <w:rPr>
                <w:rStyle w:val="IndexLink"/>
                <w:rtl w:val="true"/>
              </w:rPr>
              <w:t>:</w:t>
            </w:r>
            <w:r>
              <w:rPr>
                <w:rStyle w:val="IndexLink"/>
                <w:rtl w:val="true"/>
              </w:rPr>
              <w:t>آشنایی بامبانی چاپ ونشر</w:t>
            </w:r>
            <w:r>
              <w:rPr>
                <w:rStyle w:val="IndexLink"/>
                <w:rtl w:val="true"/>
              </w:rPr>
              <w:tab/>
            </w:r>
            <w:r>
              <w:rPr>
                <w:rStyle w:val="IndexLink"/>
              </w:rPr>
              <w:t>29</w:t>
            </w:r>
          </w:hyperlink>
        </w:p>
        <w:p>
          <w:pPr>
            <w:pStyle w:val="Contents4"/>
            <w:tabs>
              <w:tab w:val="clear" w:pos="8176"/>
              <w:tab w:val="right" w:pos="9026" w:leader="dot"/>
            </w:tabs>
            <w:rPr/>
          </w:pPr>
          <w:hyperlink w:anchor="__RefHeading___Toc1193009_581953129">
            <w:r>
              <w:rPr>
                <w:webHidden/>
                <w:rStyle w:val="IndexLink"/>
                <w:rtl w:val="true"/>
              </w:rPr>
              <w:t>ناشر</w:t>
            </w:r>
            <w:r>
              <w:rPr>
                <w:rStyle w:val="IndexLink"/>
                <w:rtl w:val="true"/>
              </w:rPr>
              <w:tab/>
            </w:r>
            <w:r>
              <w:rPr>
                <w:rStyle w:val="IndexLink"/>
              </w:rPr>
              <w:t>29</w:t>
            </w:r>
          </w:hyperlink>
        </w:p>
        <w:p>
          <w:pPr>
            <w:pStyle w:val="Contents4"/>
            <w:tabs>
              <w:tab w:val="clear" w:pos="8176"/>
              <w:tab w:val="right" w:pos="9026" w:leader="dot"/>
            </w:tabs>
            <w:rPr/>
          </w:pPr>
          <w:hyperlink w:anchor="__RefHeading___Toc1193011_581953129">
            <w:r>
              <w:rPr>
                <w:webHidden/>
                <w:rStyle w:val="IndexLink"/>
                <w:rtl w:val="true"/>
              </w:rPr>
              <w:t>صنعت نشر</w:t>
            </w:r>
            <w:r>
              <w:rPr>
                <w:rStyle w:val="IndexLink"/>
                <w:rtl w:val="true"/>
              </w:rPr>
              <w:tab/>
            </w:r>
            <w:r>
              <w:rPr>
                <w:rStyle w:val="IndexLink"/>
              </w:rPr>
              <w:t>29</w:t>
            </w:r>
          </w:hyperlink>
        </w:p>
        <w:p>
          <w:pPr>
            <w:pStyle w:val="Contents4"/>
            <w:tabs>
              <w:tab w:val="clear" w:pos="8176"/>
              <w:tab w:val="right" w:pos="9026" w:leader="dot"/>
            </w:tabs>
            <w:rPr/>
          </w:pPr>
          <w:hyperlink w:anchor="__RefHeading___Toc1193013_581953129">
            <w:r>
              <w:rPr>
                <w:webHidden/>
                <w:rStyle w:val="IndexLink"/>
                <w:rtl w:val="true"/>
              </w:rPr>
              <w:t>موسسه انتشاراتی</w:t>
            </w:r>
            <w:r>
              <w:rPr>
                <w:rStyle w:val="IndexLink"/>
                <w:rtl w:val="true"/>
              </w:rPr>
              <w:tab/>
            </w:r>
            <w:r>
              <w:rPr>
                <w:rStyle w:val="IndexLink"/>
              </w:rPr>
              <w:t>30</w:t>
            </w:r>
          </w:hyperlink>
        </w:p>
        <w:p>
          <w:pPr>
            <w:pStyle w:val="Contents4"/>
            <w:tabs>
              <w:tab w:val="clear" w:pos="8176"/>
              <w:tab w:val="right" w:pos="9026" w:leader="dot"/>
            </w:tabs>
            <w:rPr/>
          </w:pPr>
          <w:hyperlink w:anchor="__RefHeading___Toc1193015_581953129">
            <w:r>
              <w:rPr>
                <w:webHidden/>
                <w:rStyle w:val="IndexLink"/>
                <w:rtl w:val="true"/>
              </w:rPr>
              <w:t>شورای نشر</w:t>
            </w:r>
            <w:r>
              <w:rPr>
                <w:rStyle w:val="IndexLink"/>
                <w:rtl w:val="true"/>
              </w:rPr>
              <w:tab/>
            </w:r>
            <w:r>
              <w:rPr>
                <w:rStyle w:val="IndexLink"/>
              </w:rPr>
              <w:t>30</w:t>
            </w:r>
          </w:hyperlink>
        </w:p>
        <w:p>
          <w:pPr>
            <w:pStyle w:val="Contents4"/>
            <w:tabs>
              <w:tab w:val="clear" w:pos="8176"/>
              <w:tab w:val="right" w:pos="9026" w:leader="dot"/>
            </w:tabs>
            <w:rPr/>
          </w:pPr>
          <w:hyperlink w:anchor="__RefHeading___Toc1193017_581953129">
            <w:r>
              <w:rPr>
                <w:webHidden/>
                <w:rStyle w:val="IndexLink"/>
                <w:rtl w:val="true"/>
              </w:rPr>
              <w:t>شورای ویرایش</w:t>
            </w:r>
            <w:r>
              <w:rPr>
                <w:rStyle w:val="IndexLink"/>
                <w:rtl w:val="true"/>
              </w:rPr>
              <w:tab/>
            </w:r>
            <w:r>
              <w:rPr>
                <w:rStyle w:val="IndexLink"/>
              </w:rPr>
              <w:t>31</w:t>
            </w:r>
          </w:hyperlink>
        </w:p>
        <w:p>
          <w:pPr>
            <w:pStyle w:val="Contents4"/>
            <w:tabs>
              <w:tab w:val="clear" w:pos="8176"/>
              <w:tab w:val="right" w:pos="9026" w:leader="dot"/>
            </w:tabs>
            <w:rPr/>
          </w:pPr>
          <w:hyperlink w:anchor="__RefHeading___Toc1193019_581953129">
            <w:r>
              <w:rPr>
                <w:webHidden/>
                <w:rStyle w:val="IndexLink"/>
                <w:rtl w:val="true"/>
              </w:rPr>
              <w:t>بخش هنری و گرافیک</w:t>
            </w:r>
            <w:r>
              <w:rPr>
                <w:rStyle w:val="IndexLink"/>
                <w:rtl w:val="true"/>
              </w:rPr>
              <w:tab/>
            </w:r>
            <w:r>
              <w:rPr>
                <w:rStyle w:val="IndexLink"/>
              </w:rPr>
              <w:t>31</w:t>
            </w:r>
          </w:hyperlink>
        </w:p>
        <w:p>
          <w:pPr>
            <w:pStyle w:val="Contents4"/>
            <w:tabs>
              <w:tab w:val="clear" w:pos="8176"/>
              <w:tab w:val="right" w:pos="9026" w:leader="dot"/>
            </w:tabs>
            <w:rPr/>
          </w:pPr>
          <w:hyperlink w:anchor="__RefHeading___Toc1193021_581953129">
            <w:r>
              <w:rPr>
                <w:webHidden/>
                <w:rStyle w:val="IndexLink"/>
                <w:rtl w:val="true"/>
              </w:rPr>
              <w:t>بخش تولید</w:t>
            </w:r>
            <w:r>
              <w:rPr>
                <w:rStyle w:val="IndexLink"/>
                <w:rtl w:val="true"/>
              </w:rPr>
              <w:tab/>
            </w:r>
            <w:r>
              <w:rPr>
                <w:rStyle w:val="IndexLink"/>
              </w:rPr>
              <w:t>31</w:t>
            </w:r>
          </w:hyperlink>
        </w:p>
        <w:p>
          <w:pPr>
            <w:pStyle w:val="Contents4"/>
            <w:tabs>
              <w:tab w:val="clear" w:pos="8176"/>
              <w:tab w:val="right" w:pos="9026" w:leader="dot"/>
            </w:tabs>
            <w:rPr/>
          </w:pPr>
          <w:hyperlink w:anchor="__RefHeading___Toc1193023_581953129">
            <w:r>
              <w:rPr>
                <w:webHidden/>
                <w:rStyle w:val="IndexLink"/>
                <w:rtl w:val="true"/>
              </w:rPr>
              <w:t>بخش مالی و اداری</w:t>
            </w:r>
            <w:r>
              <w:rPr>
                <w:rStyle w:val="IndexLink"/>
                <w:rtl w:val="true"/>
              </w:rPr>
              <w:tab/>
            </w:r>
            <w:r>
              <w:rPr>
                <w:rStyle w:val="IndexLink"/>
              </w:rPr>
              <w:t>32</w:t>
            </w:r>
          </w:hyperlink>
        </w:p>
        <w:p>
          <w:pPr>
            <w:pStyle w:val="Contents4"/>
            <w:tabs>
              <w:tab w:val="clear" w:pos="8176"/>
              <w:tab w:val="right" w:pos="9026" w:leader="dot"/>
            </w:tabs>
            <w:rPr/>
          </w:pPr>
          <w:hyperlink w:anchor="__RefHeading___Toc1193025_581953129">
            <w:r>
              <w:rPr>
                <w:webHidden/>
                <w:rStyle w:val="IndexLink"/>
                <w:rtl w:val="true"/>
              </w:rPr>
              <w:t>تولید فنی</w:t>
            </w:r>
            <w:r>
              <w:rPr>
                <w:rStyle w:val="IndexLink"/>
                <w:rtl w:val="true"/>
              </w:rPr>
              <w:tab/>
            </w:r>
            <w:r>
              <w:rPr>
                <w:rStyle w:val="IndexLink"/>
              </w:rPr>
              <w:t>32</w:t>
            </w:r>
          </w:hyperlink>
        </w:p>
        <w:p>
          <w:pPr>
            <w:pStyle w:val="Contents4"/>
            <w:tabs>
              <w:tab w:val="clear" w:pos="8176"/>
              <w:tab w:val="right" w:pos="9026" w:leader="dot"/>
            </w:tabs>
            <w:rPr/>
          </w:pPr>
          <w:hyperlink w:anchor="__RefHeading___Toc1193027_581953129">
            <w:r>
              <w:rPr>
                <w:webHidden/>
                <w:rStyle w:val="IndexLink"/>
                <w:rtl w:val="true"/>
              </w:rPr>
              <w:t>بخش توزیع و فروش</w:t>
            </w:r>
            <w:r>
              <w:rPr>
                <w:rStyle w:val="IndexLink"/>
                <w:rtl w:val="true"/>
              </w:rPr>
              <w:tab/>
            </w:r>
            <w:r>
              <w:rPr>
                <w:rStyle w:val="IndexLink"/>
              </w:rPr>
              <w:t>32</w:t>
            </w:r>
          </w:hyperlink>
        </w:p>
        <w:p>
          <w:pPr>
            <w:pStyle w:val="Contents4"/>
            <w:tabs>
              <w:tab w:val="clear" w:pos="8176"/>
              <w:tab w:val="right" w:pos="9026" w:leader="dot"/>
            </w:tabs>
            <w:rPr/>
          </w:pPr>
          <w:hyperlink w:anchor="__RefHeading___Toc1193029_581953129">
            <w:r>
              <w:rPr>
                <w:webHidden/>
                <w:rStyle w:val="IndexLink"/>
                <w:rtl w:val="true"/>
              </w:rPr>
              <w:t>اجزای کتاب</w:t>
            </w:r>
            <w:r>
              <w:rPr>
                <w:rStyle w:val="IndexLink"/>
                <w:rtl w:val="true"/>
              </w:rPr>
              <w:tab/>
            </w:r>
            <w:r>
              <w:rPr>
                <w:rStyle w:val="IndexLink"/>
              </w:rPr>
              <w:t>33</w:t>
            </w:r>
          </w:hyperlink>
        </w:p>
        <w:p>
          <w:pPr>
            <w:pStyle w:val="Contents5"/>
            <w:tabs>
              <w:tab w:val="clear" w:pos="7892"/>
              <w:tab w:val="right" w:pos="9026" w:leader="dot"/>
            </w:tabs>
            <w:rPr/>
          </w:pPr>
          <w:hyperlink w:anchor="__RefHeading___Toc1193031_58195312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193033_581953129">
            <w:r>
              <w:rPr>
                <w:webHidden/>
                <w:rStyle w:val="IndexLink"/>
                <w:rtl w:val="true"/>
              </w:rPr>
              <w:t>اجزای پیش از متن اصلی</w:t>
            </w:r>
            <w:r>
              <w:rPr>
                <w:rStyle w:val="IndexLink"/>
                <w:rtl w:val="true"/>
              </w:rPr>
              <w:tab/>
            </w:r>
            <w:r>
              <w:rPr>
                <w:rStyle w:val="IndexLink"/>
              </w:rPr>
              <w:t>33</w:t>
            </w:r>
          </w:hyperlink>
        </w:p>
        <w:p>
          <w:pPr>
            <w:pStyle w:val="Contents5"/>
            <w:tabs>
              <w:tab w:val="clear" w:pos="7892"/>
              <w:tab w:val="right" w:pos="9026" w:leader="dot"/>
            </w:tabs>
            <w:rPr/>
          </w:pPr>
          <w:hyperlink w:anchor="__RefHeading___Toc1193035_581953129">
            <w:r>
              <w:rPr>
                <w:webHidden/>
                <w:rStyle w:val="IndexLink"/>
                <w:rtl w:val="true"/>
              </w:rPr>
              <w:t>متن اصلی کتاب</w:t>
            </w:r>
            <w:r>
              <w:rPr>
                <w:rStyle w:val="IndexLink"/>
                <w:rtl w:val="true"/>
              </w:rPr>
              <w:tab/>
            </w:r>
            <w:r>
              <w:rPr>
                <w:rStyle w:val="IndexLink"/>
              </w:rPr>
              <w:t>33</w:t>
            </w:r>
          </w:hyperlink>
        </w:p>
        <w:p>
          <w:pPr>
            <w:pStyle w:val="Contents5"/>
            <w:tabs>
              <w:tab w:val="clear" w:pos="7892"/>
              <w:tab w:val="right" w:pos="9026" w:leader="dot"/>
            </w:tabs>
            <w:rPr/>
          </w:pPr>
          <w:hyperlink w:anchor="__RefHeading___Toc1193037_581953129">
            <w:r>
              <w:rPr>
                <w:webHidden/>
                <w:rStyle w:val="IndexLink"/>
                <w:rtl w:val="true"/>
              </w:rPr>
              <w:t>اجزای پس از متن</w:t>
            </w:r>
            <w:r>
              <w:rPr>
                <w:rStyle w:val="IndexLink"/>
                <w:rtl w:val="true"/>
              </w:rPr>
              <w:tab/>
            </w:r>
            <w:r>
              <w:rPr>
                <w:rStyle w:val="IndexLink"/>
              </w:rPr>
              <w:t>33</w:t>
            </w:r>
          </w:hyperlink>
        </w:p>
        <w:p>
          <w:pPr>
            <w:pStyle w:val="Contents4"/>
            <w:tabs>
              <w:tab w:val="clear" w:pos="8176"/>
              <w:tab w:val="right" w:pos="9026" w:leader="dot"/>
            </w:tabs>
            <w:rPr/>
          </w:pPr>
          <w:hyperlink w:anchor="__RefHeading___Toc1193039_581953129">
            <w:r>
              <w:rPr>
                <w:webHidden/>
                <w:rStyle w:val="IndexLink"/>
                <w:rtl w:val="true"/>
              </w:rPr>
              <w:t>طراحی</w:t>
            </w:r>
            <w:r>
              <w:rPr>
                <w:rStyle w:val="IndexLink"/>
                <w:rtl w:val="true"/>
              </w:rPr>
              <w:tab/>
            </w:r>
            <w:r>
              <w:rPr>
                <w:rStyle w:val="IndexLink"/>
              </w:rPr>
              <w:t>34</w:t>
            </w:r>
          </w:hyperlink>
        </w:p>
        <w:p>
          <w:pPr>
            <w:pStyle w:val="Contents4"/>
            <w:tabs>
              <w:tab w:val="clear" w:pos="8176"/>
              <w:tab w:val="right" w:pos="9026" w:leader="dot"/>
            </w:tabs>
            <w:rPr/>
          </w:pPr>
          <w:hyperlink w:anchor="__RefHeading___Toc1193041_581953129">
            <w:r>
              <w:rPr>
                <w:webHidden/>
                <w:rStyle w:val="IndexLink"/>
                <w:rtl w:val="true"/>
              </w:rPr>
              <w:t>حروف نگاری</w:t>
            </w:r>
            <w:r>
              <w:rPr>
                <w:rStyle w:val="IndexLink"/>
                <w:rtl w:val="true"/>
              </w:rPr>
              <w:tab/>
            </w:r>
            <w:r>
              <w:rPr>
                <w:rStyle w:val="IndexLink"/>
              </w:rPr>
              <w:t>34</w:t>
            </w:r>
          </w:hyperlink>
        </w:p>
        <w:p>
          <w:pPr>
            <w:pStyle w:val="Contents4"/>
            <w:tabs>
              <w:tab w:val="clear" w:pos="8176"/>
              <w:tab w:val="right" w:pos="9026" w:leader="dot"/>
            </w:tabs>
            <w:rPr/>
          </w:pPr>
          <w:hyperlink w:anchor="__RefHeading___Toc1193043_581953129">
            <w:r>
              <w:rPr>
                <w:webHidden/>
                <w:rStyle w:val="IndexLink"/>
                <w:rtl w:val="true"/>
              </w:rPr>
              <w:t>صفحه آرایی</w:t>
            </w:r>
            <w:r>
              <w:rPr>
                <w:rStyle w:val="IndexLink"/>
                <w:rtl w:val="true"/>
              </w:rPr>
              <w:tab/>
            </w:r>
            <w:r>
              <w:rPr>
                <w:rStyle w:val="IndexLink"/>
              </w:rPr>
              <w:t>34</w:t>
            </w:r>
          </w:hyperlink>
        </w:p>
        <w:p>
          <w:pPr>
            <w:pStyle w:val="Contents4"/>
            <w:tabs>
              <w:tab w:val="clear" w:pos="8176"/>
              <w:tab w:val="right" w:pos="9026" w:leader="dot"/>
            </w:tabs>
            <w:rPr/>
          </w:pPr>
          <w:hyperlink w:anchor="__RefHeading___Toc1193045_581953129">
            <w:r>
              <w:rPr>
                <w:webHidden/>
                <w:rStyle w:val="IndexLink"/>
                <w:rtl w:val="true"/>
              </w:rPr>
              <w:t>قطع کتاب</w:t>
            </w:r>
            <w:r>
              <w:rPr>
                <w:rStyle w:val="IndexLink"/>
                <w:rtl w:val="true"/>
              </w:rPr>
              <w:tab/>
            </w:r>
            <w:r>
              <w:rPr>
                <w:rStyle w:val="IndexLink"/>
              </w:rPr>
              <w:t>35</w:t>
            </w:r>
          </w:hyperlink>
        </w:p>
        <w:p>
          <w:pPr>
            <w:pStyle w:val="Contents4"/>
            <w:tabs>
              <w:tab w:val="clear" w:pos="8176"/>
              <w:tab w:val="right" w:pos="9026" w:leader="dot"/>
            </w:tabs>
            <w:rPr/>
          </w:pPr>
          <w:hyperlink w:anchor="__RefHeading___Toc1193047_581953129">
            <w:r>
              <w:rPr>
                <w:webHidden/>
                <w:rStyle w:val="IndexLink"/>
                <w:rtl w:val="true"/>
              </w:rPr>
              <w:t>توزیع و فروش</w:t>
            </w:r>
            <w:r>
              <w:rPr>
                <w:rStyle w:val="IndexLink"/>
                <w:rtl w:val="true"/>
              </w:rPr>
              <w:tab/>
            </w:r>
            <w:r>
              <w:rPr>
                <w:rStyle w:val="IndexLink"/>
              </w:rPr>
              <w:t>35</w:t>
            </w:r>
          </w:hyperlink>
        </w:p>
        <w:p>
          <w:pPr>
            <w:pStyle w:val="Contents4"/>
            <w:tabs>
              <w:tab w:val="clear" w:pos="8176"/>
              <w:tab w:val="right" w:pos="9026" w:leader="dot"/>
            </w:tabs>
            <w:rPr/>
          </w:pPr>
          <w:hyperlink w:anchor="__RefHeading___Toc1193049_581953129">
            <w:r>
              <w:rPr>
                <w:webHidden/>
                <w:rStyle w:val="IndexLink"/>
                <w:rtl w:val="true"/>
              </w:rPr>
              <w:t>تبلیغ</w:t>
            </w:r>
            <w:r>
              <w:rPr>
                <w:rStyle w:val="IndexLink"/>
                <w:rtl w:val="true"/>
              </w:rPr>
              <w:tab/>
            </w:r>
            <w:r>
              <w:rPr>
                <w:rStyle w:val="IndexLink"/>
              </w:rPr>
              <w:t>36</w:t>
            </w:r>
          </w:hyperlink>
        </w:p>
        <w:p>
          <w:pPr>
            <w:pStyle w:val="Contents4"/>
            <w:tabs>
              <w:tab w:val="clear" w:pos="8176"/>
              <w:tab w:val="right" w:pos="9026" w:leader="dot"/>
            </w:tabs>
            <w:rPr/>
          </w:pPr>
          <w:hyperlink w:anchor="__RefHeading___Toc1193051_581953129">
            <w:r>
              <w:rPr>
                <w:webHidden/>
                <w:rStyle w:val="IndexLink"/>
                <w:rtl w:val="true"/>
              </w:rPr>
              <w:t>بهای کتاب</w:t>
            </w:r>
            <w:r>
              <w:rPr>
                <w:rStyle w:val="IndexLink"/>
                <w:rtl w:val="true"/>
              </w:rPr>
              <w:tab/>
            </w:r>
            <w:r>
              <w:rPr>
                <w:rStyle w:val="IndexLink"/>
              </w:rPr>
              <w:t>36</w:t>
            </w:r>
          </w:hyperlink>
        </w:p>
        <w:p>
          <w:pPr>
            <w:pStyle w:val="Contents4"/>
            <w:tabs>
              <w:tab w:val="clear" w:pos="8176"/>
              <w:tab w:val="right" w:pos="9026" w:leader="dot"/>
            </w:tabs>
            <w:rPr/>
          </w:pPr>
          <w:hyperlink w:anchor="__RefHeading___Toc1193053_581953129">
            <w:r>
              <w:rPr>
                <w:webHidden/>
                <w:rStyle w:val="IndexLink"/>
                <w:rtl w:val="true"/>
              </w:rPr>
              <w:t>تقسیم بندی های ناشران</w:t>
            </w:r>
            <w:r>
              <w:rPr>
                <w:rStyle w:val="IndexLink"/>
                <w:rtl w:val="true"/>
              </w:rPr>
              <w:tab/>
            </w:r>
            <w:r>
              <w:rPr>
                <w:rStyle w:val="IndexLink"/>
              </w:rPr>
              <w:t>37</w:t>
            </w:r>
          </w:hyperlink>
        </w:p>
        <w:p>
          <w:pPr>
            <w:pStyle w:val="Contents5"/>
            <w:tabs>
              <w:tab w:val="clear" w:pos="7892"/>
              <w:tab w:val="right" w:pos="9026" w:leader="dot"/>
            </w:tabs>
            <w:rPr/>
          </w:pPr>
          <w:hyperlink w:anchor="__RefHeading___Toc1193055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193057_581953129">
            <w:r>
              <w:rPr>
                <w:webHidden/>
                <w:rStyle w:val="IndexLink"/>
                <w:rtl w:val="true"/>
              </w:rPr>
              <w:t>ناشران آزاد تجاری</w:t>
            </w:r>
            <w:r>
              <w:rPr>
                <w:rStyle w:val="IndexLink"/>
                <w:rtl w:val="true"/>
              </w:rPr>
              <w:tab/>
            </w:r>
            <w:r>
              <w:rPr>
                <w:rStyle w:val="IndexLink"/>
              </w:rPr>
              <w:t>37</w:t>
            </w:r>
          </w:hyperlink>
        </w:p>
        <w:p>
          <w:pPr>
            <w:pStyle w:val="Contents5"/>
            <w:tabs>
              <w:tab w:val="clear" w:pos="7892"/>
              <w:tab w:val="right" w:pos="9026" w:leader="dot"/>
            </w:tabs>
            <w:rPr/>
          </w:pPr>
          <w:hyperlink w:anchor="__RefHeading___Toc1193059_581953129">
            <w:r>
              <w:rPr>
                <w:webHidden/>
                <w:rStyle w:val="IndexLink"/>
                <w:rtl w:val="true"/>
              </w:rPr>
              <w:t>ناشران دولتی</w:t>
            </w:r>
            <w:r>
              <w:rPr>
                <w:rStyle w:val="IndexLink"/>
                <w:rtl w:val="true"/>
              </w:rPr>
              <w:tab/>
            </w:r>
            <w:r>
              <w:rPr>
                <w:rStyle w:val="IndexLink"/>
              </w:rPr>
              <w:t>37</w:t>
            </w:r>
          </w:hyperlink>
        </w:p>
        <w:p>
          <w:pPr>
            <w:pStyle w:val="Contents4"/>
            <w:tabs>
              <w:tab w:val="clear" w:pos="8176"/>
              <w:tab w:val="right" w:pos="9026" w:leader="dot"/>
            </w:tabs>
            <w:rPr/>
          </w:pPr>
          <w:hyperlink w:anchor="__RefHeading___Toc1193061_581953129">
            <w:r>
              <w:rPr>
                <w:webHidden/>
                <w:rStyle w:val="IndexLink"/>
                <w:rtl w:val="true"/>
              </w:rPr>
              <w:t>فرایند های اصلی چاپ</w:t>
            </w:r>
            <w:r>
              <w:rPr>
                <w:rStyle w:val="IndexLink"/>
                <w:rtl w:val="true"/>
              </w:rPr>
              <w:tab/>
            </w:r>
            <w:r>
              <w:rPr>
                <w:rStyle w:val="IndexLink"/>
              </w:rPr>
              <w:t>38</w:t>
            </w:r>
          </w:hyperlink>
        </w:p>
        <w:p>
          <w:pPr>
            <w:pStyle w:val="Contents4"/>
            <w:tabs>
              <w:tab w:val="clear" w:pos="8176"/>
              <w:tab w:val="right" w:pos="9026" w:leader="dot"/>
            </w:tabs>
            <w:rPr/>
          </w:pPr>
          <w:hyperlink w:anchor="__RefHeading___Toc1193063_581953129">
            <w:r>
              <w:rPr>
                <w:webHidden/>
                <w:rStyle w:val="IndexLink"/>
                <w:rtl w:val="true"/>
              </w:rPr>
              <w:t>تکثیر یا چاپ فوری</w:t>
            </w:r>
            <w:r>
              <w:rPr>
                <w:rStyle w:val="IndexLink"/>
                <w:rtl w:val="true"/>
              </w:rPr>
              <w:tab/>
            </w:r>
            <w:r>
              <w:rPr>
                <w:rStyle w:val="IndexLink"/>
              </w:rPr>
              <w:t>39</w:t>
            </w:r>
          </w:hyperlink>
        </w:p>
        <w:p>
          <w:pPr>
            <w:pStyle w:val="Contents4"/>
            <w:tabs>
              <w:tab w:val="clear" w:pos="8176"/>
              <w:tab w:val="right" w:pos="9026" w:leader="dot"/>
            </w:tabs>
            <w:rPr/>
          </w:pPr>
          <w:hyperlink w:anchor="__RefHeading___Toc1193065_581953129">
            <w:r>
              <w:rPr>
                <w:webHidden/>
                <w:rStyle w:val="IndexLink"/>
                <w:rtl w:val="true"/>
              </w:rPr>
              <w:t>شمارگان کتاب</w:t>
            </w:r>
            <w:r>
              <w:rPr>
                <w:rStyle w:val="IndexLink"/>
                <w:rtl w:val="true"/>
              </w:rPr>
              <w:t>(</w:t>
            </w:r>
            <w:r>
              <w:rPr>
                <w:rStyle w:val="IndexLink"/>
                <w:rtl w:val="true"/>
              </w:rPr>
              <w:t>تیراژ</w:t>
            </w:r>
            <w:r>
              <w:rPr>
                <w:rStyle w:val="IndexLink"/>
                <w:rtl w:val="true"/>
              </w:rPr>
              <w:t>)</w:t>
              <w:tab/>
            </w:r>
            <w:r>
              <w:rPr>
                <w:rStyle w:val="IndexLink"/>
              </w:rPr>
              <w:t>39</w:t>
            </w:r>
          </w:hyperlink>
        </w:p>
        <w:p>
          <w:pPr>
            <w:pStyle w:val="Contents4"/>
            <w:tabs>
              <w:tab w:val="clear" w:pos="8176"/>
              <w:tab w:val="right" w:pos="9026" w:leader="dot"/>
            </w:tabs>
            <w:rPr/>
          </w:pPr>
          <w:hyperlink w:anchor="__RefHeading___Toc1193067_581953129">
            <w:r>
              <w:rPr>
                <w:webHidden/>
                <w:rStyle w:val="IndexLink"/>
                <w:rtl w:val="true"/>
              </w:rPr>
              <w:t>مرحلۀ پیش از چاپ کتاب</w:t>
            </w:r>
            <w:r>
              <w:rPr>
                <w:rStyle w:val="IndexLink"/>
                <w:rtl w:val="true"/>
              </w:rPr>
              <w:tab/>
            </w:r>
            <w:r>
              <w:rPr>
                <w:rStyle w:val="IndexLink"/>
              </w:rPr>
              <w:t>40</w:t>
            </w:r>
          </w:hyperlink>
        </w:p>
        <w:p>
          <w:pPr>
            <w:pStyle w:val="Contents4"/>
            <w:tabs>
              <w:tab w:val="clear" w:pos="8176"/>
              <w:tab w:val="right" w:pos="9026" w:leader="dot"/>
            </w:tabs>
            <w:rPr/>
          </w:pPr>
          <w:hyperlink w:anchor="__RefHeading___Toc1193069_581953129">
            <w:r>
              <w:rPr>
                <w:webHidden/>
                <w:rStyle w:val="IndexLink"/>
                <w:rtl w:val="true"/>
              </w:rPr>
              <w:t>مراحل چاپ کتاب</w:t>
            </w:r>
            <w:r>
              <w:rPr>
                <w:rStyle w:val="IndexLink"/>
                <w:rtl w:val="true"/>
              </w:rPr>
              <w:tab/>
            </w:r>
            <w:r>
              <w:rPr>
                <w:rStyle w:val="IndexLink"/>
              </w:rPr>
              <w:t>44</w:t>
            </w:r>
          </w:hyperlink>
        </w:p>
        <w:p>
          <w:pPr>
            <w:pStyle w:val="Contents4"/>
            <w:tabs>
              <w:tab w:val="clear" w:pos="8176"/>
              <w:tab w:val="right" w:pos="9026" w:leader="dot"/>
            </w:tabs>
            <w:rPr/>
          </w:pPr>
          <w:hyperlink w:anchor="__RefHeading___Toc1193071_581953129">
            <w:r>
              <w:rPr>
                <w:webHidden/>
                <w:rStyle w:val="IndexLink"/>
                <w:rtl w:val="true"/>
              </w:rPr>
              <w:t>تحویل و کسب اعلام وصول از وزارت ارشاد</w:t>
            </w:r>
            <w:r>
              <w:rPr>
                <w:rStyle w:val="IndexLink"/>
                <w:rtl w:val="true"/>
              </w:rPr>
              <w:tab/>
            </w:r>
            <w:r>
              <w:rPr>
                <w:rStyle w:val="IndexLink"/>
              </w:rPr>
              <w:t>48</w:t>
            </w:r>
          </w:hyperlink>
        </w:p>
        <w:p>
          <w:pPr>
            <w:pStyle w:val="Contents4"/>
            <w:tabs>
              <w:tab w:val="clear" w:pos="8176"/>
              <w:tab w:val="right" w:pos="9026" w:leader="dot"/>
            </w:tabs>
            <w:rPr/>
          </w:pPr>
          <w:hyperlink w:anchor="__RefHeading___Toc1193073_581953129">
            <w:r>
              <w:rPr>
                <w:webHidden/>
                <w:rStyle w:val="IndexLink"/>
                <w:rtl w:val="true"/>
              </w:rPr>
              <w:t>تجدید چاپ</w:t>
            </w:r>
            <w:r>
              <w:rPr>
                <w:rStyle w:val="IndexLink"/>
                <w:rtl w:val="true"/>
              </w:rPr>
              <w:tab/>
            </w:r>
            <w:r>
              <w:rPr>
                <w:rStyle w:val="IndexLink"/>
              </w:rPr>
              <w:t>49</w:t>
            </w:r>
          </w:hyperlink>
        </w:p>
        <w:p>
          <w:pPr>
            <w:pStyle w:val="Contents4"/>
            <w:tabs>
              <w:tab w:val="clear" w:pos="8176"/>
              <w:tab w:val="right" w:pos="9026" w:leader="dot"/>
            </w:tabs>
            <w:rPr/>
          </w:pPr>
          <w:hyperlink w:anchor="__RefHeading___Toc1193075_581953129">
            <w:r>
              <w:rPr>
                <w:webHidden/>
                <w:rStyle w:val="IndexLink"/>
                <w:rtl w:val="true"/>
              </w:rPr>
              <w:t>شابک وفیپا</w:t>
            </w:r>
            <w:r>
              <w:rPr>
                <w:rStyle w:val="IndexLink"/>
                <w:rtl w:val="true"/>
              </w:rPr>
              <w:tab/>
            </w:r>
            <w:r>
              <w:rPr>
                <w:rStyle w:val="IndexLink"/>
              </w:rPr>
              <w:t>49</w:t>
            </w:r>
          </w:hyperlink>
        </w:p>
        <w:p>
          <w:pPr>
            <w:pStyle w:val="Contents4"/>
            <w:tabs>
              <w:tab w:val="clear" w:pos="8176"/>
              <w:tab w:val="right" w:pos="9026" w:leader="dot"/>
            </w:tabs>
            <w:rPr/>
          </w:pPr>
          <w:hyperlink w:anchor="__RefHeading___Toc1193077_581953129">
            <w:r>
              <w:rPr>
                <w:webHidden/>
                <w:rStyle w:val="IndexLink"/>
                <w:rtl w:val="true"/>
              </w:rPr>
              <w:t>فیپا چیست؟</w:t>
            </w:r>
            <w:r>
              <w:rPr>
                <w:rStyle w:val="IndexLink"/>
                <w:rtl w:val="true"/>
              </w:rPr>
              <w:tab/>
            </w:r>
            <w:r>
              <w:rPr>
                <w:rStyle w:val="IndexLink"/>
              </w:rPr>
              <w:t>52</w:t>
            </w:r>
          </w:hyperlink>
        </w:p>
        <w:p>
          <w:pPr>
            <w:pStyle w:val="Contents4"/>
            <w:tabs>
              <w:tab w:val="clear" w:pos="8176"/>
              <w:tab w:val="right" w:pos="9026" w:leader="dot"/>
            </w:tabs>
            <w:rPr/>
          </w:pPr>
          <w:hyperlink w:anchor="__RefHeading___Toc1193079_581953129">
            <w:r>
              <w:rPr>
                <w:webHidden/>
                <w:rStyle w:val="IndexLink"/>
                <w:rtl w:val="true"/>
              </w:rPr>
              <w:t>کتابهای الکترونیکی</w:t>
            </w:r>
            <w:r>
              <w:rPr>
                <w:rStyle w:val="IndexLink"/>
                <w:rtl w:val="true"/>
              </w:rPr>
              <w:tab/>
            </w:r>
            <w:r>
              <w:rPr>
                <w:rStyle w:val="IndexLink"/>
              </w:rPr>
              <w:t>52</w:t>
            </w:r>
          </w:hyperlink>
        </w:p>
        <w:p>
          <w:pPr>
            <w:pStyle w:val="Contents4"/>
            <w:tabs>
              <w:tab w:val="clear" w:pos="8176"/>
              <w:tab w:val="right" w:pos="9026" w:leader="dot"/>
            </w:tabs>
            <w:rPr/>
          </w:pPr>
          <w:hyperlink w:anchor="__RefHeading___Toc1193081_581953129">
            <w:r>
              <w:rPr>
                <w:webHidden/>
                <w:rStyle w:val="IndexLink"/>
                <w:rtl w:val="true"/>
              </w:rPr>
              <w:t>مزایای کتابهای الکترونیکی</w:t>
            </w:r>
            <w:r>
              <w:rPr>
                <w:rStyle w:val="IndexLink"/>
                <w:rtl w:val="true"/>
              </w:rPr>
              <w:tab/>
            </w:r>
            <w:r>
              <w:rPr>
                <w:rStyle w:val="IndexLink"/>
              </w:rPr>
              <w:t>53</w:t>
            </w:r>
          </w:hyperlink>
        </w:p>
        <w:p>
          <w:pPr>
            <w:pStyle w:val="Contents4"/>
            <w:tabs>
              <w:tab w:val="clear" w:pos="8176"/>
              <w:tab w:val="right" w:pos="9026" w:leader="dot"/>
            </w:tabs>
            <w:rPr/>
          </w:pPr>
          <w:hyperlink w:anchor="__RefHeading___Toc1193083_581953129">
            <w:r>
              <w:rPr>
                <w:webHidden/>
                <w:rStyle w:val="IndexLink"/>
                <w:rtl w:val="true"/>
              </w:rPr>
              <w:t>معایب کتابهای الکترونیکی</w:t>
            </w:r>
            <w:r>
              <w:rPr>
                <w:rStyle w:val="IndexLink"/>
                <w:rtl w:val="true"/>
              </w:rPr>
              <w:tab/>
            </w:r>
            <w:r>
              <w:rPr>
                <w:rStyle w:val="IndexLink"/>
              </w:rPr>
              <w:t>53</w:t>
            </w:r>
          </w:hyperlink>
        </w:p>
        <w:p>
          <w:pPr>
            <w:pStyle w:val="Contents4"/>
            <w:tabs>
              <w:tab w:val="clear" w:pos="8176"/>
              <w:tab w:val="right" w:pos="9026" w:leader="dot"/>
            </w:tabs>
            <w:rPr/>
          </w:pPr>
          <w:hyperlink w:anchor="__RefHeading___Toc1193085_581953129">
            <w:r>
              <w:rPr>
                <w:webHidden/>
                <w:rStyle w:val="IndexLink"/>
                <w:rtl w:val="true"/>
              </w:rPr>
              <w:t>تأثیر اینترنت بر نشر و چاپ</w:t>
            </w:r>
            <w:r>
              <w:rPr>
                <w:rStyle w:val="IndexLink"/>
                <w:rtl w:val="true"/>
              </w:rPr>
              <w:tab/>
            </w:r>
            <w:r>
              <w:rPr>
                <w:rStyle w:val="IndexLink"/>
              </w:rPr>
              <w:t>54</w:t>
            </w:r>
          </w:hyperlink>
        </w:p>
        <w:p>
          <w:pPr>
            <w:pStyle w:val="Contents4"/>
            <w:tabs>
              <w:tab w:val="clear" w:pos="8176"/>
              <w:tab w:val="right" w:pos="9026" w:leader="dot"/>
            </w:tabs>
            <w:rPr/>
          </w:pPr>
          <w:hyperlink w:anchor="__RefHeading___Toc1193087_581953129">
            <w:r>
              <w:rPr>
                <w:webHidden/>
                <w:rStyle w:val="IndexLink"/>
                <w:rtl w:val="true"/>
              </w:rPr>
              <w:t>تاریخچه چاپ ونشر درایران</w:t>
            </w:r>
            <w:r>
              <w:rPr>
                <w:rStyle w:val="IndexLink"/>
                <w:rtl w:val="true"/>
              </w:rPr>
              <w:tab/>
            </w:r>
            <w:r>
              <w:rPr>
                <w:rStyle w:val="IndexLink"/>
              </w:rPr>
              <w:t>54</w:t>
            </w:r>
          </w:hyperlink>
        </w:p>
        <w:p>
          <w:pPr>
            <w:pStyle w:val="Contents4"/>
            <w:tabs>
              <w:tab w:val="clear" w:pos="8176"/>
              <w:tab w:val="right" w:pos="9026" w:leader="dot"/>
            </w:tabs>
            <w:rPr/>
          </w:pPr>
          <w:hyperlink w:anchor="__RefHeading___Toc1193089_581953129">
            <w:r>
              <w:rPr>
                <w:webHidden/>
                <w:rStyle w:val="IndexLink"/>
                <w:rtl w:val="true"/>
              </w:rPr>
              <w:t>صنعت چاپ و نشر در ایران</w:t>
            </w:r>
            <w:r>
              <w:rPr>
                <w:rStyle w:val="IndexLink"/>
                <w:rtl w:val="true"/>
              </w:rPr>
              <w:tab/>
            </w:r>
            <w:r>
              <w:rPr>
                <w:rStyle w:val="IndexLink"/>
              </w:rPr>
              <w:t>62</w:t>
            </w:r>
          </w:hyperlink>
        </w:p>
        <w:p>
          <w:pPr>
            <w:pStyle w:val="Contents4"/>
            <w:tabs>
              <w:tab w:val="clear" w:pos="8176"/>
              <w:tab w:val="right" w:pos="9026" w:leader="dot"/>
            </w:tabs>
            <w:rPr/>
          </w:pPr>
          <w:hyperlink w:anchor="__RefHeading___Toc1193091_581953129">
            <w:r>
              <w:rPr>
                <w:webHidden/>
                <w:rStyle w:val="IndexLink"/>
                <w:rtl w:val="true"/>
              </w:rPr>
              <w:t>مقایسه نشر قبل و بعد از انقلاب</w:t>
            </w:r>
            <w:r>
              <w:rPr>
                <w:rStyle w:val="IndexLink"/>
                <w:rtl w:val="true"/>
              </w:rPr>
              <w:tab/>
            </w:r>
            <w:r>
              <w:rPr>
                <w:rStyle w:val="IndexLink"/>
              </w:rPr>
              <w:t>66</w:t>
            </w:r>
          </w:hyperlink>
        </w:p>
        <w:p>
          <w:pPr>
            <w:pStyle w:val="Contents3"/>
            <w:tabs>
              <w:tab w:val="clear" w:pos="8459"/>
              <w:tab w:val="right" w:pos="9026" w:leader="dot"/>
            </w:tabs>
            <w:rPr/>
          </w:pPr>
          <w:hyperlink w:anchor="__RefHeading___Toc1193093_581953129">
            <w:r>
              <w:rPr>
                <w:webHidden/>
                <w:rStyle w:val="IndexLink"/>
                <w:rtl w:val="true"/>
              </w:rPr>
              <w:t>فصل دوم</w:t>
            </w:r>
            <w:r>
              <w:rPr>
                <w:rStyle w:val="IndexLink"/>
                <w:rtl w:val="true"/>
              </w:rPr>
              <w:t xml:space="preserve">: </w:t>
            </w:r>
            <w:r>
              <w:rPr>
                <w:rStyle w:val="IndexLink"/>
                <w:rtl w:val="true"/>
              </w:rPr>
              <w:t>جایگاه کتاب</w:t>
            </w:r>
            <w:r>
              <w:rPr>
                <w:rStyle w:val="IndexLink"/>
                <w:rtl w:val="true"/>
              </w:rPr>
              <w:tab/>
            </w:r>
            <w:r>
              <w:rPr>
                <w:rStyle w:val="IndexLink"/>
              </w:rPr>
              <w:t>69</w:t>
            </w:r>
          </w:hyperlink>
        </w:p>
        <w:p>
          <w:pPr>
            <w:pStyle w:val="Contents4"/>
            <w:tabs>
              <w:tab w:val="clear" w:pos="8176"/>
              <w:tab w:val="right" w:pos="9026" w:leader="dot"/>
            </w:tabs>
            <w:rPr/>
          </w:pPr>
          <w:hyperlink w:anchor="__RefHeading___Toc1193095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93097_581953129">
            <w:r>
              <w:rPr>
                <w:webHidden/>
                <w:rStyle w:val="IndexLink"/>
                <w:rtl w:val="true"/>
              </w:rPr>
              <w:t>کتاب خوب چه ویژگی هایی دارد؟</w:t>
            </w:r>
            <w:r>
              <w:rPr>
                <w:rStyle w:val="IndexLink"/>
                <w:rtl w:val="true"/>
              </w:rPr>
              <w:tab/>
            </w:r>
            <w:r>
              <w:rPr>
                <w:rStyle w:val="IndexLink"/>
              </w:rPr>
              <w:t>74</w:t>
            </w:r>
          </w:hyperlink>
        </w:p>
        <w:p>
          <w:pPr>
            <w:pStyle w:val="Contents4"/>
            <w:tabs>
              <w:tab w:val="clear" w:pos="8176"/>
              <w:tab w:val="right" w:pos="9026" w:leader="dot"/>
            </w:tabs>
            <w:rPr/>
          </w:pPr>
          <w:hyperlink w:anchor="__RefHeading___Toc1193099_581953129">
            <w:r>
              <w:rPr>
                <w:webHidden/>
                <w:rStyle w:val="IndexLink"/>
                <w:rtl w:val="true"/>
              </w:rPr>
              <w:t xml:space="preserve">ویژگی های کتاب خوب عبارتند از </w:t>
            </w:r>
            <w:r>
              <w:rPr>
                <w:rStyle w:val="IndexLink"/>
                <w:rtl w:val="true"/>
              </w:rPr>
              <w:t>:</w:t>
              <w:tab/>
            </w:r>
            <w:r>
              <w:rPr>
                <w:rStyle w:val="IndexLink"/>
              </w:rPr>
              <w:t>74</w:t>
            </w:r>
          </w:hyperlink>
        </w:p>
        <w:p>
          <w:pPr>
            <w:pStyle w:val="Contents5"/>
            <w:tabs>
              <w:tab w:val="clear" w:pos="7892"/>
              <w:tab w:val="right" w:pos="9026" w:leader="dot"/>
            </w:tabs>
            <w:rPr/>
          </w:pPr>
          <w:hyperlink w:anchor="__RefHeading___Toc1193101_581953129">
            <w:r>
              <w:rPr>
                <w:webHidden/>
                <w:rStyle w:val="IndexLink"/>
                <w:rtl w:val="true"/>
              </w:rPr>
              <w:t>عنوان کتاب</w:t>
            </w:r>
            <w:r>
              <w:rPr>
                <w:rStyle w:val="IndexLink"/>
                <w:rtl w:val="true"/>
              </w:rPr>
              <w:tab/>
            </w:r>
            <w:r>
              <w:rPr>
                <w:rStyle w:val="IndexLink"/>
              </w:rPr>
              <w:t>74</w:t>
            </w:r>
          </w:hyperlink>
        </w:p>
        <w:p>
          <w:pPr>
            <w:pStyle w:val="Contents5"/>
            <w:tabs>
              <w:tab w:val="clear" w:pos="7892"/>
              <w:tab w:val="right" w:pos="9026" w:leader="dot"/>
            </w:tabs>
            <w:rPr/>
          </w:pPr>
          <w:hyperlink w:anchor="__RefHeading___Toc1193103_581953129">
            <w:r>
              <w:rPr>
                <w:webHidden/>
                <w:rStyle w:val="IndexLink"/>
                <w:rtl w:val="true"/>
              </w:rPr>
              <w:t>جذابیت</w:t>
            </w:r>
            <w:r>
              <w:rPr>
                <w:rStyle w:val="IndexLink"/>
                <w:rtl w:val="true"/>
              </w:rPr>
              <w:tab/>
            </w:r>
            <w:r>
              <w:rPr>
                <w:rStyle w:val="IndexLink"/>
              </w:rPr>
              <w:t>75</w:t>
            </w:r>
          </w:hyperlink>
        </w:p>
        <w:p>
          <w:pPr>
            <w:pStyle w:val="Contents5"/>
            <w:tabs>
              <w:tab w:val="clear" w:pos="7892"/>
              <w:tab w:val="right" w:pos="9026" w:leader="dot"/>
            </w:tabs>
            <w:rPr/>
          </w:pPr>
          <w:hyperlink w:anchor="__RefHeading___Toc1193105_581953129">
            <w:r>
              <w:rPr>
                <w:webHidden/>
                <w:rStyle w:val="IndexLink"/>
                <w:rtl w:val="true"/>
              </w:rPr>
              <w:t>تصویر سازی</w:t>
            </w:r>
            <w:r>
              <w:rPr>
                <w:rStyle w:val="IndexLink"/>
                <w:rtl w:val="true"/>
              </w:rPr>
              <w:tab/>
            </w:r>
            <w:r>
              <w:rPr>
                <w:rStyle w:val="IndexLink"/>
              </w:rPr>
              <w:t>75</w:t>
            </w:r>
          </w:hyperlink>
        </w:p>
        <w:p>
          <w:pPr>
            <w:pStyle w:val="Contents5"/>
            <w:tabs>
              <w:tab w:val="clear" w:pos="7892"/>
              <w:tab w:val="right" w:pos="9026" w:leader="dot"/>
            </w:tabs>
            <w:rPr/>
          </w:pPr>
          <w:hyperlink w:anchor="__RefHeading___Toc1193107_581953129">
            <w:r>
              <w:rPr>
                <w:webHidden/>
                <w:rStyle w:val="IndexLink"/>
                <w:rtl w:val="true"/>
              </w:rPr>
              <w:t>رضایتمندی</w:t>
            </w:r>
            <w:r>
              <w:rPr>
                <w:rStyle w:val="IndexLink"/>
                <w:rtl w:val="true"/>
              </w:rPr>
              <w:tab/>
            </w:r>
            <w:r>
              <w:rPr>
                <w:rStyle w:val="IndexLink"/>
              </w:rPr>
              <w:t>75</w:t>
            </w:r>
          </w:hyperlink>
        </w:p>
        <w:p>
          <w:pPr>
            <w:pStyle w:val="Contents5"/>
            <w:tabs>
              <w:tab w:val="clear" w:pos="7892"/>
              <w:tab w:val="right" w:pos="9026" w:leader="dot"/>
            </w:tabs>
            <w:rPr/>
          </w:pPr>
          <w:hyperlink w:anchor="__RefHeading___Toc1193109_581953129">
            <w:r>
              <w:rPr>
                <w:webHidden/>
                <w:rStyle w:val="IndexLink"/>
                <w:rtl w:val="true"/>
              </w:rPr>
              <w:t>آموزش</w:t>
            </w:r>
            <w:r>
              <w:rPr>
                <w:rStyle w:val="IndexLink"/>
                <w:rtl w:val="true"/>
              </w:rPr>
              <w:tab/>
            </w:r>
            <w:r>
              <w:rPr>
                <w:rStyle w:val="IndexLink"/>
              </w:rPr>
              <w:t>75</w:t>
            </w:r>
          </w:hyperlink>
        </w:p>
        <w:p>
          <w:pPr>
            <w:pStyle w:val="Contents4"/>
            <w:tabs>
              <w:tab w:val="clear" w:pos="8176"/>
              <w:tab w:val="right" w:pos="9026" w:leader="dot"/>
            </w:tabs>
            <w:rPr/>
          </w:pPr>
          <w:hyperlink w:anchor="__RefHeading___Toc1193111_581953129">
            <w:r>
              <w:rPr>
                <w:webHidden/>
                <w:rStyle w:val="IndexLink"/>
                <w:rtl w:val="true"/>
              </w:rPr>
              <w:t>کتاب ازدیدگاه مقام معظم رهبری وامام راحل</w:t>
            </w:r>
            <w:r>
              <w:rPr>
                <w:rStyle w:val="IndexLink"/>
                <w:rtl w:val="true"/>
              </w:rPr>
              <w:tab/>
            </w:r>
            <w:r>
              <w:rPr>
                <w:rStyle w:val="IndexLink"/>
              </w:rPr>
              <w:t>76</w:t>
            </w:r>
          </w:hyperlink>
        </w:p>
        <w:p>
          <w:pPr>
            <w:pStyle w:val="Contents5"/>
            <w:tabs>
              <w:tab w:val="clear" w:pos="7892"/>
              <w:tab w:val="right" w:pos="9026" w:leader="dot"/>
            </w:tabs>
            <w:rPr/>
          </w:pPr>
          <w:hyperlink w:anchor="__RefHeading___Toc1193113_581953129">
            <w:r>
              <w:rPr>
                <w:webHidden/>
                <w:rStyle w:val="IndexLink"/>
                <w:rtl w:val="true"/>
              </w:rPr>
              <w:t>اسلام پرچمدار کتابخوانی</w:t>
            </w:r>
            <w:r>
              <w:rPr>
                <w:rStyle w:val="IndexLink"/>
                <w:rtl w:val="true"/>
              </w:rPr>
              <w:tab/>
            </w:r>
            <w:r>
              <w:rPr>
                <w:rStyle w:val="IndexLink"/>
              </w:rPr>
              <w:t>76</w:t>
            </w:r>
          </w:hyperlink>
        </w:p>
        <w:p>
          <w:pPr>
            <w:pStyle w:val="Contents5"/>
            <w:tabs>
              <w:tab w:val="clear" w:pos="7892"/>
              <w:tab w:val="right" w:pos="9026" w:leader="dot"/>
            </w:tabs>
            <w:rPr/>
          </w:pPr>
          <w:hyperlink w:anchor="__RefHeading___Toc1193115_581953129">
            <w:r>
              <w:rPr>
                <w:webHidden/>
                <w:rStyle w:val="IndexLink"/>
                <w:rtl w:val="true"/>
              </w:rPr>
              <w:t>ملاک بررسی کتاب</w:t>
            </w:r>
            <w:r>
              <w:rPr>
                <w:rStyle w:val="IndexLink"/>
                <w:rtl w:val="true"/>
              </w:rPr>
              <w:tab/>
            </w:r>
            <w:r>
              <w:rPr>
                <w:rStyle w:val="IndexLink"/>
              </w:rPr>
              <w:t>79</w:t>
            </w:r>
          </w:hyperlink>
        </w:p>
        <w:p>
          <w:pPr>
            <w:pStyle w:val="Contents5"/>
            <w:tabs>
              <w:tab w:val="clear" w:pos="7892"/>
              <w:tab w:val="right" w:pos="9026" w:leader="dot"/>
            </w:tabs>
            <w:rPr/>
          </w:pPr>
          <w:hyperlink w:anchor="__RefHeading___Toc1193117_581953129">
            <w:r>
              <w:rPr>
                <w:webHidden/>
                <w:rStyle w:val="IndexLink"/>
                <w:rtl w:val="true"/>
              </w:rPr>
              <w:t>اهمیت نشر ومطبوعات</w:t>
            </w:r>
            <w:r>
              <w:rPr>
                <w:rStyle w:val="IndexLink"/>
                <w:rtl w:val="true"/>
              </w:rPr>
              <w:tab/>
            </w:r>
            <w:r>
              <w:rPr>
                <w:rStyle w:val="IndexLink"/>
              </w:rPr>
              <w:t>79</w:t>
            </w:r>
          </w:hyperlink>
        </w:p>
        <w:p>
          <w:pPr>
            <w:pStyle w:val="Contents3"/>
            <w:tabs>
              <w:tab w:val="clear" w:pos="8459"/>
              <w:tab w:val="right" w:pos="9026" w:leader="dot"/>
            </w:tabs>
            <w:rPr/>
          </w:pPr>
          <w:hyperlink w:anchor="__RefHeading___Toc1193119_581953129">
            <w:r>
              <w:rPr>
                <w:webHidden/>
                <w:rStyle w:val="IndexLink"/>
                <w:rtl w:val="true"/>
              </w:rPr>
              <w:t xml:space="preserve">فصل سوم </w:t>
            </w:r>
            <w:r>
              <w:rPr>
                <w:rStyle w:val="IndexLink"/>
                <w:rtl w:val="true"/>
              </w:rPr>
              <w:t xml:space="preserve">: </w:t>
            </w:r>
            <w:r>
              <w:rPr>
                <w:rStyle w:val="IndexLink"/>
                <w:rtl w:val="true"/>
              </w:rPr>
              <w:t>خط مشی کلی نشر کتاب</w:t>
            </w:r>
            <w:r>
              <w:rPr>
                <w:rStyle w:val="IndexLink"/>
                <w:rtl w:val="true"/>
              </w:rPr>
              <w:tab/>
            </w:r>
            <w:r>
              <w:rPr>
                <w:rStyle w:val="IndexLink"/>
              </w:rPr>
              <w:t>83</w:t>
            </w:r>
          </w:hyperlink>
        </w:p>
        <w:p>
          <w:pPr>
            <w:pStyle w:val="Contents4"/>
            <w:tabs>
              <w:tab w:val="clear" w:pos="8176"/>
              <w:tab w:val="right" w:pos="9026" w:leader="dot"/>
            </w:tabs>
            <w:rPr/>
          </w:pPr>
          <w:hyperlink w:anchor="__RefHeading___Toc1193121_581953129">
            <w:r>
              <w:rPr>
                <w:webHidden/>
                <w:rStyle w:val="IndexLink"/>
                <w:rtl w:val="true"/>
              </w:rPr>
              <w:t>مصوبه اصلاحی</w:t>
            </w:r>
            <w:r>
              <w:rPr>
                <w:rStyle w:val="IndexLink"/>
                <w:rtl w:val="true"/>
              </w:rPr>
              <w:tab/>
            </w:r>
            <w:r>
              <w:rPr>
                <w:rStyle w:val="IndexLink"/>
              </w:rPr>
              <w:t>83</w:t>
            </w:r>
          </w:hyperlink>
        </w:p>
        <w:p>
          <w:pPr>
            <w:pStyle w:val="Contents5"/>
            <w:tabs>
              <w:tab w:val="clear" w:pos="7892"/>
              <w:tab w:val="right" w:pos="9026" w:leader="dot"/>
            </w:tabs>
            <w:rPr/>
          </w:pPr>
          <w:hyperlink w:anchor="__RefHeading___Toc1193123_581953129">
            <w:r>
              <w:rPr>
                <w:webHidden/>
                <w:rStyle w:val="IndexLink"/>
                <w:rtl w:val="true"/>
              </w:rPr>
              <w:t>اهداف، سیاستها و ضوابط نشر کتاب</w:t>
            </w:r>
            <w:r>
              <w:rPr>
                <w:rStyle w:val="IndexLink"/>
                <w:rtl w:val="true"/>
              </w:rPr>
              <w:tab/>
            </w:r>
            <w:r>
              <w:rPr>
                <w:rStyle w:val="IndexLink"/>
              </w:rPr>
              <w:t>83</w:t>
            </w:r>
          </w:hyperlink>
        </w:p>
        <w:p>
          <w:pPr>
            <w:pStyle w:val="Contents5"/>
            <w:tabs>
              <w:tab w:val="clear" w:pos="7892"/>
              <w:tab w:val="right" w:pos="9026" w:leader="dot"/>
            </w:tabs>
            <w:rPr/>
          </w:pPr>
          <w:hyperlink w:anchor="__RefHeading___Toc1193125_581953129">
            <w:r>
              <w:rPr>
                <w:webHidden/>
                <w:rStyle w:val="IndexLink"/>
                <w:rtl w:val="true"/>
              </w:rPr>
              <w:t xml:space="preserve">ماده </w:t>
            </w:r>
            <w:r>
              <w:rPr>
                <w:rStyle w:val="IndexLink"/>
              </w:rPr>
              <w:t>1</w:t>
            </w:r>
            <w:r>
              <w:rPr>
                <w:rStyle w:val="IndexLink"/>
                <w:rtl w:val="true"/>
              </w:rPr>
              <w:t xml:space="preserve">- </w:t>
            </w:r>
            <w:r>
              <w:rPr>
                <w:rStyle w:val="IndexLink"/>
                <w:rtl w:val="true"/>
              </w:rPr>
              <w:t>هدف</w:t>
            </w:r>
            <w:r>
              <w:rPr>
                <w:rStyle w:val="IndexLink"/>
                <w:rtl w:val="true"/>
              </w:rPr>
              <w:tab/>
            </w:r>
            <w:r>
              <w:rPr>
                <w:rStyle w:val="IndexLink"/>
              </w:rPr>
              <w:t>84</w:t>
            </w:r>
          </w:hyperlink>
        </w:p>
        <w:p>
          <w:pPr>
            <w:pStyle w:val="Contents5"/>
            <w:tabs>
              <w:tab w:val="clear" w:pos="7892"/>
              <w:tab w:val="right" w:pos="9026" w:leader="dot"/>
            </w:tabs>
            <w:rPr/>
          </w:pPr>
          <w:hyperlink w:anchor="__RefHeading___Toc1193127_581953129">
            <w:r>
              <w:rPr>
                <w:webHidden/>
                <w:rStyle w:val="IndexLink"/>
                <w:rtl w:val="true"/>
              </w:rPr>
              <w:t xml:space="preserve">ماده </w:t>
            </w:r>
            <w:r>
              <w:rPr>
                <w:rStyle w:val="IndexLink"/>
              </w:rPr>
              <w:t>2</w:t>
            </w:r>
            <w:r>
              <w:rPr>
                <w:rStyle w:val="IndexLink"/>
                <w:rtl w:val="true"/>
              </w:rPr>
              <w:t xml:space="preserve">- </w:t>
            </w:r>
            <w:r>
              <w:rPr>
                <w:rStyle w:val="IndexLink"/>
                <w:rtl w:val="true"/>
              </w:rPr>
              <w:t>سیاست کلی</w:t>
            </w:r>
            <w:r>
              <w:rPr>
                <w:rStyle w:val="IndexLink"/>
                <w:rtl w:val="true"/>
              </w:rPr>
              <w:tab/>
            </w:r>
            <w:r>
              <w:rPr>
                <w:rStyle w:val="IndexLink"/>
              </w:rPr>
              <w:t>84</w:t>
            </w:r>
          </w:hyperlink>
        </w:p>
        <w:p>
          <w:pPr>
            <w:pStyle w:val="Contents5"/>
            <w:tabs>
              <w:tab w:val="clear" w:pos="7892"/>
              <w:tab w:val="right" w:pos="9026" w:leader="dot"/>
            </w:tabs>
            <w:rPr/>
          </w:pPr>
          <w:hyperlink w:anchor="__RefHeading___Toc1193129_581953129">
            <w:r>
              <w:rPr>
                <w:webHidden/>
                <w:rStyle w:val="IndexLink"/>
                <w:rtl w:val="true"/>
              </w:rPr>
              <w:t xml:space="preserve">ماده </w:t>
            </w:r>
            <w:r>
              <w:rPr>
                <w:rStyle w:val="IndexLink"/>
              </w:rPr>
              <w:t>3</w:t>
            </w:r>
            <w:r>
              <w:rPr>
                <w:rStyle w:val="IndexLink"/>
                <w:rtl w:val="true"/>
              </w:rPr>
              <w:t xml:space="preserve">- </w:t>
            </w:r>
            <w:r>
              <w:rPr>
                <w:rStyle w:val="IndexLink"/>
                <w:rtl w:val="true"/>
              </w:rPr>
              <w:t>سیاستهای ایجابی، حدود و ضوابط</w:t>
            </w:r>
            <w:r>
              <w:rPr>
                <w:rStyle w:val="IndexLink"/>
                <w:rtl w:val="true"/>
              </w:rPr>
              <w:tab/>
            </w:r>
            <w:r>
              <w:rPr>
                <w:rStyle w:val="IndexLink"/>
              </w:rPr>
              <w:t>84</w:t>
            </w:r>
          </w:hyperlink>
        </w:p>
        <w:p>
          <w:pPr>
            <w:pStyle w:val="Contents5"/>
            <w:tabs>
              <w:tab w:val="clear" w:pos="7892"/>
              <w:tab w:val="right" w:pos="9026" w:leader="dot"/>
            </w:tabs>
            <w:rPr/>
          </w:pPr>
          <w:hyperlink w:anchor="__RefHeading___Toc1193131_581953129">
            <w:r>
              <w:rPr>
                <w:webHidden/>
                <w:rStyle w:val="IndexLink"/>
                <w:rtl w:val="true"/>
              </w:rPr>
              <w:t xml:space="preserve">ماده </w:t>
            </w:r>
            <w:r>
              <w:rPr>
                <w:rStyle w:val="IndexLink"/>
              </w:rPr>
              <w:t>4</w:t>
            </w:r>
            <w:r>
              <w:rPr>
                <w:rStyle w:val="IndexLink"/>
                <w:rtl w:val="true"/>
              </w:rPr>
              <w:t xml:space="preserve">- </w:t>
            </w:r>
            <w:r>
              <w:rPr>
                <w:rStyle w:val="IndexLink"/>
                <w:rtl w:val="true"/>
              </w:rPr>
              <w:t>حدود قانونی</w:t>
            </w:r>
            <w:r>
              <w:rPr>
                <w:rStyle w:val="IndexLink"/>
                <w:rtl w:val="true"/>
              </w:rPr>
              <w:tab/>
            </w:r>
            <w:r>
              <w:rPr>
                <w:rStyle w:val="IndexLink"/>
              </w:rPr>
              <w:t>86</w:t>
            </w:r>
          </w:hyperlink>
        </w:p>
        <w:p>
          <w:pPr>
            <w:pStyle w:val="Contents6"/>
            <w:tabs>
              <w:tab w:val="clear" w:pos="7609"/>
              <w:tab w:val="right" w:pos="9026" w:leader="dot"/>
            </w:tabs>
            <w:rPr/>
          </w:pPr>
          <w:hyperlink w:anchor="__RefHeading___Toc1193133_58195312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193135_581953129">
            <w:r>
              <w:rPr>
                <w:webHidden/>
                <w:rStyle w:val="IndexLink"/>
                <w:rtl w:val="true"/>
              </w:rPr>
              <w:t>الف</w:t>
            </w:r>
            <w:r>
              <w:rPr>
                <w:rStyle w:val="IndexLink"/>
                <w:rtl w:val="true"/>
              </w:rPr>
              <w:t xml:space="preserve">- </w:t>
            </w:r>
            <w:r>
              <w:rPr>
                <w:rStyle w:val="IndexLink"/>
                <w:rtl w:val="true"/>
              </w:rPr>
              <w:t>دین و اخلاق</w:t>
            </w:r>
            <w:r>
              <w:rPr>
                <w:rStyle w:val="IndexLink"/>
                <w:rtl w:val="true"/>
              </w:rPr>
              <w:tab/>
            </w:r>
            <w:r>
              <w:rPr>
                <w:rStyle w:val="IndexLink"/>
              </w:rPr>
              <w:t>86</w:t>
            </w:r>
          </w:hyperlink>
        </w:p>
        <w:p>
          <w:pPr>
            <w:pStyle w:val="Contents6"/>
            <w:tabs>
              <w:tab w:val="clear" w:pos="7609"/>
              <w:tab w:val="right" w:pos="9026" w:leader="dot"/>
            </w:tabs>
            <w:rPr/>
          </w:pPr>
          <w:hyperlink w:anchor="__RefHeading___Toc1193137_581953129">
            <w:r>
              <w:rPr>
                <w:webHidden/>
                <w:rStyle w:val="IndexLink"/>
                <w:rtl w:val="true"/>
              </w:rPr>
              <w:t>ب</w:t>
            </w:r>
            <w:r>
              <w:rPr>
                <w:rStyle w:val="IndexLink"/>
                <w:rtl w:val="true"/>
              </w:rPr>
              <w:t xml:space="preserve">- </w:t>
            </w:r>
            <w:r>
              <w:rPr>
                <w:rStyle w:val="IndexLink"/>
                <w:rtl w:val="true"/>
              </w:rPr>
              <w:t>سیاست و اجتماع</w:t>
            </w:r>
            <w:r>
              <w:rPr>
                <w:rStyle w:val="IndexLink"/>
                <w:rtl w:val="true"/>
              </w:rPr>
              <w:tab/>
            </w:r>
            <w:r>
              <w:rPr>
                <w:rStyle w:val="IndexLink"/>
              </w:rPr>
              <w:t>88</w:t>
            </w:r>
          </w:hyperlink>
        </w:p>
        <w:p>
          <w:pPr>
            <w:pStyle w:val="Contents6"/>
            <w:tabs>
              <w:tab w:val="clear" w:pos="7609"/>
              <w:tab w:val="right" w:pos="9026" w:leader="dot"/>
            </w:tabs>
            <w:rPr/>
          </w:pPr>
          <w:hyperlink w:anchor="__RefHeading___Toc1193139_581953129">
            <w:r>
              <w:rPr>
                <w:webHidden/>
                <w:rStyle w:val="IndexLink"/>
                <w:rtl w:val="true"/>
              </w:rPr>
              <w:t>ج</w:t>
            </w:r>
            <w:r>
              <w:rPr>
                <w:rStyle w:val="IndexLink"/>
                <w:rtl w:val="true"/>
              </w:rPr>
              <w:t xml:space="preserve">- </w:t>
            </w:r>
            <w:r>
              <w:rPr>
                <w:rStyle w:val="IndexLink"/>
                <w:rtl w:val="true"/>
              </w:rPr>
              <w:t>حقوق و فرهنگ عمومی</w:t>
            </w:r>
            <w:r>
              <w:rPr>
                <w:rStyle w:val="IndexLink"/>
                <w:rtl w:val="true"/>
              </w:rPr>
              <w:tab/>
            </w:r>
            <w:r>
              <w:rPr>
                <w:rStyle w:val="IndexLink"/>
              </w:rPr>
              <w:t>89</w:t>
            </w:r>
          </w:hyperlink>
        </w:p>
        <w:p>
          <w:pPr>
            <w:pStyle w:val="Contents3"/>
            <w:tabs>
              <w:tab w:val="clear" w:pos="8459"/>
              <w:tab w:val="right" w:pos="9026" w:leader="dot"/>
            </w:tabs>
            <w:rPr/>
          </w:pPr>
          <w:hyperlink w:anchor="__RefHeading___Toc1193141_581953129">
            <w:r>
              <w:rPr>
                <w:webHidden/>
                <w:rStyle w:val="IndexLink"/>
                <w:rtl w:val="true"/>
              </w:rPr>
              <w:t xml:space="preserve">فصل چهارم </w:t>
            </w:r>
            <w:r>
              <w:rPr>
                <w:rStyle w:val="IndexLink"/>
                <w:rtl w:val="true"/>
              </w:rPr>
              <w:t>:</w:t>
            </w:r>
            <w:r>
              <w:rPr>
                <w:rStyle w:val="IndexLink"/>
                <w:rtl w:val="true"/>
              </w:rPr>
              <w:t>باید ونبایدهای نشر</w:t>
            </w:r>
            <w:r>
              <w:rPr>
                <w:rStyle w:val="IndexLink"/>
                <w:rtl w:val="true"/>
              </w:rPr>
              <w:tab/>
            </w:r>
            <w:r>
              <w:rPr>
                <w:rStyle w:val="IndexLink"/>
              </w:rPr>
              <w:t>91</w:t>
            </w:r>
          </w:hyperlink>
        </w:p>
        <w:p>
          <w:pPr>
            <w:pStyle w:val="Contents4"/>
            <w:tabs>
              <w:tab w:val="clear" w:pos="8176"/>
              <w:tab w:val="right" w:pos="9026" w:leader="dot"/>
            </w:tabs>
            <w:rPr/>
          </w:pPr>
          <w:hyperlink w:anchor="__RefHeading___Toc1193143_581953129">
            <w:r>
              <w:rPr>
                <w:webHidden/>
                <w:rStyle w:val="IndexLink"/>
                <w:rtl w:val="true"/>
              </w:rPr>
              <w:t>نشرمطلوب</w:t>
            </w:r>
            <w:r>
              <w:rPr>
                <w:rStyle w:val="IndexLink"/>
                <w:rtl w:val="true"/>
              </w:rPr>
              <w:tab/>
            </w:r>
            <w:r>
              <w:rPr>
                <w:rStyle w:val="IndexLink"/>
              </w:rPr>
              <w:t>91</w:t>
            </w:r>
          </w:hyperlink>
        </w:p>
        <w:p>
          <w:pPr>
            <w:pStyle w:val="Contents4"/>
            <w:tabs>
              <w:tab w:val="clear" w:pos="8176"/>
              <w:tab w:val="right" w:pos="9026" w:leader="dot"/>
            </w:tabs>
            <w:rPr/>
          </w:pPr>
          <w:hyperlink w:anchor="__RefHeading___Toc1193145_581953129">
            <w:r>
              <w:rPr>
                <w:webHidden/>
                <w:rStyle w:val="IndexLink"/>
                <w:rtl w:val="true"/>
              </w:rPr>
              <w:t>ویژگی های ناشر خوب</w:t>
            </w:r>
            <w:r>
              <w:rPr>
                <w:rStyle w:val="IndexLink"/>
                <w:rtl w:val="true"/>
              </w:rPr>
              <w:tab/>
            </w:r>
            <w:r>
              <w:rPr>
                <w:rStyle w:val="IndexLink"/>
              </w:rPr>
              <w:t>95</w:t>
            </w:r>
          </w:hyperlink>
        </w:p>
        <w:p>
          <w:pPr>
            <w:pStyle w:val="Contents4"/>
            <w:tabs>
              <w:tab w:val="clear" w:pos="8176"/>
              <w:tab w:val="right" w:pos="9026" w:leader="dot"/>
            </w:tabs>
            <w:rPr/>
          </w:pPr>
          <w:hyperlink w:anchor="__RefHeading___Toc1193147_581953129">
            <w:r>
              <w:rPr>
                <w:webHidden/>
                <w:rStyle w:val="IndexLink"/>
                <w:rtl w:val="true"/>
              </w:rPr>
              <w:t>رمز موفقیت یک ناشر</w:t>
            </w:r>
            <w:r>
              <w:rPr>
                <w:rStyle w:val="IndexLink"/>
                <w:rtl w:val="true"/>
              </w:rPr>
              <w:tab/>
            </w:r>
            <w:r>
              <w:rPr>
                <w:rStyle w:val="IndexLink"/>
              </w:rPr>
              <w:t>97</w:t>
            </w:r>
          </w:hyperlink>
        </w:p>
        <w:p>
          <w:pPr>
            <w:pStyle w:val="Contents4"/>
            <w:tabs>
              <w:tab w:val="clear" w:pos="8176"/>
              <w:tab w:val="right" w:pos="9026" w:leader="dot"/>
            </w:tabs>
            <w:rPr/>
          </w:pPr>
          <w:hyperlink w:anchor="__RefHeading___Toc1193149_581953129">
            <w:r>
              <w:rPr>
                <w:webHidden/>
                <w:rStyle w:val="IndexLink"/>
                <w:rtl w:val="true"/>
              </w:rPr>
              <w:t>وظیفه ناشران</w:t>
            </w:r>
            <w:r>
              <w:rPr>
                <w:rStyle w:val="IndexLink"/>
                <w:rtl w:val="true"/>
              </w:rPr>
              <w:tab/>
            </w:r>
            <w:r>
              <w:rPr>
                <w:rStyle w:val="IndexLink"/>
              </w:rPr>
              <w:t>99</w:t>
            </w:r>
          </w:hyperlink>
        </w:p>
        <w:p>
          <w:pPr>
            <w:pStyle w:val="Contents5"/>
            <w:tabs>
              <w:tab w:val="clear" w:pos="7892"/>
              <w:tab w:val="right" w:pos="9026" w:leader="dot"/>
            </w:tabs>
            <w:rPr/>
          </w:pPr>
          <w:hyperlink w:anchor="__RefHeading___Toc1193151_581953129">
            <w:r>
              <w:rPr>
                <w:webHidden/>
                <w:rStyle w:val="IndexLink"/>
                <w:rtl w:val="true"/>
              </w:rPr>
              <w:t>نسبت به خوانندگان</w:t>
            </w:r>
            <w:r>
              <w:rPr>
                <w:rStyle w:val="IndexLink"/>
                <w:rtl w:val="true"/>
              </w:rPr>
              <w:tab/>
            </w:r>
            <w:r>
              <w:rPr>
                <w:rStyle w:val="IndexLink"/>
              </w:rPr>
              <w:t>99</w:t>
            </w:r>
          </w:hyperlink>
        </w:p>
        <w:p>
          <w:pPr>
            <w:pStyle w:val="Contents5"/>
            <w:tabs>
              <w:tab w:val="clear" w:pos="7892"/>
              <w:tab w:val="right" w:pos="9026" w:leader="dot"/>
            </w:tabs>
            <w:rPr/>
          </w:pPr>
          <w:hyperlink w:anchor="__RefHeading___Toc1193153_581953129">
            <w:r>
              <w:rPr>
                <w:webHidden/>
                <w:rStyle w:val="IndexLink"/>
                <w:rtl w:val="true"/>
              </w:rPr>
              <w:t>محتوای ارزنده</w:t>
            </w:r>
            <w:r>
              <w:rPr>
                <w:rStyle w:val="IndexLink"/>
                <w:rtl w:val="true"/>
              </w:rPr>
              <w:tab/>
            </w:r>
            <w:r>
              <w:rPr>
                <w:rStyle w:val="IndexLink"/>
              </w:rPr>
              <w:t>102</w:t>
            </w:r>
          </w:hyperlink>
        </w:p>
        <w:p>
          <w:pPr>
            <w:pStyle w:val="Contents5"/>
            <w:tabs>
              <w:tab w:val="clear" w:pos="7892"/>
              <w:tab w:val="right" w:pos="9026" w:leader="dot"/>
            </w:tabs>
            <w:rPr/>
          </w:pPr>
          <w:hyperlink w:anchor="__RefHeading___Toc1193155_581953129">
            <w:r>
              <w:rPr>
                <w:webHidden/>
                <w:rStyle w:val="IndexLink"/>
                <w:rtl w:val="true"/>
              </w:rPr>
              <w:t>تشخیص نیازها</w:t>
            </w:r>
            <w:r>
              <w:rPr>
                <w:rStyle w:val="IndexLink"/>
                <w:rtl w:val="true"/>
              </w:rPr>
              <w:tab/>
            </w:r>
            <w:r>
              <w:rPr>
                <w:rStyle w:val="IndexLink"/>
              </w:rPr>
              <w:t>103</w:t>
            </w:r>
          </w:hyperlink>
        </w:p>
        <w:p>
          <w:pPr>
            <w:pStyle w:val="Contents5"/>
            <w:tabs>
              <w:tab w:val="clear" w:pos="7892"/>
              <w:tab w:val="right" w:pos="9026" w:leader="dot"/>
            </w:tabs>
            <w:rPr/>
          </w:pPr>
          <w:hyperlink w:anchor="__RefHeading___Toc1193157_581953129">
            <w:r>
              <w:rPr>
                <w:webHidden/>
                <w:rStyle w:val="IndexLink"/>
                <w:rtl w:val="true"/>
              </w:rPr>
              <w:t>جلوگیری از نشر و توزیع کتب مضر</w:t>
            </w:r>
            <w:r>
              <w:rPr>
                <w:rStyle w:val="IndexLink"/>
                <w:rtl w:val="true"/>
              </w:rPr>
              <w:tab/>
            </w:r>
            <w:r>
              <w:rPr>
                <w:rStyle w:val="IndexLink"/>
              </w:rPr>
              <w:t>105</w:t>
            </w:r>
          </w:hyperlink>
        </w:p>
        <w:p>
          <w:pPr>
            <w:pStyle w:val="Contents5"/>
            <w:tabs>
              <w:tab w:val="clear" w:pos="7892"/>
              <w:tab w:val="right" w:pos="9026" w:leader="dot"/>
            </w:tabs>
            <w:rPr/>
          </w:pPr>
          <w:hyperlink w:anchor="__RefHeading___Toc1193159_581953129">
            <w:r>
              <w:rPr>
                <w:webHidden/>
                <w:rStyle w:val="IndexLink"/>
                <w:rtl w:val="true"/>
              </w:rPr>
              <w:t>توجه به ظاهر کتاب</w:t>
            </w:r>
            <w:r>
              <w:rPr>
                <w:rStyle w:val="IndexLink"/>
                <w:rtl w:val="true"/>
              </w:rPr>
              <w:tab/>
            </w:r>
            <w:r>
              <w:rPr>
                <w:rStyle w:val="IndexLink"/>
              </w:rPr>
              <w:t>110</w:t>
            </w:r>
          </w:hyperlink>
        </w:p>
        <w:p>
          <w:pPr>
            <w:pStyle w:val="Contents5"/>
            <w:tabs>
              <w:tab w:val="clear" w:pos="7892"/>
              <w:tab w:val="right" w:pos="9026" w:leader="dot"/>
            </w:tabs>
            <w:rPr/>
          </w:pPr>
          <w:hyperlink w:anchor="__RefHeading___Toc1193161_581953129">
            <w:r>
              <w:rPr>
                <w:webHidden/>
                <w:rStyle w:val="IndexLink"/>
                <w:rtl w:val="true"/>
              </w:rPr>
              <w:t>نقش ناشران درارتقاء فرهنگ</w:t>
            </w:r>
            <w:r>
              <w:rPr>
                <w:rStyle w:val="IndexLink"/>
                <w:rtl w:val="true"/>
              </w:rPr>
              <w:tab/>
            </w:r>
            <w:r>
              <w:rPr>
                <w:rStyle w:val="IndexLink"/>
              </w:rPr>
              <w:t>111</w:t>
            </w:r>
          </w:hyperlink>
        </w:p>
        <w:p>
          <w:pPr>
            <w:pStyle w:val="Contents5"/>
            <w:tabs>
              <w:tab w:val="clear" w:pos="7892"/>
              <w:tab w:val="right" w:pos="9026" w:leader="dot"/>
            </w:tabs>
            <w:rPr/>
          </w:pPr>
          <w:hyperlink w:anchor="__RefHeading___Toc1193163_581953129">
            <w:r>
              <w:rPr>
                <w:webHidden/>
                <w:rStyle w:val="IndexLink"/>
                <w:rtl w:val="true"/>
              </w:rPr>
              <w:t>توجه به کیفیت کتاب</w:t>
            </w:r>
            <w:r>
              <w:rPr>
                <w:rStyle w:val="IndexLink"/>
                <w:rtl w:val="true"/>
              </w:rPr>
              <w:tab/>
            </w:r>
            <w:r>
              <w:rPr>
                <w:rStyle w:val="IndexLink"/>
              </w:rPr>
              <w:t>112</w:t>
            </w:r>
          </w:hyperlink>
        </w:p>
        <w:p>
          <w:pPr>
            <w:pStyle w:val="Contents5"/>
            <w:tabs>
              <w:tab w:val="clear" w:pos="7892"/>
              <w:tab w:val="right" w:pos="9026" w:leader="dot"/>
            </w:tabs>
            <w:rPr/>
          </w:pPr>
          <w:hyperlink w:anchor="__RefHeading___Toc1193165_581953129">
            <w:r>
              <w:rPr>
                <w:webHidden/>
                <w:rStyle w:val="IndexLink"/>
                <w:rtl w:val="true"/>
              </w:rPr>
              <w:t>کیفیت محتوا</w:t>
            </w:r>
            <w:r>
              <w:rPr>
                <w:rStyle w:val="IndexLink"/>
                <w:rtl w:val="true"/>
              </w:rPr>
              <w:tab/>
            </w:r>
            <w:r>
              <w:rPr>
                <w:rStyle w:val="IndexLink"/>
              </w:rPr>
              <w:t>112</w:t>
            </w:r>
          </w:hyperlink>
        </w:p>
        <w:p>
          <w:pPr>
            <w:pStyle w:val="Contents5"/>
            <w:tabs>
              <w:tab w:val="clear" w:pos="7892"/>
              <w:tab w:val="right" w:pos="9026" w:leader="dot"/>
            </w:tabs>
            <w:rPr/>
          </w:pPr>
          <w:hyperlink w:anchor="__RefHeading___Toc1193167_581953129">
            <w:r>
              <w:rPr>
                <w:webHidden/>
                <w:rStyle w:val="IndexLink"/>
                <w:rtl w:val="true"/>
              </w:rPr>
              <w:t>کیفیت فنی</w:t>
            </w:r>
            <w:r>
              <w:rPr>
                <w:rStyle w:val="IndexLink"/>
                <w:rtl w:val="true"/>
              </w:rPr>
              <w:tab/>
            </w:r>
            <w:r>
              <w:rPr>
                <w:rStyle w:val="IndexLink"/>
              </w:rPr>
              <w:t>113</w:t>
            </w:r>
          </w:hyperlink>
        </w:p>
        <w:p>
          <w:pPr>
            <w:pStyle w:val="Contents5"/>
            <w:tabs>
              <w:tab w:val="clear" w:pos="7892"/>
              <w:tab w:val="right" w:pos="9026" w:leader="dot"/>
            </w:tabs>
            <w:rPr/>
          </w:pPr>
          <w:hyperlink w:anchor="__RefHeading___Toc1193169_581953129">
            <w:r>
              <w:rPr>
                <w:webHidden/>
                <w:rStyle w:val="IndexLink"/>
                <w:rtl w:val="true"/>
              </w:rPr>
              <w:t>کیفیت چاپ</w:t>
            </w:r>
            <w:r>
              <w:rPr>
                <w:rStyle w:val="IndexLink"/>
                <w:rtl w:val="true"/>
              </w:rPr>
              <w:tab/>
            </w:r>
            <w:r>
              <w:rPr>
                <w:rStyle w:val="IndexLink"/>
              </w:rPr>
              <w:t>114</w:t>
            </w:r>
          </w:hyperlink>
        </w:p>
        <w:p>
          <w:pPr>
            <w:pStyle w:val="Contents5"/>
            <w:tabs>
              <w:tab w:val="clear" w:pos="7892"/>
              <w:tab w:val="right" w:pos="9026" w:leader="dot"/>
            </w:tabs>
            <w:rPr/>
          </w:pPr>
          <w:hyperlink w:anchor="__RefHeading___Toc1193171_581953129">
            <w:r>
              <w:rPr>
                <w:webHidden/>
                <w:rStyle w:val="IndexLink"/>
                <w:rtl w:val="true"/>
              </w:rPr>
              <w:t>توجه ناشران به گرافیک کتاب</w:t>
            </w:r>
            <w:r>
              <w:rPr>
                <w:rStyle w:val="IndexLink"/>
                <w:rtl w:val="true"/>
              </w:rPr>
              <w:tab/>
            </w:r>
            <w:r>
              <w:rPr>
                <w:rStyle w:val="IndexLink"/>
              </w:rPr>
              <w:t>115</w:t>
            </w:r>
          </w:hyperlink>
        </w:p>
        <w:p>
          <w:pPr>
            <w:pStyle w:val="Contents5"/>
            <w:tabs>
              <w:tab w:val="clear" w:pos="7892"/>
              <w:tab w:val="right" w:pos="9026" w:leader="dot"/>
            </w:tabs>
            <w:rPr/>
          </w:pPr>
          <w:hyperlink w:anchor="__RefHeading___Toc1193173_581953129">
            <w:r>
              <w:rPr>
                <w:webHidden/>
                <w:rStyle w:val="IndexLink"/>
                <w:rtl w:val="true"/>
              </w:rPr>
              <w:t>رعایت حقوق نویسنده</w:t>
            </w:r>
            <w:r>
              <w:rPr>
                <w:rStyle w:val="IndexLink"/>
                <w:rtl w:val="true"/>
              </w:rPr>
              <w:tab/>
            </w:r>
            <w:r>
              <w:rPr>
                <w:rStyle w:val="IndexLink"/>
              </w:rPr>
              <w:t>116</w:t>
            </w:r>
          </w:hyperlink>
        </w:p>
        <w:p>
          <w:pPr>
            <w:pStyle w:val="Contents5"/>
            <w:tabs>
              <w:tab w:val="clear" w:pos="7892"/>
              <w:tab w:val="right" w:pos="9026" w:leader="dot"/>
            </w:tabs>
            <w:rPr/>
          </w:pPr>
          <w:hyperlink w:anchor="__RefHeading___Toc1193175_581953129">
            <w:r>
              <w:rPr>
                <w:webHidden/>
                <w:rStyle w:val="IndexLink"/>
                <w:rtl w:val="true"/>
              </w:rPr>
              <w:t>وظیفه ناشران درمورد همکاران</w:t>
            </w:r>
            <w:r>
              <w:rPr>
                <w:rStyle w:val="IndexLink"/>
                <w:rtl w:val="true"/>
              </w:rPr>
              <w:tab/>
            </w:r>
            <w:r>
              <w:rPr>
                <w:rStyle w:val="IndexLink"/>
              </w:rPr>
              <w:t>118</w:t>
            </w:r>
          </w:hyperlink>
        </w:p>
        <w:p>
          <w:pPr>
            <w:pStyle w:val="Contents5"/>
            <w:tabs>
              <w:tab w:val="clear" w:pos="7892"/>
              <w:tab w:val="right" w:pos="9026" w:leader="dot"/>
            </w:tabs>
            <w:rPr/>
          </w:pPr>
          <w:hyperlink w:anchor="__RefHeading___Toc1193177_581953129">
            <w:r>
              <w:rPr>
                <w:webHidden/>
                <w:rStyle w:val="IndexLink"/>
                <w:rtl w:val="true"/>
              </w:rPr>
              <w:t>خوش قولی</w:t>
            </w:r>
            <w:r>
              <w:rPr>
                <w:rStyle w:val="IndexLink"/>
                <w:rtl w:val="true"/>
              </w:rPr>
              <w:tab/>
            </w:r>
            <w:r>
              <w:rPr>
                <w:rStyle w:val="IndexLink"/>
              </w:rPr>
              <w:t>118</w:t>
            </w:r>
          </w:hyperlink>
        </w:p>
        <w:p>
          <w:pPr>
            <w:pStyle w:val="Contents5"/>
            <w:tabs>
              <w:tab w:val="clear" w:pos="7892"/>
              <w:tab w:val="right" w:pos="9026" w:leader="dot"/>
            </w:tabs>
            <w:rPr/>
          </w:pPr>
          <w:hyperlink w:anchor="__RefHeading___Toc1193179_581953129">
            <w:r>
              <w:rPr>
                <w:webHidden/>
                <w:rStyle w:val="IndexLink"/>
                <w:rtl w:val="true"/>
              </w:rPr>
              <w:t>ترجمۀ متن‌های خوب و با ارزش</w:t>
            </w:r>
            <w:r>
              <w:rPr>
                <w:rStyle w:val="IndexLink"/>
                <w:rtl w:val="true"/>
              </w:rPr>
              <w:tab/>
            </w:r>
            <w:r>
              <w:rPr>
                <w:rStyle w:val="IndexLink"/>
              </w:rPr>
              <w:t>120</w:t>
            </w:r>
          </w:hyperlink>
        </w:p>
        <w:p>
          <w:pPr>
            <w:pStyle w:val="Contents5"/>
            <w:tabs>
              <w:tab w:val="clear" w:pos="7892"/>
              <w:tab w:val="right" w:pos="9026" w:leader="dot"/>
            </w:tabs>
            <w:rPr/>
          </w:pPr>
          <w:hyperlink w:anchor="__RefHeading___Toc1193181_581953129">
            <w:r>
              <w:rPr>
                <w:webHidden/>
                <w:rStyle w:val="IndexLink"/>
                <w:rtl w:val="true"/>
              </w:rPr>
              <w:t>رهنمودهای رهبرمعظم انقلاب اسلامی</w:t>
            </w:r>
            <w:r>
              <w:rPr>
                <w:rStyle w:val="IndexLink"/>
                <w:rtl w:val="true"/>
              </w:rPr>
              <w:tab/>
            </w:r>
            <w:r>
              <w:rPr>
                <w:rStyle w:val="IndexLink"/>
              </w:rPr>
              <w:t>121</w:t>
            </w:r>
          </w:hyperlink>
        </w:p>
        <w:p>
          <w:pPr>
            <w:pStyle w:val="Contents5"/>
            <w:tabs>
              <w:tab w:val="clear" w:pos="7892"/>
              <w:tab w:val="right" w:pos="9026" w:leader="dot"/>
            </w:tabs>
            <w:rPr/>
          </w:pPr>
          <w:hyperlink w:anchor="__RefHeading___Toc1193183_581953129">
            <w:r>
              <w:rPr>
                <w:webHidden/>
                <w:rStyle w:val="IndexLink"/>
                <w:rtl w:val="true"/>
              </w:rPr>
              <w:t>پاسخ به شبهات</w:t>
            </w:r>
            <w:r>
              <w:rPr>
                <w:rStyle w:val="IndexLink"/>
                <w:rtl w:val="true"/>
              </w:rPr>
              <w:tab/>
            </w:r>
            <w:r>
              <w:rPr>
                <w:rStyle w:val="IndexLink"/>
              </w:rPr>
              <w:t>122</w:t>
            </w:r>
          </w:hyperlink>
        </w:p>
        <w:p>
          <w:pPr>
            <w:pStyle w:val="Contents5"/>
            <w:tabs>
              <w:tab w:val="clear" w:pos="7892"/>
              <w:tab w:val="right" w:pos="9026" w:leader="dot"/>
            </w:tabs>
            <w:rPr/>
          </w:pPr>
          <w:hyperlink w:anchor="__RefHeading___Toc1193185_581953129">
            <w:r>
              <w:rPr>
                <w:webHidden/>
                <w:rStyle w:val="IndexLink"/>
                <w:rtl w:val="true"/>
              </w:rPr>
              <w:t>تولید کتاب در زمینۀ انقلاب و دفاع مقدس</w:t>
            </w:r>
            <w:r>
              <w:rPr>
                <w:rStyle w:val="IndexLink"/>
                <w:rtl w:val="true"/>
              </w:rPr>
              <w:tab/>
            </w:r>
            <w:r>
              <w:rPr>
                <w:rStyle w:val="IndexLink"/>
              </w:rPr>
              <w:t>124</w:t>
            </w:r>
          </w:hyperlink>
        </w:p>
        <w:p>
          <w:pPr>
            <w:pStyle w:val="Contents5"/>
            <w:tabs>
              <w:tab w:val="clear" w:pos="7892"/>
              <w:tab w:val="right" w:pos="9026" w:leader="dot"/>
            </w:tabs>
            <w:rPr/>
          </w:pPr>
          <w:hyperlink w:anchor="__RefHeading___Toc1193187_581953129">
            <w:r>
              <w:rPr>
                <w:webHidden/>
                <w:rStyle w:val="IndexLink"/>
                <w:rtl w:val="true"/>
              </w:rPr>
              <w:t>وظیفۀ ناشران در مورد همکاران</w:t>
            </w:r>
            <w:r>
              <w:rPr>
                <w:rStyle w:val="IndexLink"/>
                <w:rtl w:val="true"/>
              </w:rPr>
              <w:tab/>
            </w:r>
            <w:r>
              <w:rPr>
                <w:rStyle w:val="IndexLink"/>
              </w:rPr>
              <w:t>125</w:t>
            </w:r>
          </w:hyperlink>
        </w:p>
        <w:p>
          <w:pPr>
            <w:pStyle w:val="Contents5"/>
            <w:tabs>
              <w:tab w:val="clear" w:pos="7892"/>
              <w:tab w:val="right" w:pos="9026" w:leader="dot"/>
            </w:tabs>
            <w:rPr/>
          </w:pPr>
          <w:hyperlink w:anchor="__RefHeading___Toc1193189_581953129">
            <w:r>
              <w:rPr>
                <w:webHidden/>
                <w:rStyle w:val="IndexLink"/>
                <w:rtl w:val="true"/>
              </w:rPr>
              <w:t>ضرورت همکاری ناشران مسلمان</w:t>
            </w:r>
            <w:r>
              <w:rPr>
                <w:rStyle w:val="IndexLink"/>
                <w:rtl w:val="true"/>
              </w:rPr>
              <w:tab/>
            </w:r>
            <w:r>
              <w:rPr>
                <w:rStyle w:val="IndexLink"/>
              </w:rPr>
              <w:t>127</w:t>
            </w:r>
          </w:hyperlink>
        </w:p>
        <w:p>
          <w:pPr>
            <w:pStyle w:val="Contents4"/>
            <w:tabs>
              <w:tab w:val="clear" w:pos="8176"/>
              <w:tab w:val="right" w:pos="9026" w:leader="dot"/>
            </w:tabs>
            <w:rPr/>
          </w:pPr>
          <w:hyperlink w:anchor="__RefHeading___Toc1193191_581953129">
            <w:r>
              <w:rPr>
                <w:webHidden/>
                <w:rStyle w:val="IndexLink"/>
                <w:rtl w:val="true"/>
              </w:rPr>
              <w:t>نمونه ای ازمرامنامه چاپ ونشر</w:t>
            </w:r>
            <w:r>
              <w:rPr>
                <w:rStyle w:val="IndexLink"/>
                <w:rtl w:val="true"/>
              </w:rPr>
              <w:tab/>
            </w:r>
            <w:r>
              <w:rPr>
                <w:rStyle w:val="IndexLink"/>
              </w:rPr>
              <w:t>133</w:t>
            </w:r>
          </w:hyperlink>
        </w:p>
        <w:p>
          <w:pPr>
            <w:pStyle w:val="Contents5"/>
            <w:tabs>
              <w:tab w:val="clear" w:pos="7892"/>
              <w:tab w:val="right" w:pos="9026" w:leader="dot"/>
            </w:tabs>
            <w:rPr/>
          </w:pPr>
          <w:hyperlink w:anchor="__RefHeading___Toc1193193_58195312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193195_581953129">
            <w:r>
              <w:rPr>
                <w:webHidden/>
                <w:rStyle w:val="IndexLink"/>
              </w:rPr>
              <w:t>1</w:t>
            </w:r>
            <w:r>
              <w:rPr>
                <w:rStyle w:val="IndexLink"/>
                <w:rtl w:val="true"/>
              </w:rPr>
              <w:t xml:space="preserve">. </w:t>
            </w:r>
            <w:r>
              <w:rPr>
                <w:rStyle w:val="IndexLink"/>
                <w:rtl w:val="true"/>
              </w:rPr>
              <w:t xml:space="preserve">باورمندی به اسلام ناب محمدی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134</w:t>
            </w:r>
          </w:hyperlink>
        </w:p>
        <w:p>
          <w:pPr>
            <w:pStyle w:val="Contents5"/>
            <w:tabs>
              <w:tab w:val="clear" w:pos="7892"/>
              <w:tab w:val="right" w:pos="9026" w:leader="dot"/>
            </w:tabs>
            <w:rPr/>
          </w:pPr>
          <w:hyperlink w:anchor="__RefHeading___Toc1193197_581953129">
            <w:r>
              <w:rPr>
                <w:webHidden/>
                <w:rStyle w:val="IndexLink"/>
              </w:rPr>
              <w:t>2</w:t>
            </w:r>
            <w:r>
              <w:rPr>
                <w:rStyle w:val="IndexLink"/>
                <w:rtl w:val="true"/>
              </w:rPr>
              <w:t xml:space="preserve">. </w:t>
            </w:r>
            <w:r>
              <w:rPr>
                <w:rStyle w:val="IndexLink"/>
                <w:rtl w:val="true"/>
              </w:rPr>
              <w:t>پاسداری از انقلاب اسلامی</w:t>
            </w:r>
            <w:r>
              <w:rPr>
                <w:rStyle w:val="IndexLink"/>
                <w:rtl w:val="true"/>
              </w:rPr>
              <w:tab/>
            </w:r>
            <w:r>
              <w:rPr>
                <w:rStyle w:val="IndexLink"/>
              </w:rPr>
              <w:t>134</w:t>
            </w:r>
          </w:hyperlink>
        </w:p>
        <w:p>
          <w:pPr>
            <w:pStyle w:val="Contents5"/>
            <w:tabs>
              <w:tab w:val="clear" w:pos="7892"/>
              <w:tab w:val="right" w:pos="9026" w:leader="dot"/>
            </w:tabs>
            <w:rPr/>
          </w:pPr>
          <w:hyperlink w:anchor="__RefHeading___Toc1193199_581953129">
            <w:r>
              <w:rPr>
                <w:webHidden/>
                <w:rStyle w:val="IndexLink"/>
              </w:rPr>
              <w:t>3</w:t>
            </w:r>
            <w:r>
              <w:rPr>
                <w:rStyle w:val="IndexLink"/>
                <w:rtl w:val="true"/>
              </w:rPr>
              <w:t xml:space="preserve">. </w:t>
            </w:r>
            <w:r>
              <w:rPr>
                <w:rStyle w:val="IndexLink"/>
                <w:rtl w:val="true"/>
              </w:rPr>
              <w:t xml:space="preserve">پیروی از اندیشه های امام خمینی </w:t>
            </w:r>
            <w:r>
              <w:rPr>
                <w:rStyle w:val="IndexLink"/>
                <w:rtl w:val="true"/>
              </w:rPr>
              <w:t>(</w:t>
            </w:r>
            <w:r>
              <w:rPr>
                <w:rStyle w:val="IndexLink"/>
                <w:rtl w:val="true"/>
              </w:rPr>
              <w:t>قدسّ سرّه</w:t>
            </w:r>
            <w:r>
              <w:rPr>
                <w:rStyle w:val="IndexLink"/>
                <w:rtl w:val="true"/>
              </w:rPr>
              <w:t xml:space="preserve">) </w:t>
            </w:r>
            <w:r>
              <w:rPr>
                <w:rStyle w:val="IndexLink"/>
                <w:rtl w:val="true"/>
              </w:rPr>
              <w:t>و حضرت آیت الله خامنه ای</w:t>
            </w:r>
            <w:r>
              <w:rPr>
                <w:rStyle w:val="IndexLink"/>
                <w:rtl w:val="true"/>
              </w:rPr>
              <w:tab/>
            </w:r>
            <w:r>
              <w:rPr>
                <w:rStyle w:val="IndexLink"/>
              </w:rPr>
              <w:t>135</w:t>
            </w:r>
          </w:hyperlink>
        </w:p>
        <w:p>
          <w:pPr>
            <w:pStyle w:val="Contents5"/>
            <w:tabs>
              <w:tab w:val="clear" w:pos="7892"/>
              <w:tab w:val="right" w:pos="9026" w:leader="dot"/>
            </w:tabs>
            <w:rPr/>
          </w:pPr>
          <w:hyperlink w:anchor="__RefHeading___Toc1193201_581953129">
            <w:r>
              <w:rPr>
                <w:webHidden/>
                <w:rStyle w:val="IndexLink"/>
              </w:rPr>
              <w:t>4</w:t>
            </w:r>
            <w:r>
              <w:rPr>
                <w:rStyle w:val="IndexLink"/>
                <w:rtl w:val="true"/>
              </w:rPr>
              <w:t xml:space="preserve">. </w:t>
            </w:r>
            <w:r>
              <w:rPr>
                <w:rStyle w:val="IndexLink"/>
                <w:rtl w:val="true"/>
              </w:rPr>
              <w:t>اعتقاد و التزام عملی به قانون اساسی</w:t>
            </w:r>
            <w:r>
              <w:rPr>
                <w:rStyle w:val="IndexLink"/>
                <w:rtl w:val="true"/>
              </w:rPr>
              <w:tab/>
            </w:r>
            <w:r>
              <w:rPr>
                <w:rStyle w:val="IndexLink"/>
              </w:rPr>
              <w:t>135</w:t>
            </w:r>
          </w:hyperlink>
        </w:p>
        <w:p>
          <w:pPr>
            <w:pStyle w:val="Contents5"/>
            <w:tabs>
              <w:tab w:val="clear" w:pos="7892"/>
              <w:tab w:val="right" w:pos="9026" w:leader="dot"/>
            </w:tabs>
            <w:rPr/>
          </w:pPr>
          <w:hyperlink w:anchor="__RefHeading___Toc1193203_581953129">
            <w:r>
              <w:rPr>
                <w:webHidden/>
                <w:rStyle w:val="IndexLink"/>
              </w:rPr>
              <w:t>5</w:t>
            </w:r>
            <w:r>
              <w:rPr>
                <w:rStyle w:val="IndexLink"/>
                <w:rtl w:val="true"/>
              </w:rPr>
              <w:t xml:space="preserve">. </w:t>
            </w:r>
            <w:r>
              <w:rPr>
                <w:rStyle w:val="IndexLink"/>
                <w:rtl w:val="true"/>
              </w:rPr>
              <w:t>ساماندهی جبهه ای فرهنگی برای تبلیغ ارزش ها و مبانی انقلاب اسلامی</w:t>
            </w:r>
            <w:r>
              <w:rPr>
                <w:rStyle w:val="IndexLink"/>
                <w:rtl w:val="true"/>
              </w:rPr>
              <w:tab/>
            </w:r>
            <w:r>
              <w:rPr>
                <w:rStyle w:val="IndexLink"/>
              </w:rPr>
              <w:t>136</w:t>
            </w:r>
          </w:hyperlink>
        </w:p>
        <w:p>
          <w:pPr>
            <w:pStyle w:val="Contents4"/>
            <w:tabs>
              <w:tab w:val="clear" w:pos="8176"/>
              <w:tab w:val="right" w:pos="9026" w:leader="dot"/>
            </w:tabs>
            <w:rPr/>
          </w:pPr>
          <w:hyperlink w:anchor="__RefHeading___Toc1193205_581953129">
            <w:r>
              <w:rPr>
                <w:webHidden/>
                <w:rStyle w:val="IndexLink"/>
                <w:rtl w:val="true"/>
              </w:rPr>
              <w:t>آسیب شناسی نشر</w:t>
            </w:r>
            <w:r>
              <w:rPr>
                <w:rStyle w:val="IndexLink"/>
                <w:rtl w:val="true"/>
              </w:rPr>
              <w:tab/>
            </w:r>
            <w:r>
              <w:rPr>
                <w:rStyle w:val="IndexLink"/>
              </w:rPr>
              <w:t>137</w:t>
            </w:r>
          </w:hyperlink>
        </w:p>
        <w:p>
          <w:pPr>
            <w:pStyle w:val="Contents4"/>
            <w:tabs>
              <w:tab w:val="clear" w:pos="8176"/>
              <w:tab w:val="right" w:pos="9026" w:leader="dot"/>
            </w:tabs>
            <w:rPr/>
          </w:pPr>
          <w:hyperlink w:anchor="__RefHeading___Toc1193207_581953129">
            <w:r>
              <w:rPr>
                <w:webHidden/>
                <w:rStyle w:val="IndexLink"/>
                <w:rtl w:val="true"/>
              </w:rPr>
              <w:t>انکار حق‌التالیف</w:t>
            </w:r>
            <w:r>
              <w:rPr>
                <w:rStyle w:val="IndexLink"/>
                <w:rtl w:val="true"/>
              </w:rPr>
              <w:tab/>
            </w:r>
            <w:r>
              <w:rPr>
                <w:rStyle w:val="IndexLink"/>
              </w:rPr>
              <w:t>137</w:t>
            </w:r>
          </w:hyperlink>
        </w:p>
        <w:p>
          <w:pPr>
            <w:pStyle w:val="Contents4"/>
            <w:tabs>
              <w:tab w:val="clear" w:pos="8176"/>
              <w:tab w:val="right" w:pos="9026" w:leader="dot"/>
            </w:tabs>
            <w:rPr/>
          </w:pPr>
          <w:hyperlink w:anchor="__RefHeading___Toc1193209_581953129">
            <w:r>
              <w:rPr>
                <w:webHidden/>
                <w:rStyle w:val="IndexLink"/>
                <w:rtl w:val="true"/>
              </w:rPr>
              <w:t>مشارکت نابرابر</w:t>
            </w:r>
            <w:r>
              <w:rPr>
                <w:rStyle w:val="IndexLink"/>
                <w:rtl w:val="true"/>
              </w:rPr>
              <w:tab/>
            </w:r>
            <w:r>
              <w:rPr>
                <w:rStyle w:val="IndexLink"/>
              </w:rPr>
              <w:t>138</w:t>
            </w:r>
          </w:hyperlink>
        </w:p>
        <w:p>
          <w:pPr>
            <w:pStyle w:val="Contents4"/>
            <w:tabs>
              <w:tab w:val="clear" w:pos="8176"/>
              <w:tab w:val="right" w:pos="9026" w:leader="dot"/>
            </w:tabs>
            <w:rPr/>
          </w:pPr>
          <w:hyperlink w:anchor="__RefHeading___Toc1193211_581953129">
            <w:r>
              <w:rPr>
                <w:webHidden/>
                <w:rStyle w:val="IndexLink"/>
                <w:rtl w:val="true"/>
              </w:rPr>
              <w:t>سوءاستفاده از امکانات چاپ</w:t>
            </w:r>
            <w:r>
              <w:rPr>
                <w:rStyle w:val="IndexLink"/>
                <w:rtl w:val="true"/>
              </w:rPr>
              <w:tab/>
            </w:r>
            <w:r>
              <w:rPr>
                <w:rStyle w:val="IndexLink"/>
              </w:rPr>
              <w:t>139</w:t>
            </w:r>
          </w:hyperlink>
        </w:p>
        <w:p>
          <w:pPr>
            <w:pStyle w:val="Contents4"/>
            <w:tabs>
              <w:tab w:val="clear" w:pos="8176"/>
              <w:tab w:val="right" w:pos="9026" w:leader="dot"/>
            </w:tabs>
            <w:rPr/>
          </w:pPr>
          <w:hyperlink w:anchor="__RefHeading___Toc1193213_581953129">
            <w:r>
              <w:rPr>
                <w:webHidden/>
                <w:rStyle w:val="IndexLink"/>
                <w:rtl w:val="true"/>
              </w:rPr>
              <w:t>ناشر در مقام دلال</w:t>
            </w:r>
            <w:r>
              <w:rPr>
                <w:rStyle w:val="IndexLink"/>
                <w:rtl w:val="true"/>
              </w:rPr>
              <w:tab/>
            </w:r>
            <w:r>
              <w:rPr>
                <w:rStyle w:val="IndexLink"/>
              </w:rPr>
              <w:t>141</w:t>
            </w:r>
          </w:hyperlink>
        </w:p>
        <w:p>
          <w:pPr>
            <w:pStyle w:val="Contents4"/>
            <w:tabs>
              <w:tab w:val="clear" w:pos="8176"/>
              <w:tab w:val="right" w:pos="9026" w:leader="dot"/>
            </w:tabs>
            <w:rPr/>
          </w:pPr>
          <w:hyperlink w:anchor="__RefHeading___Toc1193215_581953129">
            <w:r>
              <w:rPr>
                <w:webHidden/>
                <w:rStyle w:val="IndexLink"/>
                <w:rtl w:val="true"/>
              </w:rPr>
              <w:t>حرف آخر</w:t>
            </w:r>
            <w:r>
              <w:rPr>
                <w:rStyle w:val="IndexLink"/>
                <w:rtl w:val="true"/>
              </w:rPr>
              <w:tab/>
            </w:r>
            <w:r>
              <w:rPr>
                <w:rStyle w:val="IndexLink"/>
              </w:rPr>
              <w:t>142</w:t>
            </w:r>
          </w:hyperlink>
        </w:p>
        <w:p>
          <w:pPr>
            <w:pStyle w:val="Contents4"/>
            <w:tabs>
              <w:tab w:val="clear" w:pos="8176"/>
              <w:tab w:val="right" w:pos="9026" w:leader="dot"/>
            </w:tabs>
            <w:rPr/>
          </w:pPr>
          <w:hyperlink w:anchor="__RefHeading___Toc1193217_581953129">
            <w:r>
              <w:rPr>
                <w:webHidden/>
                <w:rStyle w:val="IndexLink"/>
                <w:rtl w:val="true"/>
              </w:rPr>
              <w:t>ناشران ارزشی</w:t>
            </w:r>
            <w:r>
              <w:rPr>
                <w:rStyle w:val="IndexLink"/>
                <w:rtl w:val="true"/>
              </w:rPr>
              <w:tab/>
            </w:r>
            <w:r>
              <w:rPr>
                <w:rStyle w:val="IndexLink"/>
              </w:rPr>
              <w:t>143</w:t>
            </w:r>
          </w:hyperlink>
        </w:p>
        <w:p>
          <w:pPr>
            <w:pStyle w:val="Contents5"/>
            <w:tabs>
              <w:tab w:val="clear" w:pos="7892"/>
              <w:tab w:val="right" w:pos="9026" w:leader="dot"/>
            </w:tabs>
            <w:rPr/>
          </w:pPr>
          <w:hyperlink w:anchor="__RefHeading___Toc1193219_581953129">
            <w:r>
              <w:rPr>
                <w:webHidden/>
                <w:rStyle w:val="IndexLink"/>
                <w:rtl w:val="true"/>
              </w:rPr>
              <w:t>نقش انتشارات و کتاب‌فروشی‌های بازار در جریان انقلاب اسلامی</w:t>
            </w:r>
            <w:r>
              <w:rPr>
                <w:rStyle w:val="IndexLink"/>
                <w:rtl w:val="true"/>
              </w:rPr>
              <w:tab/>
            </w:r>
            <w:r>
              <w:rPr>
                <w:rStyle w:val="IndexLink"/>
              </w:rPr>
              <w:t>143</w:t>
            </w:r>
          </w:hyperlink>
        </w:p>
        <w:p>
          <w:pPr>
            <w:pStyle w:val="Contents5"/>
            <w:tabs>
              <w:tab w:val="clear" w:pos="7892"/>
              <w:tab w:val="right" w:pos="9026" w:leader="dot"/>
            </w:tabs>
            <w:rPr/>
          </w:pPr>
          <w:hyperlink w:anchor="__RefHeading___Toc1193221_581953129">
            <w:r>
              <w:rPr>
                <w:webHidden/>
                <w:rStyle w:val="IndexLink"/>
                <w:rtl w:val="true"/>
              </w:rPr>
              <w:t>پخش اعلامیه‌ها</w:t>
            </w:r>
            <w:r>
              <w:rPr>
                <w:rStyle w:val="IndexLink"/>
                <w:rtl w:val="true"/>
              </w:rPr>
              <w:tab/>
            </w:r>
            <w:r>
              <w:rPr>
                <w:rStyle w:val="IndexLink"/>
              </w:rPr>
              <w:t>146</w:t>
            </w:r>
          </w:hyperlink>
        </w:p>
        <w:p>
          <w:pPr>
            <w:pStyle w:val="Contents5"/>
            <w:tabs>
              <w:tab w:val="clear" w:pos="7892"/>
              <w:tab w:val="right" w:pos="9026" w:leader="dot"/>
            </w:tabs>
            <w:rPr/>
          </w:pPr>
          <w:hyperlink w:anchor="__RefHeading___Toc1193223_581953129">
            <w:r>
              <w:rPr>
                <w:webHidden/>
                <w:rStyle w:val="IndexLink"/>
                <w:rtl w:val="true"/>
              </w:rPr>
              <w:t>ناشران بازار</w:t>
            </w:r>
            <w:r>
              <w:rPr>
                <w:rStyle w:val="IndexLink"/>
                <w:rtl w:val="true"/>
              </w:rPr>
              <w:tab/>
            </w:r>
            <w:r>
              <w:rPr>
                <w:rStyle w:val="IndexLink"/>
              </w:rPr>
              <w:t>147</w:t>
            </w:r>
          </w:hyperlink>
        </w:p>
        <w:p>
          <w:pPr>
            <w:pStyle w:val="Contents6"/>
            <w:tabs>
              <w:tab w:val="clear" w:pos="7609"/>
              <w:tab w:val="right" w:pos="9026" w:leader="dot"/>
            </w:tabs>
            <w:rPr/>
          </w:pPr>
          <w:hyperlink w:anchor="__RefHeading___Toc1193225_58195312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193227_581953129">
            <w:r>
              <w:rPr>
                <w:webHidden/>
                <w:rStyle w:val="IndexLink"/>
              </w:rPr>
              <w:t>1</w:t>
            </w:r>
            <w:r>
              <w:rPr>
                <w:rStyle w:val="IndexLink"/>
                <w:rtl w:val="true"/>
              </w:rPr>
              <w:t xml:space="preserve">. </w:t>
            </w:r>
            <w:r>
              <w:rPr>
                <w:rStyle w:val="IndexLink"/>
                <w:rtl w:val="true"/>
              </w:rPr>
              <w:t>انتشارات اسلامیه کتابچی</w:t>
            </w:r>
            <w:r>
              <w:rPr>
                <w:rStyle w:val="IndexLink"/>
                <w:rtl w:val="true"/>
              </w:rPr>
              <w:tab/>
            </w:r>
            <w:r>
              <w:rPr>
                <w:rStyle w:val="IndexLink"/>
              </w:rPr>
              <w:t>149</w:t>
            </w:r>
          </w:hyperlink>
        </w:p>
        <w:p>
          <w:pPr>
            <w:pStyle w:val="Contents6"/>
            <w:tabs>
              <w:tab w:val="clear" w:pos="7609"/>
              <w:tab w:val="right" w:pos="9026" w:leader="dot"/>
            </w:tabs>
            <w:rPr/>
          </w:pPr>
          <w:hyperlink w:anchor="__RefHeading___Toc1193229_581953129">
            <w:r>
              <w:rPr>
                <w:webHidden/>
                <w:rStyle w:val="IndexLink"/>
              </w:rPr>
              <w:t>2</w:t>
            </w:r>
            <w:r>
              <w:rPr>
                <w:rStyle w:val="IndexLink"/>
                <w:rtl w:val="true"/>
              </w:rPr>
              <w:t xml:space="preserve">. </w:t>
            </w:r>
            <w:r>
              <w:rPr>
                <w:rStyle w:val="IndexLink"/>
                <w:rtl w:val="true"/>
              </w:rPr>
              <w:t>انتشارات اسلامیه آخوندی</w:t>
            </w:r>
            <w:r>
              <w:rPr>
                <w:rStyle w:val="IndexLink"/>
                <w:rtl w:val="true"/>
              </w:rPr>
              <w:tab/>
            </w:r>
            <w:r>
              <w:rPr>
                <w:rStyle w:val="IndexLink"/>
              </w:rPr>
              <w:t>149</w:t>
            </w:r>
          </w:hyperlink>
        </w:p>
        <w:p>
          <w:pPr>
            <w:pStyle w:val="Contents6"/>
            <w:tabs>
              <w:tab w:val="clear" w:pos="7609"/>
              <w:tab w:val="right" w:pos="9026" w:leader="dot"/>
            </w:tabs>
            <w:rPr/>
          </w:pPr>
          <w:hyperlink w:anchor="__RefHeading___Toc1193231_581953129">
            <w:r>
              <w:rPr>
                <w:webHidden/>
                <w:rStyle w:val="IndexLink"/>
              </w:rPr>
              <w:t>3</w:t>
            </w:r>
            <w:r>
              <w:rPr>
                <w:rStyle w:val="IndexLink"/>
                <w:rtl w:val="true"/>
              </w:rPr>
              <w:t xml:space="preserve">. </w:t>
            </w:r>
            <w:r>
              <w:rPr>
                <w:rStyle w:val="IndexLink"/>
                <w:rtl w:val="true"/>
              </w:rPr>
              <w:t>انتشارات فراهانی</w:t>
            </w:r>
            <w:r>
              <w:rPr>
                <w:rStyle w:val="IndexLink"/>
                <w:rtl w:val="true"/>
              </w:rPr>
              <w:tab/>
            </w:r>
            <w:r>
              <w:rPr>
                <w:rStyle w:val="IndexLink"/>
              </w:rPr>
              <w:t>150</w:t>
            </w:r>
          </w:hyperlink>
        </w:p>
        <w:p>
          <w:pPr>
            <w:pStyle w:val="Contents6"/>
            <w:tabs>
              <w:tab w:val="clear" w:pos="7609"/>
              <w:tab w:val="right" w:pos="9026" w:leader="dot"/>
            </w:tabs>
            <w:rPr/>
          </w:pPr>
          <w:hyperlink w:anchor="__RefHeading___Toc1193233_581953129">
            <w:r>
              <w:rPr>
                <w:webHidden/>
                <w:rStyle w:val="IndexLink"/>
              </w:rPr>
              <w:t>4</w:t>
            </w:r>
            <w:r>
              <w:rPr>
                <w:rStyle w:val="IndexLink"/>
                <w:rtl w:val="true"/>
              </w:rPr>
              <w:t xml:space="preserve">. </w:t>
            </w:r>
            <w:r>
              <w:rPr>
                <w:rStyle w:val="IndexLink"/>
                <w:rtl w:val="true"/>
              </w:rPr>
              <w:t>انتشارات برهان</w:t>
            </w:r>
            <w:r>
              <w:rPr>
                <w:rStyle w:val="IndexLink"/>
                <w:rtl w:val="true"/>
              </w:rPr>
              <w:tab/>
            </w:r>
            <w:r>
              <w:rPr>
                <w:rStyle w:val="IndexLink"/>
              </w:rPr>
              <w:t>151</w:t>
            </w:r>
          </w:hyperlink>
        </w:p>
        <w:p>
          <w:pPr>
            <w:pStyle w:val="Contents5"/>
            <w:tabs>
              <w:tab w:val="clear" w:pos="7892"/>
              <w:tab w:val="right" w:pos="9026" w:leader="dot"/>
            </w:tabs>
            <w:rPr/>
          </w:pPr>
          <w:hyperlink w:anchor="__RefHeading___Toc1193235_581953129">
            <w:r>
              <w:rPr>
                <w:webHidden/>
                <w:rStyle w:val="IndexLink"/>
                <w:rtl w:val="true"/>
              </w:rPr>
              <w:t xml:space="preserve">بازاریان و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151</w:t>
            </w:r>
          </w:hyperlink>
        </w:p>
        <w:p>
          <w:pPr>
            <w:pStyle w:val="Contents3"/>
            <w:tabs>
              <w:tab w:val="clear" w:pos="8459"/>
              <w:tab w:val="right" w:pos="9026" w:leader="dot"/>
            </w:tabs>
            <w:rPr/>
          </w:pPr>
          <w:hyperlink w:anchor="__RefHeading___Toc1193237_581953129">
            <w:r>
              <w:rPr>
                <w:webHidden/>
                <w:rStyle w:val="IndexLink"/>
                <w:rtl w:val="true"/>
              </w:rPr>
              <w:t xml:space="preserve">فصل پنجم </w:t>
            </w:r>
            <w:r>
              <w:rPr>
                <w:rStyle w:val="IndexLink"/>
                <w:rtl w:val="true"/>
              </w:rPr>
              <w:t>:</w:t>
            </w:r>
            <w:r>
              <w:rPr>
                <w:rStyle w:val="IndexLink"/>
                <w:rtl w:val="true"/>
              </w:rPr>
              <w:t>نظازت برنشر کتاب دراسلام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1193239_581953129">
            <w:r>
              <w:rPr>
                <w:webHidden/>
                <w:rStyle w:val="IndexLink"/>
                <w:rtl w:val="true"/>
              </w:rPr>
              <w:t>تعریف و جایگاه ممیزی</w:t>
            </w:r>
            <w:r>
              <w:rPr>
                <w:rStyle w:val="IndexLink"/>
                <w:rtl w:val="true"/>
              </w:rPr>
              <w:tab/>
            </w:r>
            <w:r>
              <w:rPr>
                <w:rStyle w:val="IndexLink"/>
              </w:rPr>
              <w:t>153</w:t>
            </w:r>
          </w:hyperlink>
        </w:p>
        <w:p>
          <w:pPr>
            <w:pStyle w:val="Contents4"/>
            <w:tabs>
              <w:tab w:val="clear" w:pos="8176"/>
              <w:tab w:val="right" w:pos="9026" w:leader="dot"/>
            </w:tabs>
            <w:rPr/>
          </w:pPr>
          <w:hyperlink w:anchor="__RefHeading___Toc1193241_581953129">
            <w:r>
              <w:rPr>
                <w:webHidden/>
                <w:rStyle w:val="IndexLink"/>
                <w:rtl w:val="true"/>
              </w:rPr>
              <w:t>برخورد حضرت امام قبل از پیروزی انقلاب اسلامی</w:t>
            </w:r>
            <w:r>
              <w:rPr>
                <w:rStyle w:val="IndexLink"/>
                <w:rtl w:val="true"/>
              </w:rPr>
              <w:tab/>
            </w:r>
            <w:r>
              <w:rPr>
                <w:rStyle w:val="IndexLink"/>
              </w:rPr>
              <w:t>156</w:t>
            </w:r>
          </w:hyperlink>
        </w:p>
        <w:p>
          <w:pPr>
            <w:pStyle w:val="Contents4"/>
            <w:tabs>
              <w:tab w:val="clear" w:pos="8176"/>
              <w:tab w:val="right" w:pos="9026" w:leader="dot"/>
            </w:tabs>
            <w:rPr/>
          </w:pPr>
          <w:hyperlink w:anchor="__RefHeading___Toc1193243_581953129">
            <w:r>
              <w:rPr>
                <w:webHidden/>
                <w:rStyle w:val="IndexLink"/>
                <w:rtl w:val="true"/>
              </w:rPr>
              <w:t>تعیین هیئت برای بررسی قبل از چاپ</w:t>
            </w:r>
            <w:r>
              <w:rPr>
                <w:rStyle w:val="IndexLink"/>
                <w:rtl w:val="true"/>
              </w:rPr>
              <w:tab/>
            </w:r>
            <w:r>
              <w:rPr>
                <w:rStyle w:val="IndexLink"/>
              </w:rPr>
              <w:t>158</w:t>
            </w:r>
          </w:hyperlink>
        </w:p>
        <w:p>
          <w:pPr>
            <w:pStyle w:val="Contents4"/>
            <w:tabs>
              <w:tab w:val="clear" w:pos="8176"/>
              <w:tab w:val="right" w:pos="9026" w:leader="dot"/>
            </w:tabs>
            <w:rPr/>
          </w:pPr>
          <w:hyperlink w:anchor="__RefHeading___Toc1193245_581953129">
            <w:r>
              <w:rPr>
                <w:webHidden/>
                <w:rStyle w:val="IndexLink"/>
                <w:rtl w:val="true"/>
              </w:rPr>
              <w:t>لزوم حمایت از نشر کتب سالم و اسلامی</w:t>
            </w:r>
            <w:r>
              <w:rPr>
                <w:rStyle w:val="IndexLink"/>
                <w:rtl w:val="true"/>
              </w:rPr>
              <w:tab/>
            </w:r>
            <w:r>
              <w:rPr>
                <w:rStyle w:val="IndexLink"/>
              </w:rPr>
              <w:t>160</w:t>
            </w:r>
          </w:hyperlink>
        </w:p>
        <w:p>
          <w:pPr>
            <w:pStyle w:val="Contents4"/>
            <w:tabs>
              <w:tab w:val="clear" w:pos="8176"/>
              <w:tab w:val="right" w:pos="9026" w:leader="dot"/>
            </w:tabs>
            <w:rPr/>
          </w:pPr>
          <w:hyperlink w:anchor="__RefHeading___Toc1193247_581953129">
            <w:r>
              <w:rPr>
                <w:webHidden/>
                <w:rStyle w:val="IndexLink"/>
                <w:rtl w:val="true"/>
              </w:rPr>
              <w:t>نمونه هایی از حمایتهای حضرت امام خمینی</w:t>
            </w:r>
            <w:r>
              <w:rPr>
                <w:rStyle w:val="IndexLink"/>
                <w:rtl w:val="true"/>
              </w:rPr>
              <w:t>(</w:t>
            </w:r>
            <w:r>
              <w:rPr>
                <w:rStyle w:val="IndexLink"/>
                <w:rtl w:val="true"/>
              </w:rPr>
              <w:t>قدسّ سرّه</w:t>
            </w:r>
            <w:r>
              <w:rPr>
                <w:rStyle w:val="IndexLink"/>
                <w:rtl w:val="true"/>
              </w:rPr>
              <w:t>)</w:t>
              <w:tab/>
            </w:r>
            <w:r>
              <w:rPr>
                <w:rStyle w:val="IndexLink"/>
              </w:rPr>
              <w:t>161</w:t>
            </w:r>
          </w:hyperlink>
        </w:p>
        <w:p>
          <w:pPr>
            <w:pStyle w:val="Contents4"/>
            <w:tabs>
              <w:tab w:val="clear" w:pos="8176"/>
              <w:tab w:val="right" w:pos="9026" w:leader="dot"/>
            </w:tabs>
            <w:rPr/>
          </w:pPr>
          <w:hyperlink w:anchor="__RefHeading___Toc1193249_581953129">
            <w:r>
              <w:rPr>
                <w:webHidden/>
                <w:rStyle w:val="IndexLink"/>
                <w:rtl w:val="true"/>
              </w:rPr>
              <w:t>برخورد حضرت امام بعد از پیروزی انقلاب اسلامی</w:t>
            </w:r>
            <w:r>
              <w:rPr>
                <w:rStyle w:val="IndexLink"/>
                <w:rtl w:val="true"/>
              </w:rPr>
              <w:tab/>
            </w:r>
            <w:r>
              <w:rPr>
                <w:rStyle w:val="IndexLink"/>
              </w:rPr>
              <w:t>163</w:t>
            </w:r>
          </w:hyperlink>
        </w:p>
        <w:p>
          <w:pPr>
            <w:pStyle w:val="Contents4"/>
            <w:tabs>
              <w:tab w:val="clear" w:pos="8176"/>
              <w:tab w:val="right" w:pos="9026" w:leader="dot"/>
            </w:tabs>
            <w:rPr/>
          </w:pPr>
          <w:hyperlink w:anchor="__RefHeading___Toc1193251_581953129">
            <w:r>
              <w:rPr>
                <w:webHidden/>
                <w:rStyle w:val="IndexLink"/>
                <w:rtl w:val="true"/>
              </w:rPr>
              <w:t>ممیزی در نگاه رهبر معظم انقلاب اسلامی</w:t>
            </w:r>
            <w:r>
              <w:rPr>
                <w:rStyle w:val="IndexLink"/>
                <w:rtl w:val="true"/>
              </w:rPr>
              <w:tab/>
            </w:r>
            <w:r>
              <w:rPr>
                <w:rStyle w:val="IndexLink"/>
              </w:rPr>
              <w:t>165</w:t>
            </w:r>
          </w:hyperlink>
        </w:p>
        <w:p>
          <w:pPr>
            <w:pStyle w:val="Contents5"/>
            <w:tabs>
              <w:tab w:val="clear" w:pos="7892"/>
              <w:tab w:val="right" w:pos="9026" w:leader="dot"/>
            </w:tabs>
            <w:rPr/>
          </w:pPr>
          <w:hyperlink w:anchor="__RefHeading___Toc1193253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193255_581953129">
            <w:r>
              <w:rPr>
                <w:webHidden/>
                <w:rStyle w:val="IndexLink"/>
              </w:rPr>
              <w:t>1</w:t>
            </w:r>
            <w:r>
              <w:rPr>
                <w:rStyle w:val="IndexLink"/>
                <w:rtl w:val="true"/>
              </w:rPr>
              <w:t xml:space="preserve">- </w:t>
            </w:r>
            <w:r>
              <w:rPr>
                <w:rStyle w:val="IndexLink"/>
                <w:rtl w:val="true"/>
              </w:rPr>
              <w:t>ضرورت ممیزی و نظارت بر چاپ کتاب</w:t>
            </w:r>
            <w:r>
              <w:rPr>
                <w:rStyle w:val="IndexLink"/>
                <w:rtl w:val="true"/>
              </w:rPr>
              <w:tab/>
            </w:r>
            <w:r>
              <w:rPr>
                <w:rStyle w:val="IndexLink"/>
              </w:rPr>
              <w:t>165</w:t>
            </w:r>
          </w:hyperlink>
        </w:p>
        <w:p>
          <w:pPr>
            <w:pStyle w:val="Contents5"/>
            <w:tabs>
              <w:tab w:val="clear" w:pos="7892"/>
              <w:tab w:val="right" w:pos="9026" w:leader="dot"/>
            </w:tabs>
            <w:rPr/>
          </w:pPr>
          <w:hyperlink w:anchor="__RefHeading___Toc1193257_581953129">
            <w:r>
              <w:rPr>
                <w:webHidden/>
                <w:rStyle w:val="IndexLink"/>
              </w:rPr>
              <w:t>2</w:t>
            </w:r>
            <w:r>
              <w:rPr>
                <w:rStyle w:val="IndexLink"/>
                <w:rtl w:val="true"/>
              </w:rPr>
              <w:t xml:space="preserve">- </w:t>
            </w:r>
            <w:r>
              <w:rPr>
                <w:rStyle w:val="IndexLink"/>
                <w:rtl w:val="true"/>
              </w:rPr>
              <w:t>ممیزی و نظارت بر چاپ کتاب</w:t>
            </w:r>
            <w:r>
              <w:rPr>
                <w:rStyle w:val="IndexLink"/>
                <w:rtl w:val="true"/>
              </w:rPr>
              <w:tab/>
            </w:r>
            <w:r>
              <w:rPr>
                <w:rStyle w:val="IndexLink"/>
              </w:rPr>
              <w:t>165</w:t>
            </w:r>
          </w:hyperlink>
        </w:p>
        <w:p>
          <w:pPr>
            <w:pStyle w:val="Contents5"/>
            <w:tabs>
              <w:tab w:val="clear" w:pos="7892"/>
              <w:tab w:val="right" w:pos="9026" w:leader="dot"/>
            </w:tabs>
            <w:rPr/>
          </w:pPr>
          <w:hyperlink w:anchor="__RefHeading___Toc1193259_581953129">
            <w:r>
              <w:rPr>
                <w:webHidden/>
                <w:rStyle w:val="IndexLink"/>
              </w:rPr>
              <w:t>3</w:t>
            </w:r>
            <w:r>
              <w:rPr>
                <w:rStyle w:val="IndexLink"/>
                <w:rtl w:val="true"/>
              </w:rPr>
              <w:t xml:space="preserve">- </w:t>
            </w:r>
            <w:r>
              <w:rPr>
                <w:rStyle w:val="IndexLink"/>
                <w:rtl w:val="true"/>
              </w:rPr>
              <w:t>عدم جلوگیری از کتابهای مضر، نزد خداوند مواخذه دارد</w:t>
            </w:r>
            <w:r>
              <w:rPr>
                <w:rStyle w:val="IndexLink"/>
                <w:rtl w:val="true"/>
              </w:rPr>
              <w:tab/>
            </w:r>
            <w:r>
              <w:rPr>
                <w:rStyle w:val="IndexLink"/>
              </w:rPr>
              <w:t>167</w:t>
            </w:r>
          </w:hyperlink>
        </w:p>
        <w:p>
          <w:pPr>
            <w:pStyle w:val="Contents5"/>
            <w:tabs>
              <w:tab w:val="clear" w:pos="7892"/>
              <w:tab w:val="right" w:pos="9026" w:leader="dot"/>
            </w:tabs>
            <w:rPr/>
          </w:pPr>
          <w:hyperlink w:anchor="__RefHeading___Toc1193261_581953129">
            <w:r>
              <w:rPr>
                <w:webHidden/>
                <w:rStyle w:val="IndexLink"/>
              </w:rPr>
              <w:t>4</w:t>
            </w:r>
            <w:r>
              <w:rPr>
                <w:rStyle w:val="IndexLink"/>
                <w:rtl w:val="true"/>
              </w:rPr>
              <w:t>-</w:t>
            </w:r>
            <w:r>
              <w:rPr>
                <w:rStyle w:val="IndexLink"/>
                <w:rtl w:val="true"/>
              </w:rPr>
              <w:t>بایستی از رهزنی فکرها و اندیشه ها جلوگیری شود</w:t>
            </w:r>
            <w:r>
              <w:rPr>
                <w:rStyle w:val="IndexLink"/>
                <w:rtl w:val="true"/>
              </w:rPr>
              <w:tab/>
            </w:r>
            <w:r>
              <w:rPr>
                <w:rStyle w:val="IndexLink"/>
              </w:rPr>
              <w:t>169</w:t>
            </w:r>
          </w:hyperlink>
        </w:p>
        <w:p>
          <w:pPr>
            <w:pStyle w:val="Contents3"/>
            <w:tabs>
              <w:tab w:val="clear" w:pos="8459"/>
              <w:tab w:val="right" w:pos="9026" w:leader="dot"/>
            </w:tabs>
            <w:rPr/>
          </w:pPr>
          <w:hyperlink w:anchor="__RefHeading___Toc1193263_581953129">
            <w:r>
              <w:rPr>
                <w:webHidden/>
                <w:rStyle w:val="IndexLink"/>
                <w:rtl w:val="true"/>
              </w:rPr>
              <w:t xml:space="preserve">فصل ششم </w:t>
            </w:r>
            <w:r>
              <w:rPr>
                <w:rStyle w:val="IndexLink"/>
                <w:rtl w:val="true"/>
              </w:rPr>
              <w:t xml:space="preserve">: </w:t>
            </w:r>
            <w:r>
              <w:rPr>
                <w:rStyle w:val="IndexLink"/>
                <w:rtl w:val="true"/>
              </w:rPr>
              <w:t>احکام شرعی مربوط به نشر</w:t>
            </w:r>
            <w:r>
              <w:rPr>
                <w:rStyle w:val="IndexLink"/>
                <w:rtl w:val="true"/>
              </w:rPr>
              <w:tab/>
            </w:r>
            <w:r>
              <w:rPr>
                <w:rStyle w:val="IndexLink"/>
              </w:rPr>
              <w:t>171</w:t>
            </w:r>
          </w:hyperlink>
        </w:p>
        <w:p>
          <w:pPr>
            <w:pStyle w:val="Contents4"/>
            <w:tabs>
              <w:tab w:val="clear" w:pos="8176"/>
              <w:tab w:val="right" w:pos="9026" w:leader="dot"/>
            </w:tabs>
            <w:rPr/>
          </w:pPr>
          <w:hyperlink w:anchor="__RefHeading___Toc1193265_581953129">
            <w:r>
              <w:rPr>
                <w:webHidden/>
                <w:rStyle w:val="IndexLink"/>
                <w:rtl w:val="true"/>
              </w:rPr>
              <w:t>ضرورت دقت در انتخاب کتاب</w:t>
            </w:r>
            <w:r>
              <w:rPr>
                <w:rStyle w:val="IndexLink"/>
                <w:rtl w:val="true"/>
              </w:rPr>
              <w:tab/>
            </w:r>
            <w:r>
              <w:rPr>
                <w:rStyle w:val="IndexLink"/>
              </w:rPr>
              <w:t>171</w:t>
            </w:r>
          </w:hyperlink>
        </w:p>
        <w:p>
          <w:pPr>
            <w:pStyle w:val="Contents4"/>
            <w:tabs>
              <w:tab w:val="clear" w:pos="8176"/>
              <w:tab w:val="right" w:pos="9026" w:leader="dot"/>
            </w:tabs>
            <w:rPr/>
          </w:pPr>
          <w:hyperlink w:anchor="__RefHeading___Toc1193267_581953129">
            <w:r>
              <w:rPr>
                <w:webHidden/>
                <w:rStyle w:val="IndexLink"/>
                <w:rtl w:val="true"/>
              </w:rPr>
              <w:t>نشر کتب ضاله</w:t>
            </w:r>
            <w:r>
              <w:rPr>
                <w:rStyle w:val="IndexLink"/>
                <w:rtl w:val="true"/>
              </w:rPr>
              <w:tab/>
            </w:r>
            <w:r>
              <w:rPr>
                <w:rStyle w:val="IndexLink"/>
              </w:rPr>
              <w:t>175</w:t>
            </w:r>
          </w:hyperlink>
        </w:p>
        <w:p>
          <w:pPr>
            <w:pStyle w:val="Contents5"/>
            <w:tabs>
              <w:tab w:val="clear" w:pos="7892"/>
              <w:tab w:val="right" w:pos="9026" w:leader="dot"/>
            </w:tabs>
            <w:rPr/>
          </w:pPr>
          <w:hyperlink w:anchor="__RefHeading___Toc1193269_581953129">
            <w:r>
              <w:rPr>
                <w:webHidden/>
                <w:rStyle w:val="IndexLink"/>
                <w:rtl w:val="true"/>
              </w:rPr>
              <w:t>معنای ضاله</w:t>
            </w:r>
            <w:r>
              <w:rPr>
                <w:rStyle w:val="IndexLink"/>
                <w:rtl w:val="true"/>
              </w:rPr>
              <w:tab/>
            </w:r>
            <w:r>
              <w:rPr>
                <w:rStyle w:val="IndexLink"/>
              </w:rPr>
              <w:t>175</w:t>
            </w:r>
          </w:hyperlink>
        </w:p>
        <w:p>
          <w:pPr>
            <w:pStyle w:val="Contents5"/>
            <w:tabs>
              <w:tab w:val="clear" w:pos="7892"/>
              <w:tab w:val="right" w:pos="9026" w:leader="dot"/>
            </w:tabs>
            <w:rPr/>
          </w:pPr>
          <w:hyperlink w:anchor="__RefHeading___Toc1193271_581953129">
            <w:r>
              <w:rPr>
                <w:webHidden/>
                <w:rStyle w:val="IndexLink"/>
                <w:rtl w:val="true"/>
              </w:rPr>
              <w:t>معیار حرمت کتب ضاله</w:t>
            </w:r>
            <w:r>
              <w:rPr>
                <w:rStyle w:val="IndexLink"/>
                <w:rtl w:val="true"/>
              </w:rPr>
              <w:tab/>
            </w:r>
            <w:r>
              <w:rPr>
                <w:rStyle w:val="IndexLink"/>
              </w:rPr>
              <w:t>175</w:t>
            </w:r>
          </w:hyperlink>
        </w:p>
        <w:p>
          <w:pPr>
            <w:pStyle w:val="Contents5"/>
            <w:tabs>
              <w:tab w:val="clear" w:pos="7892"/>
              <w:tab w:val="right" w:pos="9026" w:leader="dot"/>
            </w:tabs>
            <w:rPr/>
          </w:pPr>
          <w:hyperlink w:anchor="__RefHeading___Toc1193273_581953129">
            <w:r>
              <w:rPr>
                <w:webHidden/>
                <w:rStyle w:val="IndexLink"/>
                <w:rtl w:val="true"/>
              </w:rPr>
              <w:t>ملاک مضل بودن کتاب چیست؟</w:t>
            </w:r>
            <w:r>
              <w:rPr>
                <w:rStyle w:val="IndexLink"/>
                <w:rtl w:val="true"/>
              </w:rPr>
              <w:tab/>
            </w:r>
            <w:r>
              <w:rPr>
                <w:rStyle w:val="IndexLink"/>
              </w:rPr>
              <w:t>178</w:t>
            </w:r>
          </w:hyperlink>
        </w:p>
        <w:p>
          <w:pPr>
            <w:pStyle w:val="Contents5"/>
            <w:tabs>
              <w:tab w:val="clear" w:pos="7892"/>
              <w:tab w:val="right" w:pos="9026" w:leader="dot"/>
            </w:tabs>
            <w:rPr/>
          </w:pPr>
          <w:hyperlink w:anchor="__RefHeading___Toc1193275_581953129">
            <w:r>
              <w:rPr>
                <w:webHidden/>
                <w:rStyle w:val="IndexLink"/>
                <w:rtl w:val="true"/>
              </w:rPr>
              <w:t>نگهداری ومطالعه کتب ضاله</w:t>
            </w:r>
            <w:r>
              <w:rPr>
                <w:rStyle w:val="IndexLink"/>
                <w:rtl w:val="true"/>
              </w:rPr>
              <w:tab/>
            </w:r>
            <w:r>
              <w:rPr>
                <w:rStyle w:val="IndexLink"/>
              </w:rPr>
              <w:t>179</w:t>
            </w:r>
          </w:hyperlink>
        </w:p>
        <w:p>
          <w:pPr>
            <w:pStyle w:val="Contents5"/>
            <w:tabs>
              <w:tab w:val="clear" w:pos="7892"/>
              <w:tab w:val="right" w:pos="9026" w:leader="dot"/>
            </w:tabs>
            <w:rPr/>
          </w:pPr>
          <w:hyperlink w:anchor="__RefHeading___Toc1193277_581953129">
            <w:r>
              <w:rPr>
                <w:webHidden/>
                <w:rStyle w:val="IndexLink"/>
                <w:rtl w:val="true"/>
              </w:rPr>
              <w:t>خرید و فروش کتب ضاله</w:t>
            </w:r>
            <w:r>
              <w:rPr>
                <w:rStyle w:val="IndexLink"/>
                <w:rtl w:val="true"/>
              </w:rPr>
              <w:tab/>
            </w:r>
            <w:r>
              <w:rPr>
                <w:rStyle w:val="IndexLink"/>
              </w:rPr>
              <w:t>179</w:t>
            </w:r>
          </w:hyperlink>
        </w:p>
        <w:p>
          <w:pPr>
            <w:pStyle w:val="Contents5"/>
            <w:tabs>
              <w:tab w:val="clear" w:pos="7892"/>
              <w:tab w:val="right" w:pos="9026" w:leader="dot"/>
            </w:tabs>
            <w:rPr/>
          </w:pPr>
          <w:hyperlink w:anchor="__RefHeading___Toc1193279_581953129">
            <w:r>
              <w:rPr>
                <w:webHidden/>
                <w:rStyle w:val="IndexLink"/>
                <w:rtl w:val="true"/>
              </w:rPr>
              <w:t>خواندن کتب غیر اسلامی</w:t>
            </w:r>
            <w:r>
              <w:rPr>
                <w:rStyle w:val="IndexLink"/>
                <w:rtl w:val="true"/>
              </w:rPr>
              <w:tab/>
            </w:r>
            <w:r>
              <w:rPr>
                <w:rStyle w:val="IndexLink"/>
              </w:rPr>
              <w:t>180</w:t>
            </w:r>
          </w:hyperlink>
        </w:p>
        <w:p>
          <w:pPr>
            <w:pStyle w:val="Contents5"/>
            <w:tabs>
              <w:tab w:val="clear" w:pos="7892"/>
              <w:tab w:val="right" w:pos="9026" w:leader="dot"/>
            </w:tabs>
            <w:rPr/>
          </w:pPr>
          <w:hyperlink w:anchor="__RefHeading___Toc1193281_581953129">
            <w:r>
              <w:rPr>
                <w:webHidden/>
                <w:rStyle w:val="IndexLink"/>
                <w:rtl w:val="true"/>
              </w:rPr>
              <w:t>تکثیر ، خواندن و</w:t>
            </w:r>
            <w:r>
              <w:rPr>
                <w:rStyle w:val="IndexLink"/>
                <w:rtl w:val="true"/>
              </w:rPr>
              <w:t>...</w:t>
            </w:r>
            <w:r>
              <w:rPr>
                <w:rStyle w:val="IndexLink"/>
                <w:rtl w:val="true"/>
              </w:rPr>
              <w:t>کتب ضاله</w:t>
            </w:r>
            <w:r>
              <w:rPr>
                <w:rStyle w:val="IndexLink"/>
                <w:rtl w:val="true"/>
              </w:rPr>
              <w:tab/>
            </w:r>
            <w:r>
              <w:rPr>
                <w:rStyle w:val="IndexLink"/>
              </w:rPr>
              <w:t>181</w:t>
            </w:r>
          </w:hyperlink>
        </w:p>
        <w:p>
          <w:pPr>
            <w:pStyle w:val="Contents5"/>
            <w:tabs>
              <w:tab w:val="clear" w:pos="7892"/>
              <w:tab w:val="right" w:pos="9026" w:leader="dot"/>
            </w:tabs>
            <w:rPr/>
          </w:pPr>
          <w:hyperlink w:anchor="__RefHeading___Toc1193283_581953129">
            <w:r>
              <w:rPr>
                <w:webHidden/>
                <w:rStyle w:val="IndexLink"/>
                <w:rtl w:val="true"/>
              </w:rPr>
              <w:t>خرید برای رد</w:t>
            </w:r>
            <w:r>
              <w:rPr>
                <w:rStyle w:val="IndexLink"/>
                <w:rtl w:val="true"/>
              </w:rPr>
              <w:tab/>
            </w:r>
            <w:r>
              <w:rPr>
                <w:rStyle w:val="IndexLink"/>
              </w:rPr>
              <w:t>182</w:t>
            </w:r>
          </w:hyperlink>
        </w:p>
        <w:p>
          <w:pPr>
            <w:pStyle w:val="Contents5"/>
            <w:tabs>
              <w:tab w:val="clear" w:pos="7892"/>
              <w:tab w:val="right" w:pos="9026" w:leader="dot"/>
            </w:tabs>
            <w:rPr/>
          </w:pPr>
          <w:hyperlink w:anchor="__RefHeading___Toc1193285_581953129">
            <w:r>
              <w:rPr>
                <w:webHidden/>
                <w:rStyle w:val="IndexLink"/>
                <w:rtl w:val="true"/>
              </w:rPr>
              <w:t>خواندن</w:t>
            </w:r>
            <w:r>
              <w:rPr>
                <w:rStyle w:val="IndexLink"/>
                <w:rtl w:val="true"/>
              </w:rPr>
              <w:tab/>
            </w:r>
            <w:r>
              <w:rPr>
                <w:rStyle w:val="IndexLink"/>
              </w:rPr>
              <w:t>182</w:t>
            </w:r>
          </w:hyperlink>
        </w:p>
        <w:p>
          <w:pPr>
            <w:pStyle w:val="Contents4"/>
            <w:tabs>
              <w:tab w:val="clear" w:pos="8176"/>
              <w:tab w:val="right" w:pos="9026" w:leader="dot"/>
            </w:tabs>
            <w:rPr/>
          </w:pPr>
          <w:hyperlink w:anchor="__RefHeading___Toc1193287_581953129">
            <w:r>
              <w:rPr>
                <w:webHidden/>
                <w:rStyle w:val="IndexLink"/>
                <w:rtl w:val="true"/>
              </w:rPr>
              <w:t>احکام حق تالیف</w:t>
            </w:r>
            <w:r>
              <w:rPr>
                <w:rStyle w:val="IndexLink"/>
                <w:rtl w:val="true"/>
              </w:rPr>
              <w:tab/>
            </w:r>
            <w:r>
              <w:rPr>
                <w:rStyle w:val="IndexLink"/>
              </w:rPr>
              <w:t>183</w:t>
            </w:r>
          </w:hyperlink>
        </w:p>
        <w:p>
          <w:pPr>
            <w:pStyle w:val="Contents4"/>
            <w:tabs>
              <w:tab w:val="clear" w:pos="8176"/>
              <w:tab w:val="right" w:pos="9026" w:leader="dot"/>
            </w:tabs>
            <w:rPr/>
          </w:pPr>
          <w:hyperlink w:anchor="__RefHeading___Toc1193289_581953129">
            <w:r>
              <w:rPr>
                <w:webHidden/>
                <w:rStyle w:val="IndexLink"/>
                <w:rtl w:val="true"/>
              </w:rPr>
              <w:t>نظر مراجع معظم تقلید در مورد حق تالیف</w:t>
            </w:r>
            <w:r>
              <w:rPr>
                <w:rStyle w:val="IndexLink"/>
                <w:rtl w:val="true"/>
              </w:rPr>
              <w:tab/>
            </w:r>
            <w:r>
              <w:rPr>
                <w:rStyle w:val="IndexLink"/>
              </w:rPr>
              <w:t>185</w:t>
            </w:r>
          </w:hyperlink>
        </w:p>
        <w:p>
          <w:pPr>
            <w:pStyle w:val="Contents4"/>
            <w:tabs>
              <w:tab w:val="clear" w:pos="8176"/>
              <w:tab w:val="right" w:pos="9026" w:leader="dot"/>
            </w:tabs>
            <w:rPr/>
          </w:pPr>
          <w:hyperlink w:anchor="__RefHeading___Toc1193291_581953129">
            <w:r>
              <w:rPr>
                <w:webHidden/>
                <w:rStyle w:val="IndexLink"/>
                <w:rtl w:val="true"/>
              </w:rPr>
              <w:t>تقسیم بندی نظرات مراجع</w:t>
            </w:r>
            <w:r>
              <w:rPr>
                <w:rStyle w:val="IndexLink"/>
                <w:rtl w:val="true"/>
              </w:rPr>
              <w:tab/>
            </w:r>
            <w:r>
              <w:rPr>
                <w:rStyle w:val="IndexLink"/>
              </w:rPr>
              <w:t>187</w:t>
            </w:r>
          </w:hyperlink>
        </w:p>
        <w:p>
          <w:pPr>
            <w:pStyle w:val="Contents5"/>
            <w:tabs>
              <w:tab w:val="clear" w:pos="7892"/>
              <w:tab w:val="right" w:pos="9026" w:leader="dot"/>
            </w:tabs>
            <w:rPr/>
          </w:pPr>
          <w:hyperlink w:anchor="__RefHeading___Toc1193293_581953129">
            <w:r>
              <w:rPr>
                <w:webHidden/>
                <w:rStyle w:val="IndexLink"/>
              </w:rPr>
              <w:t>1</w:t>
            </w:r>
            <w:r>
              <w:rPr>
                <w:rStyle w:val="IndexLink"/>
                <w:rtl w:val="true"/>
              </w:rPr>
              <w:t xml:space="preserve">- </w:t>
            </w:r>
            <w:r>
              <w:rPr>
                <w:rStyle w:val="IndexLink"/>
                <w:rtl w:val="true"/>
              </w:rPr>
              <w:t>مقید به قانون</w:t>
            </w:r>
            <w:r>
              <w:rPr>
                <w:rStyle w:val="IndexLink"/>
                <w:rtl w:val="true"/>
              </w:rPr>
              <w:tab/>
            </w:r>
            <w:r>
              <w:rPr>
                <w:rStyle w:val="IndexLink"/>
              </w:rPr>
              <w:t>187</w:t>
            </w:r>
          </w:hyperlink>
        </w:p>
        <w:p>
          <w:pPr>
            <w:pStyle w:val="Contents5"/>
            <w:tabs>
              <w:tab w:val="clear" w:pos="7892"/>
              <w:tab w:val="right" w:pos="9026" w:leader="dot"/>
            </w:tabs>
            <w:rPr/>
          </w:pPr>
          <w:hyperlink w:anchor="__RefHeading___Toc1193295_581953129">
            <w:r>
              <w:rPr>
                <w:webHidden/>
                <w:rStyle w:val="IndexLink"/>
              </w:rPr>
              <w:t>2</w:t>
            </w:r>
            <w:r>
              <w:rPr>
                <w:rStyle w:val="IndexLink"/>
                <w:rtl w:val="true"/>
              </w:rPr>
              <w:t xml:space="preserve">- </w:t>
            </w:r>
            <w:r>
              <w:rPr>
                <w:rStyle w:val="IndexLink"/>
                <w:rtl w:val="true"/>
              </w:rPr>
              <w:t>حق تألیف در محصولات داخلی</w:t>
            </w:r>
            <w:r>
              <w:rPr>
                <w:rStyle w:val="IndexLink"/>
                <w:rtl w:val="true"/>
              </w:rPr>
              <w:tab/>
            </w:r>
            <w:r>
              <w:rPr>
                <w:rStyle w:val="IndexLink"/>
              </w:rPr>
              <w:t>187</w:t>
            </w:r>
          </w:hyperlink>
        </w:p>
        <w:p>
          <w:pPr>
            <w:pStyle w:val="Contents5"/>
            <w:tabs>
              <w:tab w:val="clear" w:pos="7892"/>
              <w:tab w:val="right" w:pos="9026" w:leader="dot"/>
            </w:tabs>
            <w:rPr/>
          </w:pPr>
          <w:hyperlink w:anchor="__RefHeading___Toc1193297_581953129">
            <w:r>
              <w:rPr>
                <w:webHidden/>
                <w:rStyle w:val="IndexLink"/>
              </w:rPr>
              <w:t>3</w:t>
            </w:r>
            <w:r>
              <w:rPr>
                <w:rStyle w:val="IndexLink"/>
                <w:rtl w:val="true"/>
              </w:rPr>
              <w:t xml:space="preserve">- </w:t>
            </w:r>
            <w:r>
              <w:rPr>
                <w:rStyle w:val="IndexLink"/>
                <w:rtl w:val="true"/>
              </w:rPr>
              <w:t>شرط ضمن عقد</w:t>
            </w:r>
            <w:r>
              <w:rPr>
                <w:rStyle w:val="IndexLink"/>
                <w:rtl w:val="true"/>
              </w:rPr>
              <w:tab/>
            </w:r>
            <w:r>
              <w:rPr>
                <w:rStyle w:val="IndexLink"/>
              </w:rPr>
              <w:t>188</w:t>
            </w:r>
          </w:hyperlink>
        </w:p>
        <w:p>
          <w:pPr>
            <w:pStyle w:val="Contents5"/>
            <w:tabs>
              <w:tab w:val="clear" w:pos="7892"/>
              <w:tab w:val="right" w:pos="9026" w:leader="dot"/>
            </w:tabs>
            <w:rPr/>
          </w:pPr>
          <w:hyperlink w:anchor="__RefHeading___Toc1193299_581953129">
            <w:r>
              <w:rPr>
                <w:webHidden/>
                <w:rStyle w:val="IndexLink"/>
              </w:rPr>
              <w:t>4</w:t>
            </w:r>
            <w:r>
              <w:rPr>
                <w:rStyle w:val="IndexLink"/>
                <w:rtl w:val="true"/>
              </w:rPr>
              <w:t>-</w:t>
            </w:r>
            <w:r>
              <w:rPr>
                <w:rStyle w:val="IndexLink"/>
                <w:rtl w:val="true"/>
              </w:rPr>
              <w:t>امام خمینی و حق تالیف</w:t>
            </w:r>
            <w:r>
              <w:rPr>
                <w:rStyle w:val="IndexLink"/>
                <w:rtl w:val="true"/>
              </w:rPr>
              <w:tab/>
            </w:r>
            <w:r>
              <w:rPr>
                <w:rStyle w:val="IndexLink"/>
              </w:rPr>
              <w:t>189</w:t>
            </w:r>
          </w:hyperlink>
        </w:p>
        <w:p>
          <w:pPr>
            <w:pStyle w:val="Contents4"/>
            <w:tabs>
              <w:tab w:val="clear" w:pos="8176"/>
              <w:tab w:val="right" w:pos="9026" w:leader="dot"/>
            </w:tabs>
            <w:rPr/>
          </w:pPr>
          <w:hyperlink w:anchor="__RefHeading___Toc1193301_581953129">
            <w:r>
              <w:rPr>
                <w:webHidden/>
                <w:rStyle w:val="IndexLink"/>
                <w:rtl w:val="true"/>
              </w:rPr>
              <w:t>دولت اسلامی وحفظ حقوق مولفین</w:t>
            </w:r>
            <w:r>
              <w:rPr>
                <w:rStyle w:val="IndexLink"/>
                <w:rtl w:val="true"/>
              </w:rPr>
              <w:tab/>
            </w:r>
            <w:r>
              <w:rPr>
                <w:rStyle w:val="IndexLink"/>
              </w:rPr>
              <w:t>192</w:t>
            </w:r>
          </w:hyperlink>
        </w:p>
        <w:p>
          <w:pPr>
            <w:pStyle w:val="Contents4"/>
            <w:tabs>
              <w:tab w:val="clear" w:pos="8176"/>
              <w:tab w:val="right" w:pos="9026" w:leader="dot"/>
            </w:tabs>
            <w:rPr/>
          </w:pPr>
          <w:hyperlink w:anchor="__RefHeading___Toc1193303_581953129">
            <w:r>
              <w:rPr>
                <w:webHidden/>
                <w:rStyle w:val="IndexLink"/>
                <w:rtl w:val="true"/>
              </w:rPr>
              <w:t>اعتبار حقّ التّألیف</w:t>
            </w:r>
            <w:r>
              <w:rPr>
                <w:rStyle w:val="IndexLink"/>
                <w:rtl w:val="true"/>
              </w:rPr>
              <w:tab/>
            </w:r>
            <w:r>
              <w:rPr>
                <w:rStyle w:val="IndexLink"/>
              </w:rPr>
              <w:t>194</w:t>
            </w:r>
          </w:hyperlink>
        </w:p>
        <w:p>
          <w:pPr>
            <w:pStyle w:val="Contents4"/>
            <w:tabs>
              <w:tab w:val="clear" w:pos="8176"/>
              <w:tab w:val="right" w:pos="9026" w:leader="dot"/>
            </w:tabs>
            <w:rPr/>
          </w:pPr>
          <w:hyperlink w:anchor="__RefHeading___Toc1193305_581953129">
            <w:r>
              <w:rPr>
                <w:webHidden/>
                <w:rStyle w:val="IndexLink"/>
                <w:rtl w:val="true"/>
              </w:rPr>
              <w:t>مشروعیت حق تالیف با قرارداد</w:t>
            </w:r>
            <w:r>
              <w:rPr>
                <w:rStyle w:val="IndexLink"/>
                <w:rtl w:val="true"/>
              </w:rPr>
              <w:tab/>
            </w:r>
            <w:r>
              <w:rPr>
                <w:rStyle w:val="IndexLink"/>
              </w:rPr>
              <w:t>195</w:t>
            </w:r>
          </w:hyperlink>
        </w:p>
        <w:p>
          <w:pPr>
            <w:pStyle w:val="Contents4"/>
            <w:tabs>
              <w:tab w:val="clear" w:pos="8176"/>
              <w:tab w:val="right" w:pos="9026" w:leader="dot"/>
            </w:tabs>
            <w:rPr/>
          </w:pPr>
          <w:hyperlink w:anchor="__RefHeading___Toc1193307_581953129">
            <w:r>
              <w:rPr>
                <w:webHidden/>
                <w:rStyle w:val="IndexLink"/>
                <w:rtl w:val="true"/>
              </w:rPr>
              <w:t xml:space="preserve">عبارت </w:t>
            </w:r>
            <w:r>
              <w:rPr>
                <w:rStyle w:val="IndexLink"/>
                <w:rtl w:val="true"/>
              </w:rPr>
              <w:t>«</w:t>
            </w:r>
            <w:r>
              <w:rPr>
                <w:rStyle w:val="IndexLink"/>
                <w:rtl w:val="true"/>
              </w:rPr>
              <w:t>حقوق چاپ برای مؤلف محفوظ است</w:t>
            </w:r>
            <w:r>
              <w:rPr>
                <w:rStyle w:val="IndexLink"/>
                <w:rtl w:val="true"/>
              </w:rPr>
              <w:t>"</w:t>
              <w:tab/>
            </w:r>
            <w:r>
              <w:rPr>
                <w:rStyle w:val="IndexLink"/>
              </w:rPr>
              <w:t>197</w:t>
            </w:r>
          </w:hyperlink>
        </w:p>
        <w:p>
          <w:pPr>
            <w:pStyle w:val="Contents4"/>
            <w:tabs>
              <w:tab w:val="clear" w:pos="8176"/>
              <w:tab w:val="right" w:pos="9026" w:leader="dot"/>
            </w:tabs>
            <w:rPr/>
          </w:pPr>
          <w:hyperlink w:anchor="__RefHeading___Toc1193309_581953129">
            <w:r>
              <w:rPr>
                <w:webHidden/>
                <w:rStyle w:val="IndexLink"/>
                <w:rtl w:val="true"/>
              </w:rPr>
              <w:t>حق تالیف درچاپهای بعدی کتاب</w:t>
            </w:r>
            <w:r>
              <w:rPr>
                <w:rStyle w:val="IndexLink"/>
                <w:rtl w:val="true"/>
              </w:rPr>
              <w:tab/>
            </w:r>
            <w:r>
              <w:rPr>
                <w:rStyle w:val="IndexLink"/>
              </w:rPr>
              <w:t>198</w:t>
            </w:r>
          </w:hyperlink>
        </w:p>
        <w:p>
          <w:pPr>
            <w:pStyle w:val="Contents4"/>
            <w:tabs>
              <w:tab w:val="clear" w:pos="8176"/>
              <w:tab w:val="right" w:pos="9026" w:leader="dot"/>
            </w:tabs>
            <w:rPr/>
          </w:pPr>
          <w:hyperlink w:anchor="__RefHeading___Toc1193311_581953129">
            <w:r>
              <w:rPr>
                <w:webHidden/>
                <w:rStyle w:val="IndexLink"/>
                <w:rtl w:val="true"/>
              </w:rPr>
              <w:t>چاپ بعدی بدون اجازه مولف</w:t>
            </w:r>
            <w:r>
              <w:rPr>
                <w:rStyle w:val="IndexLink"/>
                <w:rtl w:val="true"/>
              </w:rPr>
              <w:tab/>
            </w:r>
            <w:r>
              <w:rPr>
                <w:rStyle w:val="IndexLink"/>
              </w:rPr>
              <w:t>198</w:t>
            </w:r>
          </w:hyperlink>
        </w:p>
        <w:p>
          <w:pPr>
            <w:pStyle w:val="Contents4"/>
            <w:tabs>
              <w:tab w:val="clear" w:pos="8176"/>
              <w:tab w:val="right" w:pos="9026" w:leader="dot"/>
            </w:tabs>
            <w:rPr/>
          </w:pPr>
          <w:hyperlink w:anchor="__RefHeading___Toc1193313_581953129">
            <w:r>
              <w:rPr>
                <w:webHidden/>
                <w:rStyle w:val="IndexLink"/>
                <w:rtl w:val="true"/>
              </w:rPr>
              <w:t>ترجمه وچاپ بدون اجازه مولف</w:t>
            </w:r>
            <w:r>
              <w:rPr>
                <w:rStyle w:val="IndexLink"/>
                <w:rtl w:val="true"/>
              </w:rPr>
              <w:tab/>
            </w:r>
            <w:r>
              <w:rPr>
                <w:rStyle w:val="IndexLink"/>
              </w:rPr>
              <w:t>199</w:t>
            </w:r>
          </w:hyperlink>
        </w:p>
        <w:p>
          <w:pPr>
            <w:pStyle w:val="Contents4"/>
            <w:tabs>
              <w:tab w:val="clear" w:pos="8176"/>
              <w:tab w:val="right" w:pos="9026" w:leader="dot"/>
            </w:tabs>
            <w:rPr/>
          </w:pPr>
          <w:hyperlink w:anchor="__RefHeading___Toc1193315_581953129">
            <w:r>
              <w:rPr>
                <w:webHidden/>
                <w:rStyle w:val="IndexLink"/>
                <w:rtl w:val="true"/>
              </w:rPr>
              <w:t>تبدیل کتاب به نرم افزار بدون اجازه مولف</w:t>
            </w:r>
            <w:r>
              <w:rPr>
                <w:rStyle w:val="IndexLink"/>
                <w:rtl w:val="true"/>
              </w:rPr>
              <w:tab/>
            </w:r>
            <w:r>
              <w:rPr>
                <w:rStyle w:val="IndexLink"/>
              </w:rPr>
              <w:t>199</w:t>
            </w:r>
          </w:hyperlink>
        </w:p>
        <w:p>
          <w:pPr>
            <w:pStyle w:val="Contents4"/>
            <w:tabs>
              <w:tab w:val="clear" w:pos="8176"/>
              <w:tab w:val="right" w:pos="9026" w:leader="dot"/>
            </w:tabs>
            <w:rPr/>
          </w:pPr>
          <w:hyperlink w:anchor="__RefHeading___Toc1193317_581953129">
            <w:r>
              <w:rPr>
                <w:webHidden/>
                <w:rStyle w:val="IndexLink"/>
                <w:rtl w:val="true"/>
              </w:rPr>
              <w:t>چاپ تألیفات بدون رضایت مولف یا وارث او</w:t>
            </w:r>
            <w:r>
              <w:rPr>
                <w:rStyle w:val="IndexLink"/>
                <w:rtl w:val="true"/>
              </w:rPr>
              <w:tab/>
            </w:r>
            <w:r>
              <w:rPr>
                <w:rStyle w:val="IndexLink"/>
              </w:rPr>
              <w:t>201</w:t>
            </w:r>
          </w:hyperlink>
        </w:p>
        <w:p>
          <w:pPr>
            <w:pStyle w:val="Contents4"/>
            <w:tabs>
              <w:tab w:val="clear" w:pos="8176"/>
              <w:tab w:val="right" w:pos="9026" w:leader="dot"/>
            </w:tabs>
            <w:rPr/>
          </w:pPr>
          <w:hyperlink w:anchor="__RefHeading___Toc1193319_581953129">
            <w:r>
              <w:rPr>
                <w:webHidden/>
                <w:rStyle w:val="IndexLink"/>
                <w:rtl w:val="true"/>
              </w:rPr>
              <w:t>تالیف همنام</w:t>
            </w:r>
            <w:r>
              <w:rPr>
                <w:rStyle w:val="IndexLink"/>
                <w:rtl w:val="true"/>
              </w:rPr>
              <w:tab/>
            </w:r>
            <w:r>
              <w:rPr>
                <w:rStyle w:val="IndexLink"/>
              </w:rPr>
              <w:t>201</w:t>
            </w:r>
          </w:hyperlink>
        </w:p>
        <w:p>
          <w:pPr>
            <w:pStyle w:val="Contents4"/>
            <w:tabs>
              <w:tab w:val="clear" w:pos="8176"/>
              <w:tab w:val="right" w:pos="9026" w:leader="dot"/>
            </w:tabs>
            <w:rPr/>
          </w:pPr>
          <w:hyperlink w:anchor="__RefHeading___Toc1193321_581953129">
            <w:r>
              <w:rPr>
                <w:webHidden/>
                <w:rStyle w:val="IndexLink"/>
                <w:rtl w:val="true"/>
              </w:rPr>
              <w:t>چاپ و نشر کتاب توسط ناشران بدون اجازه مولف</w:t>
            </w:r>
            <w:r>
              <w:rPr>
                <w:rStyle w:val="IndexLink"/>
                <w:rtl w:val="true"/>
              </w:rPr>
              <w:tab/>
            </w:r>
            <w:r>
              <w:rPr>
                <w:rStyle w:val="IndexLink"/>
              </w:rPr>
              <w:t>202</w:t>
            </w:r>
          </w:hyperlink>
        </w:p>
        <w:p>
          <w:pPr>
            <w:pStyle w:val="Contents4"/>
            <w:tabs>
              <w:tab w:val="clear" w:pos="8176"/>
              <w:tab w:val="right" w:pos="9026" w:leader="dot"/>
            </w:tabs>
            <w:rPr/>
          </w:pPr>
          <w:hyperlink w:anchor="__RefHeading___Toc1193323_581953129">
            <w:r>
              <w:rPr>
                <w:webHidden/>
                <w:rStyle w:val="IndexLink"/>
                <w:rtl w:val="true"/>
              </w:rPr>
              <w:t>تخلف ازقرارداد نشر</w:t>
            </w:r>
            <w:r>
              <w:rPr>
                <w:rStyle w:val="IndexLink"/>
                <w:rtl w:val="true"/>
              </w:rPr>
              <w:tab/>
            </w:r>
            <w:r>
              <w:rPr>
                <w:rStyle w:val="IndexLink"/>
              </w:rPr>
              <w:t>203</w:t>
            </w:r>
          </w:hyperlink>
        </w:p>
        <w:p>
          <w:pPr>
            <w:pStyle w:val="Contents4"/>
            <w:tabs>
              <w:tab w:val="clear" w:pos="8176"/>
              <w:tab w:val="right" w:pos="9026" w:leader="dot"/>
            </w:tabs>
            <w:rPr/>
          </w:pPr>
          <w:hyperlink w:anchor="__RefHeading___Toc1193325_581953129">
            <w:r>
              <w:rPr>
                <w:webHidden/>
                <w:rStyle w:val="IndexLink"/>
                <w:rtl w:val="true"/>
              </w:rPr>
              <w:t>تلخیص وشرح کتاب</w:t>
            </w:r>
            <w:r>
              <w:rPr>
                <w:rStyle w:val="IndexLink"/>
                <w:rtl w:val="true"/>
              </w:rPr>
              <w:tab/>
            </w:r>
            <w:r>
              <w:rPr>
                <w:rStyle w:val="IndexLink"/>
              </w:rPr>
              <w:t>203</w:t>
            </w:r>
          </w:hyperlink>
        </w:p>
        <w:p>
          <w:pPr>
            <w:pStyle w:val="Contents4"/>
            <w:tabs>
              <w:tab w:val="clear" w:pos="8176"/>
              <w:tab w:val="right" w:pos="9026" w:leader="dot"/>
            </w:tabs>
            <w:rPr/>
          </w:pPr>
          <w:hyperlink w:anchor="__RefHeading___Toc1193327_581953129">
            <w:r>
              <w:rPr>
                <w:webHidden/>
                <w:rStyle w:val="IndexLink"/>
                <w:rtl w:val="true"/>
              </w:rPr>
              <w:t>فتوکپی کتاب</w:t>
            </w:r>
            <w:r>
              <w:rPr>
                <w:rStyle w:val="IndexLink"/>
                <w:rtl w:val="true"/>
              </w:rPr>
              <w:tab/>
            </w:r>
            <w:r>
              <w:rPr>
                <w:rStyle w:val="IndexLink"/>
              </w:rPr>
              <w:t>204</w:t>
            </w:r>
          </w:hyperlink>
        </w:p>
        <w:p>
          <w:pPr>
            <w:pStyle w:val="Contents5"/>
            <w:tabs>
              <w:tab w:val="clear" w:pos="7892"/>
              <w:tab w:val="right" w:pos="9026" w:leader="dot"/>
            </w:tabs>
            <w:rPr/>
          </w:pPr>
          <w:hyperlink w:anchor="__RefHeading___Toc1193329_581953129">
            <w:r>
              <w:rPr>
                <w:webHidden/>
                <w:rStyle w:val="IndexLink"/>
                <w:rtl w:val="true"/>
              </w:rPr>
              <w:t>فتوکپی و زیراکس</w:t>
            </w:r>
            <w:r>
              <w:rPr>
                <w:rStyle w:val="IndexLink"/>
                <w:rtl w:val="true"/>
              </w:rPr>
              <w:tab/>
            </w:r>
            <w:r>
              <w:rPr>
                <w:rStyle w:val="IndexLink"/>
              </w:rPr>
              <w:t>204</w:t>
            </w:r>
          </w:hyperlink>
        </w:p>
        <w:p>
          <w:pPr>
            <w:pStyle w:val="Contents5"/>
            <w:tabs>
              <w:tab w:val="clear" w:pos="7892"/>
              <w:tab w:val="right" w:pos="9026" w:leader="dot"/>
            </w:tabs>
            <w:rPr/>
          </w:pPr>
          <w:hyperlink w:anchor="__RefHeading___Toc1193331_581953129">
            <w:r>
              <w:rPr>
                <w:webHidden/>
                <w:rStyle w:val="IndexLink"/>
                <w:rtl w:val="true"/>
              </w:rPr>
              <w:t>کپی کتاب</w:t>
            </w:r>
            <w:r>
              <w:rPr>
                <w:rStyle w:val="IndexLink"/>
                <w:rtl w:val="true"/>
              </w:rPr>
              <w:tab/>
            </w:r>
            <w:r>
              <w:rPr>
                <w:rStyle w:val="IndexLink"/>
              </w:rPr>
              <w:t>205</w:t>
            </w:r>
          </w:hyperlink>
        </w:p>
        <w:p>
          <w:pPr>
            <w:pStyle w:val="Contents5"/>
            <w:tabs>
              <w:tab w:val="clear" w:pos="7892"/>
              <w:tab w:val="right" w:pos="9026" w:leader="dot"/>
            </w:tabs>
            <w:rPr/>
          </w:pPr>
          <w:hyperlink w:anchor="__RefHeading___Toc1193333_581953129">
            <w:r>
              <w:rPr>
                <w:webHidden/>
                <w:rStyle w:val="IndexLink"/>
                <w:rtl w:val="true"/>
              </w:rPr>
              <w:t>کپی قسمتی از کتاب</w:t>
            </w:r>
            <w:r>
              <w:rPr>
                <w:rStyle w:val="IndexLink"/>
                <w:rtl w:val="true"/>
              </w:rPr>
              <w:tab/>
            </w:r>
            <w:r>
              <w:rPr>
                <w:rStyle w:val="IndexLink"/>
              </w:rPr>
              <w:t>205</w:t>
            </w:r>
          </w:hyperlink>
        </w:p>
        <w:p>
          <w:pPr>
            <w:pStyle w:val="Contents5"/>
            <w:tabs>
              <w:tab w:val="clear" w:pos="7892"/>
              <w:tab w:val="right" w:pos="9026" w:leader="dot"/>
            </w:tabs>
            <w:rPr/>
          </w:pPr>
          <w:hyperlink w:anchor="__RefHeading___Toc1193335_581953129">
            <w:r>
              <w:rPr>
                <w:webHidden/>
                <w:rStyle w:val="IndexLink"/>
                <w:rtl w:val="true"/>
              </w:rPr>
              <w:t>زیراکس گرفتن کتاب به صورت کامل</w:t>
            </w:r>
            <w:r>
              <w:rPr>
                <w:rStyle w:val="IndexLink"/>
                <w:rtl w:val="true"/>
              </w:rPr>
              <w:tab/>
            </w:r>
            <w:r>
              <w:rPr>
                <w:rStyle w:val="IndexLink"/>
              </w:rPr>
              <w:t>205</w:t>
            </w:r>
          </w:hyperlink>
        </w:p>
        <w:p>
          <w:pPr>
            <w:pStyle w:val="Contents5"/>
            <w:tabs>
              <w:tab w:val="clear" w:pos="7892"/>
              <w:tab w:val="right" w:pos="9026" w:leader="dot"/>
            </w:tabs>
            <w:rPr/>
          </w:pPr>
          <w:hyperlink w:anchor="__RefHeading___Toc1193337_581953129">
            <w:r>
              <w:rPr>
                <w:webHidden/>
                <w:rStyle w:val="IndexLink"/>
                <w:rtl w:val="true"/>
              </w:rPr>
              <w:t>تکثیر نشریات و یا کتب علمی دیگران</w:t>
            </w:r>
            <w:r>
              <w:rPr>
                <w:rStyle w:val="IndexLink"/>
                <w:rtl w:val="true"/>
              </w:rPr>
              <w:tab/>
            </w:r>
            <w:r>
              <w:rPr>
                <w:rStyle w:val="IndexLink"/>
              </w:rPr>
              <w:t>206</w:t>
            </w:r>
          </w:hyperlink>
        </w:p>
        <w:p>
          <w:pPr>
            <w:pStyle w:val="Contents5"/>
            <w:tabs>
              <w:tab w:val="clear" w:pos="7892"/>
              <w:tab w:val="right" w:pos="9026" w:leader="dot"/>
            </w:tabs>
            <w:rPr/>
          </w:pPr>
          <w:hyperlink w:anchor="__RefHeading___Toc1193339_581953129">
            <w:r>
              <w:rPr>
                <w:webHidden/>
                <w:rStyle w:val="IndexLink"/>
                <w:rtl w:val="true"/>
              </w:rPr>
              <w:t>یادداشت برداری از کتاب ها</w:t>
            </w:r>
            <w:r>
              <w:rPr>
                <w:rStyle w:val="IndexLink"/>
                <w:rtl w:val="true"/>
              </w:rPr>
              <w:tab/>
            </w:r>
            <w:r>
              <w:rPr>
                <w:rStyle w:val="IndexLink"/>
              </w:rPr>
              <w:t>206</w:t>
            </w:r>
          </w:hyperlink>
        </w:p>
        <w:p>
          <w:pPr>
            <w:pStyle w:val="Contents5"/>
            <w:tabs>
              <w:tab w:val="clear" w:pos="7892"/>
              <w:tab w:val="right" w:pos="9026" w:leader="dot"/>
            </w:tabs>
            <w:rPr/>
          </w:pPr>
          <w:hyperlink w:anchor="__RefHeading___Toc1193341_581953129">
            <w:r>
              <w:rPr>
                <w:webHidden/>
                <w:rStyle w:val="IndexLink"/>
                <w:rtl w:val="true"/>
              </w:rPr>
              <w:t>حکم خرید و استفاده از کتبی که زیراکسی است</w:t>
            </w:r>
            <w:r>
              <w:rPr>
                <w:rStyle w:val="IndexLink"/>
                <w:rtl w:val="true"/>
              </w:rPr>
              <w:tab/>
            </w:r>
            <w:r>
              <w:rPr>
                <w:rStyle w:val="IndexLink"/>
              </w:rPr>
              <w:t>207</w:t>
            </w:r>
          </w:hyperlink>
        </w:p>
        <w:p>
          <w:pPr>
            <w:pStyle w:val="Contents5"/>
            <w:tabs>
              <w:tab w:val="clear" w:pos="7892"/>
              <w:tab w:val="right" w:pos="9026" w:leader="dot"/>
            </w:tabs>
            <w:rPr/>
          </w:pPr>
          <w:hyperlink w:anchor="__RefHeading___Toc1193343_581953129">
            <w:r>
              <w:rPr>
                <w:webHidden/>
                <w:rStyle w:val="IndexLink"/>
                <w:rtl w:val="true"/>
              </w:rPr>
              <w:t>کپی پایان نامه</w:t>
            </w:r>
            <w:r>
              <w:rPr>
                <w:rStyle w:val="IndexLink"/>
                <w:rtl w:val="true"/>
              </w:rPr>
              <w:tab/>
            </w:r>
            <w:r>
              <w:rPr>
                <w:rStyle w:val="IndexLink"/>
              </w:rPr>
              <w:t>207</w:t>
            </w:r>
          </w:hyperlink>
        </w:p>
        <w:p>
          <w:pPr>
            <w:pStyle w:val="Contents4"/>
            <w:tabs>
              <w:tab w:val="clear" w:pos="8176"/>
              <w:tab w:val="right" w:pos="9026" w:leader="dot"/>
            </w:tabs>
            <w:rPr/>
          </w:pPr>
          <w:hyperlink w:anchor="__RefHeading___Toc1193345_581953129">
            <w:r>
              <w:rPr>
                <w:webHidden/>
                <w:rStyle w:val="IndexLink"/>
                <w:rtl w:val="true"/>
              </w:rPr>
              <w:t>حق نشر کتب خارجی</w:t>
            </w:r>
            <w:r>
              <w:rPr>
                <w:rStyle w:val="IndexLink"/>
                <w:rtl w:val="true"/>
              </w:rPr>
              <w:tab/>
            </w:r>
            <w:r>
              <w:rPr>
                <w:rStyle w:val="IndexLink"/>
              </w:rPr>
              <w:t>211</w:t>
            </w:r>
          </w:hyperlink>
        </w:p>
        <w:p>
          <w:pPr>
            <w:pStyle w:val="Contents5"/>
            <w:tabs>
              <w:tab w:val="clear" w:pos="7892"/>
              <w:tab w:val="right" w:pos="9026" w:leader="dot"/>
            </w:tabs>
            <w:rPr/>
          </w:pPr>
          <w:hyperlink w:anchor="__RefHeading___Toc1193347_581953129">
            <w:r>
              <w:rPr>
                <w:webHidden/>
                <w:rStyle w:val="IndexLink"/>
                <w:rtl w:val="true"/>
              </w:rPr>
              <w:t>زیراکس کردن کتابهای علمی خارجی کمیاب</w:t>
            </w:r>
            <w:r>
              <w:rPr>
                <w:rStyle w:val="IndexLink"/>
                <w:rtl w:val="true"/>
              </w:rPr>
              <w:tab/>
            </w:r>
            <w:r>
              <w:rPr>
                <w:rStyle w:val="IndexLink"/>
              </w:rPr>
              <w:t>211</w:t>
            </w:r>
          </w:hyperlink>
        </w:p>
        <w:p>
          <w:pPr>
            <w:pStyle w:val="Contents5"/>
            <w:tabs>
              <w:tab w:val="clear" w:pos="7892"/>
              <w:tab w:val="right" w:pos="9026" w:leader="dot"/>
            </w:tabs>
            <w:rPr/>
          </w:pPr>
          <w:hyperlink w:anchor="__RefHeading___Toc1193349_581953129">
            <w:r>
              <w:rPr>
                <w:webHidden/>
                <w:rStyle w:val="IndexLink"/>
                <w:rtl w:val="true"/>
              </w:rPr>
              <w:t>کتب خارجی بدون اجازه ناشر</w:t>
            </w:r>
            <w:r>
              <w:rPr>
                <w:rStyle w:val="IndexLink"/>
                <w:rtl w:val="true"/>
              </w:rPr>
              <w:tab/>
            </w:r>
            <w:r>
              <w:rPr>
                <w:rStyle w:val="IndexLink"/>
              </w:rPr>
              <w:t>212</w:t>
            </w:r>
          </w:hyperlink>
        </w:p>
        <w:p>
          <w:pPr>
            <w:pStyle w:val="Contents5"/>
            <w:tabs>
              <w:tab w:val="clear" w:pos="7892"/>
              <w:tab w:val="right" w:pos="9026" w:leader="dot"/>
            </w:tabs>
            <w:rPr/>
          </w:pPr>
          <w:hyperlink w:anchor="__RefHeading___Toc1193351_581953129">
            <w:r>
              <w:rPr>
                <w:webHidden/>
                <w:rStyle w:val="IndexLink"/>
                <w:rtl w:val="true"/>
              </w:rPr>
              <w:t>عدم رعایت حقوق مؤلف و ناشر در کتابهای دانشگاهی خارجی</w:t>
            </w:r>
            <w:r>
              <w:rPr>
                <w:rStyle w:val="IndexLink"/>
                <w:rtl w:val="true"/>
              </w:rPr>
              <w:tab/>
            </w:r>
            <w:r>
              <w:rPr>
                <w:rStyle w:val="IndexLink"/>
              </w:rPr>
              <w:t>212</w:t>
            </w:r>
          </w:hyperlink>
        </w:p>
        <w:p>
          <w:pPr>
            <w:pStyle w:val="Contents5"/>
            <w:tabs>
              <w:tab w:val="clear" w:pos="7892"/>
              <w:tab w:val="right" w:pos="9026" w:leader="dot"/>
            </w:tabs>
            <w:rPr/>
          </w:pPr>
          <w:hyperlink w:anchor="__RefHeading___Toc1193353_581953129">
            <w:r>
              <w:rPr>
                <w:webHidden/>
                <w:rStyle w:val="IndexLink"/>
                <w:rtl w:val="true"/>
              </w:rPr>
              <w:t>ترجمه کتب خارجی با حقوق محفوظ</w:t>
            </w:r>
            <w:r>
              <w:rPr>
                <w:rStyle w:val="IndexLink"/>
                <w:rtl w:val="true"/>
              </w:rPr>
              <w:tab/>
            </w:r>
            <w:r>
              <w:rPr>
                <w:rStyle w:val="IndexLink"/>
              </w:rPr>
              <w:t>212</w:t>
            </w:r>
          </w:hyperlink>
        </w:p>
        <w:p>
          <w:pPr>
            <w:pStyle w:val="Contents5"/>
            <w:tabs>
              <w:tab w:val="clear" w:pos="7892"/>
              <w:tab w:val="right" w:pos="9026" w:leader="dot"/>
            </w:tabs>
            <w:rPr/>
          </w:pPr>
          <w:hyperlink w:anchor="__RefHeading___Toc1193355_581953129">
            <w:r>
              <w:rPr>
                <w:webHidden/>
                <w:rStyle w:val="IndexLink"/>
                <w:rtl w:val="true"/>
              </w:rPr>
              <w:t>حکم استفاده از محصولات مؤسسات غیر دولتی کشورهای محارب</w:t>
            </w:r>
            <w:r>
              <w:rPr>
                <w:rStyle w:val="IndexLink"/>
                <w:rtl w:val="true"/>
              </w:rPr>
              <w:tab/>
            </w:r>
            <w:r>
              <w:rPr>
                <w:rStyle w:val="IndexLink"/>
              </w:rPr>
              <w:t>213</w:t>
            </w:r>
          </w:hyperlink>
        </w:p>
        <w:p>
          <w:pPr>
            <w:pStyle w:val="Contents5"/>
            <w:tabs>
              <w:tab w:val="clear" w:pos="7892"/>
              <w:tab w:val="right" w:pos="9026" w:leader="dot"/>
            </w:tabs>
            <w:rPr/>
          </w:pPr>
          <w:hyperlink w:anchor="__RefHeading___Toc1193357_581953129">
            <w:r>
              <w:rPr>
                <w:webHidden/>
                <w:rStyle w:val="IndexLink"/>
                <w:rtl w:val="true"/>
              </w:rPr>
              <w:t>ملاک در تعیین کافر حربی بودن شرکت ها</w:t>
            </w:r>
            <w:r>
              <w:rPr>
                <w:rStyle w:val="IndexLink"/>
                <w:rtl w:val="true"/>
              </w:rPr>
              <w:tab/>
            </w:r>
            <w:r>
              <w:rPr>
                <w:rStyle w:val="IndexLink"/>
              </w:rPr>
              <w:t>214</w:t>
            </w:r>
          </w:hyperlink>
        </w:p>
        <w:p>
          <w:pPr>
            <w:pStyle w:val="Contents5"/>
            <w:tabs>
              <w:tab w:val="clear" w:pos="7892"/>
              <w:tab w:val="right" w:pos="9026" w:leader="dot"/>
            </w:tabs>
            <w:rPr/>
          </w:pPr>
          <w:hyperlink w:anchor="__RefHeading___Toc1193359_581953129">
            <w:r>
              <w:rPr>
                <w:webHidden/>
                <w:rStyle w:val="IndexLink"/>
                <w:rtl w:val="true"/>
              </w:rPr>
              <w:t>حربی بودن کافر ملاک است</w:t>
            </w:r>
            <w:r>
              <w:rPr>
                <w:rStyle w:val="IndexLink"/>
                <w:rtl w:val="true"/>
              </w:rPr>
              <w:tab/>
            </w:r>
            <w:r>
              <w:rPr>
                <w:rStyle w:val="IndexLink"/>
              </w:rPr>
              <w:t>214</w:t>
            </w:r>
          </w:hyperlink>
        </w:p>
        <w:p>
          <w:pPr>
            <w:pStyle w:val="Contents5"/>
            <w:tabs>
              <w:tab w:val="clear" w:pos="7892"/>
              <w:tab w:val="right" w:pos="9026" w:leader="dot"/>
            </w:tabs>
            <w:rPr/>
          </w:pPr>
          <w:hyperlink w:anchor="__RefHeading___Toc1193361_581953129">
            <w:r>
              <w:rPr>
                <w:webHidden/>
                <w:rStyle w:val="IndexLink"/>
                <w:rtl w:val="true"/>
              </w:rPr>
              <w:t>مصادیق کفّار حربی در مسأله کپی رایت</w:t>
            </w:r>
            <w:r>
              <w:rPr>
                <w:rStyle w:val="IndexLink"/>
                <w:rtl w:val="true"/>
              </w:rPr>
              <w:tab/>
            </w:r>
            <w:r>
              <w:rPr>
                <w:rStyle w:val="IndexLink"/>
              </w:rPr>
              <w:t>214</w:t>
            </w:r>
          </w:hyperlink>
        </w:p>
        <w:p>
          <w:pPr>
            <w:pStyle w:val="Contents4"/>
            <w:tabs>
              <w:tab w:val="clear" w:pos="8176"/>
              <w:tab w:val="right" w:pos="9026" w:leader="dot"/>
            </w:tabs>
            <w:rPr/>
          </w:pPr>
          <w:hyperlink w:anchor="__RefHeading___Toc1193363_581953129">
            <w:r>
              <w:rPr>
                <w:webHidden/>
                <w:rStyle w:val="IndexLink"/>
                <w:rtl w:val="true"/>
              </w:rPr>
              <w:t>غیبت مولف</w:t>
            </w:r>
            <w:r>
              <w:rPr>
                <w:rStyle w:val="IndexLink"/>
                <w:rtl w:val="true"/>
              </w:rPr>
              <w:tab/>
            </w:r>
            <w:r>
              <w:rPr>
                <w:rStyle w:val="IndexLink"/>
              </w:rPr>
              <w:t>215</w:t>
            </w:r>
          </w:hyperlink>
        </w:p>
        <w:p>
          <w:pPr>
            <w:pStyle w:val="Contents4"/>
            <w:tabs>
              <w:tab w:val="clear" w:pos="8176"/>
              <w:tab w:val="right" w:pos="9026" w:leader="dot"/>
            </w:tabs>
            <w:rPr/>
          </w:pPr>
          <w:hyperlink w:anchor="__RefHeading___Toc1193365_581953129">
            <w:r>
              <w:rPr>
                <w:webHidden/>
                <w:rStyle w:val="IndexLink"/>
                <w:rtl w:val="true"/>
              </w:rPr>
              <w:t>جوایز آثار علمی بعد از فوت مولف</w:t>
            </w:r>
            <w:r>
              <w:rPr>
                <w:rStyle w:val="IndexLink"/>
                <w:rtl w:val="true"/>
              </w:rPr>
              <w:tab/>
            </w:r>
            <w:r>
              <w:rPr>
                <w:rStyle w:val="IndexLink"/>
              </w:rPr>
              <w:t>216</w:t>
            </w:r>
          </w:hyperlink>
        </w:p>
        <w:p>
          <w:pPr>
            <w:pStyle w:val="Contents4"/>
            <w:tabs>
              <w:tab w:val="clear" w:pos="8176"/>
              <w:tab w:val="right" w:pos="9026" w:leader="dot"/>
            </w:tabs>
            <w:rPr/>
          </w:pPr>
          <w:hyperlink w:anchor="__RefHeading___Toc1193367_581953129">
            <w:r>
              <w:rPr>
                <w:webHidden/>
                <w:rStyle w:val="IndexLink"/>
                <w:rtl w:val="true"/>
              </w:rPr>
              <w:t>نقل و انتقال حق الطبع</w:t>
            </w:r>
            <w:r>
              <w:rPr>
                <w:rStyle w:val="IndexLink"/>
                <w:rtl w:val="true"/>
              </w:rPr>
              <w:tab/>
            </w:r>
            <w:r>
              <w:rPr>
                <w:rStyle w:val="IndexLink"/>
              </w:rPr>
              <w:t>216</w:t>
            </w:r>
          </w:hyperlink>
        </w:p>
        <w:p>
          <w:pPr>
            <w:pStyle w:val="Contents4"/>
            <w:tabs>
              <w:tab w:val="clear" w:pos="8176"/>
              <w:tab w:val="right" w:pos="9026" w:leader="dot"/>
            </w:tabs>
            <w:rPr/>
          </w:pPr>
          <w:hyperlink w:anchor="__RefHeading___Toc1193369_581953129">
            <w:r>
              <w:rPr>
                <w:webHidden/>
                <w:rStyle w:val="IndexLink"/>
                <w:rtl w:val="true"/>
              </w:rPr>
              <w:t>اعتبار حقّ التّألیف و حقّ الاختراع بعد از فوت صاحب اثر</w:t>
            </w:r>
            <w:r>
              <w:rPr>
                <w:rStyle w:val="IndexLink"/>
                <w:rtl w:val="true"/>
              </w:rPr>
              <w:tab/>
            </w:r>
            <w:r>
              <w:rPr>
                <w:rStyle w:val="IndexLink"/>
              </w:rPr>
              <w:t>216</w:t>
            </w:r>
          </w:hyperlink>
        </w:p>
        <w:p>
          <w:pPr>
            <w:pStyle w:val="Contents5"/>
            <w:tabs>
              <w:tab w:val="clear" w:pos="7892"/>
              <w:tab w:val="right" w:pos="9026" w:leader="dot"/>
            </w:tabs>
            <w:rPr/>
          </w:pPr>
          <w:hyperlink w:anchor="__RefHeading___Toc1193371_581953129">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193373_581953129">
            <w:r>
              <w:rPr>
                <w:webHidden/>
                <w:rStyle w:val="IndexLink"/>
                <w:rtl w:val="true"/>
              </w:rPr>
              <w:t>وصیت</w:t>
            </w:r>
            <w:r>
              <w:rPr>
                <w:rStyle w:val="IndexLink"/>
                <w:rtl w:val="true"/>
              </w:rPr>
              <w:tab/>
            </w:r>
            <w:r>
              <w:rPr>
                <w:rStyle w:val="IndexLink"/>
              </w:rPr>
              <w:t>217</w:t>
            </w:r>
          </w:hyperlink>
        </w:p>
        <w:p>
          <w:pPr>
            <w:pStyle w:val="Contents4"/>
            <w:tabs>
              <w:tab w:val="clear" w:pos="8176"/>
              <w:tab w:val="right" w:pos="9026" w:leader="dot"/>
            </w:tabs>
            <w:rPr/>
          </w:pPr>
          <w:hyperlink w:anchor="__RefHeading___Toc1193375_581953129">
            <w:r>
              <w:rPr>
                <w:webHidden/>
                <w:rStyle w:val="IndexLink"/>
                <w:rtl w:val="true"/>
              </w:rPr>
              <w:t>کتاب سازی</w:t>
            </w:r>
            <w:r>
              <w:rPr>
                <w:rStyle w:val="IndexLink"/>
                <w:rtl w:val="true"/>
              </w:rPr>
              <w:tab/>
            </w:r>
            <w:r>
              <w:rPr>
                <w:rStyle w:val="IndexLink"/>
              </w:rPr>
              <w:t>218</w:t>
            </w:r>
          </w:hyperlink>
        </w:p>
        <w:p>
          <w:pPr>
            <w:pStyle w:val="Contents4"/>
            <w:tabs>
              <w:tab w:val="clear" w:pos="8176"/>
              <w:tab w:val="right" w:pos="9026" w:leader="dot"/>
            </w:tabs>
            <w:rPr/>
          </w:pPr>
          <w:hyperlink w:anchor="__RefHeading___Toc1193377_581953129">
            <w:r>
              <w:rPr>
                <w:webHidden/>
                <w:rStyle w:val="IndexLink"/>
                <w:rtl w:val="true"/>
              </w:rPr>
              <w:t>حکم شرعی کپی آثار از نظر رهبر انقلاب سرقت ادبی</w:t>
            </w:r>
            <w:r>
              <w:rPr>
                <w:rStyle w:val="IndexLink"/>
                <w:rtl w:val="true"/>
              </w:rPr>
              <w:tab/>
            </w:r>
            <w:r>
              <w:rPr>
                <w:rStyle w:val="IndexLink"/>
              </w:rPr>
              <w:t>219</w:t>
            </w:r>
          </w:hyperlink>
        </w:p>
        <w:p>
          <w:pPr>
            <w:pStyle w:val="Contents2"/>
            <w:tabs>
              <w:tab w:val="clear" w:pos="8743"/>
              <w:tab w:val="right" w:pos="9026" w:leader="dot"/>
            </w:tabs>
            <w:rPr/>
          </w:pPr>
          <w:hyperlink w:anchor="__RefHeading___Toc1193379_581953129">
            <w:r>
              <w:rPr>
                <w:webHidden/>
                <w:rStyle w:val="IndexLink"/>
                <w:rtl w:val="true"/>
              </w:rPr>
              <w:t xml:space="preserve">بخش دوم </w:t>
            </w:r>
            <w:r>
              <w:rPr>
                <w:rStyle w:val="IndexLink"/>
                <w:rtl w:val="true"/>
              </w:rPr>
              <w:t>:</w:t>
            </w:r>
            <w:r>
              <w:rPr>
                <w:rStyle w:val="IndexLink"/>
                <w:rtl w:val="true"/>
              </w:rPr>
              <w:t>احکام نشریات وجراید</w:t>
            </w:r>
            <w:r>
              <w:rPr>
                <w:rStyle w:val="IndexLink"/>
                <w:rtl w:val="true"/>
              </w:rPr>
              <w:tab/>
            </w:r>
            <w:r>
              <w:rPr>
                <w:rStyle w:val="IndexLink"/>
              </w:rPr>
              <w:t>221</w:t>
            </w:r>
          </w:hyperlink>
        </w:p>
        <w:p>
          <w:pPr>
            <w:pStyle w:val="Contents3"/>
            <w:tabs>
              <w:tab w:val="clear" w:pos="8459"/>
              <w:tab w:val="right" w:pos="9026" w:leader="dot"/>
            </w:tabs>
            <w:rPr/>
          </w:pPr>
          <w:hyperlink w:anchor="__RefHeading___Toc1193381_58195312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193383_581953129">
            <w:r>
              <w:rPr>
                <w:webHidden/>
                <w:rStyle w:val="IndexLink"/>
                <w:rtl w:val="true"/>
              </w:rPr>
              <w:t>مقدمه</w:t>
            </w:r>
            <w:r>
              <w:rPr>
                <w:rStyle w:val="IndexLink"/>
                <w:rtl w:val="true"/>
              </w:rPr>
              <w:tab/>
            </w:r>
            <w:r>
              <w:rPr>
                <w:rStyle w:val="IndexLink"/>
              </w:rPr>
              <w:t>223</w:t>
            </w:r>
          </w:hyperlink>
        </w:p>
        <w:p>
          <w:pPr>
            <w:pStyle w:val="Contents3"/>
            <w:tabs>
              <w:tab w:val="clear" w:pos="8459"/>
              <w:tab w:val="right" w:pos="9026" w:leader="dot"/>
            </w:tabs>
            <w:rPr/>
          </w:pPr>
          <w:hyperlink w:anchor="__RefHeading___Toc1193385_581953129">
            <w:r>
              <w:rPr>
                <w:webHidden/>
                <w:rStyle w:val="IndexLink"/>
                <w:rtl w:val="true"/>
              </w:rPr>
              <w:t>مطبوعات ازدیدگاه امام ورهبری</w:t>
            </w:r>
            <w:r>
              <w:rPr>
                <w:rStyle w:val="IndexLink"/>
                <w:rtl w:val="true"/>
              </w:rPr>
              <w:tab/>
            </w:r>
            <w:r>
              <w:rPr>
                <w:rStyle w:val="IndexLink"/>
              </w:rPr>
              <w:t>224</w:t>
            </w:r>
          </w:hyperlink>
        </w:p>
        <w:p>
          <w:pPr>
            <w:pStyle w:val="Contents4"/>
            <w:tabs>
              <w:tab w:val="clear" w:pos="8176"/>
              <w:tab w:val="right" w:pos="9026" w:leader="dot"/>
            </w:tabs>
            <w:rPr/>
          </w:pPr>
          <w:hyperlink w:anchor="__RefHeading___Toc1193387_581953129">
            <w:r>
              <w:rPr>
                <w:webHidden/>
                <w:rStyle w:val="IndexLink"/>
                <w:rtl w:val="true"/>
              </w:rPr>
              <w:t>مدرسه سیار</w:t>
            </w:r>
            <w:r>
              <w:rPr>
                <w:rStyle w:val="IndexLink"/>
                <w:rtl w:val="true"/>
              </w:rPr>
              <w:tab/>
            </w:r>
            <w:r>
              <w:rPr>
                <w:rStyle w:val="IndexLink"/>
              </w:rPr>
              <w:t>224</w:t>
            </w:r>
          </w:hyperlink>
        </w:p>
        <w:p>
          <w:pPr>
            <w:pStyle w:val="Contents4"/>
            <w:tabs>
              <w:tab w:val="clear" w:pos="8176"/>
              <w:tab w:val="right" w:pos="9026" w:leader="dot"/>
            </w:tabs>
            <w:rPr/>
          </w:pPr>
          <w:hyperlink w:anchor="__RefHeading___Toc1193389_581953129">
            <w:r>
              <w:rPr>
                <w:webHidden/>
                <w:rStyle w:val="IndexLink"/>
                <w:rtl w:val="true"/>
              </w:rPr>
              <w:t>جایگاه خطیر مطبوعات</w:t>
            </w:r>
            <w:r>
              <w:rPr>
                <w:rStyle w:val="IndexLink"/>
                <w:rtl w:val="true"/>
              </w:rPr>
              <w:tab/>
            </w:r>
            <w:r>
              <w:rPr>
                <w:rStyle w:val="IndexLink"/>
              </w:rPr>
              <w:t>225</w:t>
            </w:r>
          </w:hyperlink>
        </w:p>
        <w:p>
          <w:pPr>
            <w:pStyle w:val="Contents4"/>
            <w:tabs>
              <w:tab w:val="clear" w:pos="8176"/>
              <w:tab w:val="right" w:pos="9026" w:leader="dot"/>
            </w:tabs>
            <w:rPr/>
          </w:pPr>
          <w:hyperlink w:anchor="__RefHeading___Toc1193391_581953129">
            <w:r>
              <w:rPr>
                <w:webHidden/>
                <w:rStyle w:val="IndexLink"/>
                <w:rtl w:val="true"/>
              </w:rPr>
              <w:t>دقت در انتخاب تیتر</w:t>
            </w:r>
            <w:r>
              <w:rPr>
                <w:rStyle w:val="IndexLink"/>
                <w:rtl w:val="true"/>
              </w:rPr>
              <w:tab/>
            </w:r>
            <w:r>
              <w:rPr>
                <w:rStyle w:val="IndexLink"/>
              </w:rPr>
              <w:t>226</w:t>
            </w:r>
          </w:hyperlink>
        </w:p>
        <w:p>
          <w:pPr>
            <w:pStyle w:val="Contents4"/>
            <w:tabs>
              <w:tab w:val="clear" w:pos="8176"/>
              <w:tab w:val="right" w:pos="9026" w:leader="dot"/>
            </w:tabs>
            <w:rPr/>
          </w:pPr>
          <w:hyperlink w:anchor="__RefHeading___Toc1193393_581953129">
            <w:r>
              <w:rPr>
                <w:webHidden/>
                <w:rStyle w:val="IndexLink"/>
                <w:rtl w:val="true"/>
              </w:rPr>
              <w:t>ضرورت نظارت بر محتوای مطبوعات</w:t>
            </w:r>
            <w:r>
              <w:rPr>
                <w:rStyle w:val="IndexLink"/>
                <w:rtl w:val="true"/>
              </w:rPr>
              <w:tab/>
            </w:r>
            <w:r>
              <w:rPr>
                <w:rStyle w:val="IndexLink"/>
              </w:rPr>
              <w:t>226</w:t>
            </w:r>
          </w:hyperlink>
        </w:p>
        <w:p>
          <w:pPr>
            <w:pStyle w:val="Contents4"/>
            <w:tabs>
              <w:tab w:val="clear" w:pos="8176"/>
              <w:tab w:val="right" w:pos="9026" w:leader="dot"/>
            </w:tabs>
            <w:rPr/>
          </w:pPr>
          <w:hyperlink w:anchor="__RefHeading___Toc1193395_581953129">
            <w:r>
              <w:rPr>
                <w:webHidden/>
                <w:rStyle w:val="IndexLink"/>
                <w:rtl w:val="true"/>
              </w:rPr>
              <w:t>سه وظیفه مهم مطبوعات</w:t>
            </w:r>
            <w:r>
              <w:rPr>
                <w:rStyle w:val="IndexLink"/>
                <w:rtl w:val="true"/>
              </w:rPr>
              <w:tab/>
            </w:r>
            <w:r>
              <w:rPr>
                <w:rStyle w:val="IndexLink"/>
              </w:rPr>
              <w:t>228</w:t>
            </w:r>
          </w:hyperlink>
        </w:p>
        <w:p>
          <w:pPr>
            <w:pStyle w:val="Contents4"/>
            <w:tabs>
              <w:tab w:val="clear" w:pos="8176"/>
              <w:tab w:val="right" w:pos="9026" w:leader="dot"/>
            </w:tabs>
            <w:rPr/>
          </w:pPr>
          <w:hyperlink w:anchor="__RefHeading___Toc1193397_581953129">
            <w:r>
              <w:rPr>
                <w:webHidden/>
                <w:rStyle w:val="IndexLink"/>
                <w:rtl w:val="true"/>
              </w:rPr>
              <w:t>متن کامل قانون مطبوعات</w:t>
            </w:r>
            <w:r>
              <w:rPr>
                <w:rStyle w:val="IndexLink"/>
                <w:rtl w:val="true"/>
              </w:rPr>
              <w:tab/>
            </w:r>
            <w:r>
              <w:rPr>
                <w:rStyle w:val="IndexLink"/>
              </w:rPr>
              <w:t>229</w:t>
            </w:r>
          </w:hyperlink>
        </w:p>
        <w:p>
          <w:pPr>
            <w:pStyle w:val="Contents4"/>
            <w:tabs>
              <w:tab w:val="clear" w:pos="8176"/>
              <w:tab w:val="right" w:pos="9026" w:leader="dot"/>
            </w:tabs>
            <w:rPr/>
          </w:pPr>
          <w:hyperlink w:anchor="__RefHeading___Toc1193399_581953129">
            <w:r>
              <w:rPr>
                <w:webHidden/>
                <w:rStyle w:val="IndexLink"/>
                <w:rtl w:val="true"/>
              </w:rPr>
              <w:t>فصل اول</w:t>
            </w:r>
            <w:r>
              <w:rPr>
                <w:rStyle w:val="IndexLink"/>
                <w:rtl w:val="true"/>
              </w:rPr>
              <w:t xml:space="preserve">: </w:t>
            </w:r>
            <w:r>
              <w:rPr>
                <w:rStyle w:val="IndexLink"/>
                <w:rtl w:val="true"/>
              </w:rPr>
              <w:t>تعریف مطبوعات</w:t>
            </w:r>
            <w:r>
              <w:rPr>
                <w:rStyle w:val="IndexLink"/>
                <w:rtl w:val="true"/>
              </w:rPr>
              <w:tab/>
            </w:r>
            <w:r>
              <w:rPr>
                <w:rStyle w:val="IndexLink"/>
              </w:rPr>
              <w:t>230</w:t>
            </w:r>
          </w:hyperlink>
        </w:p>
        <w:p>
          <w:pPr>
            <w:pStyle w:val="Contents5"/>
            <w:tabs>
              <w:tab w:val="clear" w:pos="7892"/>
              <w:tab w:val="right" w:pos="9026" w:leader="dot"/>
            </w:tabs>
            <w:rPr/>
          </w:pPr>
          <w:hyperlink w:anchor="__RefHeading___Toc1193401_58195312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193403_581953129">
            <w:r>
              <w:rPr>
                <w:webHidden/>
                <w:rStyle w:val="IndexLink"/>
                <w:rtl w:val="true"/>
              </w:rPr>
              <w:t xml:space="preserve">ماده </w:t>
            </w:r>
            <w:r>
              <w:rPr>
                <w:rStyle w:val="IndexLink"/>
              </w:rPr>
              <w:t>1</w:t>
            </w:r>
            <w:r>
              <w:rPr>
                <w:rStyle w:val="IndexLink"/>
                <w:rtl w:val="true"/>
              </w:rPr>
              <w:tab/>
            </w:r>
            <w:r>
              <w:rPr>
                <w:rStyle w:val="IndexLink"/>
              </w:rPr>
              <w:t>230</w:t>
            </w:r>
          </w:hyperlink>
        </w:p>
        <w:p>
          <w:pPr>
            <w:pStyle w:val="Contents4"/>
            <w:tabs>
              <w:tab w:val="clear" w:pos="8176"/>
              <w:tab w:val="right" w:pos="9026" w:leader="dot"/>
            </w:tabs>
            <w:rPr/>
          </w:pPr>
          <w:hyperlink w:anchor="__RefHeading___Toc1193405_581953129">
            <w:r>
              <w:rPr>
                <w:webHidden/>
                <w:rStyle w:val="IndexLink"/>
                <w:rtl w:val="true"/>
              </w:rPr>
              <w:t>فصل دوم</w:t>
            </w:r>
            <w:r>
              <w:rPr>
                <w:rStyle w:val="IndexLink"/>
                <w:rtl w:val="true"/>
              </w:rPr>
              <w:t xml:space="preserve">: </w:t>
            </w:r>
            <w:r>
              <w:rPr>
                <w:rStyle w:val="IndexLink"/>
                <w:rtl w:val="true"/>
              </w:rPr>
              <w:t>رسالت مطبوعات</w:t>
            </w:r>
            <w:r>
              <w:rPr>
                <w:rStyle w:val="IndexLink"/>
                <w:rtl w:val="true"/>
              </w:rPr>
              <w:tab/>
            </w:r>
            <w:r>
              <w:rPr>
                <w:rStyle w:val="IndexLink"/>
              </w:rPr>
              <w:t>230</w:t>
            </w:r>
          </w:hyperlink>
        </w:p>
        <w:p>
          <w:pPr>
            <w:pStyle w:val="Contents5"/>
            <w:tabs>
              <w:tab w:val="clear" w:pos="7892"/>
              <w:tab w:val="right" w:pos="9026" w:leader="dot"/>
            </w:tabs>
            <w:rPr/>
          </w:pPr>
          <w:hyperlink w:anchor="__RefHeading___Toc1193407_581953129">
            <w:r>
              <w:rPr>
                <w:webHidden/>
                <w:rStyle w:val="IndexLink"/>
                <w:rtl w:val="true"/>
              </w:rPr>
              <w:t xml:space="preserve">ماده </w:t>
            </w:r>
            <w:r>
              <w:rPr>
                <w:rStyle w:val="IndexLink"/>
              </w:rPr>
              <w:t>2</w:t>
            </w:r>
            <w:r>
              <w:rPr>
                <w:rStyle w:val="IndexLink"/>
                <w:rtl w:val="true"/>
              </w:rPr>
              <w:tab/>
            </w:r>
            <w:r>
              <w:rPr>
                <w:rStyle w:val="IndexLink"/>
              </w:rPr>
              <w:t>230</w:t>
            </w:r>
          </w:hyperlink>
        </w:p>
        <w:p>
          <w:pPr>
            <w:pStyle w:val="Contents4"/>
            <w:tabs>
              <w:tab w:val="clear" w:pos="8176"/>
              <w:tab w:val="right" w:pos="9026" w:leader="dot"/>
            </w:tabs>
            <w:rPr/>
          </w:pPr>
          <w:hyperlink w:anchor="__RefHeading___Toc1193409_581953129">
            <w:r>
              <w:rPr>
                <w:webHidden/>
                <w:rStyle w:val="IndexLink"/>
                <w:rtl w:val="true"/>
              </w:rPr>
              <w:t xml:space="preserve">فصل سوم </w:t>
            </w:r>
            <w:r>
              <w:rPr>
                <w:rStyle w:val="IndexLink"/>
                <w:rtl w:val="true"/>
              </w:rPr>
              <w:t>:</w:t>
            </w:r>
            <w:r>
              <w:rPr>
                <w:rStyle w:val="IndexLink"/>
                <w:rtl w:val="true"/>
              </w:rPr>
              <w:t>حقوق مطبوعات</w:t>
            </w:r>
            <w:r>
              <w:rPr>
                <w:rStyle w:val="IndexLink"/>
                <w:rtl w:val="true"/>
              </w:rPr>
              <w:tab/>
            </w:r>
            <w:r>
              <w:rPr>
                <w:rStyle w:val="IndexLink"/>
              </w:rPr>
              <w:t>231</w:t>
            </w:r>
          </w:hyperlink>
        </w:p>
        <w:p>
          <w:pPr>
            <w:pStyle w:val="Contents5"/>
            <w:tabs>
              <w:tab w:val="clear" w:pos="7892"/>
              <w:tab w:val="right" w:pos="9026" w:leader="dot"/>
            </w:tabs>
            <w:rPr/>
          </w:pPr>
          <w:hyperlink w:anchor="__RefHeading___Toc1193411_581953129">
            <w:r>
              <w:rPr>
                <w:webHidden/>
                <w:rStyle w:val="IndexLink"/>
                <w:rtl w:val="true"/>
              </w:rPr>
              <w:t>ماده</w:t>
            </w:r>
            <w:r>
              <w:rPr>
                <w:rStyle w:val="IndexLink"/>
              </w:rPr>
              <w:t>3</w:t>
            </w:r>
            <w:r>
              <w:rPr>
                <w:rStyle w:val="IndexLink"/>
                <w:rtl w:val="true"/>
              </w:rPr>
              <w:tab/>
            </w:r>
            <w:r>
              <w:rPr>
                <w:rStyle w:val="IndexLink"/>
              </w:rPr>
              <w:t>231</w:t>
            </w:r>
          </w:hyperlink>
        </w:p>
        <w:p>
          <w:pPr>
            <w:pStyle w:val="Contents5"/>
            <w:tabs>
              <w:tab w:val="clear" w:pos="7892"/>
              <w:tab w:val="right" w:pos="9026" w:leader="dot"/>
            </w:tabs>
            <w:rPr/>
          </w:pPr>
          <w:hyperlink w:anchor="__RefHeading___Toc1193413_581953129">
            <w:r>
              <w:rPr>
                <w:webHidden/>
                <w:rStyle w:val="IndexLink"/>
                <w:rtl w:val="true"/>
              </w:rPr>
              <w:t xml:space="preserve">ماده </w:t>
            </w:r>
            <w:r>
              <w:rPr>
                <w:rStyle w:val="IndexLink"/>
              </w:rPr>
              <w:t>4</w:t>
            </w:r>
            <w:r>
              <w:rPr>
                <w:rStyle w:val="IndexLink"/>
                <w:rtl w:val="true"/>
              </w:rPr>
              <w:tab/>
            </w:r>
            <w:r>
              <w:rPr>
                <w:rStyle w:val="IndexLink"/>
              </w:rPr>
              <w:t>232</w:t>
            </w:r>
          </w:hyperlink>
        </w:p>
        <w:p>
          <w:pPr>
            <w:pStyle w:val="Contents5"/>
            <w:tabs>
              <w:tab w:val="clear" w:pos="7892"/>
              <w:tab w:val="right" w:pos="9026" w:leader="dot"/>
            </w:tabs>
            <w:rPr/>
          </w:pPr>
          <w:hyperlink w:anchor="__RefHeading___Toc1193415_581953129">
            <w:r>
              <w:rPr>
                <w:webHidden/>
                <w:rStyle w:val="IndexLink"/>
                <w:rtl w:val="true"/>
              </w:rPr>
              <w:t xml:space="preserve">ماده </w:t>
            </w:r>
            <w:r>
              <w:rPr>
                <w:rStyle w:val="IndexLink"/>
              </w:rPr>
              <w:t>5</w:t>
            </w:r>
            <w:r>
              <w:rPr>
                <w:rStyle w:val="IndexLink"/>
                <w:rtl w:val="true"/>
              </w:rPr>
              <w:tab/>
            </w:r>
            <w:r>
              <w:rPr>
                <w:rStyle w:val="IndexLink"/>
              </w:rPr>
              <w:t>232</w:t>
            </w:r>
          </w:hyperlink>
        </w:p>
        <w:p>
          <w:pPr>
            <w:pStyle w:val="Contents4"/>
            <w:tabs>
              <w:tab w:val="clear" w:pos="8176"/>
              <w:tab w:val="right" w:pos="9026" w:leader="dot"/>
            </w:tabs>
            <w:rPr/>
          </w:pPr>
          <w:hyperlink w:anchor="__RefHeading___Toc1193417_581953129">
            <w:r>
              <w:rPr>
                <w:webHidden/>
                <w:rStyle w:val="IndexLink"/>
                <w:rtl w:val="true"/>
              </w:rPr>
              <w:t>فصل چهارم</w:t>
            </w:r>
            <w:r>
              <w:rPr>
                <w:rStyle w:val="IndexLink"/>
                <w:rtl w:val="true"/>
              </w:rPr>
              <w:t xml:space="preserve">: </w:t>
            </w:r>
            <w:r>
              <w:rPr>
                <w:rStyle w:val="IndexLink"/>
                <w:rtl w:val="true"/>
              </w:rPr>
              <w:t>حدود مطبوعات</w:t>
            </w:r>
            <w:r>
              <w:rPr>
                <w:rStyle w:val="IndexLink"/>
                <w:rtl w:val="true"/>
              </w:rPr>
              <w:tab/>
            </w:r>
            <w:r>
              <w:rPr>
                <w:rStyle w:val="IndexLink"/>
              </w:rPr>
              <w:t>233</w:t>
            </w:r>
          </w:hyperlink>
        </w:p>
        <w:p>
          <w:pPr>
            <w:pStyle w:val="Contents5"/>
            <w:tabs>
              <w:tab w:val="clear" w:pos="7892"/>
              <w:tab w:val="right" w:pos="9026" w:leader="dot"/>
            </w:tabs>
            <w:rPr/>
          </w:pPr>
          <w:hyperlink w:anchor="__RefHeading___Toc1193419_581953129">
            <w:r>
              <w:rPr>
                <w:webHidden/>
                <w:rStyle w:val="IndexLink"/>
                <w:rtl w:val="true"/>
              </w:rPr>
              <w:t xml:space="preserve">ماده </w:t>
            </w:r>
            <w:r>
              <w:rPr>
                <w:rStyle w:val="IndexLink"/>
              </w:rPr>
              <w:t>6</w:t>
            </w:r>
            <w:r>
              <w:rPr>
                <w:rStyle w:val="IndexLink"/>
                <w:rtl w:val="true"/>
              </w:rPr>
              <w:tab/>
            </w:r>
            <w:r>
              <w:rPr>
                <w:rStyle w:val="IndexLink"/>
              </w:rPr>
              <w:t>233</w:t>
            </w:r>
          </w:hyperlink>
        </w:p>
        <w:p>
          <w:pPr>
            <w:pStyle w:val="Contents5"/>
            <w:tabs>
              <w:tab w:val="clear" w:pos="7892"/>
              <w:tab w:val="right" w:pos="9026" w:leader="dot"/>
            </w:tabs>
            <w:rPr/>
          </w:pPr>
          <w:hyperlink w:anchor="__RefHeading___Toc1193421_581953129">
            <w:r>
              <w:rPr>
                <w:webHidden/>
                <w:rStyle w:val="IndexLink"/>
                <w:rtl w:val="true"/>
              </w:rPr>
              <w:t xml:space="preserve">ماده </w:t>
            </w:r>
            <w:r>
              <w:rPr>
                <w:rStyle w:val="IndexLink"/>
              </w:rPr>
              <w:t>7</w:t>
            </w:r>
            <w:r>
              <w:rPr>
                <w:rStyle w:val="IndexLink"/>
                <w:rtl w:val="true"/>
              </w:rPr>
              <w:tab/>
            </w:r>
            <w:r>
              <w:rPr>
                <w:rStyle w:val="IndexLink"/>
              </w:rPr>
              <w:t>235</w:t>
            </w:r>
          </w:hyperlink>
        </w:p>
        <w:p>
          <w:pPr>
            <w:pStyle w:val="Contents4"/>
            <w:tabs>
              <w:tab w:val="clear" w:pos="8176"/>
              <w:tab w:val="right" w:pos="9026" w:leader="dot"/>
            </w:tabs>
            <w:rPr/>
          </w:pPr>
          <w:hyperlink w:anchor="__RefHeading___Toc1193423_581953129">
            <w:r>
              <w:rPr>
                <w:webHidden/>
                <w:rStyle w:val="IndexLink"/>
                <w:rtl w:val="true"/>
              </w:rPr>
              <w:t>فصل ششم</w:t>
            </w:r>
            <w:r>
              <w:rPr>
                <w:rStyle w:val="IndexLink"/>
                <w:rtl w:val="true"/>
              </w:rPr>
              <w:t xml:space="preserve">: </w:t>
            </w:r>
            <w:r>
              <w:rPr>
                <w:rStyle w:val="IndexLink"/>
                <w:rtl w:val="true"/>
              </w:rPr>
              <w:t>جرایم</w:t>
            </w:r>
            <w:r>
              <w:rPr>
                <w:rStyle w:val="IndexLink"/>
                <w:rtl w:val="true"/>
              </w:rPr>
              <w:tab/>
            </w:r>
            <w:r>
              <w:rPr>
                <w:rStyle w:val="IndexLink"/>
              </w:rPr>
              <w:t>236</w:t>
            </w:r>
          </w:hyperlink>
        </w:p>
        <w:p>
          <w:pPr>
            <w:pStyle w:val="Contents5"/>
            <w:tabs>
              <w:tab w:val="clear" w:pos="7892"/>
              <w:tab w:val="right" w:pos="9026" w:leader="dot"/>
            </w:tabs>
            <w:rPr/>
          </w:pPr>
          <w:hyperlink w:anchor="__RefHeading___Toc1193425_581953129">
            <w:r>
              <w:rPr>
                <w:webHidden/>
                <w:rStyle w:val="IndexLink"/>
                <w:rtl w:val="true"/>
              </w:rPr>
              <w:t xml:space="preserve">ماده </w:t>
            </w:r>
            <w:r>
              <w:rPr>
                <w:rStyle w:val="IndexLink"/>
              </w:rPr>
              <w:t>23</w:t>
            </w:r>
            <w:r>
              <w:rPr>
                <w:rStyle w:val="IndexLink"/>
                <w:rtl w:val="true"/>
              </w:rPr>
              <w:tab/>
            </w:r>
            <w:r>
              <w:rPr>
                <w:rStyle w:val="IndexLink"/>
              </w:rPr>
              <w:t>236</w:t>
            </w:r>
          </w:hyperlink>
        </w:p>
        <w:p>
          <w:pPr>
            <w:pStyle w:val="Contents5"/>
            <w:tabs>
              <w:tab w:val="clear" w:pos="7892"/>
              <w:tab w:val="right" w:pos="9026" w:leader="dot"/>
            </w:tabs>
            <w:rPr/>
          </w:pPr>
          <w:hyperlink w:anchor="__RefHeading___Toc1193427_581953129">
            <w:r>
              <w:rPr>
                <w:webHidden/>
                <w:rStyle w:val="IndexLink"/>
                <w:rtl w:val="true"/>
              </w:rPr>
              <w:t xml:space="preserve">ماده </w:t>
            </w:r>
            <w:r>
              <w:rPr>
                <w:rStyle w:val="IndexLink"/>
              </w:rPr>
              <w:t>24</w:t>
            </w:r>
            <w:r>
              <w:rPr>
                <w:rStyle w:val="IndexLink"/>
                <w:rtl w:val="true"/>
              </w:rPr>
              <w:tab/>
            </w:r>
            <w:r>
              <w:rPr>
                <w:rStyle w:val="IndexLink"/>
              </w:rPr>
              <w:t>237</w:t>
            </w:r>
          </w:hyperlink>
        </w:p>
        <w:p>
          <w:pPr>
            <w:pStyle w:val="Contents5"/>
            <w:tabs>
              <w:tab w:val="clear" w:pos="7892"/>
              <w:tab w:val="right" w:pos="9026" w:leader="dot"/>
            </w:tabs>
            <w:rPr/>
          </w:pPr>
          <w:hyperlink w:anchor="__RefHeading___Toc1193429_581953129">
            <w:r>
              <w:rPr>
                <w:webHidden/>
                <w:rStyle w:val="IndexLink"/>
                <w:rtl w:val="true"/>
              </w:rPr>
              <w:t xml:space="preserve">ماده </w:t>
            </w:r>
            <w:r>
              <w:rPr>
                <w:rStyle w:val="IndexLink"/>
              </w:rPr>
              <w:t>25</w:t>
            </w:r>
            <w:r>
              <w:rPr>
                <w:rStyle w:val="IndexLink"/>
                <w:rtl w:val="true"/>
              </w:rPr>
              <w:tab/>
            </w:r>
            <w:r>
              <w:rPr>
                <w:rStyle w:val="IndexLink"/>
              </w:rPr>
              <w:t>238</w:t>
            </w:r>
          </w:hyperlink>
        </w:p>
        <w:p>
          <w:pPr>
            <w:pStyle w:val="Contents5"/>
            <w:tabs>
              <w:tab w:val="clear" w:pos="7892"/>
              <w:tab w:val="right" w:pos="9026" w:leader="dot"/>
            </w:tabs>
            <w:rPr/>
          </w:pPr>
          <w:hyperlink w:anchor="__RefHeading___Toc1193431_581953129">
            <w:r>
              <w:rPr>
                <w:webHidden/>
                <w:rStyle w:val="IndexLink"/>
                <w:rtl w:val="true"/>
              </w:rPr>
              <w:t xml:space="preserve">ماده </w:t>
            </w:r>
            <w:r>
              <w:rPr>
                <w:rStyle w:val="IndexLink"/>
              </w:rPr>
              <w:t>26</w:t>
            </w:r>
            <w:r>
              <w:rPr>
                <w:rStyle w:val="IndexLink"/>
                <w:rtl w:val="true"/>
              </w:rPr>
              <w:tab/>
            </w:r>
            <w:r>
              <w:rPr>
                <w:rStyle w:val="IndexLink"/>
              </w:rPr>
              <w:t>238</w:t>
            </w:r>
          </w:hyperlink>
        </w:p>
        <w:p>
          <w:pPr>
            <w:pStyle w:val="Contents5"/>
            <w:tabs>
              <w:tab w:val="clear" w:pos="7892"/>
              <w:tab w:val="right" w:pos="9026" w:leader="dot"/>
            </w:tabs>
            <w:rPr/>
          </w:pPr>
          <w:hyperlink w:anchor="__RefHeading___Toc1193433_581953129">
            <w:r>
              <w:rPr>
                <w:webHidden/>
                <w:rStyle w:val="IndexLink"/>
                <w:rtl w:val="true"/>
              </w:rPr>
              <w:t xml:space="preserve">ماده </w:t>
            </w:r>
            <w:r>
              <w:rPr>
                <w:rStyle w:val="IndexLink"/>
              </w:rPr>
              <w:t>27</w:t>
            </w:r>
            <w:r>
              <w:rPr>
                <w:rStyle w:val="IndexLink"/>
                <w:rtl w:val="true"/>
              </w:rPr>
              <w:tab/>
            </w:r>
            <w:r>
              <w:rPr>
                <w:rStyle w:val="IndexLink"/>
              </w:rPr>
              <w:t>238</w:t>
            </w:r>
          </w:hyperlink>
        </w:p>
        <w:p>
          <w:pPr>
            <w:pStyle w:val="Contents5"/>
            <w:tabs>
              <w:tab w:val="clear" w:pos="7892"/>
              <w:tab w:val="right" w:pos="9026" w:leader="dot"/>
            </w:tabs>
            <w:rPr/>
          </w:pPr>
          <w:hyperlink w:anchor="__RefHeading___Toc1193435_581953129">
            <w:r>
              <w:rPr>
                <w:webHidden/>
                <w:rStyle w:val="IndexLink"/>
                <w:rtl w:val="true"/>
              </w:rPr>
              <w:t xml:space="preserve">ماده </w:t>
            </w:r>
            <w:r>
              <w:rPr>
                <w:rStyle w:val="IndexLink"/>
              </w:rPr>
              <w:t>28</w:t>
            </w:r>
            <w:r>
              <w:rPr>
                <w:rStyle w:val="IndexLink"/>
                <w:rtl w:val="true"/>
              </w:rPr>
              <w:tab/>
            </w:r>
            <w:r>
              <w:rPr>
                <w:rStyle w:val="IndexLink"/>
              </w:rPr>
              <w:t>239</w:t>
            </w:r>
          </w:hyperlink>
        </w:p>
        <w:p>
          <w:pPr>
            <w:pStyle w:val="Contents5"/>
            <w:tabs>
              <w:tab w:val="clear" w:pos="7892"/>
              <w:tab w:val="right" w:pos="9026" w:leader="dot"/>
            </w:tabs>
            <w:rPr/>
          </w:pPr>
          <w:hyperlink w:anchor="__RefHeading___Toc1193437_581953129">
            <w:r>
              <w:rPr>
                <w:webHidden/>
                <w:rStyle w:val="IndexLink"/>
                <w:rtl w:val="true"/>
              </w:rPr>
              <w:t xml:space="preserve">ماده </w:t>
            </w:r>
            <w:r>
              <w:rPr>
                <w:rStyle w:val="IndexLink"/>
              </w:rPr>
              <w:t>29</w:t>
            </w:r>
            <w:r>
              <w:rPr>
                <w:rStyle w:val="IndexLink"/>
                <w:rtl w:val="true"/>
              </w:rPr>
              <w:tab/>
            </w:r>
            <w:r>
              <w:rPr>
                <w:rStyle w:val="IndexLink"/>
              </w:rPr>
              <w:t>239</w:t>
            </w:r>
          </w:hyperlink>
        </w:p>
        <w:p>
          <w:pPr>
            <w:pStyle w:val="Contents5"/>
            <w:tabs>
              <w:tab w:val="clear" w:pos="7892"/>
              <w:tab w:val="right" w:pos="9026" w:leader="dot"/>
            </w:tabs>
            <w:rPr/>
          </w:pPr>
          <w:hyperlink w:anchor="__RefHeading___Toc1193439_581953129">
            <w:r>
              <w:rPr>
                <w:webHidden/>
                <w:rStyle w:val="IndexLink"/>
                <w:rtl w:val="true"/>
              </w:rPr>
              <w:t xml:space="preserve">ماده </w:t>
            </w:r>
            <w:r>
              <w:rPr>
                <w:rStyle w:val="IndexLink"/>
              </w:rPr>
              <w:t>30</w:t>
            </w:r>
            <w:r>
              <w:rPr>
                <w:rStyle w:val="IndexLink"/>
                <w:rtl w:val="true"/>
              </w:rPr>
              <w:tab/>
            </w:r>
            <w:r>
              <w:rPr>
                <w:rStyle w:val="IndexLink"/>
              </w:rPr>
              <w:t>239</w:t>
            </w:r>
          </w:hyperlink>
        </w:p>
        <w:p>
          <w:pPr>
            <w:pStyle w:val="Contents5"/>
            <w:tabs>
              <w:tab w:val="clear" w:pos="7892"/>
              <w:tab w:val="right" w:pos="9026" w:leader="dot"/>
            </w:tabs>
            <w:rPr/>
          </w:pPr>
          <w:hyperlink w:anchor="__RefHeading___Toc1193441_581953129">
            <w:r>
              <w:rPr>
                <w:webHidden/>
                <w:rStyle w:val="IndexLink"/>
                <w:rtl w:val="true"/>
              </w:rPr>
              <w:t xml:space="preserve">ماده </w:t>
            </w:r>
            <w:r>
              <w:rPr>
                <w:rStyle w:val="IndexLink"/>
              </w:rPr>
              <w:t>31</w:t>
            </w:r>
            <w:r>
              <w:rPr>
                <w:rStyle w:val="IndexLink"/>
                <w:rtl w:val="true"/>
              </w:rPr>
              <w:tab/>
            </w:r>
            <w:r>
              <w:rPr>
                <w:rStyle w:val="IndexLink"/>
              </w:rPr>
              <w:t>240</w:t>
            </w:r>
          </w:hyperlink>
        </w:p>
        <w:p>
          <w:pPr>
            <w:pStyle w:val="Contents5"/>
            <w:tabs>
              <w:tab w:val="clear" w:pos="7892"/>
              <w:tab w:val="right" w:pos="9026" w:leader="dot"/>
            </w:tabs>
            <w:rPr/>
          </w:pPr>
          <w:hyperlink w:anchor="__RefHeading___Toc1193443_581953129">
            <w:r>
              <w:rPr>
                <w:webHidden/>
                <w:rStyle w:val="IndexLink"/>
                <w:rtl w:val="true"/>
              </w:rPr>
              <w:t xml:space="preserve">ماده </w:t>
            </w:r>
            <w:r>
              <w:rPr>
                <w:rStyle w:val="IndexLink"/>
              </w:rPr>
              <w:t>32</w:t>
            </w:r>
            <w:r>
              <w:rPr>
                <w:rStyle w:val="IndexLink"/>
                <w:rtl w:val="true"/>
              </w:rPr>
              <w:tab/>
            </w:r>
            <w:r>
              <w:rPr>
                <w:rStyle w:val="IndexLink"/>
              </w:rPr>
              <w:t>241</w:t>
            </w:r>
          </w:hyperlink>
        </w:p>
        <w:p>
          <w:pPr>
            <w:pStyle w:val="Contents5"/>
            <w:tabs>
              <w:tab w:val="clear" w:pos="7892"/>
              <w:tab w:val="right" w:pos="9026" w:leader="dot"/>
            </w:tabs>
            <w:rPr/>
          </w:pPr>
          <w:hyperlink w:anchor="__RefHeading___Toc1193445_581953129">
            <w:r>
              <w:rPr>
                <w:webHidden/>
                <w:rStyle w:val="IndexLink"/>
                <w:rtl w:val="true"/>
              </w:rPr>
              <w:t xml:space="preserve">ماده </w:t>
            </w:r>
            <w:r>
              <w:rPr>
                <w:rStyle w:val="IndexLink"/>
              </w:rPr>
              <w:t>33</w:t>
            </w:r>
            <w:r>
              <w:rPr>
                <w:rStyle w:val="IndexLink"/>
                <w:rtl w:val="true"/>
              </w:rPr>
              <w:tab/>
            </w:r>
            <w:r>
              <w:rPr>
                <w:rStyle w:val="IndexLink"/>
              </w:rPr>
              <w:t>241</w:t>
            </w:r>
          </w:hyperlink>
        </w:p>
        <w:p>
          <w:pPr>
            <w:pStyle w:val="Contents5"/>
            <w:tabs>
              <w:tab w:val="clear" w:pos="7892"/>
              <w:tab w:val="right" w:pos="9026" w:leader="dot"/>
            </w:tabs>
            <w:rPr/>
          </w:pPr>
          <w:hyperlink w:anchor="__RefHeading___Toc1193447_581953129">
            <w:r>
              <w:rPr>
                <w:webHidden/>
                <w:rStyle w:val="IndexLink"/>
                <w:rtl w:val="true"/>
              </w:rPr>
              <w:t xml:space="preserve">ماده </w:t>
            </w:r>
            <w:r>
              <w:rPr>
                <w:rStyle w:val="IndexLink"/>
              </w:rPr>
              <w:t>34</w:t>
            </w:r>
            <w:r>
              <w:rPr>
                <w:rStyle w:val="IndexLink"/>
                <w:rtl w:val="true"/>
              </w:rPr>
              <w:tab/>
            </w:r>
            <w:r>
              <w:rPr>
                <w:rStyle w:val="IndexLink"/>
              </w:rPr>
              <w:t>241</w:t>
            </w:r>
          </w:hyperlink>
        </w:p>
        <w:p>
          <w:pPr>
            <w:pStyle w:val="Contents5"/>
            <w:tabs>
              <w:tab w:val="clear" w:pos="7892"/>
              <w:tab w:val="right" w:pos="9026" w:leader="dot"/>
            </w:tabs>
            <w:rPr/>
          </w:pPr>
          <w:hyperlink w:anchor="__RefHeading___Toc1193449_581953129">
            <w:r>
              <w:rPr>
                <w:webHidden/>
                <w:rStyle w:val="IndexLink"/>
                <w:rtl w:val="true"/>
              </w:rPr>
              <w:t xml:space="preserve">ماده </w:t>
            </w:r>
            <w:r>
              <w:rPr>
                <w:rStyle w:val="IndexLink"/>
              </w:rPr>
              <w:t>35</w:t>
            </w:r>
            <w:r>
              <w:rPr>
                <w:rStyle w:val="IndexLink"/>
                <w:rtl w:val="true"/>
              </w:rPr>
              <w:tab/>
            </w:r>
            <w:r>
              <w:rPr>
                <w:rStyle w:val="IndexLink"/>
              </w:rPr>
              <w:t>242</w:t>
            </w:r>
          </w:hyperlink>
        </w:p>
        <w:p>
          <w:pPr>
            <w:pStyle w:val="Contents4"/>
            <w:tabs>
              <w:tab w:val="clear" w:pos="8176"/>
              <w:tab w:val="right" w:pos="9026" w:leader="dot"/>
            </w:tabs>
            <w:rPr/>
          </w:pPr>
          <w:hyperlink w:anchor="__RefHeading___Toc1193451_581953129">
            <w:r>
              <w:rPr>
                <w:webHidden/>
                <w:rStyle w:val="IndexLink"/>
                <w:rtl w:val="true"/>
              </w:rPr>
              <w:t>احکام ومسائل شرعی مربوط به مطبوعات</w:t>
            </w:r>
            <w:r>
              <w:rPr>
                <w:rStyle w:val="IndexLink"/>
                <w:rtl w:val="true"/>
              </w:rPr>
              <w:tab/>
            </w:r>
            <w:r>
              <w:rPr>
                <w:rStyle w:val="IndexLink"/>
              </w:rPr>
              <w:t>242</w:t>
            </w:r>
          </w:hyperlink>
        </w:p>
        <w:p>
          <w:pPr>
            <w:pStyle w:val="Contents5"/>
            <w:tabs>
              <w:tab w:val="clear" w:pos="7892"/>
              <w:tab w:val="right" w:pos="9026" w:leader="dot"/>
            </w:tabs>
            <w:rPr/>
          </w:pPr>
          <w:hyperlink w:anchor="__RefHeading___Toc1193453_581953129">
            <w:r>
              <w:rPr>
                <w:webHidden/>
                <w:rStyle w:val="IndexLink"/>
              </w:rPr>
              <w:t>1</w:t>
            </w:r>
            <w:r>
              <w:rPr>
                <w:rStyle w:val="IndexLink"/>
                <w:rtl w:val="true"/>
              </w:rPr>
              <w:t xml:space="preserve">- </w:t>
            </w:r>
            <w:r>
              <w:rPr>
                <w:rStyle w:val="IndexLink"/>
                <w:rtl w:val="true"/>
              </w:rPr>
              <w:t>غش درمطبوعات</w:t>
            </w:r>
            <w:r>
              <w:rPr>
                <w:rStyle w:val="IndexLink"/>
                <w:rtl w:val="true"/>
              </w:rPr>
              <w:tab/>
            </w:r>
            <w:r>
              <w:rPr>
                <w:rStyle w:val="IndexLink"/>
              </w:rPr>
              <w:t>242</w:t>
            </w:r>
          </w:hyperlink>
        </w:p>
        <w:p>
          <w:pPr>
            <w:pStyle w:val="Contents5"/>
            <w:tabs>
              <w:tab w:val="clear" w:pos="7892"/>
              <w:tab w:val="right" w:pos="9026" w:leader="dot"/>
            </w:tabs>
            <w:rPr/>
          </w:pPr>
          <w:hyperlink w:anchor="__RefHeading___Toc1193455_581953129">
            <w:r>
              <w:rPr>
                <w:webHidden/>
                <w:rStyle w:val="IndexLink"/>
              </w:rPr>
              <w:t>2</w:t>
            </w:r>
            <w:r>
              <w:rPr>
                <w:rStyle w:val="IndexLink"/>
                <w:rtl w:val="true"/>
              </w:rPr>
              <w:t>-</w:t>
            </w:r>
            <w:r>
              <w:rPr>
                <w:rStyle w:val="IndexLink"/>
                <w:rtl w:val="true"/>
              </w:rPr>
              <w:t>نشریات گمراه کننده</w:t>
            </w:r>
            <w:r>
              <w:rPr>
                <w:rStyle w:val="IndexLink"/>
                <w:rtl w:val="true"/>
              </w:rPr>
              <w:tab/>
            </w:r>
            <w:r>
              <w:rPr>
                <w:rStyle w:val="IndexLink"/>
              </w:rPr>
              <w:t>243</w:t>
            </w:r>
          </w:hyperlink>
        </w:p>
        <w:p>
          <w:pPr>
            <w:pStyle w:val="Contents5"/>
            <w:tabs>
              <w:tab w:val="clear" w:pos="7892"/>
              <w:tab w:val="right" w:pos="9026" w:leader="dot"/>
            </w:tabs>
            <w:rPr/>
          </w:pPr>
          <w:hyperlink w:anchor="__RefHeading___Toc1193457_581953129">
            <w:r>
              <w:rPr>
                <w:webHidden/>
                <w:rStyle w:val="IndexLink"/>
              </w:rPr>
              <w:t>3</w:t>
            </w:r>
            <w:r>
              <w:rPr>
                <w:rStyle w:val="IndexLink"/>
                <w:rtl w:val="true"/>
              </w:rPr>
              <w:t xml:space="preserve"> - </w:t>
            </w:r>
            <w:r>
              <w:rPr>
                <w:rStyle w:val="IndexLink"/>
                <w:rtl w:val="true"/>
              </w:rPr>
              <w:t>کمک به نشریات گمراه کننده</w:t>
            </w:r>
            <w:r>
              <w:rPr>
                <w:rStyle w:val="IndexLink"/>
                <w:rtl w:val="true"/>
              </w:rPr>
              <w:tab/>
            </w:r>
            <w:r>
              <w:rPr>
                <w:rStyle w:val="IndexLink"/>
              </w:rPr>
              <w:t>244</w:t>
            </w:r>
          </w:hyperlink>
        </w:p>
        <w:p>
          <w:pPr>
            <w:pStyle w:val="Contents5"/>
            <w:tabs>
              <w:tab w:val="clear" w:pos="7892"/>
              <w:tab w:val="right" w:pos="9026" w:leader="dot"/>
            </w:tabs>
            <w:rPr/>
          </w:pPr>
          <w:hyperlink w:anchor="__RefHeading___Toc1193459_581953129">
            <w:r>
              <w:rPr>
                <w:webHidden/>
                <w:rStyle w:val="IndexLink"/>
              </w:rPr>
              <w:t>4</w:t>
            </w:r>
            <w:r>
              <w:rPr>
                <w:rStyle w:val="IndexLink"/>
                <w:rtl w:val="true"/>
              </w:rPr>
              <w:t xml:space="preserve">- </w:t>
            </w:r>
            <w:r>
              <w:rPr>
                <w:rStyle w:val="IndexLink"/>
                <w:rtl w:val="true"/>
              </w:rPr>
              <w:t>کمک به نشریات اسلامی</w:t>
            </w:r>
            <w:r>
              <w:rPr>
                <w:rStyle w:val="IndexLink"/>
                <w:rtl w:val="true"/>
              </w:rPr>
              <w:tab/>
            </w:r>
            <w:r>
              <w:rPr>
                <w:rStyle w:val="IndexLink"/>
              </w:rPr>
              <w:t>244</w:t>
            </w:r>
          </w:hyperlink>
        </w:p>
        <w:p>
          <w:pPr>
            <w:pStyle w:val="Contents5"/>
            <w:tabs>
              <w:tab w:val="clear" w:pos="7892"/>
              <w:tab w:val="right" w:pos="9026" w:leader="dot"/>
            </w:tabs>
            <w:rPr/>
          </w:pPr>
          <w:hyperlink w:anchor="__RefHeading___Toc1193461_581953129">
            <w:r>
              <w:rPr>
                <w:webHidden/>
                <w:rStyle w:val="IndexLink"/>
              </w:rPr>
              <w:t>5</w:t>
            </w:r>
            <w:r>
              <w:rPr>
                <w:rStyle w:val="IndexLink"/>
                <w:rtl w:val="true"/>
              </w:rPr>
              <w:t>-</w:t>
            </w:r>
            <w:r>
              <w:rPr>
                <w:rStyle w:val="IndexLink"/>
                <w:rtl w:val="true"/>
              </w:rPr>
              <w:t>خرید و فروش نشریات و روزنامه های منحرف</w:t>
            </w:r>
            <w:r>
              <w:rPr>
                <w:rStyle w:val="IndexLink"/>
                <w:rtl w:val="true"/>
              </w:rPr>
              <w:tab/>
            </w:r>
            <w:r>
              <w:rPr>
                <w:rStyle w:val="IndexLink"/>
              </w:rPr>
              <w:t>245</w:t>
            </w:r>
          </w:hyperlink>
        </w:p>
        <w:p>
          <w:pPr>
            <w:pStyle w:val="Contents6"/>
            <w:tabs>
              <w:tab w:val="clear" w:pos="7609"/>
              <w:tab w:val="right" w:pos="9026" w:leader="dot"/>
            </w:tabs>
            <w:rPr/>
          </w:pPr>
          <w:hyperlink w:anchor="__RefHeading___Toc1193463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1193465_581953129">
            <w:r>
              <w:rPr>
                <w:webHidden/>
                <w:rStyle w:val="IndexLink"/>
                <w:rtl w:val="true"/>
              </w:rPr>
              <w:t>کشیدن کاریکاتور</w:t>
            </w:r>
            <w:r>
              <w:rPr>
                <w:rStyle w:val="IndexLink"/>
                <w:rtl w:val="true"/>
              </w:rPr>
              <w:tab/>
            </w:r>
            <w:r>
              <w:rPr>
                <w:rStyle w:val="IndexLink"/>
              </w:rPr>
              <w:t>246</w:t>
            </w:r>
          </w:hyperlink>
        </w:p>
        <w:p>
          <w:pPr>
            <w:pStyle w:val="Contents5"/>
            <w:tabs>
              <w:tab w:val="clear" w:pos="7892"/>
              <w:tab w:val="right" w:pos="9026" w:leader="dot"/>
            </w:tabs>
            <w:rPr/>
          </w:pPr>
          <w:hyperlink w:anchor="__RefHeading___Toc1193467_581953129">
            <w:r>
              <w:rPr>
                <w:webHidden/>
                <w:rStyle w:val="IndexLink"/>
              </w:rPr>
              <w:t>6</w:t>
            </w:r>
            <w:r>
              <w:rPr>
                <w:rStyle w:val="IndexLink"/>
                <w:rtl w:val="true"/>
              </w:rPr>
              <w:t xml:space="preserve">- </w:t>
            </w:r>
            <w:r>
              <w:rPr>
                <w:rStyle w:val="IndexLink"/>
                <w:rtl w:val="true"/>
              </w:rPr>
              <w:t>چاپ آگهی در مطبوعات</w:t>
            </w:r>
            <w:r>
              <w:rPr>
                <w:rStyle w:val="IndexLink"/>
                <w:rtl w:val="true"/>
              </w:rPr>
              <w:tab/>
            </w:r>
            <w:r>
              <w:rPr>
                <w:rStyle w:val="IndexLink"/>
              </w:rPr>
              <w:t>247</w:t>
            </w:r>
          </w:hyperlink>
        </w:p>
        <w:p>
          <w:pPr>
            <w:pStyle w:val="Contents5"/>
            <w:tabs>
              <w:tab w:val="clear" w:pos="7892"/>
              <w:tab w:val="right" w:pos="9026" w:leader="dot"/>
            </w:tabs>
            <w:rPr/>
          </w:pPr>
          <w:hyperlink w:anchor="__RefHeading___Toc1193469_581953129">
            <w:r>
              <w:rPr>
                <w:webHidden/>
                <w:rStyle w:val="IndexLink"/>
              </w:rPr>
              <w:t>7</w:t>
            </w:r>
            <w:r>
              <w:rPr>
                <w:rStyle w:val="IndexLink"/>
                <w:rtl w:val="true"/>
              </w:rPr>
              <w:t xml:space="preserve">- </w:t>
            </w:r>
            <w:r>
              <w:rPr>
                <w:rStyle w:val="IndexLink"/>
                <w:rtl w:val="true"/>
              </w:rPr>
              <w:t>چاپ ایات قران درروزنامه ها وکتب و</w:t>
            </w:r>
            <w:r>
              <w:rPr>
                <w:rStyle w:val="IndexLink"/>
                <w:rtl w:val="true"/>
              </w:rPr>
              <w:t>....</w:t>
              <w:tab/>
            </w:r>
            <w:r>
              <w:rPr>
                <w:rStyle w:val="IndexLink"/>
              </w:rPr>
              <w:t>248</w:t>
            </w:r>
          </w:hyperlink>
        </w:p>
        <w:p>
          <w:pPr>
            <w:pStyle w:val="Contents5"/>
            <w:tabs>
              <w:tab w:val="clear" w:pos="7892"/>
              <w:tab w:val="right" w:pos="9026" w:leader="dot"/>
            </w:tabs>
            <w:rPr/>
          </w:pPr>
          <w:hyperlink w:anchor="__RefHeading___Toc1193471_581953129">
            <w:r>
              <w:rPr>
                <w:webHidden/>
                <w:rStyle w:val="IndexLink"/>
              </w:rPr>
              <w:t>8</w:t>
            </w:r>
            <w:r>
              <w:rPr>
                <w:rStyle w:val="IndexLink"/>
                <w:rtl w:val="true"/>
              </w:rPr>
              <w:t xml:space="preserve">- </w:t>
            </w:r>
            <w:r>
              <w:rPr>
                <w:rStyle w:val="IndexLink"/>
                <w:rtl w:val="true"/>
              </w:rPr>
              <w:t>مس بدون وضو</w:t>
            </w:r>
            <w:r>
              <w:rPr>
                <w:rStyle w:val="IndexLink"/>
                <w:rtl w:val="true"/>
              </w:rPr>
              <w:tab/>
            </w:r>
            <w:r>
              <w:rPr>
                <w:rStyle w:val="IndexLink"/>
              </w:rPr>
              <w:t>249</w:t>
            </w:r>
          </w:hyperlink>
        </w:p>
        <w:p>
          <w:pPr>
            <w:pStyle w:val="Contents6"/>
            <w:tabs>
              <w:tab w:val="clear" w:pos="7609"/>
              <w:tab w:val="right" w:pos="9026" w:leader="dot"/>
            </w:tabs>
            <w:rPr/>
          </w:pPr>
          <w:hyperlink w:anchor="__RefHeading___Toc1193473_581953129">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193475_581953129">
            <w:r>
              <w:rPr>
                <w:webHidden/>
                <w:rStyle w:val="IndexLink"/>
                <w:rtl w:val="true"/>
              </w:rPr>
              <w:t>کلمات مقدس درروزنامه ها</w:t>
            </w:r>
            <w:r>
              <w:rPr>
                <w:rStyle w:val="IndexLink"/>
                <w:rtl w:val="true"/>
              </w:rPr>
              <w:tab/>
            </w:r>
            <w:r>
              <w:rPr>
                <w:rStyle w:val="IndexLink"/>
              </w:rPr>
              <w:t>249</w:t>
            </w:r>
          </w:hyperlink>
        </w:p>
        <w:p>
          <w:pPr>
            <w:pStyle w:val="Contents6"/>
            <w:tabs>
              <w:tab w:val="clear" w:pos="7609"/>
              <w:tab w:val="right" w:pos="9026" w:leader="dot"/>
            </w:tabs>
            <w:rPr/>
          </w:pPr>
          <w:hyperlink w:anchor="__RefHeading___Toc1193477_581953129">
            <w:r>
              <w:rPr>
                <w:webHidden/>
                <w:rStyle w:val="IndexLink"/>
                <w:rtl w:val="true"/>
              </w:rPr>
              <w:t>پیچاندن غذادرروزنامه ها</w:t>
            </w:r>
            <w:r>
              <w:rPr>
                <w:rStyle w:val="IndexLink"/>
                <w:rtl w:val="true"/>
              </w:rPr>
              <w:tab/>
            </w:r>
            <w:r>
              <w:rPr>
                <w:rStyle w:val="IndexLink"/>
              </w:rPr>
              <w:t>250</w:t>
            </w:r>
          </w:hyperlink>
        </w:p>
        <w:p>
          <w:pPr>
            <w:pStyle w:val="Contents5"/>
            <w:tabs>
              <w:tab w:val="clear" w:pos="7892"/>
              <w:tab w:val="right" w:pos="9026" w:leader="dot"/>
            </w:tabs>
            <w:rPr/>
          </w:pPr>
          <w:hyperlink w:anchor="__RefHeading___Toc1193479_581953129">
            <w:r>
              <w:rPr>
                <w:webHidden/>
                <w:rStyle w:val="IndexLink"/>
              </w:rPr>
              <w:t>9</w:t>
            </w:r>
            <w:r>
              <w:rPr>
                <w:rStyle w:val="IndexLink"/>
                <w:rtl w:val="true"/>
              </w:rPr>
              <w:t>-</w:t>
            </w:r>
            <w:r>
              <w:rPr>
                <w:rStyle w:val="IndexLink"/>
                <w:rtl w:val="true"/>
              </w:rPr>
              <w:t>چاپ اسمائ مقدس</w:t>
            </w:r>
            <w:r>
              <w:rPr>
                <w:rStyle w:val="IndexLink"/>
                <w:rtl w:val="true"/>
              </w:rPr>
              <w:tab/>
            </w:r>
            <w:r>
              <w:rPr>
                <w:rStyle w:val="IndexLink"/>
              </w:rPr>
              <w:t>251</w:t>
            </w:r>
          </w:hyperlink>
        </w:p>
        <w:p>
          <w:pPr>
            <w:pStyle w:val="Contents6"/>
            <w:tabs>
              <w:tab w:val="clear" w:pos="7609"/>
              <w:tab w:val="right" w:pos="9026" w:leader="dot"/>
            </w:tabs>
            <w:rPr/>
          </w:pPr>
          <w:hyperlink w:anchor="__RefHeading___Toc1193481_581953129">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193483_581953129">
            <w:r>
              <w:rPr>
                <w:webHidden/>
                <w:rStyle w:val="IndexLink"/>
                <w:rtl w:val="true"/>
              </w:rPr>
              <w:t>مسئله</w:t>
            </w:r>
            <w:r>
              <w:rPr>
                <w:rStyle w:val="IndexLink"/>
                <w:rtl w:val="true"/>
              </w:rPr>
              <w:tab/>
            </w:r>
            <w:r>
              <w:rPr>
                <w:rStyle w:val="IndexLink"/>
              </w:rPr>
              <w:t>252</w:t>
            </w:r>
          </w:hyperlink>
        </w:p>
        <w:p>
          <w:pPr>
            <w:pStyle w:val="Contents5"/>
            <w:tabs>
              <w:tab w:val="clear" w:pos="7892"/>
              <w:tab w:val="right" w:pos="9026" w:leader="dot"/>
            </w:tabs>
            <w:rPr/>
          </w:pPr>
          <w:hyperlink w:anchor="__RefHeading___Toc1193485_581953129">
            <w:r>
              <w:rPr>
                <w:webHidden/>
                <w:rStyle w:val="IndexLink"/>
              </w:rPr>
              <w:t>10</w:t>
            </w:r>
            <w:r>
              <w:rPr>
                <w:rStyle w:val="IndexLink"/>
                <w:rtl w:val="true"/>
              </w:rPr>
              <w:t xml:space="preserve">- </w:t>
            </w:r>
            <w:r>
              <w:rPr>
                <w:rStyle w:val="IndexLink"/>
                <w:rtl w:val="true"/>
              </w:rPr>
              <w:t>استفتاهایی از حضرت امام خمینی</w:t>
            </w:r>
            <w:r>
              <w:rPr>
                <w:rStyle w:val="IndexLink"/>
                <w:rtl w:val="true"/>
              </w:rPr>
              <w:t>(</w:t>
            </w:r>
            <w:r>
              <w:rPr>
                <w:rStyle w:val="IndexLink"/>
                <w:rtl w:val="true"/>
              </w:rPr>
              <w:t>قدسّ سرّه</w:t>
            </w:r>
            <w:r>
              <w:rPr>
                <w:rStyle w:val="IndexLink"/>
                <w:rtl w:val="true"/>
              </w:rPr>
              <w:t>)</w:t>
              <w:tab/>
            </w:r>
            <w:r>
              <w:rPr>
                <w:rStyle w:val="IndexLink"/>
              </w:rPr>
              <w:t>253</w:t>
            </w:r>
          </w:hyperlink>
        </w:p>
        <w:p>
          <w:pPr>
            <w:pStyle w:val="Contents5"/>
            <w:tabs>
              <w:tab w:val="clear" w:pos="7892"/>
              <w:tab w:val="right" w:pos="9026" w:leader="dot"/>
            </w:tabs>
            <w:rPr/>
          </w:pPr>
          <w:hyperlink w:anchor="__RefHeading___Toc1193487_581953129">
            <w:r>
              <w:rPr>
                <w:webHidden/>
                <w:rStyle w:val="IndexLink"/>
              </w:rPr>
              <w:t>11</w:t>
            </w:r>
            <w:r>
              <w:rPr>
                <w:rStyle w:val="IndexLink"/>
                <w:rtl w:val="true"/>
              </w:rPr>
              <w:t xml:space="preserve">- </w:t>
            </w:r>
            <w:r>
              <w:rPr>
                <w:rStyle w:val="IndexLink"/>
                <w:rtl w:val="true"/>
              </w:rPr>
              <w:t>انتشار تهمت به افراد</w:t>
            </w:r>
            <w:r>
              <w:rPr>
                <w:rStyle w:val="IndexLink"/>
                <w:rtl w:val="true"/>
              </w:rPr>
              <w:tab/>
            </w:r>
            <w:r>
              <w:rPr>
                <w:rStyle w:val="IndexLink"/>
              </w:rPr>
              <w:t>256</w:t>
            </w:r>
          </w:hyperlink>
        </w:p>
        <w:p>
          <w:pPr>
            <w:pStyle w:val="Contents5"/>
            <w:tabs>
              <w:tab w:val="clear" w:pos="7892"/>
              <w:tab w:val="right" w:pos="9026" w:leader="dot"/>
            </w:tabs>
            <w:rPr/>
          </w:pPr>
          <w:hyperlink w:anchor="__RefHeading___Toc1193489_581953129">
            <w:r>
              <w:rPr>
                <w:webHidden/>
                <w:rStyle w:val="IndexLink"/>
              </w:rPr>
              <w:t>12</w:t>
            </w:r>
            <w:r>
              <w:rPr>
                <w:rStyle w:val="IndexLink"/>
                <w:rtl w:val="true"/>
              </w:rPr>
              <w:t>-</w:t>
            </w:r>
            <w:r>
              <w:rPr>
                <w:rStyle w:val="IndexLink"/>
                <w:rtl w:val="true"/>
              </w:rPr>
              <w:t>اخلال در مبانی اسلام درمطبوعات</w:t>
            </w:r>
            <w:r>
              <w:rPr>
                <w:rStyle w:val="IndexLink"/>
                <w:rtl w:val="true"/>
              </w:rPr>
              <w:tab/>
            </w:r>
            <w:r>
              <w:rPr>
                <w:rStyle w:val="IndexLink"/>
              </w:rPr>
              <w:t>257</w:t>
            </w:r>
          </w:hyperlink>
        </w:p>
        <w:p>
          <w:pPr>
            <w:pStyle w:val="Contents5"/>
            <w:tabs>
              <w:tab w:val="clear" w:pos="7892"/>
              <w:tab w:val="right" w:pos="9026" w:leader="dot"/>
            </w:tabs>
            <w:rPr/>
          </w:pPr>
          <w:hyperlink w:anchor="__RefHeading___Toc1193491_581953129">
            <w:r>
              <w:rPr>
                <w:webHidden/>
                <w:rStyle w:val="IndexLink"/>
              </w:rPr>
              <w:t>13</w:t>
            </w:r>
            <w:r>
              <w:rPr>
                <w:rStyle w:val="IndexLink"/>
                <w:rtl w:val="true"/>
              </w:rPr>
              <w:t>-</w:t>
            </w:r>
            <w:r>
              <w:rPr>
                <w:rStyle w:val="IndexLink"/>
                <w:rtl w:val="true"/>
              </w:rPr>
              <w:t>نقد و بررسی افکار مخالفان</w:t>
            </w:r>
            <w:r>
              <w:rPr>
                <w:rStyle w:val="IndexLink"/>
                <w:rtl w:val="true"/>
              </w:rPr>
              <w:tab/>
            </w:r>
            <w:r>
              <w:rPr>
                <w:rStyle w:val="IndexLink"/>
              </w:rPr>
              <w:t>258</w:t>
            </w:r>
          </w:hyperlink>
        </w:p>
        <w:p>
          <w:pPr>
            <w:pStyle w:val="Contents5"/>
            <w:tabs>
              <w:tab w:val="clear" w:pos="7892"/>
              <w:tab w:val="right" w:pos="9026" w:leader="dot"/>
            </w:tabs>
            <w:rPr/>
          </w:pPr>
          <w:hyperlink w:anchor="__RefHeading___Toc1193493_581953129">
            <w:r>
              <w:rPr>
                <w:webHidden/>
                <w:rStyle w:val="IndexLink"/>
              </w:rPr>
              <w:t>14</w:t>
            </w:r>
            <w:r>
              <w:rPr>
                <w:rStyle w:val="IndexLink"/>
                <w:rtl w:val="true"/>
              </w:rPr>
              <w:t>-</w:t>
            </w:r>
            <w:r>
              <w:rPr>
                <w:rStyle w:val="IndexLink"/>
                <w:rtl w:val="true"/>
              </w:rPr>
              <w:t>انتشار تفکرات التقاطی</w:t>
            </w:r>
            <w:r>
              <w:rPr>
                <w:rStyle w:val="IndexLink"/>
                <w:rtl w:val="true"/>
              </w:rPr>
              <w:tab/>
            </w:r>
            <w:r>
              <w:rPr>
                <w:rStyle w:val="IndexLink"/>
              </w:rPr>
              <w:t>259</w:t>
            </w:r>
          </w:hyperlink>
        </w:p>
        <w:p>
          <w:pPr>
            <w:pStyle w:val="Contents5"/>
            <w:tabs>
              <w:tab w:val="clear" w:pos="7892"/>
              <w:tab w:val="right" w:pos="9026" w:leader="dot"/>
            </w:tabs>
            <w:rPr/>
          </w:pPr>
          <w:hyperlink w:anchor="__RefHeading___Toc1193495_581953129">
            <w:r>
              <w:rPr>
                <w:webHidden/>
                <w:rStyle w:val="IndexLink"/>
              </w:rPr>
              <w:t>15</w:t>
            </w:r>
            <w:r>
              <w:rPr>
                <w:rStyle w:val="IndexLink"/>
                <w:rtl w:val="true"/>
              </w:rPr>
              <w:t>-</w:t>
            </w:r>
            <w:r>
              <w:rPr>
                <w:rStyle w:val="IndexLink"/>
                <w:rtl w:val="true"/>
              </w:rPr>
              <w:t>انتصاب القاب زننده و موهن به دشمنان اسلام</w:t>
            </w:r>
            <w:r>
              <w:rPr>
                <w:rStyle w:val="IndexLink"/>
                <w:rtl w:val="true"/>
              </w:rPr>
              <w:tab/>
            </w:r>
            <w:r>
              <w:rPr>
                <w:rStyle w:val="IndexLink"/>
              </w:rPr>
              <w:t>260</w:t>
            </w:r>
          </w:hyperlink>
        </w:p>
        <w:p>
          <w:pPr>
            <w:pStyle w:val="Contents5"/>
            <w:tabs>
              <w:tab w:val="clear" w:pos="7892"/>
              <w:tab w:val="right" w:pos="9026" w:leader="dot"/>
            </w:tabs>
            <w:rPr/>
          </w:pPr>
          <w:hyperlink w:anchor="__RefHeading___Toc1193497_581953129">
            <w:r>
              <w:rPr>
                <w:webHidden/>
                <w:rStyle w:val="IndexLink"/>
              </w:rPr>
              <w:t>16</w:t>
            </w:r>
            <w:r>
              <w:rPr>
                <w:rStyle w:val="IndexLink"/>
                <w:rtl w:val="true"/>
              </w:rPr>
              <w:t>-</w:t>
            </w:r>
            <w:r>
              <w:rPr>
                <w:rStyle w:val="IndexLink"/>
                <w:rtl w:val="true"/>
              </w:rPr>
              <w:t>راه های مقابله با اخبار و تبلیغات دروغ دشمنان</w:t>
            </w:r>
            <w:r>
              <w:rPr>
                <w:rStyle w:val="IndexLink"/>
                <w:rtl w:val="true"/>
              </w:rPr>
              <w:tab/>
            </w:r>
            <w:r>
              <w:rPr>
                <w:rStyle w:val="IndexLink"/>
              </w:rPr>
              <w:t>260</w:t>
            </w:r>
          </w:hyperlink>
        </w:p>
        <w:p>
          <w:pPr>
            <w:pStyle w:val="Contents5"/>
            <w:tabs>
              <w:tab w:val="clear" w:pos="7892"/>
              <w:tab w:val="right" w:pos="9026" w:leader="dot"/>
            </w:tabs>
            <w:rPr/>
          </w:pPr>
          <w:hyperlink w:anchor="__RefHeading___Toc1193499_581953129">
            <w:r>
              <w:rPr>
                <w:webHidden/>
                <w:rStyle w:val="IndexLink"/>
              </w:rPr>
              <w:t>17</w:t>
            </w:r>
            <w:r>
              <w:rPr>
                <w:rStyle w:val="IndexLink"/>
                <w:rtl w:val="true"/>
              </w:rPr>
              <w:t xml:space="preserve">- </w:t>
            </w:r>
            <w:r>
              <w:rPr>
                <w:rStyle w:val="IndexLink"/>
                <w:rtl w:val="true"/>
              </w:rPr>
              <w:t xml:space="preserve">تبیین عبارت </w:t>
            </w:r>
            <w:r>
              <w:rPr>
                <w:rStyle w:val="IndexLink"/>
                <w:rtl w:val="true"/>
              </w:rPr>
              <w:t>(</w:t>
            </w:r>
            <w:r>
              <w:rPr>
                <w:rStyle w:val="IndexLink"/>
                <w:rtl w:val="true"/>
              </w:rPr>
              <w:t>مقدسات اسلامی</w:t>
            </w:r>
            <w:r>
              <w:rPr>
                <w:rStyle w:val="IndexLink"/>
                <w:rtl w:val="true"/>
              </w:rPr>
              <w:t xml:space="preserve">) </w:t>
            </w:r>
            <w:r>
              <w:rPr>
                <w:rStyle w:val="IndexLink"/>
                <w:rtl w:val="true"/>
              </w:rPr>
              <w:t>در قانون</w:t>
            </w:r>
            <w:r>
              <w:rPr>
                <w:rStyle w:val="IndexLink"/>
                <w:rtl w:val="true"/>
              </w:rPr>
              <w:tab/>
            </w:r>
            <w:r>
              <w:rPr>
                <w:rStyle w:val="IndexLink"/>
              </w:rPr>
              <w:t>261</w:t>
            </w:r>
          </w:hyperlink>
        </w:p>
        <w:p>
          <w:pPr>
            <w:pStyle w:val="Contents4"/>
            <w:tabs>
              <w:tab w:val="clear" w:pos="8176"/>
              <w:tab w:val="right" w:pos="9026" w:leader="dot"/>
            </w:tabs>
            <w:rPr/>
          </w:pPr>
          <w:hyperlink w:anchor="__RefHeading___Toc1193501_581953129">
            <w:r>
              <w:rPr>
                <w:webHidden/>
                <w:rStyle w:val="IndexLink"/>
                <w:rtl w:val="true"/>
              </w:rPr>
              <w:t>عکس های بد حجاب در نشریه</w:t>
            </w:r>
            <w:r>
              <w:rPr>
                <w:rStyle w:val="IndexLink"/>
                <w:rtl w:val="true"/>
              </w:rPr>
              <w:tab/>
            </w:r>
            <w:r>
              <w:rPr>
                <w:rStyle w:val="IndexLink"/>
              </w:rPr>
              <w:t>263</w:t>
            </w:r>
          </w:hyperlink>
        </w:p>
        <w:p>
          <w:pPr>
            <w:pStyle w:val="Contents2"/>
            <w:tabs>
              <w:tab w:val="clear" w:pos="8743"/>
              <w:tab w:val="right" w:pos="9026" w:leader="dot"/>
            </w:tabs>
            <w:rPr/>
          </w:pPr>
          <w:hyperlink w:anchor="__RefHeading___Toc1193503_581953129">
            <w:r>
              <w:rPr>
                <w:webHidden/>
                <w:rStyle w:val="IndexLink"/>
                <w:rtl w:val="true"/>
              </w:rPr>
              <w:t>منابع</w:t>
            </w:r>
            <w:r>
              <w:rPr>
                <w:rStyle w:val="IndexLink"/>
                <w:rtl w:val="true"/>
              </w:rPr>
              <w:tab/>
            </w:r>
            <w:r>
              <w:rPr>
                <w:rStyle w:val="IndexLink"/>
              </w:rPr>
              <w:t>265</w:t>
            </w:r>
          </w:hyperlink>
        </w:p>
        <w:p>
          <w:pPr>
            <w:pStyle w:val="Contents3"/>
            <w:tabs>
              <w:tab w:val="clear" w:pos="8459"/>
              <w:tab w:val="right" w:pos="9026" w:leader="dot"/>
            </w:tabs>
            <w:rPr/>
          </w:pPr>
          <w:hyperlink w:anchor="__RefHeading___Toc1193505_581953129">
            <w:r>
              <w:rPr>
                <w:webHidden/>
                <w:rStyle w:val="IndexLink"/>
                <w:rtl w:val="true"/>
              </w:rPr>
              <w:t>سایتها</w:t>
            </w:r>
            <w:r>
              <w:rPr>
                <w:rStyle w:val="IndexLink"/>
                <w:rtl w:val="true"/>
              </w:rPr>
              <w:tab/>
            </w:r>
            <w:r>
              <w:rPr>
                <w:rStyle w:val="IndexLink"/>
              </w:rPr>
              <w:t>265</w:t>
            </w:r>
          </w:hyperlink>
        </w:p>
        <w:p>
          <w:pPr>
            <w:pStyle w:val="Contents3"/>
            <w:tabs>
              <w:tab w:val="clear" w:pos="8459"/>
              <w:tab w:val="right" w:pos="9026" w:leader="dot"/>
            </w:tabs>
            <w:rPr/>
          </w:pPr>
          <w:hyperlink w:anchor="__RefHeading___Toc1193507_581953129">
            <w:r>
              <w:rPr>
                <w:webHidden/>
                <w:rStyle w:val="IndexLink"/>
                <w:rtl w:val="true"/>
              </w:rPr>
              <w:t>کتابها</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1_60762"/>
      <w:bookmarkStart w:id="1" w:name="pg5361_60762"/>
      <w:bookmarkEnd w:id="1"/>
    </w:p>
    <w:p>
      <w:pPr>
        <w:pStyle w:val="Heading2"/>
        <w:numPr>
          <w:ilvl w:val="1"/>
          <w:numId w:val="1"/>
        </w:numPr>
        <w:rPr/>
      </w:pPr>
      <w:bookmarkStart w:id="2" w:name="pg5361_60762"/>
      <w:bookmarkStart w:id="3" w:name="__RefHeading___Toc119299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عرب‌انصاری، حسینعلی،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عرب‌انصاری؛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law (Islamic law)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law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Intellectual property (Islamic law)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Intellectual property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۳۸۶۶۱۷۶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299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61_60766"/>
      <w:bookmarkStart w:id="8" w:name="pg5361_60766"/>
      <w:bookmarkEnd w:id="8"/>
    </w:p>
    <w:p>
      <w:pPr>
        <w:pStyle w:val="Heading2"/>
        <w:numPr>
          <w:ilvl w:val="1"/>
          <w:numId w:val="1"/>
        </w:numPr>
        <w:rPr/>
      </w:pPr>
      <w:bookmarkStart w:id="9" w:name="pg5361_60766"/>
      <w:bookmarkStart w:id="10" w:name="__RefHeading___Toc1192999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نشر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مبانی چاپ و نشر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صنعت نشر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موسسه انتشاراتی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شورای نشر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شورای ویرایش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بخش هنری و گرافیک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بخش تولید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مالی و اداری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تولید فنی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بخش توزیع و فروش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اجزای کتاب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طراحی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حروف نگاری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قطع کتاب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توزیع و فروش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بهای کتاب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تقسیم بندی های ناشران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ناشران آزاد تجاری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ناشران ولتی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فرایندهای اصلی چاپ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تکثیر با چاپ فوری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شمارگان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مرحله پیش از چاپ کتاب </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مراحل چاپ کتاب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تحویل و کسب اعلام وصول از وزارت ارشاد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تجدید چاپ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شابک و فیپا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فیپا چیست؟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کتابهای الکترونیکی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مزایای کتابهای الکترونیکی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معایب کتابهای الکترونیکی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تأثیر اینترنت بر نشر و چاپ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تاریخچۀ چاپ و نشر در ایران </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چاپ و نشر در ایران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مقایسه نشر قبل و بعد از انقلاب</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کتاب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کتاب خوب چه ویژگی هایی دارد؟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جذابیت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تصویر سازی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رضایتمندی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کتاب از دیدگاه مقام معظم رهبری و امام راحل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اسلام پرچمدار کتابخوانی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ملاک بررسی کتاب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اهمیت نشر و مطبوعات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مشی کلی نشر کتاب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مصوبۀ اصلاحی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اهداف، سیاستها و ضوابط نشر کتاب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کلی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ایجابی، حدود و ضوابط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قانونی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اخلاق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اجتماع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فرهنگ عمومی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 نبایدهای نشر </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مطلوب</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های ناشر خوب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رمز موفقیت یک ناشر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وظایف ناشران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نسبت به خوانندگان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محتوای ارزنده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تشخیص نیازها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جلوگیری از نشر و توزیع کتب مضر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توجه به ظاهر کتاب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نقش ناشران در ارتقاء فرهنگ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توجه به کیفیت کتاب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کیفیت محتوا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کیفیت فنی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کیفیت چاپ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توجه ناشران به گرافیک کتاب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رعایت حقوق نویسنده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خوش قولی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ترجمه متن های خوب و با ارزش</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رهنمودهای رهبر معظم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تولید کتاب در زمینه انقلاب و دفاع مقدس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وظیفه ناشران در مورد همکاران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ضرورت همکاری ناشران مسلمان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نمونه ای از مرامنامه چاپ ونشر</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باورمندی به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پاسداری از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اندیشه های امام خمینی و حضرت آیت الله خامنه ای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و التزام عملی به قانون اساسی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جبههای فرهنگی برای تبلیغ ارزشها و مبانی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آسیب شناسی نشر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انکار حق التالیف</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مشارکت نابرابر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سوء استفاده از امکانات چاپ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ناشر در مقام دلال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حرف آخر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ناشران ارزشی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نقش انتشارات و کتاب فروشی ها در انقلاب اسلامی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پخش اعلامیه ها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ناشران بازار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اسلامیه کتابچی</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اسلامیه آخوندی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بازاریان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نشر کتاب در اسلام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تعریف و جایگاه ممیزی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برخورد حضرت امام قبل از پیروزی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تعیین هیئت برای بررسی قبل از چاپ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لزوم حمایت از نشر کتب سالم و اسلامی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نمونه هایی از حمایتهای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حضرت امام بعد از پیروزی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ممیزی در نگاه رهبر معظم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ممیزی و نظارت بر چاپ کتاب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ممیزی و نظارت بر چاپ کتاب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جلوگیری از کتابهای مضر، نزد خداوند مواخذه دارد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رهزنی فکرها و اندیشه ها جلوگیری شود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مربوط به نشر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ضرورت دقت در انتخاب کتاب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نشر کتب ضاله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معنای ضاله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معیار حرمت کتب ضاله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ملاک مضل بودن کتاب چیست؟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نگهداری و مطالعه کتب ضاله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خرید و فروش کتب ضاله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خواندن کتب غیر اسلامی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تکثیر، خواندن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ضاله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خرید برای رد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احکام حق تالیف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نظر مراجع معظم تقلید در مورد حق تالیف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تقسیم بندی نظرات مراجع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 قانون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تألیف در محصولات داخلی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عقد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حق تالیف</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اسلامی وحفظ حقوق مؤلفین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 حق التألیف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مشروعیت حق تالیف با قرارداد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چاپ برای مؤلف محفوظ است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حق تالیف درچاپهای بعدی کتاب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چاپ بعدی بدون اجازه مؤلف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ترجمه و چاپ بدون اجازه مؤلف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تبدیل کتاب به نرم افزار بدون اجازه مؤلف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چاپ تألیفات بدون رضایت مؤلف یا وارث او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تالیف همنام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چاپ و نشر کتاب توسط ناشران بدون اجازه مؤلف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تخلف از قراردادنشر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تلخیص وشرح کتاب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فتوکپی کتاب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فتوکپی و زیراکس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کپی کتاب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کپی قسمتی از کتاب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زیراکس گرفتن کتاب به صورت کامل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تکثیر نشریات و یا کتب علمی دیگران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یادداشت برداری از کتاب ها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حکم خرید و استفاده از کتبی که زیراکسی است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کپی پایان نامه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حق نشر کتب خارجی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زیراکس کردن کتابهای علمی خارجی کمیاب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کتب خارجی بدون اجازه ناشر </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حقوق مؤلف و ناشر در کتابهای دانشگاهی خارجی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کتب خارجی با حقوق محفوظ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حکم استفاده از محصولات مؤسسات غیردولتی کشورهای محارب</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ملاک در تعیین کافر حربی بودن شرکت ها</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حربی بودن کافر ملاک است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کفار حربی در مسأله کپی رایت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غیبت مؤلف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جوایز آثار علمی بعد از فوت مؤلف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نقل و انتقال حق الطبع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اعتبار حق التألیف وحق الاختراع بعد از فوت صاحب اثر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کتاب سازی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حکم شرعی کپی آثار از نظر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ادبی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نشریات و جراید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مطبوعات از دیدگاه امام و رهبری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مدرسه سیار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جایگاه خطیر مطبوعات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دقت در انتخاب تیتر</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نظارت بر محتوای مطبوعات </w:t>
      </w:r>
      <w:r>
        <w:rPr>
          <w:rFonts w:eastAsia="IRNazanin" w:cs="IRNazanin"/>
          <w:color w:val="111111"/>
          <w:sz w:val="28"/>
          <w:szCs w:val="28"/>
          <w:rtl w:val="true"/>
          <w:lang w:bidi="fa-IR"/>
        </w:rPr>
        <w:t>.........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سه وظیفه مهم مطبوعات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متن کامل قانون مطبوعات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مطبوعات </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مطبوعات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مطبوعات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مطبوعات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مسائل شرعی مربوط به مطبوعات</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در مطبوعات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گمراه کننده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نشریات گمراه کننده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نشریات اسلامی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نشریات و روزنامه های منحرف</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کشیدن کاریکاتور </w:t>
      </w:r>
      <w:r>
        <w:rPr>
          <w:rFonts w:eastAsia="IRNazanin" w:cs="IRNazanin"/>
          <w:color w:val="111111"/>
          <w:sz w:val="28"/>
          <w:szCs w:val="28"/>
          <w:rtl w:val="true"/>
          <w:lang w:bidi="fa-IR"/>
        </w:rPr>
        <w:t>....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آگهی در مطبوعات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آیات قران در روزنامه ها وکتب</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بدون وضو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کلمات مقدس در روزنامه ها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پیچاندن غذا در روزنامه ها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اسمائ مقدس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استفتاهایی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تهمت به افراد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اخلال در مبانی اسلام در مطبوعات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افکار مخالفان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تفکرات التقاطی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القاب زننده و موهن به دشمنان اسلام </w:t>
      </w:r>
      <w:r>
        <w:rPr>
          <w:rFonts w:eastAsia="IRNazanin" w:cs="IRNazanin"/>
          <w:color w:val="111111"/>
          <w:sz w:val="28"/>
          <w:szCs w:val="28"/>
          <w:lang w:bidi="fa-IR"/>
        </w:rPr>
        <w:t>25216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مقابله با اخبار و تبلیغات دروغ دشمنان</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عکسهای بد حجاب در نشریه </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2" w:name="pg5361_60786"/>
    </w:p>
    <w:p>
      <w:pPr>
        <w:pStyle w:val="Heading2"/>
        <w:numPr>
          <w:ilvl w:val="1"/>
          <w:numId w:val="1"/>
        </w:numPr>
        <w:rPr/>
      </w:pPr>
      <w:bookmarkStart w:id="13" w:name="__RefHeading___Toc1193001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w:t>
      </w:r>
    </w:p>
    <w:p>
      <w:pPr>
        <w:pStyle w:val="BookText"/>
        <w:rPr/>
      </w:pPr>
      <w:r>
        <w:rPr>
          <w:rFonts w:ascii="Amiri" w:hAnsi="Amiri" w:eastAsia="Amiri" w:cs="Amiri"/>
          <w:color w:val="111111"/>
          <w:sz w:val="28"/>
          <w:sz w:val="28"/>
          <w:szCs w:val="28"/>
          <w:rtl w:val="true"/>
          <w:lang w:bidi="ar-SA"/>
        </w:rPr>
        <w:t>انسان و خداوند عزّوجلّ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w:t>
      </w:r>
    </w:p>
    <w:p>
      <w:pPr>
        <w:pStyle w:val="BookText"/>
        <w:rPr/>
      </w:pPr>
      <w:r>
        <w:rPr>
          <w:rFonts w:ascii="IRNazanin" w:hAnsi="IRNazanin" w:eastAsia="IRNazanin"/>
          <w:color w:val="111111"/>
          <w:sz w:val="28"/>
          <w:sz w:val="28"/>
          <w:szCs w:val="28"/>
          <w:rtl w:val="true"/>
          <w:lang w:bidi="fa-IR"/>
        </w:rPr>
        <w:t>معاملات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پژوهشهای اخلاق مدار فراوانی توسط عالمان و محققان پدید آمده و </w:t>
      </w:r>
    </w:p>
    <w:p>
      <w:pPr>
        <w:pStyle w:val="BookText"/>
        <w:rPr/>
      </w:pPr>
      <w:r>
        <w:rPr>
          <w:rFonts w:ascii="IRNazanin" w:hAnsi="IRNazanin" w:eastAsia="IRNazanin"/>
          <w:color w:val="111111"/>
          <w:sz w:val="28"/>
          <w:sz w:val="28"/>
          <w:szCs w:val="28"/>
          <w:rtl w:val="true"/>
          <w:lang w:bidi="fa-IR"/>
        </w:rPr>
        <w:t>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 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منکریه روابط مردم و حکومت ها اختصاص دارد، اسلامی شدن روابط دولت و ملت بالاترین گام به سوی رضای خداوند متعال محسوب می شود و در سایه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آغاز فعالیت های ستاد امر به معروف و نهی از منکر طرح پژوهشی افقه و زندگی توسط جناب حجت الاسلام والمسلمین حاج شیخ محمد حسین فلاح زاده، در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 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کسبۀ محترم در بخش های تولید و توزیع و خدمات و پیگیری دبیر محترم ستاد امر به معروف و نهی از منکر حجت الاسلام والمسلمین زرگردام عزه العالی مسبب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w:t>
      </w:r>
    </w:p>
    <w:p>
      <w:pPr>
        <w:pStyle w:val="BookText"/>
        <w:rPr/>
      </w:pPr>
      <w:r>
        <w:rPr>
          <w:rFonts w:ascii="IRNazanin" w:hAnsi="IRNazanin" w:eastAsia="IRNazanin"/>
          <w:color w:val="111111"/>
          <w:sz w:val="28"/>
          <w:sz w:val="28"/>
          <w:szCs w:val="28"/>
          <w:rtl w:val="true"/>
          <w:lang w:bidi="fa-IR"/>
        </w:rPr>
        <w:t>حدود چهارده سال، این کار ناتمام و بر زمین مانده به توفیق الهی و نظارت جناب حجت الاسلام والمسلمین آقای حاج سید محمد تقی علوی و همکاری گروهی از فضلای حوزه 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 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فرش و تابلوفرش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حسینعلی عرب انصاری پدید آمده به احکام ناشران اختصاص یافته است و امیدواریم محققان و بازاریان محترم با ارائه تجارب و مسائل شرعی خویش مارا در تکمیل این اثر یاری کنند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یاری محققان </w:t>
      </w:r>
    </w:p>
    <w:p>
      <w:pPr>
        <w:pStyle w:val="BookText"/>
        <w:rPr/>
      </w:pPr>
      <w:r>
        <w:rPr>
          <w:rFonts w:ascii="IRNazanin" w:hAnsi="IRNazanin" w:eastAsia="IRNazanin"/>
          <w:color w:val="111111"/>
          <w:sz w:val="28"/>
          <w:sz w:val="28"/>
          <w:szCs w:val="28"/>
          <w:rtl w:val="true"/>
          <w:lang w:bidi="fa-IR"/>
        </w:rPr>
        <w:t>حوزوی و همراهی اصناف کشور، بسیج اصناف و مسؤلان ستادهای امربه معروف ، می توان به سوی اسلامی شدن بازار، آرامش روانی جامعه، کاهش جرم و تخلفات اقتصادی و کسب رضای حضرت حق گامهایی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Al-adl.ir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bookmarkStart w:id="15" w:name="pg5361_60799"/>
    </w:p>
    <w:p>
      <w:pPr>
        <w:pStyle w:val="Heading2"/>
        <w:numPr>
          <w:ilvl w:val="1"/>
          <w:numId w:val="1"/>
        </w:numPr>
        <w:rPr/>
      </w:pPr>
      <w:bookmarkStart w:id="16" w:name="__RefHeading___Toc1193003_581953129"/>
      <w:bookmarkStart w:id="17" w:name="_Toc5"/>
      <w:bookmarkEnd w:id="15"/>
      <w:bookmarkEnd w:id="16"/>
      <w:r>
        <w:rPr>
          <w:rtl w:val="true"/>
        </w:rPr>
        <w:t>بخش اول</w:t>
      </w:r>
      <w:r>
        <w:rPr>
          <w:rtl w:val="true"/>
        </w:rPr>
        <w:t xml:space="preserve">: </w:t>
      </w:r>
      <w:r>
        <w:rPr>
          <w:rtl w:val="true"/>
        </w:rPr>
        <w:t>احکام نشر</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93005_581953129"/>
      <w:bookmarkStart w:id="19" w:name="_Toc6"/>
      <w:bookmarkEnd w:id="18"/>
      <w:r>
        <w:rPr>
          <w:rtl w:val="true"/>
        </w:rPr>
        <w:t>اشاره</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361_60802"/>
      <w:bookmarkStart w:id="21" w:name="pg5361_60802"/>
      <w:bookmarkEnd w:id="21"/>
    </w:p>
    <w:p>
      <w:pPr>
        <w:pStyle w:val="Heading3"/>
        <w:numPr>
          <w:ilvl w:val="2"/>
          <w:numId w:val="1"/>
        </w:numPr>
        <w:rPr/>
      </w:pPr>
      <w:bookmarkStart w:id="22" w:name="pg5361_60802"/>
      <w:bookmarkStart w:id="23" w:name="__RefHeading___Toc1193007_581953129"/>
      <w:bookmarkStart w:id="24" w:name="_Toc7"/>
      <w:bookmarkEnd w:id="22"/>
      <w:bookmarkEnd w:id="23"/>
      <w:r>
        <w:rPr>
          <w:rtl w:val="true"/>
        </w:rPr>
        <w:t xml:space="preserve">فصل اول </w:t>
      </w:r>
      <w:r>
        <w:rPr>
          <w:rtl w:val="true"/>
        </w:rPr>
        <w:t>:</w:t>
      </w:r>
      <w:r>
        <w:rPr>
          <w:rtl w:val="true"/>
        </w:rPr>
        <w:t>آشنایی بامبانی چاپ ونشر</w:t>
      </w:r>
      <w:bookmarkEnd w:id="24"/>
    </w:p>
    <w:p>
      <w:pPr>
        <w:pStyle w:val="Heading4"/>
        <w:numPr>
          <w:ilvl w:val="3"/>
          <w:numId w:val="1"/>
        </w:numPr>
        <w:rPr/>
      </w:pPr>
      <w:bookmarkStart w:id="25" w:name="__RefHeading___Toc1193009_581953129"/>
      <w:bookmarkStart w:id="26" w:name="_Toc8"/>
      <w:bookmarkEnd w:id="25"/>
      <w:r>
        <w:rPr>
          <w:rtl w:val="true"/>
        </w:rPr>
        <w:t>ناشر</w:t>
      </w:r>
      <w:bookmarkEnd w:id="26"/>
    </w:p>
    <w:p>
      <w:pPr>
        <w:pStyle w:val="BookText"/>
        <w:rPr/>
      </w:pPr>
      <w:r>
        <w:rPr>
          <w:rFonts w:ascii="IRNazanin" w:hAnsi="IRNazanin" w:eastAsia="IRNazanin"/>
          <w:color w:val="111111"/>
          <w:sz w:val="28"/>
          <w:sz w:val="28"/>
          <w:szCs w:val="28"/>
          <w:rtl w:val="true"/>
          <w:lang w:bidi="fa-IR"/>
        </w:rPr>
        <w:t>در اصطلاح نامه کتابداری ناشر چنین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شرکت ، یا شخصیت حقوقی یا تنالگلان که مسؤلیت انتشار یک کتاب یا دیگر مواد چاپی را برای استفاده همگان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یا شرکت ممکن است چاپ کننده ، ناشر و فروشنده ، یا چاپ کننده و ناشر و یا ناشر و یا فروشنده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غرب تا آغاز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انتشار یک شغل جداگانه بود</w:t>
      </w:r>
      <w:r>
        <w:rPr>
          <w:rFonts w:eastAsia="IRNazanin" w:cs="IRNazanin"/>
          <w:color w:val="111111"/>
          <w:sz w:val="28"/>
          <w:szCs w:val="28"/>
          <w:rtl w:val="true"/>
          <w:lang w:bidi="fa-IR"/>
        </w:rPr>
        <w:t>.</w:t>
      </w:r>
    </w:p>
    <w:p>
      <w:pPr>
        <w:pStyle w:val="Heading4"/>
        <w:numPr>
          <w:ilvl w:val="3"/>
          <w:numId w:val="1"/>
        </w:numPr>
        <w:rPr/>
      </w:pPr>
      <w:bookmarkStart w:id="27" w:name="__RefHeading___Toc1193011_581953129"/>
      <w:bookmarkStart w:id="28" w:name="_Toc9"/>
      <w:bookmarkEnd w:id="27"/>
      <w:r>
        <w:rPr>
          <w:rtl w:val="true"/>
        </w:rPr>
        <w:t>صنعت نشر</w:t>
      </w:r>
      <w:bookmarkEnd w:id="2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فعالیتی راکه منجر به تولید یک کالای تجاری شود، </w:t>
      </w:r>
      <w:bookmarkStart w:id="29" w:name="pg5361_60804"/>
    </w:p>
    <w:p>
      <w:pPr>
        <w:pStyle w:val="BookText"/>
        <w:rPr/>
      </w:pPr>
      <w:bookmarkEnd w:id="29"/>
      <w:r>
        <w:rPr>
          <w:rFonts w:ascii="IRNazanin" w:hAnsi="IRNazanin" w:eastAsia="IRNazanin"/>
          <w:color w:val="111111"/>
          <w:sz w:val="28"/>
          <w:sz w:val="28"/>
          <w:szCs w:val="28"/>
          <w:rtl w:val="true"/>
          <w:lang w:bidi="fa-IR"/>
        </w:rPr>
        <w:t>صنعت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کتاب ها را با استفاده از دستگاه های الکترونیکی تولید می کنند ، بنابراین آنهارا کالا می توان نامید به این ترتیب ، تولید کتاب یک صنعت است که به آن “صنعت نشر” یا کتاب سازی گفته می شود</w:t>
      </w:r>
      <w:r>
        <w:rPr>
          <w:rFonts w:eastAsia="IRNazanin" w:cs="IRNazanin"/>
          <w:color w:val="111111"/>
          <w:sz w:val="28"/>
          <w:szCs w:val="28"/>
          <w:rtl w:val="true"/>
          <w:lang w:bidi="fa-IR"/>
        </w:rPr>
        <w:t>.</w:t>
      </w:r>
    </w:p>
    <w:p>
      <w:pPr>
        <w:pStyle w:val="Heading4"/>
        <w:numPr>
          <w:ilvl w:val="3"/>
          <w:numId w:val="1"/>
        </w:numPr>
        <w:rPr/>
      </w:pPr>
      <w:bookmarkStart w:id="30" w:name="__RefHeading___Toc1193013_581953129"/>
      <w:bookmarkStart w:id="31" w:name="_Toc10"/>
      <w:bookmarkEnd w:id="30"/>
      <w:r>
        <w:rPr>
          <w:rtl w:val="true"/>
        </w:rPr>
        <w:t>موسسه انتشاراتی</w:t>
      </w:r>
      <w:bookmarkEnd w:id="31"/>
    </w:p>
    <w:p>
      <w:pPr>
        <w:pStyle w:val="BookText"/>
        <w:rPr/>
      </w:pPr>
      <w:r>
        <w:rPr>
          <w:rFonts w:ascii="IRNazanin" w:hAnsi="IRNazanin" w:eastAsia="IRNazanin"/>
          <w:color w:val="111111"/>
          <w:sz w:val="28"/>
          <w:sz w:val="28"/>
          <w:szCs w:val="28"/>
          <w:rtl w:val="true"/>
          <w:lang w:bidi="fa-IR"/>
        </w:rPr>
        <w:t xml:space="preserve">یک ناشر ممکن است در قالب یک کتابفروشی، خود تمام امور را انجام دهد یابه عنوان یک موسسه انتشاراتی کارهارا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موسسه انتشاراتی دفتر مدیر انتشارات یا دفتر نشر، رابط میان موسسه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ارتباطات میان پدید آورندگان، امور مالی، فنی، ویراستاری و سایر واحد های نشر را با مدیر انتشارات و با یکدیگر هماهنگ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غالبا امور روابط عمومی را نیز انجام می دهد</w:t>
      </w:r>
      <w:r>
        <w:rPr>
          <w:rFonts w:eastAsia="IRNazanin" w:cs="IRNazanin"/>
          <w:color w:val="111111"/>
          <w:sz w:val="28"/>
          <w:szCs w:val="28"/>
          <w:rtl w:val="true"/>
          <w:lang w:bidi="fa-IR"/>
        </w:rPr>
        <w:t>.</w:t>
      </w:r>
    </w:p>
    <w:p>
      <w:pPr>
        <w:pStyle w:val="Heading4"/>
        <w:numPr>
          <w:ilvl w:val="3"/>
          <w:numId w:val="1"/>
        </w:numPr>
        <w:rPr/>
      </w:pPr>
      <w:bookmarkStart w:id="32" w:name="__RefHeading___Toc1193015_581953129"/>
      <w:bookmarkStart w:id="33" w:name="_Toc11"/>
      <w:bookmarkEnd w:id="32"/>
      <w:r>
        <w:rPr>
          <w:rtl w:val="true"/>
        </w:rPr>
        <w:t>شورای نشر</w:t>
      </w:r>
      <w:bookmarkEnd w:id="3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انتشاراتی بزرگ غالبا یک شورای نشر یا گروه های تخصصی برای چاپ اثر یا انتخاب اثر یا ارزیابی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ممکن است گاهی برای امور فوری یا به طور مستمر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ممکن است تحت عنوان ” کمیته انتخاب کتاب” یا شورای سر دبیری باشد که غالبا در نشر مجلات وجود دارند</w:t>
      </w:r>
      <w:r>
        <w:rPr>
          <w:rFonts w:eastAsia="IRNazanin" w:cs="IRNazanin"/>
          <w:color w:val="111111"/>
          <w:sz w:val="28"/>
          <w:szCs w:val="28"/>
          <w:rtl w:val="true"/>
          <w:lang w:bidi="fa-IR"/>
        </w:rPr>
        <w:t xml:space="preserve">. </w:t>
      </w:r>
      <w:bookmarkStart w:id="34" w:name="pg5361_60806"/>
    </w:p>
    <w:p>
      <w:pPr>
        <w:pStyle w:val="Heading4"/>
        <w:numPr>
          <w:ilvl w:val="3"/>
          <w:numId w:val="1"/>
        </w:numPr>
        <w:rPr/>
      </w:pPr>
      <w:bookmarkStart w:id="35" w:name="__RefHeading___Toc1193017_581953129"/>
      <w:bookmarkStart w:id="36" w:name="_Toc12"/>
      <w:bookmarkEnd w:id="34"/>
      <w:bookmarkEnd w:id="35"/>
      <w:r>
        <w:rPr>
          <w:rtl w:val="true"/>
        </w:rPr>
        <w:t>شورای ویرایش</w:t>
      </w:r>
      <w:bookmarkEnd w:id="36"/>
    </w:p>
    <w:p>
      <w:pPr>
        <w:pStyle w:val="BookText"/>
        <w:rPr/>
      </w:pPr>
      <w:r>
        <w:rPr>
          <w:rFonts w:ascii="IRNazanin" w:hAnsi="IRNazanin" w:eastAsia="IRNazanin"/>
          <w:color w:val="111111"/>
          <w:sz w:val="28"/>
          <w:sz w:val="28"/>
          <w:szCs w:val="28"/>
          <w:rtl w:val="true"/>
          <w:lang w:bidi="fa-IR"/>
        </w:rPr>
        <w:t>گروهی از ویراستاران راکه سیاست های یک موسسه انتشاراتی را تعیین می کنند یا ویرایش یک کتاب مرجع مفصل رابه عهده دارند، شورای ویرایش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دانشنامه کتابداری و اطلاع رسانی ویراستار به صورت ذیل تعریف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اثر یا مجموعه آثار یا مقالاتی را که از آن خودش است برای انتشار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ویرایش ممکن است آماده ساختن مطالب برای چاپخانه منحصر باشد ، یا ممکن است شامل سرپرستی چاپ ، تجدید در متن یا توضیح آن و افزودن مقدمه ، تعلیقات و یا مطالب انتقادی دیگر باشد </w:t>
      </w:r>
      <w:r>
        <w:rPr>
          <w:rFonts w:eastAsia="IRNazanin" w:cs="IRNazanin"/>
          <w:color w:val="111111"/>
          <w:sz w:val="28"/>
          <w:szCs w:val="28"/>
          <w:rtl w:val="true"/>
          <w:lang w:bidi="fa-IR"/>
        </w:rPr>
        <w:t>.</w:t>
      </w:r>
    </w:p>
    <w:p>
      <w:pPr>
        <w:pStyle w:val="Heading4"/>
        <w:numPr>
          <w:ilvl w:val="3"/>
          <w:numId w:val="1"/>
        </w:numPr>
        <w:rPr/>
      </w:pPr>
      <w:bookmarkStart w:id="37" w:name="__RefHeading___Toc1193019_581953129"/>
      <w:bookmarkStart w:id="38" w:name="_Toc13"/>
      <w:bookmarkEnd w:id="37"/>
      <w:r>
        <w:rPr>
          <w:rtl w:val="true"/>
        </w:rPr>
        <w:t>بخش هنری و گرافیک</w:t>
      </w:r>
      <w:bookmarkEnd w:id="38"/>
    </w:p>
    <w:p>
      <w:pPr>
        <w:pStyle w:val="BookText"/>
        <w:rPr/>
      </w:pPr>
      <w:r>
        <w:rPr>
          <w:rFonts w:ascii="IRNazanin" w:hAnsi="IRNazanin" w:eastAsia="IRNazanin"/>
          <w:color w:val="111111"/>
          <w:sz w:val="28"/>
          <w:sz w:val="28"/>
          <w:szCs w:val="28"/>
          <w:rtl w:val="true"/>
          <w:lang w:bidi="fa-IR"/>
        </w:rPr>
        <w:t>دست اندر کاران این بخش مسؤلیت امور هنری مانند طراحی ،صفحه آرایی ، نقاشی ورسامی اثر را به عهده دارند</w:t>
      </w:r>
      <w:r>
        <w:rPr>
          <w:rFonts w:eastAsia="IRNazanin" w:cs="IRNazanin"/>
          <w:color w:val="111111"/>
          <w:sz w:val="28"/>
          <w:szCs w:val="28"/>
          <w:rtl w:val="true"/>
          <w:lang w:bidi="fa-IR"/>
        </w:rPr>
        <w:t>.</w:t>
      </w:r>
    </w:p>
    <w:p>
      <w:pPr>
        <w:pStyle w:val="Heading4"/>
        <w:numPr>
          <w:ilvl w:val="3"/>
          <w:numId w:val="1"/>
        </w:numPr>
        <w:rPr/>
      </w:pPr>
      <w:bookmarkStart w:id="39" w:name="__RefHeading___Toc1193021_581953129"/>
      <w:bookmarkStart w:id="40" w:name="_Toc14"/>
      <w:bookmarkEnd w:id="39"/>
      <w:r>
        <w:rPr>
          <w:rtl w:val="true"/>
        </w:rPr>
        <w:t>بخش تولید</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مسولیت تبدیل دست نوشته به متن چاپی رابه عهده دارد در این بخش بیشتر امور فنی مربوط به چاپ و مراحل پایانی پس از چاپ انجام می‌گیرد</w:t>
      </w:r>
      <w:r>
        <w:rPr>
          <w:rFonts w:eastAsia="IRNazanin" w:cs="IRNazanin"/>
          <w:color w:val="111111"/>
          <w:sz w:val="28"/>
          <w:szCs w:val="28"/>
          <w:rtl w:val="true"/>
          <w:lang w:bidi="fa-IR"/>
        </w:rPr>
        <w:t xml:space="preserve">. </w:t>
      </w:r>
      <w:bookmarkStart w:id="41" w:name="pg5361_60808"/>
    </w:p>
    <w:p>
      <w:pPr>
        <w:pStyle w:val="Heading4"/>
        <w:numPr>
          <w:ilvl w:val="3"/>
          <w:numId w:val="1"/>
        </w:numPr>
        <w:rPr/>
      </w:pPr>
      <w:bookmarkStart w:id="42" w:name="__RefHeading___Toc1193023_581953129"/>
      <w:bookmarkStart w:id="43" w:name="_Toc15"/>
      <w:bookmarkEnd w:id="41"/>
      <w:bookmarkEnd w:id="42"/>
      <w:r>
        <w:rPr>
          <w:rtl w:val="true"/>
        </w:rPr>
        <w:t>بخش مالی و اداری</w:t>
      </w:r>
      <w:bookmarkEnd w:id="43"/>
    </w:p>
    <w:p>
      <w:pPr>
        <w:pStyle w:val="BookText"/>
        <w:rPr/>
      </w:pPr>
      <w:r>
        <w:rPr>
          <w:rFonts w:ascii="IRNazanin" w:hAnsi="IRNazanin" w:eastAsia="IRNazanin"/>
          <w:color w:val="111111"/>
          <w:sz w:val="28"/>
          <w:sz w:val="28"/>
          <w:szCs w:val="28"/>
          <w:rtl w:val="true"/>
          <w:lang w:bidi="fa-IR"/>
        </w:rPr>
        <w:t>انتشاراتی های بزرگ ، گا هی این دو بخش را از هم تفکیک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انتشاراتی های کوچک، مسولیت این بخش به عهده ناشر است و او برای رسیدگی به امور مالی یک حسابدار استخدام می کند وظایف بخش مالی فراتر از کار حسابداری است به طوری که در بخش مالی باید هزینه های نشر به طور کلی و جزئی بر آورد و سپس تامین شوند</w:t>
      </w:r>
      <w:r>
        <w:rPr>
          <w:rFonts w:eastAsia="IRNazanin" w:cs="IRNazanin"/>
          <w:color w:val="111111"/>
          <w:sz w:val="28"/>
          <w:szCs w:val="28"/>
          <w:rtl w:val="true"/>
          <w:lang w:bidi="fa-IR"/>
        </w:rPr>
        <w:t>.</w:t>
      </w:r>
    </w:p>
    <w:p>
      <w:pPr>
        <w:pStyle w:val="Heading4"/>
        <w:numPr>
          <w:ilvl w:val="3"/>
          <w:numId w:val="1"/>
        </w:numPr>
        <w:rPr/>
      </w:pPr>
      <w:bookmarkStart w:id="44" w:name="__RefHeading___Toc1193025_581953129"/>
      <w:bookmarkStart w:id="45" w:name="_Toc16"/>
      <w:bookmarkEnd w:id="44"/>
      <w:r>
        <w:rPr>
          <w:rtl w:val="true"/>
        </w:rPr>
        <w:t>تولید فنی</w:t>
      </w:r>
      <w:bookmarkEnd w:id="45"/>
    </w:p>
    <w:p>
      <w:pPr>
        <w:pStyle w:val="BookText"/>
        <w:rPr/>
      </w:pPr>
      <w:r>
        <w:rPr>
          <w:rFonts w:ascii="IRNazanin" w:hAnsi="IRNazanin" w:eastAsia="IRNazanin"/>
          <w:color w:val="111111"/>
          <w:sz w:val="28"/>
          <w:sz w:val="28"/>
          <w:szCs w:val="28"/>
          <w:rtl w:val="true"/>
          <w:lang w:bidi="fa-IR"/>
        </w:rPr>
        <w:t xml:space="preserve">شروع مرحله تولید فنی پس از اتمام همه مراحل ویرایش است و پایان آن آغاز کار چاپ کتاب درچاپخانه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شامل طراحی کتاب و جلد و حروف چینی، صفحه آرایی و تصویر گری کتاب است </w:t>
      </w:r>
      <w:r>
        <w:rPr>
          <w:rFonts w:eastAsia="IRNazanin" w:cs="IRNazanin"/>
          <w:color w:val="111111"/>
          <w:sz w:val="28"/>
          <w:szCs w:val="28"/>
          <w:rtl w:val="true"/>
          <w:lang w:bidi="fa-IR"/>
        </w:rPr>
        <w:t>.</w:t>
      </w:r>
    </w:p>
    <w:p>
      <w:pPr>
        <w:pStyle w:val="Heading4"/>
        <w:numPr>
          <w:ilvl w:val="3"/>
          <w:numId w:val="1"/>
        </w:numPr>
        <w:rPr/>
      </w:pPr>
      <w:bookmarkStart w:id="46" w:name="__RefHeading___Toc1193027_581953129"/>
      <w:bookmarkStart w:id="47" w:name="_Toc17"/>
      <w:bookmarkEnd w:id="46"/>
      <w:r>
        <w:rPr>
          <w:rtl w:val="true"/>
        </w:rPr>
        <w:t>بخش توزیع و فروش</w:t>
      </w:r>
      <w:bookmarkEnd w:id="4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انتشاراتی های بزرگ ، این بخش واحدی مستقل است و گاهی واحدهای برون مرزی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چرخه تولید کتاب به مرحله پایانی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بازاریابی ، تبلیغ، توزیع و فروش اثر به عهده این بخش است</w:t>
      </w:r>
      <w:r>
        <w:rPr>
          <w:rFonts w:eastAsia="IRNazanin" w:cs="IRNazanin"/>
          <w:color w:val="111111"/>
          <w:sz w:val="28"/>
          <w:szCs w:val="28"/>
          <w:rtl w:val="true"/>
          <w:lang w:bidi="fa-IR"/>
        </w:rPr>
        <w:t xml:space="preserve">. </w:t>
      </w:r>
      <w:bookmarkStart w:id="48" w:name="pg5361_60810"/>
    </w:p>
    <w:p>
      <w:pPr>
        <w:pStyle w:val="Heading4"/>
        <w:numPr>
          <w:ilvl w:val="3"/>
          <w:numId w:val="1"/>
        </w:numPr>
        <w:rPr/>
      </w:pPr>
      <w:bookmarkStart w:id="49" w:name="__RefHeading___Toc1193029_581953129"/>
      <w:bookmarkStart w:id="50" w:name="_Toc18"/>
      <w:bookmarkEnd w:id="48"/>
      <w:bookmarkEnd w:id="49"/>
      <w:r>
        <w:rPr>
          <w:rtl w:val="true"/>
        </w:rPr>
        <w:t>اجزای کتاب</w:t>
      </w:r>
      <w:bookmarkEnd w:id="50"/>
    </w:p>
    <w:p>
      <w:pPr>
        <w:pStyle w:val="Heading5"/>
        <w:numPr>
          <w:ilvl w:val="4"/>
          <w:numId w:val="1"/>
        </w:numPr>
        <w:rPr/>
      </w:pPr>
      <w:bookmarkStart w:id="51" w:name="__RefHeading___Toc1193031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هر کتاب از سه جزء اصلی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پیش از متن اصلی، متن اصلی ، اجزای پس از متن اصلی</w:t>
      </w:r>
      <w:r>
        <w:rPr>
          <w:rFonts w:eastAsia="IRNazanin" w:cs="IRNazanin"/>
          <w:color w:val="111111"/>
          <w:sz w:val="28"/>
          <w:szCs w:val="28"/>
          <w:rtl w:val="true"/>
          <w:lang w:bidi="fa-IR"/>
        </w:rPr>
        <w:t>.</w:t>
      </w:r>
    </w:p>
    <w:p>
      <w:pPr>
        <w:pStyle w:val="Heading5"/>
        <w:numPr>
          <w:ilvl w:val="4"/>
          <w:numId w:val="1"/>
        </w:numPr>
        <w:rPr/>
      </w:pPr>
      <w:bookmarkStart w:id="53" w:name="__RefHeading___Toc1193033_581953129"/>
      <w:bookmarkStart w:id="54" w:name="_Toc20"/>
      <w:bookmarkEnd w:id="53"/>
      <w:r>
        <w:rPr>
          <w:rtl w:val="true"/>
        </w:rPr>
        <w:t>اجزای پیش از متن اصلی</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سفید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نیم عنوان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عنوان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حقوقی</w:t>
      </w:r>
    </w:p>
    <w:p>
      <w:pPr>
        <w:pStyle w:val="Heading5"/>
        <w:numPr>
          <w:ilvl w:val="4"/>
          <w:numId w:val="1"/>
        </w:numPr>
        <w:rPr/>
      </w:pPr>
      <w:bookmarkStart w:id="55" w:name="__RefHeading___Toc1193035_581953129"/>
      <w:bookmarkStart w:id="56" w:name="_Toc21"/>
      <w:bookmarkEnd w:id="55"/>
      <w:r>
        <w:rPr>
          <w:rtl w:val="true"/>
        </w:rPr>
        <w:t>متن اصلی کتاب</w:t>
      </w:r>
      <w:bookmarkEnd w:id="56"/>
    </w:p>
    <w:p>
      <w:pPr>
        <w:pStyle w:val="BookText"/>
        <w:rPr/>
      </w:pPr>
      <w:r>
        <w:rPr>
          <w:rFonts w:ascii="IRNazanin" w:hAnsi="IRNazanin" w:eastAsia="IRNazanin"/>
          <w:color w:val="111111"/>
          <w:sz w:val="28"/>
          <w:sz w:val="28"/>
          <w:szCs w:val="28"/>
          <w:rtl w:val="true"/>
          <w:lang w:bidi="fa-IR"/>
        </w:rPr>
        <w:t>متن اصلی فصل ها و زیر فصل ها و بخش های گوناگون کتاب است که تقدم و تأخر آنها با نظر پدیدآور، ویراستار و بخش طراحی تعیین شده است</w:t>
      </w:r>
      <w:r>
        <w:rPr>
          <w:rFonts w:eastAsia="IRNazanin" w:cs="IRNazanin"/>
          <w:color w:val="111111"/>
          <w:sz w:val="28"/>
          <w:szCs w:val="28"/>
          <w:rtl w:val="true"/>
          <w:lang w:bidi="fa-IR"/>
        </w:rPr>
        <w:t>.</w:t>
      </w:r>
    </w:p>
    <w:p>
      <w:pPr>
        <w:pStyle w:val="Heading5"/>
        <w:numPr>
          <w:ilvl w:val="4"/>
          <w:numId w:val="1"/>
        </w:numPr>
        <w:rPr/>
      </w:pPr>
      <w:bookmarkStart w:id="57" w:name="__RefHeading___Toc1193037_581953129"/>
      <w:bookmarkStart w:id="58" w:name="_Toc22"/>
      <w:bookmarkEnd w:id="57"/>
      <w:r>
        <w:rPr>
          <w:rtl w:val="true"/>
        </w:rPr>
        <w:t>اجزای پس از متن</w:t>
      </w:r>
      <w:bookmarkEnd w:id="5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الفبایی نامها ، واژه ها و موضوعاتی است که در کتاب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افزودها یا ضمائم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مطالبی که ضمیمه متن کتاب هستند مانند کتاب نامه ، جداول آماری و مطالب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افزود یا ضمائم می گویند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منابع و مآخذی است که پدید آور برای تألیف کتاب از آنها استفاده کرده است</w:t>
      </w:r>
      <w:r>
        <w:rPr>
          <w:rFonts w:eastAsia="IRNazanin" w:cs="IRNazanin"/>
          <w:color w:val="111111"/>
          <w:sz w:val="28"/>
          <w:szCs w:val="28"/>
          <w:rtl w:val="true"/>
          <w:lang w:bidi="fa-IR"/>
        </w:rPr>
        <w:t xml:space="preserve">. </w:t>
      </w:r>
      <w:bookmarkStart w:id="59" w:name="pg5361_60812"/>
    </w:p>
    <w:p>
      <w:pPr>
        <w:pStyle w:val="Heading4"/>
        <w:numPr>
          <w:ilvl w:val="3"/>
          <w:numId w:val="1"/>
        </w:numPr>
        <w:rPr/>
      </w:pPr>
      <w:bookmarkStart w:id="60" w:name="__RefHeading___Toc1193039_581953129"/>
      <w:bookmarkStart w:id="61" w:name="_Toc23"/>
      <w:bookmarkEnd w:id="59"/>
      <w:bookmarkEnd w:id="60"/>
      <w:r>
        <w:rPr>
          <w:rtl w:val="true"/>
        </w:rPr>
        <w:t>طراحی</w:t>
      </w:r>
      <w:bookmarkEnd w:id="61"/>
    </w:p>
    <w:p>
      <w:pPr>
        <w:pStyle w:val="BookText"/>
        <w:rPr/>
      </w:pPr>
      <w:r>
        <w:rPr>
          <w:rFonts w:ascii="IRNazanin" w:hAnsi="IRNazanin" w:eastAsia="IRNazanin"/>
          <w:color w:val="111111"/>
          <w:sz w:val="28"/>
          <w:sz w:val="28"/>
          <w:szCs w:val="28"/>
          <w:rtl w:val="true"/>
          <w:lang w:bidi="fa-IR"/>
        </w:rPr>
        <w:t xml:space="preserve">طراح بابهره گیری از ذوق هنری ، فن روان شناسی، ابتکار عمل و حس زیبا شناختی میان بخش ها و اجزای گوناگون توازن، وحدت وتناسب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کتاب را پس از ویرایش به بخش طراحی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جای صفحات ، اندازه حروف و نوع آنها، حاشیه ها و فضا های خالی صفحات ، محل و نوع و شکل تصاویر و جداول ، اجزای سه گانه کتاب و جلد و روپوش جلد را طراحی می کند</w:t>
      </w:r>
      <w:r>
        <w:rPr>
          <w:rFonts w:eastAsia="IRNazanin" w:cs="IRNazanin"/>
          <w:color w:val="111111"/>
          <w:sz w:val="28"/>
          <w:szCs w:val="28"/>
          <w:rtl w:val="true"/>
          <w:lang w:bidi="fa-IR"/>
        </w:rPr>
        <w:t>.</w:t>
      </w:r>
    </w:p>
    <w:p>
      <w:pPr>
        <w:pStyle w:val="Heading4"/>
        <w:numPr>
          <w:ilvl w:val="3"/>
          <w:numId w:val="1"/>
        </w:numPr>
        <w:rPr/>
      </w:pPr>
      <w:bookmarkStart w:id="62" w:name="__RefHeading___Toc1193041_581953129"/>
      <w:bookmarkStart w:id="63" w:name="_Toc24"/>
      <w:bookmarkEnd w:id="62"/>
      <w:r>
        <w:rPr>
          <w:rtl w:val="true"/>
        </w:rPr>
        <w:t>حروف نگاری</w:t>
      </w:r>
      <w:bookmarkEnd w:id="63"/>
    </w:p>
    <w:p>
      <w:pPr>
        <w:pStyle w:val="BookText"/>
        <w:rPr/>
      </w:pPr>
      <w:r>
        <w:rPr>
          <w:rFonts w:ascii="IRNazanin" w:hAnsi="IRNazanin" w:eastAsia="IRNazanin"/>
          <w:color w:val="111111"/>
          <w:sz w:val="28"/>
          <w:sz w:val="28"/>
          <w:szCs w:val="28"/>
          <w:rtl w:val="true"/>
          <w:lang w:bidi="fa-IR"/>
        </w:rPr>
        <w:t>پس از آنکه ، طراح اندازه و شکل حروف را پیشنهاد کرد و مورد توافق ویراستار یا ناشر قرار گرفت به بخش حروف چینی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اختراع رایانه ، نوشته ها در چاپخانه حروف چینی می شدند ، اما در حال حاضر ، اغلب ناشران حروف چینی را با رایانه انجام می‌دهند</w:t>
      </w:r>
      <w:r>
        <w:rPr>
          <w:rFonts w:eastAsia="IRNazanin" w:cs="IRNazanin"/>
          <w:color w:val="111111"/>
          <w:sz w:val="28"/>
          <w:szCs w:val="28"/>
          <w:rtl w:val="true"/>
          <w:lang w:bidi="fa-IR"/>
        </w:rPr>
        <w:t>.</w:t>
      </w:r>
    </w:p>
    <w:p>
      <w:pPr>
        <w:pStyle w:val="Heading4"/>
        <w:numPr>
          <w:ilvl w:val="3"/>
          <w:numId w:val="1"/>
        </w:numPr>
        <w:rPr/>
      </w:pPr>
      <w:bookmarkStart w:id="64" w:name="__RefHeading___Toc1193043_581953129"/>
      <w:bookmarkStart w:id="65" w:name="_Toc25"/>
      <w:bookmarkEnd w:id="64"/>
      <w:r>
        <w:rPr>
          <w:rtl w:val="true"/>
        </w:rPr>
        <w:t>صفحه آرایی</w:t>
      </w:r>
      <w:bookmarkEnd w:id="6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بخش تولید فنی وزیر بخش ، طراحی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آرایی با دست یا با رایانه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یا صفحه آرا به کمک نرم افزار های رایانه ای متن حروف چینی شده را صفحه آرایی می کند</w:t>
      </w:r>
      <w:r>
        <w:rPr>
          <w:rFonts w:eastAsia="IRNazanin" w:cs="IRNazanin"/>
          <w:color w:val="111111"/>
          <w:sz w:val="28"/>
          <w:szCs w:val="28"/>
          <w:rtl w:val="true"/>
          <w:lang w:bidi="fa-IR"/>
        </w:rPr>
        <w:t xml:space="preserve">. </w:t>
      </w:r>
      <w:bookmarkStart w:id="66" w:name="pg5361_60814"/>
    </w:p>
    <w:p>
      <w:pPr>
        <w:pStyle w:val="Heading4"/>
        <w:numPr>
          <w:ilvl w:val="3"/>
          <w:numId w:val="1"/>
        </w:numPr>
        <w:rPr/>
      </w:pPr>
      <w:bookmarkStart w:id="67" w:name="__RefHeading___Toc1193045_581953129"/>
      <w:bookmarkStart w:id="68" w:name="_Toc26"/>
      <w:bookmarkEnd w:id="66"/>
      <w:bookmarkEnd w:id="67"/>
      <w:r>
        <w:rPr>
          <w:rtl w:val="true"/>
        </w:rPr>
        <w:t>قطع کتاب</w:t>
      </w:r>
      <w:bookmarkEnd w:id="68"/>
    </w:p>
    <w:p>
      <w:pPr>
        <w:pStyle w:val="BookText"/>
        <w:rPr/>
      </w:pPr>
      <w:r>
        <w:rPr>
          <w:rFonts w:ascii="IRNazanin" w:hAnsi="IRNazanin" w:eastAsia="IRNazanin"/>
          <w:color w:val="111111"/>
          <w:sz w:val="28"/>
          <w:sz w:val="28"/>
          <w:szCs w:val="28"/>
          <w:rtl w:val="true"/>
          <w:lang w:bidi="fa-IR"/>
        </w:rPr>
        <w:t>یکی از کار هایی که در تولید فنی انجام می شود ، تعیین قطع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کتاب به معنی اندازه کتاب است و با توجه به اندازه سطح چاپ، طول سطر ، قطع کاغذ و برش های آن انتخاب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نزدیک به بیست نوع قطع کتاب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نوع آن قطع ” بازوبندی ” به اندازه </w:t>
      </w:r>
      <w:r>
        <w:rPr>
          <w:rFonts w:ascii="IRNazanin" w:hAnsi="IRNazanin" w:eastAsia="IRNazanin"/>
          <w:color w:val="111111"/>
          <w:sz w:val="28"/>
          <w:sz w:val="28"/>
          <w:szCs w:val="28"/>
          <w:lang w:bidi="fa-IR"/>
        </w:rPr>
        <w:t>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نوع قطع “رحلی بزرگ” و اندازه آن </w:t>
      </w:r>
      <w:r>
        <w:rPr>
          <w:rFonts w:ascii="IRNazanin" w:hAnsi="IRNazanin" w:eastAsia="IRNazanin"/>
          <w:color w:val="111111"/>
          <w:sz w:val="28"/>
          <w:sz w:val="28"/>
          <w:szCs w:val="28"/>
          <w:lang w:bidi="fa-IR"/>
        </w:rPr>
        <w:t>۳۴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سانتی 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اندازه های دیگر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رقعی، خشتی و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به طور کلی ، طراحی قطع کتاب با استفاده از اصول روانشناسی ، هنری، ذوقی وقتی انجام می‌شود</w:t>
      </w:r>
      <w:r>
        <w:rPr>
          <w:rFonts w:eastAsia="IRNazanin" w:cs="IRNazanin"/>
          <w:color w:val="111111"/>
          <w:sz w:val="28"/>
          <w:szCs w:val="28"/>
          <w:rtl w:val="true"/>
          <w:lang w:bidi="fa-IR"/>
        </w:rPr>
        <w:t>.</w:t>
      </w:r>
    </w:p>
    <w:p>
      <w:pPr>
        <w:pStyle w:val="Heading4"/>
        <w:numPr>
          <w:ilvl w:val="3"/>
          <w:numId w:val="1"/>
        </w:numPr>
        <w:rPr/>
      </w:pPr>
      <w:bookmarkStart w:id="69" w:name="__RefHeading___Toc1193047_581953129"/>
      <w:bookmarkStart w:id="70" w:name="_Toc27"/>
      <w:bookmarkEnd w:id="69"/>
      <w:r>
        <w:rPr>
          <w:rtl w:val="true"/>
        </w:rPr>
        <w:t>توزیع و فروش</w:t>
      </w:r>
      <w:bookmarkEnd w:id="7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 در 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نشر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کتابهایی با ارزش که به دلیل عدم اطلاع رسانی یا توزیع نامناسب در انبارها می مانند ، بنابراین توزیع و فروش کتاب یک فرایند است که باید طبق برنامه ریزی درست و روش های علمی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توزیع درست ، بازار یابی است که طی آن بازار های مصرف ، 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معمولا </w:t>
      </w:r>
      <w:bookmarkStart w:id="71" w:name="pg5361_60816"/>
    </w:p>
    <w:p>
      <w:pPr>
        <w:pStyle w:val="BookText"/>
        <w:rPr/>
      </w:pPr>
      <w:bookmarkEnd w:id="71"/>
      <w:r>
        <w:rPr>
          <w:rFonts w:ascii="IRNazanin" w:hAnsi="IRNazanin" w:eastAsia="IRNazanin"/>
          <w:color w:val="111111"/>
          <w:sz w:val="28"/>
          <w:sz w:val="28"/>
          <w:szCs w:val="28"/>
          <w:rtl w:val="true"/>
          <w:lang w:bidi="fa-IR"/>
        </w:rPr>
        <w:t>بازار یابی قبل از انتشار انجام می شود</w:t>
      </w:r>
      <w:r>
        <w:rPr>
          <w:rFonts w:eastAsia="IRNazanin" w:cs="IRNazanin"/>
          <w:color w:val="111111"/>
          <w:sz w:val="28"/>
          <w:szCs w:val="28"/>
          <w:rtl w:val="true"/>
          <w:lang w:bidi="fa-IR"/>
        </w:rPr>
        <w:t>.</w:t>
      </w:r>
    </w:p>
    <w:p>
      <w:pPr>
        <w:pStyle w:val="Heading4"/>
        <w:numPr>
          <w:ilvl w:val="3"/>
          <w:numId w:val="1"/>
        </w:numPr>
        <w:rPr/>
      </w:pPr>
      <w:bookmarkStart w:id="72" w:name="__RefHeading___Toc1193049_581953129"/>
      <w:bookmarkStart w:id="73" w:name="_Toc28"/>
      <w:bookmarkEnd w:id="72"/>
      <w:r>
        <w:rPr>
          <w:rtl w:val="true"/>
        </w:rPr>
        <w:t>تبلیغ</w:t>
      </w:r>
      <w:bookmarkEnd w:id="73"/>
    </w:p>
    <w:p>
      <w:pPr>
        <w:pStyle w:val="BookText"/>
        <w:rPr/>
      </w:pPr>
      <w:r>
        <w:rPr>
          <w:rFonts w:ascii="IRNazanin" w:hAnsi="IRNazanin" w:eastAsia="IRNazanin"/>
          <w:color w:val="111111"/>
          <w:sz w:val="28"/>
          <w:sz w:val="28"/>
          <w:szCs w:val="28"/>
          <w:rtl w:val="true"/>
          <w:lang w:bidi="fa-IR"/>
        </w:rPr>
        <w:t>یکی از عوامل مؤثر در توزیع و فروش کتاب تبلیغ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یابی نوع تبلیغات و چگونگی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کتابها جنبه تجاری ندارد، زیرا کتاب یک کالای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تبلیغ کتاب نوعی اطلاع رسانی فرهنگی است که موجب رونق بازار و تبادل و توسعه فرهنگی ، سیاسی و اقتصادی یک جامعه می شود</w:t>
      </w:r>
      <w:r>
        <w:rPr>
          <w:rFonts w:eastAsia="IRNazanin" w:cs="IRNazanin"/>
          <w:color w:val="111111"/>
          <w:sz w:val="28"/>
          <w:szCs w:val="28"/>
          <w:rtl w:val="true"/>
          <w:lang w:bidi="fa-IR"/>
        </w:rPr>
        <w:t>.</w:t>
      </w:r>
    </w:p>
    <w:p>
      <w:pPr>
        <w:pStyle w:val="Heading4"/>
        <w:numPr>
          <w:ilvl w:val="3"/>
          <w:numId w:val="1"/>
        </w:numPr>
        <w:rPr/>
      </w:pPr>
      <w:bookmarkStart w:id="74" w:name="__RefHeading___Toc1193051_581953129"/>
      <w:bookmarkStart w:id="75" w:name="_Toc29"/>
      <w:bookmarkEnd w:id="74"/>
      <w:r>
        <w:rPr>
          <w:rtl w:val="true"/>
        </w:rPr>
        <w:t>بهای کتاب</w:t>
      </w:r>
      <w:bookmarkEnd w:id="75"/>
    </w:p>
    <w:p>
      <w:pPr>
        <w:pStyle w:val="BookText"/>
        <w:rPr/>
      </w:pPr>
      <w:r>
        <w:rPr>
          <w:rFonts w:ascii="IRNazanin" w:hAnsi="IRNazanin" w:eastAsia="IRNazanin"/>
          <w:color w:val="111111"/>
          <w:sz w:val="28"/>
          <w:sz w:val="28"/>
          <w:szCs w:val="28"/>
          <w:rtl w:val="true"/>
          <w:lang w:bidi="fa-IR"/>
        </w:rPr>
        <w:t>بهای کتاب با توجه به هزینه های متفاوت کتاب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کتاب معمولا قیمتی است که خوانندگان آن را برای خرید کتاب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آن بر میزان قیمت تمام شده کتاب ، به اضافه سود ناشر ، تیتراژ کتاب و درصدی است که باید به پدید آور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تمام شده به اضافه سود ناشر همان بهای کتاب است که ناشر با داشتن درصد حق التألیف ، حق پدید آور را تعیین می کند ، به روش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توافق در قرار داد </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تیراژ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بهای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76" w:name="pg5361_60817"/>
    </w:p>
    <w:p>
      <w:pPr>
        <w:pStyle w:val="Heading4"/>
        <w:numPr>
          <w:ilvl w:val="3"/>
          <w:numId w:val="1"/>
        </w:numPr>
        <w:rPr/>
      </w:pPr>
      <w:bookmarkStart w:id="77" w:name="__RefHeading___Toc1193053_581953129"/>
      <w:bookmarkStart w:id="78" w:name="_Toc30"/>
      <w:bookmarkEnd w:id="76"/>
      <w:bookmarkEnd w:id="77"/>
      <w:r>
        <w:rPr>
          <w:rtl w:val="true"/>
        </w:rPr>
        <w:t>تقسیم بندی های ناشران</w:t>
      </w:r>
      <w:bookmarkEnd w:id="78"/>
    </w:p>
    <w:p>
      <w:pPr>
        <w:pStyle w:val="Heading5"/>
        <w:numPr>
          <w:ilvl w:val="4"/>
          <w:numId w:val="1"/>
        </w:numPr>
        <w:rPr/>
      </w:pPr>
      <w:bookmarkStart w:id="79" w:name="__RefHeading___Toc1193055_581953129"/>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ناشران از نظر کیفیت آثار و اعتبار و تأثیر آنها بر بازار نشر به چهار گروه تقسیم می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با آثار با ارزش،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 با آثار کم ارزش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مبتکر و تأثیر گذار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پیرو و تأثیر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ناشران با آثار با ارزش ، ناشرانی هستند که مخاطبان خود را می شناسند و تلاش می کنند تا آثاری را منتشر کنند که در جامعه تأثیر بگذارد و اثری ماندگار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با آثار کم ارزش ، مخاطبان خود را نمی شناسند و تنها به دنبال منافع مادی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ناشران مبتکر و تأثیر گذار ناشرانی هستند که مسائل جامعه خود را می‌شناسند و گاهی حتی نیازهای آینده را پیش بینی و بر اساس آن ها برنامه ریزی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ناشران از نظر چگونگی سرمایه گذاری ، مقدار سرمایه و وابستگی سرمایه آنها به صورت زیر تقسیم می شوند</w:t>
      </w:r>
      <w:r>
        <w:rPr>
          <w:rFonts w:eastAsia="IRNazanin" w:cs="IRNazanin"/>
          <w:color w:val="111111"/>
          <w:sz w:val="28"/>
          <w:szCs w:val="28"/>
          <w:rtl w:val="true"/>
          <w:lang w:bidi="fa-IR"/>
        </w:rPr>
        <w:t>:</w:t>
      </w:r>
    </w:p>
    <w:p>
      <w:pPr>
        <w:pStyle w:val="Heading5"/>
        <w:numPr>
          <w:ilvl w:val="4"/>
          <w:numId w:val="1"/>
        </w:numPr>
        <w:rPr/>
      </w:pPr>
      <w:bookmarkStart w:id="81" w:name="__RefHeading___Toc1193057_581953129"/>
      <w:bookmarkStart w:id="82" w:name="_Toc32"/>
      <w:bookmarkEnd w:id="81"/>
      <w:r>
        <w:rPr>
          <w:rtl w:val="true"/>
        </w:rPr>
        <w:t>ناشران آزاد تجاری</w:t>
      </w:r>
      <w:bookmarkEnd w:id="82"/>
    </w:p>
    <w:p>
      <w:pPr>
        <w:pStyle w:val="BookText"/>
        <w:rPr/>
      </w:pPr>
      <w:r>
        <w:rPr>
          <w:rFonts w:ascii="IRNazanin" w:hAnsi="IRNazanin" w:eastAsia="IRNazanin"/>
          <w:color w:val="111111"/>
          <w:sz w:val="28"/>
          <w:sz w:val="28"/>
          <w:szCs w:val="28"/>
          <w:rtl w:val="true"/>
          <w:lang w:bidi="fa-IR"/>
        </w:rPr>
        <w:t>ناشرانی هستندکه باسرمایه خصوصی خود گاهی با به مخاطره انداختن سرمایه خودآثاری رامنتشر می کنند</w:t>
      </w:r>
      <w:r>
        <w:rPr>
          <w:rFonts w:eastAsia="IRNazanin" w:cs="IRNazanin"/>
          <w:color w:val="111111"/>
          <w:sz w:val="28"/>
          <w:szCs w:val="28"/>
          <w:rtl w:val="true"/>
          <w:lang w:bidi="fa-IR"/>
        </w:rPr>
        <w:t>.</w:t>
      </w:r>
    </w:p>
    <w:p>
      <w:pPr>
        <w:pStyle w:val="Heading5"/>
        <w:numPr>
          <w:ilvl w:val="4"/>
          <w:numId w:val="1"/>
        </w:numPr>
        <w:rPr/>
      </w:pPr>
      <w:bookmarkStart w:id="83" w:name="__RefHeading___Toc1193059_581953129"/>
      <w:bookmarkStart w:id="84" w:name="_Toc33"/>
      <w:bookmarkEnd w:id="83"/>
      <w:r>
        <w:rPr>
          <w:rtl w:val="true"/>
        </w:rPr>
        <w:t>ناشران دولتی</w:t>
      </w:r>
      <w:bookmarkEnd w:id="8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ناشرانی هستند که بیش از پنجاه درصد سرمایه ، متعلق </w:t>
      </w:r>
      <w:bookmarkStart w:id="85" w:name="pg5361_60819"/>
    </w:p>
    <w:p>
      <w:pPr>
        <w:pStyle w:val="BookText"/>
        <w:rPr/>
      </w:pPr>
      <w:bookmarkEnd w:id="85"/>
      <w:r>
        <w:rPr>
          <w:rFonts w:ascii="IRNazanin" w:hAnsi="IRNazanin" w:eastAsia="IRNazanin"/>
          <w:color w:val="111111"/>
          <w:sz w:val="28"/>
          <w:sz w:val="28"/>
          <w:szCs w:val="28"/>
          <w:rtl w:val="true"/>
          <w:lang w:bidi="fa-IR"/>
        </w:rPr>
        <w:t>به آنها است و اگر این سهم کمتر از پنجاه درصد باشد ، وابسته به دولت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ناشران ازنظر سرمایه گذاری به دو گروه انتفاعی و غیر انتفاعی تقسیم می شوند ناشران آزاد اغلب ناشران انتفاعی هستند، یعنی اغلب برای توسعه سرمایه و سود آوری دست به کار نشر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دولتی و وابسته به دولت را می توان ناشران غیر انتفاعی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غیر انتفاعی غالبا در راستای هدف های والای فرهنگی، توسعه بهداشت، تبلیغ مبانی عقیدتی و مذهبی و سیاسی، گسترش نیات خیر خواهانه و نظایر آن اقدام به نشر می کنند</w:t>
      </w:r>
      <w:r>
        <w:rPr>
          <w:rFonts w:eastAsia="IRNazanin" w:cs="IRNazanin"/>
          <w:color w:val="111111"/>
          <w:sz w:val="28"/>
          <w:szCs w:val="28"/>
          <w:rtl w:val="true"/>
          <w:lang w:bidi="fa-IR"/>
        </w:rPr>
        <w:t>.</w:t>
      </w:r>
    </w:p>
    <w:p>
      <w:pPr>
        <w:pStyle w:val="Heading4"/>
        <w:numPr>
          <w:ilvl w:val="3"/>
          <w:numId w:val="1"/>
        </w:numPr>
        <w:rPr/>
      </w:pPr>
      <w:bookmarkStart w:id="86" w:name="__RefHeading___Toc1193061_581953129"/>
      <w:bookmarkStart w:id="87" w:name="_Toc34"/>
      <w:bookmarkEnd w:id="86"/>
      <w:r>
        <w:rPr>
          <w:rtl w:val="true"/>
        </w:rPr>
        <w:t>فرایند های اصلی چاپ</w:t>
      </w:r>
      <w:bookmarkEnd w:id="87"/>
    </w:p>
    <w:p>
      <w:pPr>
        <w:pStyle w:val="BookText"/>
        <w:rPr/>
      </w:pPr>
      <w:r>
        <w:rPr>
          <w:rFonts w:ascii="IRNazanin" w:hAnsi="IRNazanin" w:eastAsia="IRNazanin"/>
          <w:color w:val="111111"/>
          <w:sz w:val="28"/>
          <w:sz w:val="28"/>
          <w:szCs w:val="28"/>
          <w:rtl w:val="true"/>
          <w:lang w:bidi="fa-IR"/>
        </w:rPr>
        <w:t>در کار چاپ، چهار فرایند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لترپوس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گراور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متخلخل یا استنسیل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فرایند با روش هایی خاص انجام می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لترپوس یا روش چاپ برجسته، گراور یا روش چاپ گود، لیتوگرافی با روش همسطح ، اسکرین با روش چاپ </w:t>
      </w:r>
      <w:bookmarkStart w:id="88" w:name="pg5361_60821"/>
    </w:p>
    <w:p>
      <w:pPr>
        <w:pStyle w:val="BookText"/>
        <w:rPr/>
      </w:pPr>
      <w:bookmarkEnd w:id="88"/>
      <w:r>
        <w:rPr>
          <w:rFonts w:ascii="IRNazanin" w:hAnsi="IRNazanin" w:eastAsia="IRNazanin"/>
          <w:color w:val="111111"/>
          <w:sz w:val="28"/>
          <w:sz w:val="28"/>
          <w:szCs w:val="28"/>
          <w:rtl w:val="true"/>
          <w:lang w:bidi="fa-IR"/>
        </w:rPr>
        <w:t>متخلخلیا استنسیل</w:t>
      </w:r>
      <w:r>
        <w:rPr>
          <w:rFonts w:eastAsia="IRNazanin" w:cs="IRNazanin"/>
          <w:color w:val="111111"/>
          <w:sz w:val="28"/>
          <w:szCs w:val="28"/>
          <w:rtl w:val="true"/>
          <w:lang w:bidi="fa-IR"/>
        </w:rPr>
        <w:t>.</w:t>
      </w:r>
    </w:p>
    <w:p>
      <w:pPr>
        <w:pStyle w:val="Heading4"/>
        <w:numPr>
          <w:ilvl w:val="3"/>
          <w:numId w:val="1"/>
        </w:numPr>
        <w:rPr/>
      </w:pPr>
      <w:bookmarkStart w:id="89" w:name="__RefHeading___Toc1193063_581953129"/>
      <w:bookmarkStart w:id="90" w:name="_Toc35"/>
      <w:bookmarkEnd w:id="89"/>
      <w:r>
        <w:rPr>
          <w:rtl w:val="true"/>
        </w:rPr>
        <w:t>تکثیر یا چاپ فوری</w:t>
      </w:r>
      <w:bookmarkEnd w:id="90"/>
    </w:p>
    <w:p>
      <w:pPr>
        <w:pStyle w:val="BookText"/>
        <w:rPr/>
      </w:pPr>
      <w:r>
        <w:rPr>
          <w:rFonts w:ascii="IRNazanin" w:hAnsi="IRNazanin" w:eastAsia="IRNazanin"/>
          <w:color w:val="111111"/>
          <w:sz w:val="28"/>
          <w:sz w:val="28"/>
          <w:szCs w:val="28"/>
          <w:rtl w:val="true"/>
          <w:lang w:bidi="fa-IR"/>
        </w:rPr>
        <w:t xml:space="preserve">این نوع چاپ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زیرو 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آن به صورت تهیه نسخه های اضافی از روی نسخه اصلی یا نسخه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تکثیر می‌توان فتوکپی، زیراکس، عکاسی، اوزالید، میکرو فیلم و امثال آنهارا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فرآیندهای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چهار نوع اصلی چاپ ، چندین نوع دیگر چاپ وجود دارد که این نوع چاپ ها دارای کاربردهای خاص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از طریق قوه جاذبه دافعه بار های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 استاتیک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از طریق پاشیدن مرکب</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از راه عکاسی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لیزری</w:t>
      </w:r>
      <w:r>
        <w:rPr>
          <w:rFonts w:eastAsia="IRNazanin" w:cs="IRNazanin"/>
          <w:color w:val="111111"/>
          <w:sz w:val="28"/>
          <w:szCs w:val="28"/>
          <w:rtl w:val="true"/>
          <w:lang w:bidi="fa-IR"/>
        </w:rPr>
        <w:t>.</w:t>
      </w:r>
    </w:p>
    <w:p>
      <w:pPr>
        <w:pStyle w:val="Heading4"/>
        <w:numPr>
          <w:ilvl w:val="3"/>
          <w:numId w:val="1"/>
        </w:numPr>
        <w:rPr/>
      </w:pPr>
      <w:bookmarkStart w:id="91" w:name="__RefHeading___Toc1193065_581953129"/>
      <w:bookmarkStart w:id="92" w:name="_Toc36"/>
      <w:bookmarkEnd w:id="91"/>
      <w:r>
        <w:rPr>
          <w:rtl w:val="true"/>
        </w:rPr>
        <w:t>شمارگان کتاب</w:t>
      </w:r>
      <w:r>
        <w:rPr>
          <w:rtl w:val="true"/>
        </w:rPr>
        <w:t>(</w:t>
      </w:r>
      <w:r>
        <w:rPr>
          <w:rtl w:val="true"/>
        </w:rPr>
        <w:t>تیراژ</w:t>
      </w:r>
      <w:r>
        <w:rPr>
          <w:rtl w:val="true"/>
        </w:rPr>
        <w:t>)</w:t>
      </w:r>
      <w:bookmarkEnd w:id="9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شمارگان یا تیراژ کتاب عبارت است از تعداد کتاب ، مجله، روزنامه، و غیره که در یک نوبت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 های مهم کتابخوانی میزان شمارگان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تیراژ کتاب را نسبت به جمعیت به </w:t>
      </w:r>
      <w:bookmarkStart w:id="93" w:name="pg5361_60823"/>
    </w:p>
    <w:p>
      <w:pPr>
        <w:pStyle w:val="BookText"/>
        <w:rPr/>
      </w:pPr>
      <w:bookmarkEnd w:id="93"/>
      <w:r>
        <w:rPr>
          <w:rFonts w:ascii="IRNazanin" w:hAnsi="IRNazanin" w:eastAsia="IRNazanin"/>
          <w:color w:val="111111"/>
          <w:sz w:val="28"/>
          <w:sz w:val="28"/>
          <w:szCs w:val="28"/>
          <w:rtl w:val="true"/>
          <w:lang w:bidi="fa-IR"/>
        </w:rPr>
        <w:t>خصوص جمعیت با سواد کشور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کتاب به عوامل گوناگون بستگی دارد که همگی آنها ، مانند حلقه هایی در یک زنجیر بر یکدیگر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 عوامل محیطی نظیر شرایط جغرافیایی ، تاریخی ، سیاسی، اجتماعی و اقتصادی بر تیراژ کتاب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کتاب هم در تیتراژ کتاب مؤثر است یکی از دلایل عدم مطالعه به خصوص در میان اقشار کم در آمد ، می تواند گرانی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های در حال توسعه نظام آموزشی مانعی بزرگ برای عدم رونق بازار شد و پایین آمدن سطح کتابخوانی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های در حال توسعه ، اغلب دارای جمعیتی زیاد و در آمدی اندک هستند بنابراین توان برنامه ریزی مناسب در زمینه تعلیم و تربیت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آن ها بر پایه معلم ، کتاب درسی و مدرسه استوار است و در نهایت هدف آنها گرفتن</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94" w:name="__RefHeading___Toc1193067_581953129"/>
      <w:bookmarkStart w:id="95" w:name="_Toc37"/>
      <w:bookmarkEnd w:id="94"/>
      <w:r>
        <w:rPr>
          <w:rtl w:val="true"/>
        </w:rPr>
        <w:t>مرحلۀ پیش از چاپ کتاب</w:t>
      </w:r>
      <w:bookmarkEnd w:id="95"/>
    </w:p>
    <w:p>
      <w:pPr>
        <w:pStyle w:val="BookText"/>
        <w:rPr/>
      </w:pPr>
      <w:r>
        <w:rPr>
          <w:rFonts w:ascii="IRNazanin" w:hAnsi="IRNazanin" w:eastAsia="IRNazanin"/>
          <w:color w:val="111111"/>
          <w:sz w:val="28"/>
          <w:sz w:val="28"/>
          <w:szCs w:val="28"/>
          <w:rtl w:val="true"/>
          <w:lang w:bidi="fa-IR"/>
        </w:rPr>
        <w:t>مرحلۀ پیش از چاپ شامل کلیۀ مراحل از طراحی تا</w:t>
      </w:r>
    </w:p>
    <w:p>
      <w:pPr>
        <w:pStyle w:val="BookText"/>
        <w:rPr/>
      </w:pPr>
      <w:r>
        <w:rPr>
          <w:rFonts w:ascii="IRNazanin" w:hAnsi="IRNazanin" w:eastAsia="IRNazanin"/>
          <w:color w:val="111111"/>
          <w:sz w:val="28"/>
          <w:sz w:val="28"/>
          <w:szCs w:val="28"/>
          <w:rtl w:val="true"/>
          <w:lang w:bidi="fa-IR"/>
        </w:rPr>
        <w:t>انتقال تصویر بر روی پلیت است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آماده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سازی و تهیۀ پلیت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طراحی و آماده سازی اصولاً کاری است که به عهدۀ گروه گرافیکی و طراحی است، که شرح آن در این جا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بدانیم که اگر کار چاپی ؛کتاب، مجله، بروشور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 بندی نیز در همین واحد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و حساس ترین قسمت پیش از چاپ لیتوگرافی است که باید تحت نظارت و کنترل کافی بر فیلم وزینک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لیتوگرافی به روش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 اما اکنون به روش دیجیتالی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فیلم توسط دستگاه ایمج ستر </w:t>
      </w:r>
      <w:r>
        <w:rPr>
          <w:rFonts w:eastAsia="Times New Roman" w:cs="Times New Roman" w:ascii="Times New Roman" w:hAnsi="Times New Roman"/>
          <w:color w:val="111111"/>
          <w:sz w:val="28"/>
          <w:szCs w:val="28"/>
          <w:lang w:val="en-US" w:bidi="en-US"/>
        </w:rPr>
        <w:t>Image Setter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شده سپس در قسمتی بنام قید کپی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طلق شفافی است با سه 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 قشر رابط و امولسیون ز ژله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معمولاً ناخوانا تهیه می گردد که بعد از انتقال بر روی زینک خوانا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در قسمت چاپ توضیح خواهم داد در پروسۀ چاپ افست طرح برروی سیلندر زینک خواناست و بعد از انتقال برسیلندر لاستیک ناخوانا شده و با انتقال بر روی کاغذ خوانا می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تهیه فیلم ناخوانا آن را بر روی پلیت در دستگاه </w:t>
      </w:r>
    </w:p>
    <w:p>
      <w:pPr>
        <w:pStyle w:val="BookText"/>
        <w:rPr/>
      </w:pPr>
      <w:r>
        <w:rPr>
          <w:rFonts w:ascii="IRNazanin" w:hAnsi="IRNazanin" w:eastAsia="IRNazanin"/>
          <w:color w:val="111111"/>
          <w:sz w:val="28"/>
          <w:sz w:val="28"/>
          <w:szCs w:val="28"/>
          <w:rtl w:val="true"/>
          <w:lang w:bidi="fa-IR"/>
        </w:rPr>
        <w:t>قید کپی قرار می دهند تا زینک مورد نیاز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وکیوم فیلم بر روی فلزی بنام زینک که جنس آن از روی و آلومینیوم می باشد و با تاباندن اشعه ماوراء بنفش و سپس ظهور آن بوسیلۀ داروی ظهور طرح مورد نظر بر روی زینک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زینک ضروری است دقت کافی در نظر گرفته شود زیرا کمترین نقصی در آن باعث خراب شدن کلیه کارهای چاپی که از روی آن زینک تهیه می گردند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های پیشرفته تر بوسیله دستگاهی بنام پلیت استر </w:t>
      </w:r>
      <w:r>
        <w:rPr>
          <w:rFonts w:eastAsia="Times New Roman" w:cs="Times New Roman" w:ascii="Times New Roman" w:hAnsi="Times New Roman"/>
          <w:color w:val="111111"/>
          <w:sz w:val="28"/>
          <w:szCs w:val="28"/>
          <w:lang w:val="en-US" w:bidi="en-US"/>
        </w:rPr>
        <w:t>Plate Seter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مستقیماً زینک تهیه می شود و دیگر نیازی به تهیه فیلم و ظهور زینک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دستورات لازم را به طور مستقیم از سروری که به آن متصل است دریافت نموده و اطلاعات گرفته شده را بر روی زینک ثبت می 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این زینک ها معمولاً برای تیراژ محدودی پاسخگو هستند و اگر تیراژ کار چاپی از حدود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کار بیشتر شود کیفیت خود را از دست می دهند لذا در صورت نیاز برای تیراژ بالاتر ضروری است زینک را در دستگاهی که اصطلاحاً به آن کوره می گویند بسوزانند که به این روش زینک سوزی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p>
    <w:p>
      <w:pPr>
        <w:pStyle w:val="BookText"/>
        <w:rPr/>
      </w:pPr>
      <w:r>
        <w:rPr>
          <w:rFonts w:ascii="IRNazanin" w:hAnsi="IRNazanin" w:eastAsia="IRNazanin"/>
          <w:color w:val="111111"/>
          <w:sz w:val="28"/>
          <w:sz w:val="28"/>
          <w:szCs w:val="28"/>
          <w:rtl w:val="true"/>
          <w:lang w:bidi="fa-IR"/>
        </w:rPr>
        <w:t>کاربر این است که زینک از کوره به مدت زمان حدود و دقیقه عبور می کند و تحت حرارت مشخصی قرار می گیرد و به این طریق مقاومتر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کارهای رنگی در چاپ بر پایه چهار رنگ قرمز، آبی، زرد و مشکی است که گفته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CMYK</w:t>
      </w:r>
    </w:p>
    <w:p>
      <w:pPr>
        <w:pStyle w:val="BookText"/>
        <w:rPr/>
      </w:pP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سایان یا آبی</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ماژنتا یا قرمز</w:t>
      </w:r>
    </w:p>
    <w:p>
      <w:pPr>
        <w:pStyle w:val="BookText"/>
        <w:rPr/>
      </w:pP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مشکی</w:t>
      </w:r>
    </w:p>
    <w:p>
      <w:pPr>
        <w:pStyle w:val="BookText"/>
        <w:rPr/>
      </w:pP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هررنگ باید یک پلیت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به این شکل که ، مثلا تمام قسمت های طراحی اولیه که دارای رنگ ماژنتا هستند بر روی زینک ثبت شده و بقیه رنگ ها حذف می گردند و بدین طریق زینک ماژنتاتهیه می شود ونیز برای هر کدام از سه رنگ دیگر همین شیوه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رنگی که ترکیبی از دو رنگ است، در کار وجود داشته باشد رنگ های تشکیل دهنده در دو پلیت ثبت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سبزی که در طرح است بر روی پلیت سایان با درصد مشخصی که رنگ سایان دارد ثبت شده و بر روی پلیت زرد با درصد معین رنگ زرد ثبت می گردد و هنگام چاپ از ترکیب مرکبها رنگ سبز حاصل خواهد شد</w:t>
      </w:r>
      <w:r>
        <w:rPr>
          <w:rFonts w:eastAsia="IRNazanin" w:cs="IRNazanin"/>
          <w:color w:val="111111"/>
          <w:sz w:val="28"/>
          <w:szCs w:val="28"/>
          <w:rtl w:val="true"/>
          <w:lang w:bidi="fa-IR"/>
        </w:rPr>
        <w:t xml:space="preserve">. </w:t>
      </w:r>
      <w:bookmarkStart w:id="96" w:name="pg5361_60831"/>
    </w:p>
    <w:p>
      <w:pPr>
        <w:pStyle w:val="BookText"/>
        <w:rPr/>
      </w:pPr>
      <w:bookmarkEnd w:id="96"/>
      <w:r>
        <w:rPr>
          <w:rFonts w:ascii="IRNazanin" w:hAnsi="IRNazanin" w:eastAsia="IRNazanin"/>
          <w:color w:val="111111"/>
          <w:sz w:val="28"/>
          <w:sz w:val="28"/>
          <w:szCs w:val="28"/>
          <w:rtl w:val="true"/>
          <w:lang w:bidi="fa-IR"/>
        </w:rPr>
        <w:t xml:space="preserve">البته در برخی از چاپ ها زینک وجود ندارد و طرح بر روی کلیشه پیاده می شود مثل چاپ 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فلکسو، هلیو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اسکرین هم اصول بر فیلم و شابلون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کلیۀ مراحلی که در این جا خلاصه وار ذکر شد مرحله پیش از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97" w:name="__RefHeading___Toc1193069_581953129"/>
      <w:bookmarkStart w:id="98" w:name="_Toc38"/>
      <w:bookmarkEnd w:id="97"/>
      <w:r>
        <w:rPr>
          <w:rtl w:val="true"/>
        </w:rPr>
        <w:t>مراحل چاپ کتاب</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اولیه</w:t>
      </w:r>
    </w:p>
    <w:p>
      <w:pPr>
        <w:pStyle w:val="BookText"/>
        <w:rPr/>
      </w:pPr>
      <w:r>
        <w:rPr>
          <w:rFonts w:ascii="IRNazanin" w:hAnsi="IRNazanin" w:eastAsia="IRNazanin"/>
          <w:color w:val="111111"/>
          <w:sz w:val="28"/>
          <w:sz w:val="28"/>
          <w:szCs w:val="28"/>
          <w:rtl w:val="true"/>
          <w:lang w:bidi="fa-IR"/>
        </w:rPr>
        <w:t xml:space="preserve">بررسی وتصمیم گیری درمورد قطع، فونت، فاصله سطرها سرصفحه، پا صفحه، فصل بندی مصورسازی وهمچنین تعداد صفحات تقریبی براساس ضرایب فرم‌های چاپی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وترجیحا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و صفحه‌آرایی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تایپ متون دست نویس و اسکن تصاویر و رسم نمودار و جداول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سفارش طراحی اولیه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پریینت اولیه وغلط گیری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پرینت و غلط گیری نهایی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نسخه نهایی کتاب شامل صفحه عنوان، شناسنامه و متن کتاب با صحافی کامل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یک نسخه ازکتاب صحافی شده به همراه </w:t>
      </w:r>
    </w:p>
    <w:p>
      <w:pPr>
        <w:pStyle w:val="BookText"/>
        <w:rPr/>
      </w:pPr>
      <w:r>
        <w:rPr>
          <w:rFonts w:ascii="IRNazanin" w:hAnsi="IRNazanin" w:eastAsia="IRNazanin"/>
          <w:color w:val="111111"/>
          <w:sz w:val="28"/>
          <w:sz w:val="28"/>
          <w:szCs w:val="28"/>
          <w:rtl w:val="true"/>
          <w:lang w:bidi="fa-IR"/>
        </w:rPr>
        <w:t xml:space="preserve">فرم درخواست مجوز توسط انتشارات و درج کد 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شناسایی بین‌المللی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اداره فرهنگ و ارشاد اسلامی جهت اخذ مجوزقبل ازچاپ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به هیئت بررسی نشر کتاب 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کتابها را پس از بررسی و مطالعه آن توسط کارشناس مربوطه که هر یک در رشته خاص متخصص می باشند به ناشر اعلام می‌گردند و در مواردی که نیاز به حذف و یا اصلاح بخش‌هایی از کتاب است با اشاره به صفحه و کلمه ویا جمله موردنظرناشر را در جریان قرار می‌دهند و ناشر موظف است که صفحات مورد نظر را بعد از اصلاح مجدد ارسال و منتظر پاسخ بماند و در بعضی موارد کتابها به دلایلی غیر قابل چاپ اعلام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دلایل قانوناً باید بر اساس بخشنامه وقوانین شورای عالی انقلاب فرهنگی باشد پس از تأیید کتاب توسط اداره کل فرهنگ و ارشاد اسلامی مجوز قبل از چاپ کتاب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مجوز نام کتاب ، مؤلف، مترجم، قطع، تیراژ نوبت چاپ تاریخ وشماره درخواست و شابک کتاب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اخذ مجوز قبل از چاپ کتاب مراحل زیر انجام خواهد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جلد که بر اساس موضوع، قطع و تعداد </w:t>
      </w:r>
    </w:p>
    <w:p>
      <w:pPr>
        <w:pStyle w:val="BookText"/>
        <w:rPr/>
      </w:pPr>
      <w:r>
        <w:rPr>
          <w:rFonts w:ascii="IRNazanin" w:hAnsi="IRNazanin" w:eastAsia="IRNazanin"/>
          <w:color w:val="111111"/>
          <w:sz w:val="28"/>
          <w:sz w:val="28"/>
          <w:szCs w:val="28"/>
          <w:rtl w:val="true"/>
          <w:lang w:bidi="fa-IR"/>
        </w:rPr>
        <w:t>صفحه و علایق سفارش دهنده آماده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نهایی کتاب پس ازکنترل نهایی توسط انتشارات با نظارت سفارش دهنده جهت تهیه فیلم و زینک به لیتوگرافی ارسال می‌گردد و همچنین طرح جلد پس ازکنترل نهایی جهت تهیه فیلم و زینک چهار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تهیه فیلم و زینک کامپیوتری که با عنوان ایمیج ستر یا خروجی فیلم و یا پلیت ستر نیز شناخته می‌شوندارسال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اوزالید نسخه‌ای است به‌رنگ آبی که از فیلم یا زینک‌های کتاب تهیه می‌شود و دقیقاً نشان می‌دهد که کتاب پس از چاپ به چه شکلی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اوزالید معمولاً فقط توسط ویراستار فنی ادبی کتاب بررسی می‌شود و هرگونه تغییری در این مرحله، معمولاً باید بر روی فیلم اصلاح شود که بسیار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اوزالید معمولاً فقط برای اطمینان از صحت فرم‌بندی، تهیۀ فیلم، مونتاژ، و طراحی‌های صفحات و ریختگی‌های احتمالی قبل از چاپ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تهیه ملزومات چاپ مانند کاغذ ومقوا با کیفیت موردنظرو قطع و مقدار مورد نیاز وتحویل آن به چاپخانه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زینک رنگی جلدومتن به چاپخانه و چاپ بر </w:t>
      </w:r>
    </w:p>
    <w:p>
      <w:pPr>
        <w:pStyle w:val="BookText"/>
        <w:rPr/>
      </w:pPr>
      <w:r>
        <w:rPr>
          <w:rFonts w:ascii="IRNazanin" w:hAnsi="IRNazanin" w:eastAsia="IRNazanin"/>
          <w:color w:val="111111"/>
          <w:sz w:val="28"/>
          <w:sz w:val="28"/>
          <w:szCs w:val="28"/>
          <w:rtl w:val="true"/>
          <w:lang w:bidi="fa-IR"/>
        </w:rPr>
        <w:t>اساس برگ سفارش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آخرین قسمت تهیه کتاب می باشد که پس از مراحل حروفچینی و ترتیب و تجلید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توجلد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برش کاری و بسته‌بندی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آماده بازرسی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مرحله چاپ مرحله صحافی می باشد که معمولا کتاب ها به دو روش جلد سخت و جلد های شومیز صحافی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روش بدون در نظر گرفتن هزینه آن در کیفیت و ماندگاری کتاب و همچنین ظاهر زیبای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صحافی جلد سخت، فرم های چاپ شده ابتدا به هم دوخته و سپس به جلد به وسیلۀ چسب متصل می شوند ولی در صحافی جلد شومیز فرم های چاپ شده فقط با چسب به جلد و به یکدیگر متصلند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تعدادمعینی از کتابهای منتشره به همراه فرم‌های مخصوص و کپی مجوز قبل از چاپ با تأیید چاپخانه به اداره ارشاد ارسال می گردد و بازرس اداره ارشاد بعد از مراجعه به صحافی و کنترل نمونه و تعداد کتب منتشره بر اساس مجوز کتاب در صورت عدم مغایرت فرم اعلام وصول را صادر و با این فرم صحافی اجازه تحویل کتاب را </w:t>
      </w:r>
      <w:bookmarkStart w:id="99" w:name="pg5361_60839"/>
    </w:p>
    <w:p>
      <w:pPr>
        <w:pStyle w:val="BookText"/>
        <w:rPr/>
      </w:pPr>
      <w:bookmarkEnd w:id="99"/>
      <w:r>
        <w:rPr>
          <w:rFonts w:ascii="IRNazanin" w:hAnsi="IRNazanin" w:eastAsia="IRNazanin"/>
          <w:color w:val="111111"/>
          <w:sz w:val="28"/>
          <w:sz w:val="28"/>
          <w:szCs w:val="28"/>
          <w:rtl w:val="true"/>
          <w:lang w:bidi="fa-IR"/>
        </w:rPr>
        <w:t>به انتشارات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کتابها پس از صدور نامه اعلام وصول به انبار و مراکز پخش کتاب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بعد از اتمام مراحل اداری کتاب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پس از گرفتن مجوز، به چاپ کتاب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دریافت مجوز، ناشر حق هیچ گونه دخل و تصرفی در محتویات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و صفحات و سایر موارد آمده در شناسنامه باید با دقت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اطلاعاتی از فیپا یا شناسنامه در چاپ حذف می شوند که بعد از مطابقت ارشاد، ناشر موظف است اطلاعات حذف شده را در کتاب درج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مرحله بعد از بستن فرم چاپ ابتدا یک اوزالید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پیش از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و در لیتوگرافی زینک آن تهیه می گردد و صفحات داخلی و جلد کتاب جداگانه چاپ شده و راهی مرحله صحافی در کارگاه صحافی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مراحل ممکن است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بکشد</w:t>
      </w:r>
      <w:r>
        <w:rPr>
          <w:rFonts w:eastAsia="IRNazanin" w:cs="IRNazanin"/>
          <w:color w:val="111111"/>
          <w:sz w:val="28"/>
          <w:szCs w:val="28"/>
          <w:rtl w:val="true"/>
          <w:lang w:bidi="fa-IR"/>
        </w:rPr>
        <w:t>.</w:t>
      </w:r>
    </w:p>
    <w:p>
      <w:pPr>
        <w:pStyle w:val="Heading4"/>
        <w:numPr>
          <w:ilvl w:val="3"/>
          <w:numId w:val="1"/>
        </w:numPr>
        <w:rPr/>
      </w:pPr>
      <w:bookmarkStart w:id="100" w:name="__RefHeading___Toc1193071_581953129"/>
      <w:bookmarkStart w:id="101" w:name="_Toc39"/>
      <w:bookmarkEnd w:id="100"/>
      <w:r>
        <w:rPr>
          <w:rtl w:val="true"/>
        </w:rPr>
        <w:t>تحویل و کسب اعلام وصول از وزارت ارشاد</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چاپ کتاب، ناشر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نسخه از کتاب چاپ شده را جهت دریافت اعلام وصول به ارشاد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02" w:name="pg5361_60840"/>
    </w:p>
    <w:p>
      <w:pPr>
        <w:pStyle w:val="BookText"/>
        <w:rPr/>
      </w:pPr>
      <w:bookmarkEnd w:id="102"/>
      <w:r>
        <w:rPr>
          <w:rFonts w:ascii="IRNazanin" w:hAnsi="IRNazanin" w:eastAsia="IRNazanin"/>
          <w:color w:val="111111"/>
          <w:sz w:val="28"/>
          <w:sz w:val="28"/>
          <w:szCs w:val="28"/>
          <w:rtl w:val="true"/>
          <w:lang w:bidi="fa-IR"/>
        </w:rPr>
        <w:t>دریافت اعلام وصول، پروسه اداری چاپ یک کتاب پایان می پذیرد</w:t>
      </w:r>
      <w:r>
        <w:rPr>
          <w:rFonts w:eastAsia="IRNazanin" w:cs="IRNazanin"/>
          <w:color w:val="111111"/>
          <w:sz w:val="28"/>
          <w:szCs w:val="28"/>
          <w:rtl w:val="true"/>
          <w:lang w:bidi="fa-IR"/>
        </w:rPr>
        <w:t>.</w:t>
      </w:r>
    </w:p>
    <w:p>
      <w:pPr>
        <w:pStyle w:val="Heading4"/>
        <w:numPr>
          <w:ilvl w:val="3"/>
          <w:numId w:val="1"/>
        </w:numPr>
        <w:rPr/>
      </w:pPr>
      <w:bookmarkStart w:id="103" w:name="__RefHeading___Toc1193073_581953129"/>
      <w:bookmarkStart w:id="104" w:name="_Toc40"/>
      <w:bookmarkEnd w:id="103"/>
      <w:r>
        <w:rPr>
          <w:rtl w:val="true"/>
        </w:rPr>
        <w:t>تجدید چاپ</w:t>
      </w:r>
      <w:bookmarkEnd w:id="104"/>
    </w:p>
    <w:p>
      <w:pPr>
        <w:pStyle w:val="BookText"/>
        <w:rPr/>
      </w:pPr>
      <w:r>
        <w:rPr>
          <w:rFonts w:ascii="IRNazanin" w:hAnsi="IRNazanin" w:eastAsia="IRNazanin"/>
          <w:color w:val="111111"/>
          <w:sz w:val="28"/>
          <w:sz w:val="28"/>
          <w:szCs w:val="28"/>
          <w:rtl w:val="true"/>
          <w:lang w:bidi="fa-IR"/>
        </w:rPr>
        <w:t xml:space="preserve">اگر ناشر بخواهد کتابی را تجدید چاپ کند، در صورتی که در کتاب تغییراتی اعمال نشده باشد، مجوز چاپ بدون سیر مراحل فوق و تنها با گرفتن مجوزارشاد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سریعاً به متقاضی تحویل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ناشر قصد اعمال تغییرات محتوایی در متن کتاب داشته باشد، باید همه مراحل بالا را پشت سر بگذارد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مرحله توزیع ، تبلیغ ، بازار یابی وفروش کتاب ازمراحل نهایی فرایند نشر هستند</w:t>
      </w:r>
    </w:p>
    <w:p>
      <w:pPr>
        <w:pStyle w:val="BookText"/>
        <w:rPr/>
      </w:pPr>
      <w:r>
        <w:rPr>
          <w:rFonts w:ascii="IRNazanin" w:hAnsi="IRNazanin" w:eastAsia="IRNazanin"/>
          <w:color w:val="111111"/>
          <w:sz w:val="28"/>
          <w:sz w:val="28"/>
          <w:szCs w:val="28"/>
          <w:rtl w:val="true"/>
          <w:lang w:bidi="fa-IR"/>
        </w:rPr>
        <w:t xml:space="preserve">کتاب پس از آماده شدن، صفحه آرایی شده برای گرفتن شابک راهی خانه کتاب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ناشران این شابک را به تعداد از خانه کتاب دریافت کرده و در اختیار دارند</w:t>
      </w:r>
      <w:r>
        <w:rPr>
          <w:rFonts w:eastAsia="IRNazanin" w:cs="IRNazanin"/>
          <w:color w:val="111111"/>
          <w:sz w:val="28"/>
          <w:szCs w:val="28"/>
          <w:rtl w:val="true"/>
          <w:lang w:bidi="fa-IR"/>
        </w:rPr>
        <w:t>) .</w:t>
      </w:r>
    </w:p>
    <w:p>
      <w:pPr>
        <w:pStyle w:val="Heading4"/>
        <w:numPr>
          <w:ilvl w:val="3"/>
          <w:numId w:val="1"/>
        </w:numPr>
        <w:rPr/>
      </w:pPr>
      <w:bookmarkStart w:id="105" w:name="__RefHeading___Toc1193075_581953129"/>
      <w:bookmarkStart w:id="106" w:name="_Toc41"/>
      <w:bookmarkEnd w:id="105"/>
      <w:r>
        <w:rPr>
          <w:rtl w:val="true"/>
        </w:rPr>
        <w:t>شابک وفیپا</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مخفف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استاندارد بین المللی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شماره استاندارد بین‌المللی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است که برای هر کتاب به صورت مجزا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شماره نخست آن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بین‌المللی بارکد کتاب است، سه شماره بعد، کشور محل چاپ کتاب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شماره بعدی شناسایی ناشر و سه رقم بعدی شماره ویژه کتاب و تک رقم آخر رمز بارکد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روزافزون نشر کتاب در ایران و استفاده روزافزون از رایانه و سیستم‌های داده پردازی برای کارهای نشر اطلاع رسانی، کم‌کم ضرورت وجود شابک در ایران نیز بیش از پیش احساس شد و در نتیجه معاونت امور فرهنگی وزارت فرهنگ و ارشاد اسلامی به عنوان متولی کار نشر در اندیشه گرفتن نمایندگی از مؤسسه جهانی شابک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عضویت این مؤسسه درآمد و شماره گروهی جمهوری اسلامی ایران در نظام شماره‌گذاری بین‌المللی کتاب عدد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خانه کتاب بر اساس تعداد ناشران عضو آن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همین آمار از کل کتاب‌های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منتشر شده توسط ناشران تا پایان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کتاب‌ها دارای شابک هستند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مصوبه هیات وزیران استفاده از شابک از سوی ناشران اجباری شد و ناشر موظف شد که از ضوابط شابک ایران پیروی کند</w:t>
      </w:r>
    </w:p>
    <w:p>
      <w:pPr>
        <w:pStyle w:val="BookText"/>
        <w:rPr/>
      </w:pPr>
      <w:r>
        <w:rPr>
          <w:rFonts w:ascii="IRNazanin" w:hAnsi="IRNazanin" w:eastAsia="IRNazanin"/>
          <w:color w:val="111111"/>
          <w:sz w:val="28"/>
          <w:sz w:val="28"/>
          <w:szCs w:val="28"/>
          <w:rtl w:val="true"/>
          <w:lang w:bidi="fa-IR"/>
        </w:rPr>
        <w:t>در شابک ایران یک میلیون عنوان کتاب قابل شماره‌گذاری است که در آن ناشران، بر حسب میزان فعالیت انتشاراتی آنها، به چهار گروه تقسیم می‌شوند که جدول آن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عنوان کتاب های ناشر</w:t>
      </w:r>
    </w:p>
    <w:p>
      <w:pPr>
        <w:pStyle w:val="BookText"/>
        <w:rPr/>
      </w:pPr>
      <w:r>
        <w:rPr>
          <w:rFonts w:ascii="IRNazanin" w:hAnsi="IRNazanin" w:eastAsia="IRNazanin"/>
          <w:color w:val="111111"/>
          <w:sz w:val="28"/>
          <w:sz w:val="28"/>
          <w:szCs w:val="28"/>
          <w:rtl w:val="true"/>
          <w:lang w:bidi="fa-IR"/>
        </w:rPr>
        <w:t>شناسه</w:t>
      </w:r>
    </w:p>
    <w:p>
      <w:pPr>
        <w:pStyle w:val="BookText"/>
        <w:rPr/>
      </w:pP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29-00</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549-300</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8999-5500</w:t>
      </w:r>
    </w:p>
    <w:p>
      <w:pPr>
        <w:pStyle w:val="BookText"/>
        <w:rPr/>
      </w:pP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9999-90000</w:t>
      </w:r>
    </w:p>
    <w:p>
      <w:pPr>
        <w:pStyle w:val="BookText"/>
        <w:rPr/>
      </w:pPr>
      <w:r>
        <w:rPr>
          <w:rFonts w:ascii="IRNazanin" w:hAnsi="IRNazanin" w:eastAsia="IRNazanin"/>
          <w:color w:val="111111"/>
          <w:sz w:val="28"/>
          <w:sz w:val="28"/>
          <w:szCs w:val="28"/>
          <w:rtl w:val="true"/>
          <w:lang w:bidi="fa-IR"/>
        </w:rPr>
        <w:t>چهارم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تعداد کتاب منتشر شده ناشر و زمان صرف شده برای انتشار آنها، ناشر در یکی از این چهارگروه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شماره‌گذاری مورد نیاز ناشر در اختیار او قرار می‌گیرد و ناشر، خود می‌تواند در مجموعه شماره‌های مختص به خود، کتاب‌هایش را شماره‌گذاری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انتخاب ترتیب شماره‌گذاری کتاب‌هایش نیز مختار است منوط به آنکه باعث بلا استفاده ماندن شماره‌های مختص </w:t>
      </w:r>
      <w:bookmarkStart w:id="107" w:name="pg5361_60846"/>
    </w:p>
    <w:p>
      <w:pPr>
        <w:pStyle w:val="BookText"/>
        <w:rPr/>
      </w:pPr>
      <w:bookmarkEnd w:id="107"/>
      <w:r>
        <w:rPr>
          <w:rFonts w:ascii="IRNazanin" w:hAnsi="IRNazanin" w:eastAsia="IRNazanin"/>
          <w:color w:val="111111"/>
          <w:sz w:val="28"/>
          <w:sz w:val="28"/>
          <w:szCs w:val="28"/>
          <w:rtl w:val="true"/>
          <w:lang w:bidi="fa-IR"/>
        </w:rPr>
        <w:t xml:space="preserve">به خود نشود </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108" w:name="__RefHeading___Toc1193077_581953129"/>
      <w:bookmarkStart w:id="109" w:name="_Toc42"/>
      <w:bookmarkEnd w:id="108"/>
      <w:r>
        <w:rPr>
          <w:rtl w:val="true"/>
        </w:rPr>
        <w:t>فیپا چیست؟</w:t>
      </w:r>
      <w:bookmarkEnd w:id="109"/>
    </w:p>
    <w:p>
      <w:pPr>
        <w:pStyle w:val="BookText"/>
        <w:rPr/>
      </w:pPr>
      <w:r>
        <w:rPr>
          <w:rFonts w:ascii="IRNazanin" w:hAnsi="IRNazanin" w:eastAsia="IRNazanin"/>
          <w:color w:val="111111"/>
          <w:sz w:val="28"/>
          <w:sz w:val="28"/>
          <w:szCs w:val="28"/>
          <w:rtl w:val="true"/>
          <w:lang w:bidi="fa-IR"/>
        </w:rPr>
        <w:t>پس از دریافت شماره شابک، برای دریافت فهرست‌نویسی پیش از انتشار کتاب از طریق کتابخانه ملی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حاوی اطلاعات کامل کتاب نظیر نام اثر، نویسنده، مترجم، قطع، شمارگان، قیمت و موضوع است که برای دریافت آن باید اطلاعات یادشده را به همراه اطلاعات مختصری از کتاب و بخشی از متن نهایی اثر به صورت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سایت اینترنتی کتابخانه ملی یا حضور در محل اعلام کرد</w:t>
      </w:r>
      <w:r>
        <w:rPr>
          <w:rFonts w:eastAsia="IRNazanin" w:cs="IRNazanin"/>
          <w:color w:val="111111"/>
          <w:sz w:val="28"/>
          <w:szCs w:val="28"/>
          <w:rtl w:val="true"/>
          <w:lang w:bidi="fa-IR"/>
        </w:rPr>
        <w:t>.</w:t>
      </w:r>
    </w:p>
    <w:p>
      <w:pPr>
        <w:pStyle w:val="Heading4"/>
        <w:numPr>
          <w:ilvl w:val="3"/>
          <w:numId w:val="1"/>
        </w:numPr>
        <w:rPr/>
      </w:pPr>
      <w:bookmarkStart w:id="110" w:name="__RefHeading___Toc1193079_581953129"/>
      <w:bookmarkStart w:id="111" w:name="_Toc43"/>
      <w:bookmarkEnd w:id="110"/>
      <w:r>
        <w:rPr>
          <w:rtl w:val="true"/>
        </w:rPr>
        <w:t>کتابهای الکترونیکی</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پدید آوران به امکانات الکترونیکی دسترسی داشته باشند ، مقاله خود را در واژه پرداز ضبط می کنند و با همان شکل به ویراستارمی دهند و مقاله را منتشر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ها معمولا روی کاغذ منتشر نمی شوند ، اما در صورت نیاز می توان از طریق چاپگر ، نسخه چاپی آن را نیز فراهم کرد،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bookmarkStart w:id="112" w:name="pg5361_60848"/>
    </w:p>
    <w:p>
      <w:pPr>
        <w:pStyle w:val="Heading4"/>
        <w:numPr>
          <w:ilvl w:val="3"/>
          <w:numId w:val="1"/>
        </w:numPr>
        <w:rPr/>
      </w:pPr>
      <w:bookmarkStart w:id="113" w:name="__RefHeading___Toc1193081_581953129"/>
      <w:bookmarkStart w:id="114" w:name="_Toc44"/>
      <w:bookmarkEnd w:id="112"/>
      <w:bookmarkEnd w:id="113"/>
      <w:r>
        <w:rPr>
          <w:rtl w:val="true"/>
        </w:rPr>
        <w:t>مزایای کتابهای الکترونیکی</w:t>
      </w:r>
      <w:bookmarkEnd w:id="11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اطلاعات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صدا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حجم بسیار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جستجوی بدون واسطه و بسیار متنوع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انتقال و نگهداری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تکثیر ارزان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نصب و راه اندازی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بقای آنها نسبت به منابع چاپی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سفارش ، خرید ،نگهداری، فهرست نویسی و رده بندی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چند کاربر از یک کتاب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آنها سریع روز آمد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روی شبکه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سانسور مطالب هنگامیکه منابع الکترونیکی پیوسته هستند</w:t>
      </w:r>
      <w:r>
        <w:rPr>
          <w:rFonts w:eastAsia="IRNazanin" w:cs="IRNazanin"/>
          <w:color w:val="111111"/>
          <w:sz w:val="28"/>
          <w:szCs w:val="28"/>
          <w:rtl w:val="true"/>
          <w:lang w:bidi="fa-IR"/>
        </w:rPr>
        <w:t>.</w:t>
      </w:r>
    </w:p>
    <w:p>
      <w:pPr>
        <w:pStyle w:val="Heading4"/>
        <w:numPr>
          <w:ilvl w:val="3"/>
          <w:numId w:val="1"/>
        </w:numPr>
        <w:rPr/>
      </w:pPr>
      <w:bookmarkStart w:id="115" w:name="__RefHeading___Toc1193083_581953129"/>
      <w:bookmarkStart w:id="116" w:name="_Toc45"/>
      <w:bookmarkEnd w:id="115"/>
      <w:r>
        <w:rPr>
          <w:rtl w:val="true"/>
        </w:rPr>
        <w:t>معایب کتابهای الکترونیکی</w:t>
      </w:r>
      <w:bookmarkEnd w:id="11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 و لوازم جانبی آنها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اطلاعات به خصوص در دیسک های فشرده نوری مخدوش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عمل تکثیر بدون اجازه انجام می شود ، حق </w:t>
      </w:r>
      <w:bookmarkStart w:id="117" w:name="pg5361_60850"/>
    </w:p>
    <w:p>
      <w:pPr>
        <w:pStyle w:val="BookText"/>
        <w:rPr/>
      </w:pPr>
      <w:bookmarkEnd w:id="117"/>
      <w:r>
        <w:rPr>
          <w:rFonts w:ascii="IRNazanin" w:hAnsi="IRNazanin" w:eastAsia="IRNazanin"/>
          <w:color w:val="111111"/>
          <w:sz w:val="28"/>
          <w:sz w:val="28"/>
          <w:szCs w:val="28"/>
          <w:rtl w:val="true"/>
          <w:lang w:bidi="fa-IR"/>
        </w:rPr>
        <w:t>مؤلف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رایانه به دانش پایه نیازمندیم</w:t>
      </w:r>
      <w:r>
        <w:rPr>
          <w:rFonts w:eastAsia="IRNazanin" w:cs="IRNazanin"/>
          <w:color w:val="111111"/>
          <w:sz w:val="28"/>
          <w:szCs w:val="28"/>
          <w:rtl w:val="true"/>
          <w:lang w:bidi="fa-IR"/>
        </w:rPr>
        <w:t>.</w:t>
      </w:r>
    </w:p>
    <w:p>
      <w:pPr>
        <w:pStyle w:val="Heading4"/>
        <w:numPr>
          <w:ilvl w:val="3"/>
          <w:numId w:val="1"/>
        </w:numPr>
        <w:rPr/>
      </w:pPr>
      <w:bookmarkStart w:id="118" w:name="__RefHeading___Toc1193085_581953129"/>
      <w:bookmarkStart w:id="119" w:name="_Toc46"/>
      <w:bookmarkEnd w:id="118"/>
      <w:r>
        <w:rPr>
          <w:rtl w:val="true"/>
        </w:rPr>
        <w:t>تأثیر اینترنت بر نشر و چاپ</w:t>
      </w:r>
      <w:bookmarkEnd w:id="119"/>
    </w:p>
    <w:p>
      <w:pPr>
        <w:pStyle w:val="BookText"/>
        <w:rPr/>
      </w:pPr>
      <w:r>
        <w:rPr>
          <w:rFonts w:ascii="IRNazanin" w:hAnsi="IRNazanin" w:eastAsia="IRNazanin"/>
          <w:color w:val="111111"/>
          <w:sz w:val="28"/>
          <w:sz w:val="28"/>
          <w:szCs w:val="28"/>
          <w:rtl w:val="true"/>
          <w:lang w:bidi="fa-IR"/>
        </w:rPr>
        <w:t xml:space="preserve">تأثیر اینترنت بر نشر به شکلهای زیر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ناشران به معماران کتاب، یعنی اطلاعات را گرد آوری و بر شکل گیری کتاب جدید نظارت می کنند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در سفارش و خرید کتاب</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برخی از امور که هم در چاپ و هم در نشر وجود دارد مانند جدول، نمودار ،تصویر گزینی ، ویرایش و نسخه پردازی که امکان ارسال به نقطه دیگر دنیا میسر می شود و بدون پرداخت هزینه حمل و نقل دوباره به ناشر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استفاده کنندگان از اینترنت می توانند از کتابهای الکترونیکی استفاده کنند</w:t>
      </w:r>
      <w:r>
        <w:rPr>
          <w:rFonts w:eastAsia="IRNazanin" w:cs="IRNazanin"/>
          <w:color w:val="111111"/>
          <w:sz w:val="28"/>
          <w:szCs w:val="28"/>
          <w:rtl w:val="true"/>
          <w:lang w:bidi="fa-IR"/>
        </w:rPr>
        <w:t>.</w:t>
      </w:r>
    </w:p>
    <w:p>
      <w:pPr>
        <w:pStyle w:val="Heading4"/>
        <w:numPr>
          <w:ilvl w:val="3"/>
          <w:numId w:val="1"/>
        </w:numPr>
        <w:rPr/>
      </w:pPr>
      <w:bookmarkStart w:id="120" w:name="__RefHeading___Toc1193087_581953129"/>
      <w:bookmarkStart w:id="121" w:name="_Toc47"/>
      <w:bookmarkEnd w:id="120"/>
      <w:r>
        <w:rPr>
          <w:rtl w:val="true"/>
        </w:rPr>
        <w:t>تاریخچه چاپ ونشر درایران</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اشاره سیاحان خارجی، به‌ویژه شاردن، شماری از ایرانیان در عصر صفویه از کار چاپ و چاپخانه آگاهی داشته و به ورود آن به ایران علاقمند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پینکرتون و جونس هنوی، که در عصر نادرشاه افشار به ایران </w:t>
      </w:r>
    </w:p>
    <w:p>
      <w:pPr>
        <w:pStyle w:val="BookText"/>
        <w:rPr/>
      </w:pPr>
      <w:r>
        <w:rPr>
          <w:rFonts w:ascii="IRNazanin" w:hAnsi="IRNazanin" w:eastAsia="IRNazanin"/>
          <w:color w:val="111111"/>
          <w:sz w:val="28"/>
          <w:sz w:val="28"/>
          <w:szCs w:val="28"/>
          <w:rtl w:val="true"/>
          <w:lang w:bidi="fa-IR"/>
        </w:rPr>
        <w:t>سفر کرده‌اند، از جزوه‌هایی صحبت به میان آورده‌اند که به زبان لاتینی و عربی چاپ و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عمده در فن چاپ و انتشار مواد چاپی، اعم از کتاب، روزنامه و مواد دیگر، از دوره ولایتعهدی عباس میرزا قاجار آغاز شد که مصادف است با پیامدهای جنگ‌های ایران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چاپخانه‌ای که بنا بر مدارک فعلی، وجود آن محرز است،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آقا زین‌العابدین تبریزی و با حمایت عباس میرزا در تبریز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فتح‌نامه، اثر میرزا ابوالقاسم قائم مقامِ فراهانی، تفصیلی از جنگ‌های ایران و روس، ظاهراً نخستین کتاب فارسی است که در ذیحجه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نخستین کتاب‌های چاپی نشان می‌دهد که دولت وقت از فنّاوری چاپ در جهت مقاصد خود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عمدتاً تاریخی، دینی، ادبی، یا در جهت ترویج اصول بهداشتی، ترویج جنبه‌هایی از حیات مدنی و فرهنگ زندگی اجتماعی جدید بوده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حدوداً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تأسیس چاپخانه در تبریز، میرزا زین‌العابدین به امر فتحعلی‌شاه به تهران احضار و به تأسیس چاپخانه و چاپ کتاب مأمور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سنگی در ایران بنابه عللی پس از چاپ سربی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جعفرخان تبریزی برای تعلیم دیدن چاپ سنگی به مسکو فرستاده شد و او در بازگشت، یک دستگاه چاپ سنگی را در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چند سالی پس از ورود چاپ سربی، با خود به تبریز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 چاپ سنگی ظاهراً قرآنی بود که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میرزا اسداللّه در تبریز چاپ شد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سال بعد، باز به همت او و در تبریز، زادالمعاد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سنگی جز در تبریز و تهران در بسیاری از شهرهای دیگر ایران رواج یافت، تا آنکه در دوره ناصرالدین شاه قاجار چاپ سربی پس از مدتی بیش از نیم قرن بار دیگر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حتی بنا به ضرورت فنی بر خط فارسی تأثیر گذاشت و در شیوه تحریری آن تغییری ایجاد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مدرسه دارالفنون بر وضع و سیر چاپ در ایران تأثیر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انتشار کتاب‌های درسی، سبب شد که در این مدرسه کارگاهی مختص چاپ آثار استادان دارالفنون، منابع درسی محصلان و نیز پاره‌ای کتاب‌های دیگر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کوچک دارالفنون ظاهراً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دارالطباعه خاصه علمیه مبارکه دارالفنون تهران و زیرنظر علیقلی میرزا اعتضادالسلطنه تشکیل شد و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بود و شاید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درسی در آن به چاپ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چاپخانه‌ای دولتی، که تحت عناوین مختلف فعالیت می‌کرد و به چاپ کتاب و روزنامه می‌پرداخت، در دوره ناصرالدین شاه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مشروطه در ایران عامل افزایش تعداد عناوین و شمارگان روزنامه‌ها، گرایش بیشتر مردم به خواندن مطالب سیاسی و اجتماعی و نیز تقویت و گسترش چاپ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ژلاتینی، که بعداً جای خود را به روش چاپ استنسیلی داد، احتمالاً از اواخر عصر ناصری، و همز‌مان با آغاز تحرکات سیاسی تازه، برای تکثیر اعلامیه‌های پنهانی، نامه‌های سرگشاده و شب‌نامه‌های سیاسی مورد استفاده قرار گرفت و ظاهراً چاپخانه‌های مخفی کوچکی برای چاپ ژلاتینی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مجلس شورای ملی، مدت کوتاهی پس از تشکیل مجلس اول، به منظور چاپ و نشر روزنامه و نیز مطالب اختصاصی خودِ مجلس، به سرعت تأسیس شد و در مدت کوتاهی به بزرگ‌ترین چاپخانه کشور تبدیل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مجهز دیگری به نام چاپخانه شاهنشاهی، به سرپرستی عبداللّه‌خان قاجار که مدیریت او در صنعت </w:t>
      </w:r>
    </w:p>
    <w:p>
      <w:pPr>
        <w:pStyle w:val="BookText"/>
        <w:rPr/>
      </w:pPr>
      <w:r>
        <w:rPr>
          <w:rFonts w:ascii="IRNazanin" w:hAnsi="IRNazanin" w:eastAsia="IRNazanin"/>
          <w:color w:val="111111"/>
          <w:sz w:val="28"/>
          <w:sz w:val="28"/>
          <w:szCs w:val="28"/>
          <w:rtl w:val="true"/>
          <w:lang w:bidi="fa-IR"/>
        </w:rPr>
        <w:t xml:space="preserve">چاپ معروف بوده است، پس از استقرار مشروطیت تأسیس شد و 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محمدعلی میرزا، استفاده از چاپخانه‌های سربی اختصاصی و غیردولتی به جای چاپخانه‌های سنگی دولتی معمول شد، به طوری که بنا به تخمین حوالی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چاپخانه سنگی به فعالیت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و نشر کتاب‌های درسی در سراسر کشور و به شیوه‌ای نو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دانشگاه تهران و نهادهای جدید آموزشی در این عصر، همراه با دولت و ارتشِ رو به گسترش، نیاز به چاپ برخی مطالب را در مقیاسی وسیع‌تر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چندین چاپخانه دولتی و وابسته به دولت، مانند چاپخانه ارتش، چاپخانه بانک ملی ایران، چاپخانه دخانیات ایران، چاپخانه راه‌آهن و مانند اینها، حاصل نیاز دولت به تأمین احتیاجات خود در زمینه چاپ به طور مستقل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به‌رغم مداخلات ادواری حکومت و ممیزی‌های موقت، چاپ و نشر تقریباً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مطبوعات که در ابتدای دوره رضاشاه کاهش یافته بود، پس از سقوط او مجدداً افزایش یافت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تابان، به عنوان نخستین چاپخانه خصوصی </w:t>
      </w:r>
    </w:p>
    <w:p>
      <w:pPr>
        <w:pStyle w:val="BookText"/>
        <w:rPr/>
      </w:pPr>
      <w:r>
        <w:rPr>
          <w:rFonts w:ascii="IRNazanin" w:hAnsi="IRNazanin" w:eastAsia="IRNazanin"/>
          <w:color w:val="111111"/>
          <w:sz w:val="28"/>
          <w:sz w:val="28"/>
          <w:szCs w:val="28"/>
          <w:rtl w:val="true"/>
          <w:lang w:bidi="fa-IR"/>
        </w:rPr>
        <w:t>که به دستگاه‌های جدید و خودکار مجهز شد، در همین سال‌های پس از جنگ، تحولی چشمگیر را از سرگذراند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بانک ملی ایران هم به دستگاه‌های ملخی جدید مجهز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اطلاعات هم که پیش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بزرگی بود، مجهزتر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دستگاه‌های افست رتاتیو و دورنگ و چهاررنگ جدید به ایران وارد شد و تحولی فنی در چاپ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چاپخانه‌های افست، روزنامه کیهان و سپهر، مهم‌ترین چاپخانه‌های آن دهه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وارد مرحله تازه‌ای شد و انتشار کتاب‌های درسی در هیئتی جدید، کتاب‌های ارزان قیمت جیبی و شماری نشریه و گسترش آموزش‌های چاپ بر رونق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نیمه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آموزش چاپ در ایران به شیوه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و از طریق چاپخانه‌ها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رشته چاپ در هنرستان فنی تا مقطع دیپلم فنی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هر سال چند تن برای فراگرفتن فنون جدید چاپ به اتریش اعزام می‌شدند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منتهی به انقلاب اسلامی ایران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چاپ کشور از سال‌های پر تعارض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چشمگیر درآمد کشور و طرح‌های گسترده توسعه، که گسترش چاپ را هم اقتضا می‌کرد، با سیاست نظارتِ بسیار شدید بر چاپ کتاب و مطبوعات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تجهیزات جدید چاپ، از جمله دستگاه لاینوترون، پاسخی به نیازهای رو به افزایش منابع چاپی، به‌ویژه کتاب‌های درسی مدارس و دانشگاه‌ها، بود، حال آنکه تنوع آموزشی و تکثر منابع که نیاز جدید کشور بود، با سیاست نظارت چاپی در تضاد کامل قرارداشت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چاپخانه‌ها یکی از مهم‌ترین و حساس‌ترین کانون‌های فعالیت بر ضد حکومت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خروج محمدرضا پهلوی از ایران در 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آغاز تجاوز نظامی عراق به خاک ایران در پایان 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در ایران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در ایران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به طور کلی بر اثر چند عامل رو به رشد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عناوین کتاب و نشریه؛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شدن ممیزی، جز در دوره‌هایی کوتاه؛ گسترش آموزش چاپ؛</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نشریه‌های تخصصی در این زمینه؛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تقویت صنف چاپ و صنف‌های وابسته؛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تجهیزات و فنون جدید چاپ، به ویژه استفاده از رایانه و دستگاه‌ها و شبکه‌ها و نظام‌های رایانه‌ای که انقلابی در اطلاعات و ارتباطات در سطح جهانی به بار آورده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دانشگاه‌ها و آموزش عالی؛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جمعیت و رشد سریع نسل جدید لازم‌التعلیم و نیاز به چاپ منابع جدید؛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نهضت سوادآموزی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چاپ رنگی در مطبوعات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همشهری نخستین روزنامه رنگی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آیین‌نامه جدیدی در خصوص تأسیس چاپخانه‌ها و واحدهای وابسته و چگونگی نظارت بر آنها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چاپ، سه نشریه تخصصی و نیمه‌تخصصی انتشار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صنعت چاپ؛ ماهنامه چاپ و بسته‌بندی؛ ماهنامه چاپ و انتشار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تمبر، اوراق بهادار، اسناد، بلیت اتوبوس‌های شهری، برگه‌های عوارض و نظایر اینها در چاپخانه‌های دولتی و تحت مقررات خاصی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ویژه چاپ اسکناس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سال بعد به بهره‌برداری </w:t>
      </w:r>
      <w:bookmarkStart w:id="122" w:name="pg5361_60865"/>
    </w:p>
    <w:p>
      <w:pPr>
        <w:pStyle w:val="BookText"/>
        <w:rPr/>
      </w:pPr>
      <w:bookmarkEnd w:id="122"/>
      <w:r>
        <w:rPr>
          <w:rFonts w:ascii="IRNazanin" w:hAnsi="IRNazanin" w:eastAsia="IRNazanin"/>
          <w:color w:val="111111"/>
          <w:sz w:val="28"/>
          <w:sz w:val="28"/>
          <w:szCs w:val="28"/>
          <w:rtl w:val="true"/>
          <w:lang w:bidi="fa-IR"/>
        </w:rPr>
        <w:t xml:space="preserve">رسید و 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کشور کلاً در این چاپخانه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شورای عالی انقلاب فرهنگی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عنوان روز صنعت‌چاپ نامگذاری شده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123" w:name="__RefHeading___Toc1193089_581953129"/>
      <w:bookmarkStart w:id="124" w:name="_Toc48"/>
      <w:bookmarkEnd w:id="123"/>
      <w:r>
        <w:rPr>
          <w:rtl w:val="true"/>
        </w:rPr>
        <w:t>صنعت چاپ و نشر در ایران</w:t>
      </w:r>
      <w:bookmarkEnd w:id="124"/>
    </w:p>
    <w:p>
      <w:pPr>
        <w:pStyle w:val="BookText"/>
        <w:rPr/>
      </w:pPr>
      <w:r>
        <w:rPr>
          <w:rFonts w:ascii="IRNazanin" w:hAnsi="IRNazanin" w:eastAsia="IRNazanin"/>
          <w:color w:val="111111"/>
          <w:sz w:val="28"/>
          <w:sz w:val="28"/>
          <w:szCs w:val="28"/>
          <w:rtl w:val="true"/>
          <w:lang w:bidi="fa-IR"/>
        </w:rPr>
        <w:t xml:space="preserve">صنعت نشر کتاب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صنعت نشر روزنامه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بخواهیم وارد جزئیات امر شویم، به‌طورکلی قدمتی صد ساله دارد و مرکزیت آن هم در پایتخت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تقریباً در تمام کشورهای دیگر نیز مصداق دارد و پایتخت کشورها مرکز تمرکز ناشران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تفاوت در آمریکاست که شهر نیویورک مرکز کلیه ناشران مهم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اول ناشران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میرزاعلی اکبرخان خوانساری،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خوانسار به</w:t>
      </w:r>
    </w:p>
    <w:p>
      <w:pPr>
        <w:pStyle w:val="BookText"/>
        <w:rPr/>
      </w:pPr>
      <w:r>
        <w:rPr>
          <w:rFonts w:ascii="IRNazanin" w:hAnsi="IRNazanin" w:eastAsia="IRNazanin"/>
          <w:color w:val="111111"/>
          <w:sz w:val="28"/>
          <w:sz w:val="28"/>
          <w:szCs w:val="28"/>
          <w:rtl w:val="true"/>
          <w:lang w:bidi="fa-IR"/>
        </w:rPr>
        <w:t>پیشه کتابفروشی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تهران می آید و در</w:t>
      </w:r>
    </w:p>
    <w:p>
      <w:pPr>
        <w:pStyle w:val="BookText"/>
        <w:rPr/>
      </w:pPr>
      <w:r>
        <w:rPr>
          <w:rFonts w:ascii="IRNazanin" w:hAnsi="IRNazanin" w:eastAsia="IRNazanin"/>
          <w:color w:val="111111"/>
          <w:sz w:val="28"/>
          <w:sz w:val="28"/>
          <w:szCs w:val="28"/>
          <w:rtl w:val="true"/>
          <w:lang w:bidi="fa-IR"/>
        </w:rPr>
        <w:t>تیمچه حاج بالدوله کتابفروشی دایر م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میرزا</w:t>
      </w:r>
    </w:p>
    <w:p>
      <w:pPr>
        <w:pStyle w:val="BookText"/>
        <w:rPr/>
      </w:pPr>
      <w:r>
        <w:rPr>
          <w:rFonts w:ascii="IRNazanin" w:hAnsi="IRNazanin" w:eastAsia="IRNazanin"/>
          <w:color w:val="111111"/>
          <w:sz w:val="28"/>
          <w:sz w:val="28"/>
          <w:szCs w:val="28"/>
          <w:rtl w:val="true"/>
          <w:lang w:bidi="fa-IR"/>
        </w:rPr>
        <w:t>محمد اسماعیل، ابتدا با پدر، سپس ب هطور مستقل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دکانی باز می کند و به </w:t>
      </w:r>
    </w:p>
    <w:p>
      <w:pPr>
        <w:pStyle w:val="BookText"/>
        <w:rPr/>
      </w:pPr>
      <w:r>
        <w:rPr>
          <w:rFonts w:ascii="IRNazanin" w:hAnsi="IRNazanin" w:eastAsia="IRNazanin"/>
          <w:color w:val="111111"/>
          <w:sz w:val="28"/>
          <w:sz w:val="28"/>
          <w:szCs w:val="28"/>
          <w:rtl w:val="true"/>
          <w:lang w:bidi="fa-IR"/>
        </w:rPr>
        <w:t>فکر چاپ و نشر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به او خبر می‌دهند که روس ها در مشهد، قصد فروش چاپخانه‌ای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اسماعیل به مشهد می‌رود و یک دستگاه ماشین چاپ سنگی با لوازم آن را خریداری می‌کند و با خود به تهران می‌آورد و شروع می‌کند به کار چاپ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علمی، نام یکی از پرکارترین و مشهورترین ناشران نسل اول صنعت نشر کتاب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 علمی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 صبوحی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انتشارات خود را زیر همین نام منتشر می‌کرد و کتابفروشی او هم در خیابان ناصرخسرو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پس از تأسیس اتحادیه ناشران و کتابفروشان تهران، یکی از رؤسای اولیه این اتحادیه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رمضانی، انتشارات کلاله خاور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پیشگامان نسل اول ناشران ایران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نشریه ادواری خاص و مستقل در زمینه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فصلنامه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فصلنامه فقط چهار شماره منتشر و انتشار آن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بعدها جزوه‌های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ادبیات جهان و برخی از آثار فارسی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فعالیت‌های فرهنگی ایران بین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ابن‌سینا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عبدالغفار طهوری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طهوری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مشفق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مطبوعاتی صفی‌علیشاه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کاشی‌چی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گوتنبرگ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یهودا بروخیم و اسحق بروخیم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بروخیم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نام دیگر ، نسل اول ناشران ایران را به وجود آوردند که هنوز هم برخی از بنگاه‌های انتشاراتی آنها در صحنه‌های صنعت نشر کتاب ایران به فعالیت‌های خود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خواننده این سطور توجه دارد که من فقط به صنعت نشر کتاب در بخش خصوصی می‌پردازم و سازمان‌های دولتی و نیمه دولتی از بحث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زمانی، انتشارات دانشگاه تهران، بنگاه ترجمه و نشر کتاب و مؤسسه </w:t>
      </w:r>
    </w:p>
    <w:p>
      <w:pPr>
        <w:pStyle w:val="BookText"/>
        <w:rPr/>
      </w:pPr>
      <w:r>
        <w:rPr>
          <w:rFonts w:ascii="IRNazanin" w:hAnsi="IRNazanin" w:eastAsia="IRNazanin"/>
          <w:color w:val="111111"/>
          <w:sz w:val="28"/>
          <w:sz w:val="28"/>
          <w:szCs w:val="28"/>
          <w:rtl w:val="true"/>
          <w:lang w:bidi="fa-IR"/>
        </w:rPr>
        <w:t>انتشارات فرانکلین در دایره همین نسل اول 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ناشران ایران را می‌توان نسل خانوادگی و موروثی تلقی کرد که کار نشر کتاب به‌طور سنتی از پدر به پسر یا برادر منتقل می‌گشته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نسل اول ناشران ایران، تا پیش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انتشاراتی و در میان سال‌های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را در ایران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تدریج نسل دوم ناشران ایران، پا به عرصه صنعت نشر کتاب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نسلی است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اکثر آنان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زبان‌های خارجی آشنا هستند، برخی از آنها نویسنده و مترجم و منتقد ادبی هستند و بر روی هم برآنند تا خون تازه‌ای را وارد صنعت نشر کتاب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ناشران پا به عرصه وجود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از ناشران، جوانانی هستند که با پدیده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کتاب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اکثرشان کارکنان شاغل در کتابفروشی‌های نسل اول و نسل دوم بوده‌اند و در عمل از عطش جوانان به خواندن کتاب‌های سانسور شده و ممنوع، اطلاع دارند، با چاپ کتاب‌های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جلد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دلیل پنهان‌کاری از </w:t>
      </w:r>
      <w:bookmarkStart w:id="125" w:name="pg5361_60872"/>
    </w:p>
    <w:p>
      <w:pPr>
        <w:pStyle w:val="BookText"/>
        <w:rPr/>
      </w:pPr>
      <w:bookmarkEnd w:id="125"/>
      <w:r>
        <w:rPr>
          <w:rFonts w:ascii="IRNazanin" w:hAnsi="IRNazanin" w:eastAsia="IRNazanin"/>
          <w:color w:val="111111"/>
          <w:sz w:val="28"/>
          <w:sz w:val="28"/>
          <w:szCs w:val="28"/>
          <w:rtl w:val="true"/>
          <w:lang w:bidi="fa-IR"/>
        </w:rPr>
        <w:t>تعقیب حکومت و هم به دلیل فرار از پرداخت حق‌التألیف به صاحبان 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عرصه نشر کتاب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موروثی بودن 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فرهیختگی ناشران آن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همرنگی برخوردارند، نسل سوم اما از این یکرنگی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صرفاً به دلیل اقتصادی و گروهی به دلیل آرمان‌خواهی به این صنعت روی آورده‌اند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126" w:name="__RefHeading___Toc1193091_581953129"/>
      <w:bookmarkStart w:id="127" w:name="_Toc49"/>
      <w:bookmarkEnd w:id="126"/>
      <w:r>
        <w:rPr>
          <w:rtl w:val="true"/>
        </w:rPr>
        <w:t>مقایسه نشر قبل و بعد از انقلاب</w:t>
      </w:r>
      <w:bookmarkEnd w:id="12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کتاب در ایران؛ بررسی آماری دو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مرکز تحقیقات سیاست علمی کشور وابسته به وزارت علوم، تحقیقات و فن آوری منتشر شد که در آن کارنامه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نشر کتاب را بعد از انقلاب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کتاب های منتشر شده در ایران از</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این ارقام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درصد رشد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 در سه دهه اخیر بعد از پیروزی انقلاب نسبت به قبل از آن رشد و افزایش قابل ملاحظه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در واقع بازتاب افزایش چند برابری تعداد </w:t>
      </w:r>
    </w:p>
    <w:p>
      <w:pPr>
        <w:pStyle w:val="BookText"/>
        <w:rPr/>
      </w:pPr>
      <w:r>
        <w:rPr>
          <w:rFonts w:ascii="IRNazanin" w:hAnsi="IRNazanin" w:eastAsia="IRNazanin"/>
          <w:color w:val="111111"/>
          <w:sz w:val="28"/>
          <w:sz w:val="28"/>
          <w:szCs w:val="28"/>
          <w:rtl w:val="true"/>
          <w:lang w:bidi="fa-IR"/>
        </w:rPr>
        <w:t>ناشران از یک سو و افزایش مراکز آموزش عالی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موجود تا قبل از انقلاب تعداد ناشران ایران در تهران و شهرستان ها به بالای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 شرکت نشر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رقم در سه دهه اخیر به بالای سه هزار مؤسسه و بنگاه نشر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تحقیق که آخرین پژوهش آماری رسمی درباره نشر بعد از انقلاب اسلامی است،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بین سال 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منتشر شده است و کتاب های منتشر شده از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http://www.hawzah.net/fa/news/newsview/52865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361_60878"/>
      <w:bookmarkStart w:id="129" w:name="pg5361_60878"/>
      <w:bookmarkEnd w:id="129"/>
    </w:p>
    <w:p>
      <w:pPr>
        <w:pStyle w:val="Heading3"/>
        <w:numPr>
          <w:ilvl w:val="2"/>
          <w:numId w:val="1"/>
        </w:numPr>
        <w:rPr/>
      </w:pPr>
      <w:bookmarkStart w:id="130" w:name="pg5361_60878"/>
      <w:bookmarkStart w:id="131" w:name="__RefHeading___Toc1193093_581953129"/>
      <w:bookmarkStart w:id="132" w:name="_Toc50"/>
      <w:bookmarkEnd w:id="130"/>
      <w:bookmarkEnd w:id="131"/>
      <w:r>
        <w:rPr>
          <w:rtl w:val="true"/>
        </w:rPr>
        <w:t>فصل دوم</w:t>
      </w:r>
      <w:r>
        <w:rPr>
          <w:rtl w:val="true"/>
        </w:rPr>
        <w:t xml:space="preserve">: </w:t>
      </w:r>
      <w:r>
        <w:rPr>
          <w:rtl w:val="true"/>
        </w:rPr>
        <w:t>جایگاه کتاب</w:t>
      </w:r>
      <w:bookmarkEnd w:id="132"/>
    </w:p>
    <w:p>
      <w:pPr>
        <w:pStyle w:val="Heading4"/>
        <w:numPr>
          <w:ilvl w:val="3"/>
          <w:numId w:val="1"/>
        </w:numPr>
        <w:rPr/>
      </w:pPr>
      <w:bookmarkStart w:id="133" w:name="__RefHeading___Toc1193095_581953129"/>
      <w:bookmarkStart w:id="134" w:name="_Toc51"/>
      <w:bookmarkEnd w:id="133"/>
      <w:r>
        <w:rPr>
          <w:rtl w:val="true"/>
        </w:rPr>
        <w:t>اشاره</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تنها گزینه ایست که هیچ وقت جایگزین پیدا نخواهد کرد و از گذشته تا به حال و از حال تا به آینده توانسته در رشد و ترقی فکری بشر تأثیر بسزائی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تنها وسیلۀ انتقال علم و آگاهی است که به سادگی می‌توان از این چشمۀ جوشان در جهت ارتقاء کمالات بهره 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میراثی ماندگار، پدیده ای باشکوه و با ارزش و عنصری رشد آفرین و روشنگر در پهنه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فرهنگها با کتاب آغاز می شوند، با کتاب می بالند و تجربه های خود را به کتاب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اسلام بیشترین بهره را از کتاب برده است در میان </w:t>
      </w:r>
    </w:p>
    <w:p>
      <w:pPr>
        <w:pStyle w:val="BookText"/>
        <w:rPr/>
      </w:pPr>
      <w:r>
        <w:rPr>
          <w:rFonts w:ascii="IRNazanin" w:hAnsi="IRNazanin" w:eastAsia="IRNazanin"/>
          <w:color w:val="111111"/>
          <w:sz w:val="28"/>
          <w:sz w:val="28"/>
          <w:szCs w:val="28"/>
          <w:rtl w:val="true"/>
          <w:lang w:bidi="fa-IR"/>
        </w:rPr>
        <w:t>همه ابزارهای فرهنگی کتاب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هیچ تمدنی خالی از کتاب و کتابت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کتاب را در کنار مبارک ترین پدیده های بشری – و بلکه الهی – نشاند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خاموش ترین آوازی است که در خانه های ما می پیچد و چه سرها را که به سامان می رساند و چه دلها را که به گرمی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راستگوترین ترازویی است که می توان فرهیختگی اقوام را با آن سنجید در اهمیت عنصر کتاب برای تکامل جامعه انسانی همین بس که تمامی ادیان آسمانی و رجال بزرگ تاریخ بشری، از طریق کتاب جاودانه مانده اند و روابط فرهنگی جامعه بشری نیز از پوشش کتاب و مبادلات فرهنگی تقویت شده است افتخار ما نیز در این است که فرهنگ باورهای دینی ما – یعنی آیین مقدس اسلام – مبتنی بر ارزش بینش و دانش و ارجمندی کتاب و نگارش است و خداوند منان معجزه ابدی آخرین و محبوب ترین فرستاده اش را یک کتاب قرار داده است، قرآن کریم سرآمد همه کتابهای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یگانه دینی است که معجزه اش، کتاب و نخستین پیام آن، امر به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بنابراین،کتاب می تواندبعنوان یکی ازعناصرفرهنگی، </w:t>
      </w:r>
    </w:p>
    <w:p>
      <w:pPr>
        <w:pStyle w:val="BookText"/>
        <w:rPr/>
      </w:pPr>
      <w:r>
        <w:rPr>
          <w:rFonts w:ascii="IRNazanin" w:hAnsi="IRNazanin" w:eastAsia="IRNazanin"/>
          <w:color w:val="111111"/>
          <w:sz w:val="28"/>
          <w:sz w:val="28"/>
          <w:szCs w:val="28"/>
          <w:rtl w:val="true"/>
          <w:lang w:bidi="fa-IR"/>
        </w:rPr>
        <w:t>درادواروزمانهای مختلف،علاوه برفرهنگسازی به انتقال واشاعه فرهنگی نیزبپردازد،کتاب،صرف نظرازبعدموضوعی آن،اگر دربرگیرنده مطالب باارزشی باشد،می تواندضمن صیانت ازفرهنگ متعالی جامعه،آنرا بی هیچ کم وکاستی به نسل نو ارائه نمایدبطوری که بامطالعه آن،گویی،انسان درآن دوره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بعنوان یک میراث گرانبها درهربرهه اززمان حامل پیامی درخورتوجه درابعادگوناگون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همچون صدفی،دردل خودمروارید فرهنگ والاوکهن راپرورانده وبه جامعه عرضه می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کتاب،بعنوان میراث جاودان وماندگارازصدراسلام تاکنون مصدرومنبع فیاض حفظ،صیانت وانتقال باورهاوارزشهای متعالی ونیزعامل پویایی فرهنگی بوده ومنجربه بارورشدن دینی جامعه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نمونه،دراین زمینه می توانیم به رسالت میراث مکتوب دراعتلای دینی جامعه درطول اعصار و قرون گذشته اشاره نماییم که وقایع ورویدادهای عظیم تاریخ راهمچون نگینی درخودحفظ کرده وبه آیندگان هدیه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کربلاوتاثیرمیراث بجامانده ازآن دوران درشهادت طلبی مردان خدادرطی هشت سال دفاع مقدس وترویج فرهنگ والای ایثارو </w:t>
      </w:r>
    </w:p>
    <w:p>
      <w:pPr>
        <w:pStyle w:val="BookText"/>
        <w:rPr/>
      </w:pPr>
      <w:r>
        <w:rPr>
          <w:rFonts w:ascii="IRNazanin" w:hAnsi="IRNazanin" w:eastAsia="IRNazanin"/>
          <w:color w:val="111111"/>
          <w:sz w:val="28"/>
          <w:sz w:val="28"/>
          <w:szCs w:val="28"/>
          <w:rtl w:val="true"/>
          <w:lang w:bidi="fa-IR"/>
        </w:rPr>
        <w:t>شهادت درگستره وسیع جهان اسلام درقالب جنبشهاونهضتهای آزادیخواهانه،نمونه بارزی ازاین رسالت خطیراست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تأثیر کتاب در صدور‌اندیشه،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انتقال علوم گذشتگان به این عصر، کتاب بوده که در روایات نیز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 وارثان فرهنگ پویا و تمدن والای اسلامی، برای تحقق آن فرهنگ باید به کتاب و کتابخوانی اهمیت بدهیم و به کتاب در جایگاه کالای أثرگذار فرهنگی و معنوی،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و علمت را در میان برادرانت منتشر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مرگت فرا رسید، آنها را به پسرانت میراث ده؛ زیرا برای مردم، زمان فتنه و آشوب می‌رسد که در آن هنگام جز به کتاب‌هایشان انس نگیرند </w:t>
      </w:r>
      <w:r>
        <w:rPr>
          <w:rFonts w:eastAsia="IRNazanin" w:cs="IRNazanin"/>
          <w:color w:val="111111"/>
          <w:sz w:val="28"/>
          <w:szCs w:val="28"/>
          <w:rtl w:val="true"/>
          <w:lang w:bidi="fa-IR"/>
        </w:rPr>
        <w:t>.</w:t>
      </w:r>
      <w:r>
        <w:rPr>
          <w:rStyle w:val="FootnoteAnchor"/>
          <w:rtl w:val="true"/>
        </w:rPr>
        <w:footnoteReference w:id="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علم و دانش است، مسلمانان را به دانش اندوزی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عنایت خاصی که اسلام به علم و دانش داشته است، بدیهی است که توجه به کتاب به عنوان ابزار ارزشمند بسط و نشر علم هم در خور </w:t>
      </w:r>
    </w:p>
    <w:p>
      <w:pPr>
        <w:pStyle w:val="BookText"/>
        <w:rPr/>
      </w:pPr>
      <w:r>
        <w:rPr>
          <w:rFonts w:ascii="IRNazanin" w:hAnsi="IRNazanin" w:eastAsia="IRNazanin"/>
          <w:color w:val="111111"/>
          <w:sz w:val="28"/>
          <w:sz w:val="28"/>
          <w:szCs w:val="28"/>
          <w:rtl w:val="true"/>
          <w:lang w:bidi="fa-IR"/>
        </w:rPr>
        <w:t>دقت است، علاوه بر اینکه معجزه پیامبر اسلام خود، کتاب است و کتاب اگر چه در همه ادیان آسمانی عنصر مقدس و ارزشمندی بوده است، ولی در اسلام از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کتاب بارها در قرآن تکرار شده و سوره حمد به فاتحه الکتاب معروف است و دومین سوره قرآن در آغاز به کتاب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مومن پس از مرگ خویش تنها برگ کاغذی که بر روی آن علمی نگاشته باشد از خود به جای گذارد، آن برگه در روز قیامت پوششی بین او و آتش خواهد بود و خدای بزرگ در جهان دیگر به هر حرفی که روی آن نوشته شده شهری که هفت برابر بزرگتر از دنیاست به او عطا خواهد فرمود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خویش را نگه دارید همانا به زودی به آنها احتیاج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هرچه از زمان پیامبر دورتر می شدند برای حفظ و ضبط قرآن و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5" w:name="pg5361_60888"/>
    </w:p>
    <w:p>
      <w:pPr>
        <w:pStyle w:val="BookText"/>
        <w:rPr/>
      </w:pPr>
      <w:bookmarkEnd w:id="135"/>
      <w:r>
        <w:rPr>
          <w:rFonts w:ascii="IRNazanin" w:hAnsi="IRNazanin" w:eastAsia="IRNazanin"/>
          <w:color w:val="111111"/>
          <w:sz w:val="28"/>
          <w:sz w:val="28"/>
          <w:szCs w:val="28"/>
          <w:rtl w:val="true"/>
          <w:lang w:bidi="fa-IR"/>
        </w:rPr>
        <w:t>به نگارش و ثبت و ضبط وقایع خود را نیازمندتر می دیدند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136" w:name="__RefHeading___Toc1193097_581953129"/>
      <w:bookmarkStart w:id="137" w:name="_Toc52"/>
      <w:bookmarkEnd w:id="136"/>
      <w:r>
        <w:rPr>
          <w:rtl w:val="true"/>
        </w:rPr>
        <w:t>کتاب خوب چه ویژگی هایی دارد؟</w:t>
      </w:r>
      <w:bookmarkEnd w:id="137"/>
    </w:p>
    <w:p>
      <w:pPr>
        <w:pStyle w:val="BookText"/>
        <w:rPr/>
      </w:pPr>
      <w:r>
        <w:rPr>
          <w:rFonts w:ascii="IRNazanin" w:hAnsi="IRNazanin" w:eastAsia="IRNazanin"/>
          <w:color w:val="111111"/>
          <w:sz w:val="28"/>
          <w:sz w:val="28"/>
          <w:szCs w:val="28"/>
          <w:rtl w:val="true"/>
          <w:lang w:bidi="fa-IR"/>
        </w:rPr>
        <w:t>امروزه با پیشرفت و متمدن شدن جوامع بشری و وجود کتاب های الکترونیکی و کتابخانه های مجازی ، کتاب های کاغذی نه تنها جایگاه خود را از دست نداده اند بلکه هر روز بیشتر ازگذشته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کتابی ارزش یک بار خوانده شدن را دارد، اما هستند کتاب هایی که نه تنها چندین بار چاپ مجدد،بلکه در تمام دنیا شناخته و به زبان های دیگر هم ترجمه می شوند و هر نوع مخاطبی را جذب خود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ویژگی هایی دارند و شاید نویسندگانی که کتاب هایشان با استقبال کمی روبرو ست از درک آن غافلند</w:t>
      </w:r>
      <w:r>
        <w:rPr>
          <w:rFonts w:eastAsia="IRNazanin" w:cs="IRNazanin"/>
          <w:color w:val="111111"/>
          <w:sz w:val="28"/>
          <w:szCs w:val="28"/>
          <w:rtl w:val="true"/>
          <w:lang w:bidi="fa-IR"/>
        </w:rPr>
        <w:t>.</w:t>
      </w:r>
    </w:p>
    <w:p>
      <w:pPr>
        <w:pStyle w:val="Heading4"/>
        <w:numPr>
          <w:ilvl w:val="3"/>
          <w:numId w:val="1"/>
        </w:numPr>
        <w:rPr/>
      </w:pPr>
      <w:bookmarkStart w:id="138" w:name="__RefHeading___Toc1193099_581953129"/>
      <w:bookmarkStart w:id="139" w:name="_Toc53"/>
      <w:bookmarkEnd w:id="138"/>
      <w:r>
        <w:rPr>
          <w:rtl w:val="true"/>
        </w:rPr>
        <w:t xml:space="preserve">ویژگی های کتاب خوب عبارتند از </w:t>
      </w:r>
      <w:r>
        <w:rPr>
          <w:rtl w:val="true"/>
        </w:rPr>
        <w:t>:</w:t>
      </w:r>
      <w:bookmarkEnd w:id="139"/>
    </w:p>
    <w:p>
      <w:pPr>
        <w:pStyle w:val="Heading5"/>
        <w:numPr>
          <w:ilvl w:val="4"/>
          <w:numId w:val="1"/>
        </w:numPr>
        <w:rPr/>
      </w:pPr>
      <w:bookmarkStart w:id="140" w:name="__RefHeading___Toc1193101_581953129"/>
      <w:bookmarkStart w:id="141" w:name="_Toc54"/>
      <w:bookmarkEnd w:id="140"/>
      <w:r>
        <w:rPr>
          <w:rtl w:val="true"/>
        </w:rPr>
        <w:t>عنوان کتاب</w:t>
      </w:r>
      <w:bookmarkEnd w:id="1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مشخصه یک کتاب خوب انتخاب عنوان زیبا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خوب می تواند خوانندگان بسیاری را جذب کند</w:t>
      </w:r>
      <w:r>
        <w:rPr>
          <w:rFonts w:eastAsia="IRNazanin" w:cs="IRNazanin"/>
          <w:color w:val="111111"/>
          <w:sz w:val="28"/>
          <w:szCs w:val="28"/>
          <w:rtl w:val="true"/>
          <w:lang w:bidi="fa-IR"/>
        </w:rPr>
        <w:t xml:space="preserve">. </w:t>
      </w:r>
      <w:bookmarkStart w:id="142" w:name="pg5361_60890"/>
    </w:p>
    <w:p>
      <w:pPr>
        <w:pStyle w:val="Heading5"/>
        <w:numPr>
          <w:ilvl w:val="4"/>
          <w:numId w:val="1"/>
        </w:numPr>
        <w:rPr/>
      </w:pPr>
      <w:bookmarkStart w:id="143" w:name="__RefHeading___Toc1193103_581953129"/>
      <w:bookmarkStart w:id="144" w:name="_Toc55"/>
      <w:bookmarkEnd w:id="142"/>
      <w:bookmarkEnd w:id="143"/>
      <w:r>
        <w:rPr>
          <w:rtl w:val="true"/>
        </w:rPr>
        <w:t>جذابیت</w:t>
      </w:r>
      <w:bookmarkEnd w:id="144"/>
    </w:p>
    <w:p>
      <w:pPr>
        <w:pStyle w:val="BookText"/>
        <w:rPr/>
      </w:pPr>
      <w:r>
        <w:rPr>
          <w:rFonts w:ascii="IRNazanin" w:hAnsi="IRNazanin" w:eastAsia="IRNazanin"/>
          <w:color w:val="111111"/>
          <w:sz w:val="28"/>
          <w:sz w:val="28"/>
          <w:szCs w:val="28"/>
          <w:rtl w:val="true"/>
          <w:lang w:bidi="fa-IR"/>
        </w:rPr>
        <w:t xml:space="preserve">یک کتاب خوب دارای چنان جذابیتی است که خواننده دوست ندارد کتاب را کنار بگذارد و دوست دارد بداند آخر داستان چه اتفاقی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بارزترین مشخصه یک کتاب خوب است</w:t>
      </w:r>
      <w:r>
        <w:rPr>
          <w:rFonts w:eastAsia="IRNazanin" w:cs="IRNazanin"/>
          <w:color w:val="111111"/>
          <w:sz w:val="28"/>
          <w:szCs w:val="28"/>
          <w:rtl w:val="true"/>
          <w:lang w:bidi="fa-IR"/>
        </w:rPr>
        <w:t>.</w:t>
      </w:r>
    </w:p>
    <w:p>
      <w:pPr>
        <w:pStyle w:val="Heading5"/>
        <w:numPr>
          <w:ilvl w:val="4"/>
          <w:numId w:val="1"/>
        </w:numPr>
        <w:rPr/>
      </w:pPr>
      <w:bookmarkStart w:id="145" w:name="__RefHeading___Toc1193105_581953129"/>
      <w:bookmarkStart w:id="146" w:name="_Toc56"/>
      <w:bookmarkEnd w:id="145"/>
      <w:r>
        <w:rPr>
          <w:rtl w:val="true"/>
        </w:rPr>
        <w:t>تصویر سازی</w:t>
      </w:r>
      <w:bookmarkEnd w:id="146"/>
    </w:p>
    <w:p>
      <w:pPr>
        <w:pStyle w:val="BookText"/>
        <w:rPr/>
      </w:pPr>
      <w:r>
        <w:rPr>
          <w:rFonts w:ascii="IRNazanin" w:hAnsi="IRNazanin" w:eastAsia="IRNazanin"/>
          <w:color w:val="111111"/>
          <w:sz w:val="28"/>
          <w:sz w:val="28"/>
          <w:szCs w:val="28"/>
          <w:rtl w:val="true"/>
          <w:lang w:bidi="fa-IR"/>
        </w:rPr>
        <w:t xml:space="preserve">زمانی که خواننده کتابی را می خواند باید از قهرمانان یا محیط آن کتاب تصویری در ذهن خود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خوب باشد حتی اگر خواننده چند سال بعد هم دوباره آن کتاب را بخواند همان تصویر در ذهنش نقش می بندد</w:t>
      </w:r>
      <w:r>
        <w:rPr>
          <w:rFonts w:eastAsia="IRNazanin" w:cs="IRNazanin"/>
          <w:color w:val="111111"/>
          <w:sz w:val="28"/>
          <w:szCs w:val="28"/>
          <w:rtl w:val="true"/>
          <w:lang w:bidi="fa-IR"/>
        </w:rPr>
        <w:t>.</w:t>
      </w:r>
    </w:p>
    <w:p>
      <w:pPr>
        <w:pStyle w:val="Heading5"/>
        <w:numPr>
          <w:ilvl w:val="4"/>
          <w:numId w:val="1"/>
        </w:numPr>
        <w:rPr/>
      </w:pPr>
      <w:bookmarkStart w:id="147" w:name="__RefHeading___Toc1193107_581953129"/>
      <w:bookmarkStart w:id="148" w:name="_Toc57"/>
      <w:bookmarkEnd w:id="147"/>
      <w:r>
        <w:rPr>
          <w:rtl w:val="true"/>
        </w:rPr>
        <w:t>رضایتمندی</w:t>
      </w:r>
      <w:bookmarkEnd w:id="148"/>
    </w:p>
    <w:p>
      <w:pPr>
        <w:pStyle w:val="BookText"/>
        <w:rPr/>
      </w:pPr>
      <w:r>
        <w:rPr>
          <w:rFonts w:ascii="IRNazanin" w:hAnsi="IRNazanin" w:eastAsia="IRNazanin"/>
          <w:color w:val="111111"/>
          <w:sz w:val="28"/>
          <w:sz w:val="28"/>
          <w:szCs w:val="28"/>
          <w:rtl w:val="true"/>
          <w:lang w:bidi="fa-IR"/>
        </w:rPr>
        <w:t>خواننده در پایان یک کتاب خوب از خواندن آن کتاب احساس لذت و رضایتمندی می کند</w:t>
      </w:r>
      <w:r>
        <w:rPr>
          <w:rFonts w:eastAsia="IRNazanin" w:cs="IRNazanin"/>
          <w:color w:val="111111"/>
          <w:sz w:val="28"/>
          <w:szCs w:val="28"/>
          <w:rtl w:val="true"/>
          <w:lang w:bidi="fa-IR"/>
        </w:rPr>
        <w:t>.</w:t>
      </w:r>
    </w:p>
    <w:p>
      <w:pPr>
        <w:pStyle w:val="Heading5"/>
        <w:numPr>
          <w:ilvl w:val="4"/>
          <w:numId w:val="1"/>
        </w:numPr>
        <w:rPr/>
      </w:pPr>
      <w:bookmarkStart w:id="149" w:name="__RefHeading___Toc1193109_581953129"/>
      <w:bookmarkStart w:id="150" w:name="_Toc58"/>
      <w:bookmarkEnd w:id="149"/>
      <w:r>
        <w:rPr>
          <w:rtl w:val="true"/>
        </w:rPr>
        <w:t>آموزش</w:t>
      </w:r>
      <w:bookmarkEnd w:id="150"/>
    </w:p>
    <w:p>
      <w:pPr>
        <w:pStyle w:val="BookText"/>
        <w:rPr/>
      </w:pPr>
      <w:r>
        <w:rPr>
          <w:rFonts w:ascii="IRNazanin" w:hAnsi="IRNazanin" w:eastAsia="IRNazanin"/>
          <w:color w:val="111111"/>
          <w:sz w:val="28"/>
          <w:sz w:val="28"/>
          <w:szCs w:val="28"/>
          <w:rtl w:val="true"/>
          <w:lang w:bidi="fa-IR"/>
        </w:rPr>
        <w:t>یک کتاب خوب نه تنها سرگرم کننده است،بلکه باید حالت آموزشی داشته باشد و درسی تازه به خواننده بدهد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کتاب خوب نباید خسته کننده باشد و به مسائل حاشیه ای بپردازد، بلکه باید محور داستان تا پایان کتاب رعایت شود</w:t>
      </w:r>
      <w:r>
        <w:rPr>
          <w:rFonts w:eastAsia="IRNazanin" w:cs="IRNazanin"/>
          <w:color w:val="111111"/>
          <w:sz w:val="28"/>
          <w:szCs w:val="28"/>
          <w:rtl w:val="true"/>
          <w:lang w:bidi="fa-IR"/>
        </w:rPr>
        <w:t xml:space="preserve">. </w:t>
      </w:r>
      <w:bookmarkStart w:id="151" w:name="pg5361_60892"/>
    </w:p>
    <w:p>
      <w:pPr>
        <w:pStyle w:val="BookText"/>
        <w:rPr/>
      </w:pPr>
      <w:bookmarkEnd w:id="151"/>
      <w:r>
        <w:rPr>
          <w:rFonts w:ascii="IRNazanin" w:hAnsi="IRNazanin" w:eastAsia="IRNazanin"/>
          <w:color w:val="111111"/>
          <w:sz w:val="28"/>
          <w:sz w:val="28"/>
          <w:szCs w:val="28"/>
          <w:rtl w:val="true"/>
          <w:lang w:bidi="fa-IR"/>
        </w:rPr>
        <w:t>تولید یک کتاب خوب با چنین ویژگی هایی شاید سخت باشد،اما محال نیست و کتابی که چنین ویژگی هایی را دارا باشد نه تنها خوانندگان خاص بلکه خوانندگان عام را هم جذب می کند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152" w:name="__RefHeading___Toc1193111_581953129"/>
      <w:bookmarkStart w:id="153" w:name="_Toc59"/>
      <w:bookmarkEnd w:id="152"/>
      <w:r>
        <w:rPr>
          <w:rtl w:val="true"/>
        </w:rPr>
        <w:t>کتاب ازدیدگاه مقام معظم رهبری وامام راحل</w:t>
      </w:r>
      <w:bookmarkEnd w:id="153"/>
    </w:p>
    <w:p>
      <w:pPr>
        <w:pStyle w:val="Heading5"/>
        <w:numPr>
          <w:ilvl w:val="4"/>
          <w:numId w:val="1"/>
        </w:numPr>
        <w:rPr/>
      </w:pPr>
      <w:bookmarkStart w:id="154" w:name="__RefHeading___Toc1193113_581953129"/>
      <w:bookmarkStart w:id="155" w:name="_Toc60"/>
      <w:bookmarkEnd w:id="154"/>
      <w:r>
        <w:rPr>
          <w:rtl w:val="true"/>
        </w:rPr>
        <w:t>اسلام پرچمدار کتابخوانی</w:t>
      </w:r>
      <w:bookmarkEnd w:id="155"/>
    </w:p>
    <w:p>
      <w:pPr>
        <w:pStyle w:val="BookText"/>
        <w:rPr/>
      </w:pPr>
      <w:r>
        <w:rPr>
          <w:rFonts w:ascii="IRNazanin" w:hAnsi="IRNazanin" w:eastAsia="IRNazanin"/>
          <w:color w:val="111111"/>
          <w:sz w:val="28"/>
          <w:sz w:val="28"/>
          <w:szCs w:val="28"/>
          <w:rtl w:val="true"/>
          <w:lang w:bidi="fa-IR"/>
        </w:rPr>
        <w:t>رهبر معظم انقلاب نیز بارها بر موضوع کتاب و کتابخوانی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کتابخوانی چیزی است که برای یک ملت فریضه و لازم است، آن مردمی که اهل کتاب خواندن باشند، از لحاظ معلومات و ذکاوت و هشیاری ، با مردمی که با کتاب و مطبوعات انس نداشته باشند، تفاوت می کنند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در دیدار اعضای شورای مرکزی فرهنگ عمومی کشور و مجریان ستاد مرکزی مراسم هفته کتاب با ایشان طی سخنانی، اسلام را پرچمدار کتابخوانی و ایران را محل اوج اندیشه های انسانی در </w:t>
      </w:r>
    </w:p>
    <w:p>
      <w:pPr>
        <w:pStyle w:val="BookText"/>
        <w:rPr/>
      </w:pPr>
      <w:r>
        <w:rPr>
          <w:rFonts w:ascii="IRNazanin" w:hAnsi="IRNazanin" w:eastAsia="IRNazanin"/>
          <w:color w:val="111111"/>
          <w:sz w:val="28"/>
          <w:sz w:val="28"/>
          <w:szCs w:val="28"/>
          <w:rtl w:val="true"/>
          <w:lang w:bidi="fa-IR"/>
        </w:rPr>
        <w:t>قرنهای پس از اسلام دانستند و بر ضرورت اهمیت دادن به کتاب و کتابخوانی در ایران اسلامی تأکید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کتاب و خواندن و نوشتن اهمیت زیادی می دهد و ایران به عنوان کشوری که پرچمدار تفکر اسلامی است و اسلام در آن حاکمیت دارد باید در زمینه کتابخوانی و نیز تولید و نقد کتاب ، سر آمد کشورهای جهان باشد و برای رسیدن به این هدف، کتاب و کتابخوانی در ایران اسلامی باید ده برابر آنچه که امروز مورد توجه قرار دارد؛ رواج و توسعه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به نقش بسیار مهم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مبین اسلام در سوق دادن جوامع به سوی فرهنگ کتابخوانی اشاره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منتقدان جمهوری اسلامی ایران، مقلدان آنها هستند، آن زمانی را که اسلام پرچمدار علم و دانش بود و کتابهای اسلامی در اقطار جهان و در حد همت ملتها مورد استفاده قرار می گرفت،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نظام اسلامی ایران در صدد تحقق همان فرهنگ و تمدن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 ای با تأکید بر اینکه همه دستگاههای آموزشی و فرهنگی برای ترویج کتابخوانیِ </w:t>
      </w:r>
    </w:p>
    <w:p>
      <w:pPr>
        <w:pStyle w:val="BookText"/>
        <w:rPr/>
      </w:pPr>
      <w:r>
        <w:rPr>
          <w:rFonts w:ascii="IRNazanin" w:hAnsi="IRNazanin" w:eastAsia="IRNazanin"/>
          <w:color w:val="111111"/>
          <w:sz w:val="28"/>
          <w:sz w:val="28"/>
          <w:szCs w:val="28"/>
          <w:rtl w:val="true"/>
          <w:lang w:bidi="fa-IR"/>
        </w:rPr>
        <w:t>همراه با تدبر، وظیفه دارند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آموزش و پرورش و مدارس ابتدایی تا دستگاههای ارتباط جمعی و تبلیغاتی اعم از مطبوعات و صدا و سیما در ترویج کتابخوانی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فراگیر شدن تبلیغات کتاب و کتابخوانی در دستگاههای ارتباط جمعی و تبلیغاتی را ضروری خواندند و خاطرنشان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برخی کالاها و محصولات کم اهمیت و حتی مضر تبلیغات گسترده ای در صدا و سیما و مطبوعات می شود اما برای کتاب که محصولی با عظمت و با ارزش است، تبلیغ و تشویق مناسبی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تأکید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کتابخوانی باید به یک عادت همیشگی در مردم بویژه جوانان تبدیل شود و در سبد کالاهای مصرفی خانواده سهمی قابل قبول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معظم انقلاب دستگاه های فرهنگی را به حرکتی جدید و فراگیر برای ترویج کتابخوانی فراخواندند </w:t>
      </w:r>
      <w:r>
        <w:rPr>
          <w:rStyle w:val="FootnoteAnchor"/>
          <w:rtl w:val="true"/>
        </w:rPr>
        <w:footnoteReference w:id="16"/>
      </w:r>
      <w:bookmarkStart w:id="156" w:name="pg5361_60898"/>
    </w:p>
    <w:p>
      <w:pPr>
        <w:pStyle w:val="Heading5"/>
        <w:numPr>
          <w:ilvl w:val="4"/>
          <w:numId w:val="1"/>
        </w:numPr>
        <w:rPr/>
      </w:pPr>
      <w:bookmarkStart w:id="157" w:name="__RefHeading___Toc1193115_581953129"/>
      <w:bookmarkStart w:id="158" w:name="_Toc61"/>
      <w:bookmarkEnd w:id="156"/>
      <w:bookmarkEnd w:id="157"/>
      <w:r>
        <w:rPr>
          <w:rtl w:val="true"/>
        </w:rPr>
        <w:t>ملاک بررسی کتاب</w:t>
      </w:r>
      <w:bookmarkEnd w:id="158"/>
    </w:p>
    <w:p>
      <w:pPr>
        <w:pStyle w:val="BookText"/>
        <w:rPr/>
      </w:pPr>
      <w:r>
        <w:rPr>
          <w:rFonts w:ascii="IRNazanin" w:hAnsi="IRNazanin" w:eastAsia="IRNazanin"/>
          <w:color w:val="111111"/>
          <w:sz w:val="28"/>
          <w:sz w:val="28"/>
          <w:szCs w:val="28"/>
          <w:rtl w:val="true"/>
          <w:lang w:bidi="fa-IR"/>
        </w:rPr>
        <w:t>حضرت آیت الله خامنه ای ملاک بررسی کتاب را زیان بخش بودن آن دانستند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نفوذ فساد در جسم و فکر و جان یکایک شهروندان جامعه، یک وظیفه مهم دولت است و بر اساس این مسؤولیت، دولت نمی تواند اجازه دهد استعداد و موجودی یک انسان که متعلق به مجموعه یک کشور و یک ملت است تضییع و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زمینه نشر کتاب، تمامی حق به نویسنده منحصر نمی شود، بلکه حق بالاتری نیز وجود دارد که متعلق به انبوه خوانندگان کتاب است و با تکیه بر همین مبنای روشن، مسأله بررسی کتاب به عنوان یک کار مهم، ضرورت پیدا کرده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159" w:name="__RefHeading___Toc1193117_581953129"/>
      <w:bookmarkStart w:id="160" w:name="_Toc62"/>
      <w:bookmarkEnd w:id="159"/>
      <w:r>
        <w:rPr>
          <w:rtl w:val="true"/>
        </w:rPr>
        <w:t>اهمیت نشر ومطبوعات</w:t>
      </w:r>
      <w:bookmarkEnd w:id="1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امام راحل که برگرفته از اسلام ناب می باشد در مسائل مختلف خط و مشی انقلاب اسلامی را در آن زمینه ترسیم می کند و مسئولینی که در طی زمان بر سرکار می آیند باید خود را موظف بدانند که طبق خط و مشی انقلاب اسلامی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مسئولیتی که امام برای مطبوعات و انتشارات در کشور ترسیم می کنند مسئولیتی </w:t>
      </w:r>
    </w:p>
    <w:p>
      <w:pPr>
        <w:pStyle w:val="BookText"/>
        <w:rPr/>
      </w:pP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انتشارات، مثل اهمیت خونهایی است که در جبهه ها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العلمإ افضل من دمإ الشهدإ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 اگر چه بسیار ارزشمند و سازنده است لکن قلمها بیشتر می توانند سازنده باشند و اصولا شهدا را قلمها می سازند و قلمها هستند که شهیدپرورند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رژیم سابق، عامل قوی در جهت به فساد و به تباهی کشاندن نسل جوان دختر و پسر بود که شما باید آن را جبران کنید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راحل وظیفه مطبوعات را این می داند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هر کشوری، مطبوعات آن کشور و تلویزیون و رادیوی آن کشور باید در مسیر آن ملت و در خدمت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باید ببینند که ملت چه می‌خواهد، مسیر ملت چیست، روشنگری در آن طریق داشته باشند و مردم را هدایت کنند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ایشان مسیری که ملت می خواهد را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ایشان به رسانه ها می گویند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هشداری است به اینکه همه جمعیت ها اگر بخواهند خیانت نکنند به ملت، اگر بخواهند خدمت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بکنند به کشور، مطالعه کنند ببینند مسیر این ملت چه بود؛ چرا این ملت به خیابانها ریخت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جوانهایش را داد و شب پشت بامها رفت و فریاد زد و مرگ بر که و زنده باد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چه بود؟ برای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این نبود که ما آزادی می‌خواهیم آزادی منهای اسلام را نمی‌خواهد دولت ایران، ملت ایران؛ اسلام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باشد لکن مثل شوروی باشد؟ آزادی باشد لکن مثل مملکت دیگری باشد؟ اجنبی باشد؟ کِیْ همچو چیزی را ملت ما می‌خواست؟ این آقایان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خائنند، من می‌گویم در اشتباهند؛ باید اشتباهات خودشان را رفع کنند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5361_60906"/>
      <w:bookmarkStart w:id="162" w:name="pg5361_60906"/>
      <w:bookmarkEnd w:id="162"/>
    </w:p>
    <w:p>
      <w:pPr>
        <w:pStyle w:val="Heading3"/>
        <w:numPr>
          <w:ilvl w:val="2"/>
          <w:numId w:val="1"/>
        </w:numPr>
        <w:rPr/>
      </w:pPr>
      <w:bookmarkStart w:id="163" w:name="pg5361_60906"/>
      <w:bookmarkStart w:id="164" w:name="__RefHeading___Toc1193119_581953129"/>
      <w:bookmarkStart w:id="165" w:name="_Toc63"/>
      <w:bookmarkEnd w:id="163"/>
      <w:bookmarkEnd w:id="164"/>
      <w:r>
        <w:rPr>
          <w:rtl w:val="true"/>
        </w:rPr>
        <w:t xml:space="preserve">فصل سوم </w:t>
      </w:r>
      <w:r>
        <w:rPr>
          <w:rtl w:val="true"/>
        </w:rPr>
        <w:t xml:space="preserve">: </w:t>
      </w:r>
      <w:r>
        <w:rPr>
          <w:rtl w:val="true"/>
        </w:rPr>
        <w:t>خط مشی کلی نشر کتاب</w:t>
      </w:r>
      <w:bookmarkEnd w:id="165"/>
    </w:p>
    <w:p>
      <w:pPr>
        <w:pStyle w:val="Heading4"/>
        <w:numPr>
          <w:ilvl w:val="3"/>
          <w:numId w:val="1"/>
        </w:numPr>
        <w:rPr/>
      </w:pPr>
      <w:bookmarkStart w:id="166" w:name="__RefHeading___Toc1193121_581953129"/>
      <w:bookmarkStart w:id="167" w:name="_Toc64"/>
      <w:bookmarkEnd w:id="166"/>
      <w:r>
        <w:rPr>
          <w:rtl w:val="true"/>
        </w:rPr>
        <w:t>مصوبه اصلاحی</w:t>
      </w:r>
      <w:bookmarkEnd w:id="167"/>
    </w:p>
    <w:p>
      <w:pPr>
        <w:pStyle w:val="Heading5"/>
        <w:numPr>
          <w:ilvl w:val="4"/>
          <w:numId w:val="1"/>
        </w:numPr>
        <w:rPr/>
      </w:pPr>
      <w:bookmarkStart w:id="168" w:name="__RefHeading___Toc1193123_581953129"/>
      <w:bookmarkStart w:id="169" w:name="_Toc65"/>
      <w:bookmarkEnd w:id="168"/>
      <w:r>
        <w:rPr>
          <w:rtl w:val="true"/>
        </w:rPr>
        <w:t>اهداف، سیاستها و ضوابط نشر کتاب</w:t>
      </w:r>
      <w:bookmarkEnd w:id="169"/>
    </w:p>
    <w:p>
      <w:pPr>
        <w:pStyle w:val="BookText"/>
        <w:rPr/>
      </w:pPr>
      <w:r>
        <w:rPr>
          <w:rFonts w:ascii="IRNazanin" w:hAnsi="IRNazanin" w:eastAsia="IRNazanin"/>
          <w:color w:val="111111"/>
          <w:sz w:val="28"/>
          <w:sz w:val="28"/>
          <w:szCs w:val="28"/>
          <w:rtl w:val="true"/>
          <w:lang w:bidi="fa-IR"/>
        </w:rPr>
        <w:t>اهداف، سیاستها و ضوابط نشر کتاب</w:t>
      </w:r>
      <w:r>
        <w:rPr>
          <w:rStyle w:val="FootnoteAnchor"/>
          <w:rtl w:val="true"/>
        </w:rPr>
        <w:footnoteReference w:id="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عالی انقلاب فرهنگی در جلسه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24/1/89</w:t>
      </w:r>
      <w:r>
        <w:rPr>
          <w:rFonts w:ascii="IRNazanin" w:hAnsi="IRNazanin" w:eastAsia="IRNazanin"/>
          <w:color w:val="111111"/>
          <w:sz w:val="28"/>
          <w:sz w:val="28"/>
          <w:szCs w:val="28"/>
          <w:rtl w:val="true"/>
          <w:lang w:bidi="fa-IR"/>
        </w:rPr>
        <w:t xml:space="preserve">، براساس پیشنهاد مورخ </w:t>
      </w:r>
      <w:r>
        <w:rPr>
          <w:rFonts w:eastAsia="IRNazanin" w:cs="IRNazanin"/>
          <w:color w:val="111111"/>
          <w:sz w:val="28"/>
          <w:szCs w:val="28"/>
          <w:lang w:bidi="fa-IR"/>
        </w:rPr>
        <w:t>25/1/87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اصلاح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سیاستها و ضوابط نشر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جلسه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ذیل، تصویب نمود</w:t>
      </w:r>
      <w:r>
        <w:rPr>
          <w:rFonts w:eastAsia="IRNazanin" w:cs="IRNazanin"/>
          <w:color w:val="111111"/>
          <w:sz w:val="28"/>
          <w:szCs w:val="28"/>
          <w:rtl w:val="true"/>
          <w:lang w:bidi="fa-IR"/>
        </w:rPr>
        <w:t xml:space="preserve">: </w:t>
      </w:r>
      <w:bookmarkStart w:id="170" w:name="pg5361_60908"/>
    </w:p>
    <w:p>
      <w:pPr>
        <w:pStyle w:val="Heading5"/>
        <w:numPr>
          <w:ilvl w:val="4"/>
          <w:numId w:val="1"/>
        </w:numPr>
        <w:rPr/>
      </w:pPr>
      <w:bookmarkStart w:id="171" w:name="__RefHeading___Toc1193125_581953129"/>
      <w:bookmarkStart w:id="172" w:name="_Toc66"/>
      <w:bookmarkEnd w:id="170"/>
      <w:bookmarkEnd w:id="171"/>
      <w:r>
        <w:rPr>
          <w:rtl w:val="true"/>
        </w:rPr>
        <w:t xml:space="preserve">ماده </w:t>
      </w:r>
      <w:r>
        <w:rPr/>
        <w:t>1</w:t>
      </w:r>
      <w:r>
        <w:rPr>
          <w:rtl w:val="true"/>
        </w:rPr>
        <w:t xml:space="preserve">- </w:t>
      </w:r>
      <w:r>
        <w:rPr>
          <w:rtl w:val="true"/>
        </w:rPr>
        <w:t>هدف</w:t>
      </w:r>
      <w:bookmarkEnd w:id="172"/>
    </w:p>
    <w:p>
      <w:pPr>
        <w:pStyle w:val="BookText"/>
        <w:rPr/>
      </w:pPr>
      <w:r>
        <w:rPr>
          <w:rFonts w:ascii="IRNazanin" w:hAnsi="IRNazanin" w:eastAsia="IRNazanin"/>
          <w:color w:val="111111"/>
          <w:sz w:val="28"/>
          <w:sz w:val="28"/>
          <w:szCs w:val="28"/>
          <w:rtl w:val="true"/>
          <w:lang w:bidi="fa-IR"/>
        </w:rPr>
        <w:t>اعتلای فرهنگ دینی و ملی در جامعه از طریق توسعه دانش و نهادینه کردن ارزشهای اسلامی، ایرانی و انقلابی با تأمین آزادی نشر کتاب، حفظ حرمت و آزادی قلم، صیانت از جایگاه والای علم، اندیشه و ایمان دینی و همچنین ایجاد زمینه مناسب برای حضور مؤثر در عرصه جامعه جهانی</w:t>
      </w:r>
      <w:r>
        <w:rPr>
          <w:rFonts w:eastAsia="IRNazanin" w:cs="IRNazanin"/>
          <w:color w:val="111111"/>
          <w:sz w:val="28"/>
          <w:szCs w:val="28"/>
          <w:rtl w:val="true"/>
          <w:lang w:bidi="fa-IR"/>
        </w:rPr>
        <w:t>.</w:t>
      </w:r>
    </w:p>
    <w:p>
      <w:pPr>
        <w:pStyle w:val="Heading5"/>
        <w:numPr>
          <w:ilvl w:val="4"/>
          <w:numId w:val="1"/>
        </w:numPr>
        <w:rPr/>
      </w:pPr>
      <w:bookmarkStart w:id="173" w:name="__RefHeading___Toc1193127_581953129"/>
      <w:bookmarkStart w:id="174" w:name="_Toc67"/>
      <w:bookmarkEnd w:id="173"/>
      <w:r>
        <w:rPr>
          <w:rtl w:val="true"/>
        </w:rPr>
        <w:t xml:space="preserve">ماده </w:t>
      </w:r>
      <w:r>
        <w:rPr/>
        <w:t>2</w:t>
      </w:r>
      <w:r>
        <w:rPr>
          <w:rtl w:val="true"/>
        </w:rPr>
        <w:t xml:space="preserve">- </w:t>
      </w:r>
      <w:r>
        <w:rPr>
          <w:rtl w:val="true"/>
        </w:rPr>
        <w:t>سیاست کلی</w:t>
      </w:r>
      <w:bookmarkEnd w:id="174"/>
    </w:p>
    <w:p>
      <w:pPr>
        <w:pStyle w:val="BookText"/>
        <w:rPr/>
      </w:pPr>
      <w:r>
        <w:rPr>
          <w:rFonts w:ascii="IRNazanin" w:hAnsi="IRNazanin" w:eastAsia="IRNazanin"/>
          <w:color w:val="111111"/>
          <w:sz w:val="28"/>
          <w:sz w:val="28"/>
          <w:szCs w:val="28"/>
          <w:rtl w:val="true"/>
          <w:lang w:bidi="fa-IR"/>
        </w:rPr>
        <w:t xml:space="preserve">نظام جمهوری اسلامی، سیاست آزادی اندیشه و بیان آرا و عقاید را در چارچوب هدف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عنوان یک اصل اساسی خود برگزیده است و بر حقوق و تکالیف قانونی مردم در زمینه نشر کتاب اعم از چاپی و الکترونیکی مطابق ضوابط قانونی تأکید می کند</w:t>
      </w:r>
      <w:r>
        <w:rPr>
          <w:rFonts w:eastAsia="IRNazanin" w:cs="IRNazanin"/>
          <w:color w:val="111111"/>
          <w:sz w:val="28"/>
          <w:szCs w:val="28"/>
          <w:rtl w:val="true"/>
          <w:lang w:bidi="fa-IR"/>
        </w:rPr>
        <w:t>.</w:t>
      </w:r>
    </w:p>
    <w:p>
      <w:pPr>
        <w:pStyle w:val="Heading5"/>
        <w:numPr>
          <w:ilvl w:val="4"/>
          <w:numId w:val="1"/>
        </w:numPr>
        <w:rPr/>
      </w:pPr>
      <w:bookmarkStart w:id="175" w:name="__RefHeading___Toc1193129_581953129"/>
      <w:bookmarkStart w:id="176" w:name="_Toc68"/>
      <w:bookmarkEnd w:id="175"/>
      <w:r>
        <w:rPr>
          <w:rtl w:val="true"/>
        </w:rPr>
        <w:t xml:space="preserve">ماده </w:t>
      </w:r>
      <w:r>
        <w:rPr/>
        <w:t>3</w:t>
      </w:r>
      <w:r>
        <w:rPr>
          <w:rtl w:val="true"/>
        </w:rPr>
        <w:t xml:space="preserve">- </w:t>
      </w:r>
      <w:r>
        <w:rPr>
          <w:rtl w:val="true"/>
        </w:rPr>
        <w:t>سیاستهای ایجابی، حدود و ضوابط</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همه ارکان حکومت موظفند در چارچوب قانون از حریم آزادی انتشار کتاب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انتشار کتاب به منظور افزایش آگاهیهای دینی، علمی، سیاسی، اقتصادی، هنری، تاریخی، اجتماعی و نظایر آن از حقوق آحاد ملت است و این حق بدون مجوز قانونی، قابل سلب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اجرای سیاستهای هدایتی و حمایتی </w:t>
      </w:r>
    </w:p>
    <w:p>
      <w:pPr>
        <w:pStyle w:val="BookText"/>
        <w:rPr/>
      </w:pPr>
      <w:r>
        <w:rPr>
          <w:rFonts w:ascii="IRNazanin" w:hAnsi="IRNazanin" w:eastAsia="IRNazanin"/>
          <w:color w:val="111111"/>
          <w:sz w:val="28"/>
          <w:sz w:val="28"/>
          <w:szCs w:val="28"/>
          <w:rtl w:val="true"/>
          <w:lang w:bidi="fa-IR"/>
        </w:rPr>
        <w:t>جمهوری اسلامی ایران از کتاب باید به نحوی باشد که اهل قلم را به تألیف، ترجمه و انتشار کتابهای متناسب با نیازهای جامعه امروز برای نیل به موارد ذیل تشویق و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ترویج امر پژوهش؛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ترویج اصول و ارزشهای انقلاب اسلامی و نگاهبانی از دستاوردهای آن از راه تألیف و نشر؛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میراث مکتوب و توسعه فرهنگ و تمدن اسلامی و ایرانی؛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مؤثر و مفید با تهاجم سیاسی و فرهنگی علیه عقاید و ارزشهای اسلامی، ملی و انقلابی؛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مفید از دانش و اندیشه بشری از طریق ترجمه سنجیده و متناسب با زبان معیار؛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ترجمه و نشر آثار ارزشمند به زبانهای دیگر؛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توسعه آموزش غیررسمی افراد جامعه از طریق ارتقاء سطح دانش و مهارت همگانی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ضوابط نشر ابلاغ شده به ناشران این آیین‌نامه در جلسه</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تصویب و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ماده آن را می‌توان ماده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دانست که به بیان حدود قانونی حوزه نشر می‌پردازد</w:t>
      </w:r>
      <w:r>
        <w:rPr>
          <w:rFonts w:eastAsia="IRNazanin" w:cs="IRNazanin"/>
          <w:color w:val="111111"/>
          <w:sz w:val="28"/>
          <w:szCs w:val="28"/>
          <w:rtl w:val="true"/>
          <w:lang w:bidi="fa-IR"/>
        </w:rPr>
        <w:t xml:space="preserve">. </w:t>
      </w:r>
      <w:bookmarkStart w:id="177" w:name="pg5361_60911"/>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کتاب جهت اختصار بقیه موارد این آیین نامه</w:t>
      </w:r>
    </w:p>
    <w:p>
      <w:pPr>
        <w:pStyle w:val="BookText"/>
        <w:rPr/>
      </w:pPr>
      <w:r>
        <w:rPr>
          <w:rFonts w:ascii="IRNazanin" w:hAnsi="IRNazanin" w:eastAsia="IRNazanin"/>
          <w:color w:val="111111"/>
          <w:sz w:val="28"/>
          <w:sz w:val="28"/>
          <w:szCs w:val="28"/>
          <w:rtl w:val="true"/>
          <w:lang w:bidi="fa-IR"/>
        </w:rPr>
        <w:t>را ذکر نکرده ایم</w:t>
      </w:r>
      <w:r>
        <w:rPr>
          <w:rFonts w:eastAsia="IRNazanin" w:cs="IRNazanin"/>
          <w:color w:val="111111"/>
          <w:sz w:val="28"/>
          <w:szCs w:val="28"/>
          <w:rtl w:val="true"/>
          <w:lang w:bidi="fa-IR"/>
        </w:rPr>
        <w:t>)</w:t>
      </w:r>
    </w:p>
    <w:p>
      <w:pPr>
        <w:pStyle w:val="Heading5"/>
        <w:numPr>
          <w:ilvl w:val="4"/>
          <w:numId w:val="1"/>
        </w:numPr>
        <w:rPr/>
      </w:pPr>
      <w:bookmarkStart w:id="178" w:name="__RefHeading___Toc1193131_581953129"/>
      <w:bookmarkStart w:id="179" w:name="_Toc69"/>
      <w:bookmarkEnd w:id="178"/>
      <w:r>
        <w:rPr>
          <w:rtl w:val="true"/>
        </w:rPr>
        <w:t xml:space="preserve">ماده </w:t>
      </w:r>
      <w:r>
        <w:rPr/>
        <w:t>4</w:t>
      </w:r>
      <w:r>
        <w:rPr>
          <w:rtl w:val="true"/>
        </w:rPr>
        <w:t xml:space="preserve">- </w:t>
      </w:r>
      <w:r>
        <w:rPr>
          <w:rtl w:val="true"/>
        </w:rPr>
        <w:t>حدود قانونی</w:t>
      </w:r>
      <w:bookmarkEnd w:id="179"/>
    </w:p>
    <w:p>
      <w:pPr>
        <w:pStyle w:val="Heading6"/>
        <w:numPr>
          <w:ilvl w:val="5"/>
          <w:numId w:val="1"/>
        </w:numPr>
        <w:rPr/>
      </w:pPr>
      <w:bookmarkStart w:id="180" w:name="__RefHeading___Toc1193133_581953129"/>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نشر کتاب همانگونه که ممکن است مظهر و نمودی از آزادیهای اجتماعی و انسانی تلقی شود، چه بسا مورد سوء استفاده و اشاعه لاابالیگری فکری و اخلال در حقوق عمومی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 با همکاری دستگاه های ذیصلاح موظف است برای مقابله با جوانب منفی، حدود و ضوابط نشر کتاب را که ذیلاً آمده است، مورد توجه قرار دهد و فضای سالم و سازنده چاپ و نشر کتاب را حفظ و حراست نماید</w:t>
      </w:r>
      <w:r>
        <w:rPr>
          <w:rFonts w:eastAsia="IRNazanin" w:cs="IRNazanin"/>
          <w:color w:val="111111"/>
          <w:sz w:val="28"/>
          <w:szCs w:val="28"/>
          <w:rtl w:val="true"/>
          <w:lang w:bidi="fa-IR"/>
        </w:rPr>
        <w:t>:</w:t>
      </w:r>
    </w:p>
    <w:p>
      <w:pPr>
        <w:pStyle w:val="Heading6"/>
        <w:numPr>
          <w:ilvl w:val="5"/>
          <w:numId w:val="1"/>
        </w:numPr>
        <w:rPr/>
      </w:pPr>
      <w:bookmarkStart w:id="182" w:name="__RefHeading___Toc1193135_581953129"/>
      <w:bookmarkStart w:id="183" w:name="_Toc71"/>
      <w:bookmarkEnd w:id="182"/>
      <w:r>
        <w:rPr>
          <w:rtl w:val="true"/>
        </w:rPr>
        <w:t>الف</w:t>
      </w:r>
      <w:r>
        <w:rPr>
          <w:rtl w:val="true"/>
        </w:rPr>
        <w:t xml:space="preserve">- </w:t>
      </w:r>
      <w:r>
        <w:rPr>
          <w:rtl w:val="true"/>
        </w:rPr>
        <w:t>دین و اخلاق</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الحاد و اباحه گری، انکار یا تحریف مبانی و احکام اسلام و مخدوش کردن چهره شخصیتهایی که از نظر دین اسلام محترم شمرده می شوند و تحریف وقایع تاریخی دینی که مآلاً به انکار مبانی دین منجر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دین مبین اسلام و تبلیغ علیه تعالیم اصول و مبانی آن؛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تبلیغ ادیان، مذاهب و فرقه های منحرف و منسوخ، تحریف شده و بدعتگذار؛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ادیان و مذاهب و بیان احکام یا تحقیق درباره آنها با رویکرد علمی و غیرتبلیغی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خرافات و مخدوش کردن چهره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مراودات جنسی، گناهان، کلمات رکیک و مستهجن، به نحوی که موجب اشاعه فحشا شود؛</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مراودات جنسی یا مفاسد با زبانی عفیف و غیرمحرک به منظور آموزش، انتقال پیامی مثبت یا نشان دادن چهرۀ شخصیتهای منفی، از حکم این بند مستثنی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 جنسی و تصاویر برهنه زنان یا مردان با عنوان آثار هنری یا هر عنوان دیگر؛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تصاویر و طرحهای علمی در کتابهای تخصصی و علمی،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تصاویر به نحوی که موجب اشاعه فحشا شود؛ نظیر رقص، مشروب خواری و مجالس فسق و فجور؛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تصاویر مجالس فسق و فجور عناصر حکومت پهلوی یا ضد انقلاب برای استناد تاریخی با رعایت عفت عمومی، مستثنی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مادیگرایی فلسفی و اخلاقی و سبکهای زندگی مخالف ارزشهای اسلامی و اخلاقی؛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جلوه دادن چهره اسلام و مسلمانان واقعی</w:t>
      </w:r>
      <w:r>
        <w:rPr>
          <w:rFonts w:eastAsia="IRNazanin" w:cs="IRNazanin"/>
          <w:color w:val="111111"/>
          <w:sz w:val="28"/>
          <w:szCs w:val="28"/>
          <w:rtl w:val="true"/>
          <w:lang w:bidi="fa-IR"/>
        </w:rPr>
        <w:t xml:space="preserve">. </w:t>
      </w:r>
      <w:bookmarkStart w:id="184" w:name="pg5361_60915"/>
    </w:p>
    <w:p>
      <w:pPr>
        <w:pStyle w:val="Heading6"/>
        <w:numPr>
          <w:ilvl w:val="5"/>
          <w:numId w:val="1"/>
        </w:numPr>
        <w:rPr/>
      </w:pPr>
      <w:bookmarkStart w:id="185" w:name="__RefHeading___Toc1193137_581953129"/>
      <w:bookmarkStart w:id="186" w:name="_Toc72"/>
      <w:bookmarkEnd w:id="184"/>
      <w:bookmarkEnd w:id="185"/>
      <w:r>
        <w:rPr>
          <w:rtl w:val="true"/>
        </w:rPr>
        <w:t>ب</w:t>
      </w:r>
      <w:r>
        <w:rPr>
          <w:rtl w:val="true"/>
        </w:rPr>
        <w:t xml:space="preserve">- </w:t>
      </w:r>
      <w:r>
        <w:rPr>
          <w:rtl w:val="true"/>
        </w:rPr>
        <w:t>سیاست و اجتماع</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تخریب یا افترا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رئیس جمهور، مراجع تقلید و تمام افرادی که حفظ حرمت آنها شرعاً و قانوناً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قانون اساسی و انقلاب اسلامی و معارضه با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جامعه به قیام علیه نظام جمهوری اسلامی و انقلاب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گروههای محارب و عناصر ضد انقلاب و تروریست و نظامهای لائیک و سلطنتی و خاندان پهلوی و تطهیر چهره های منفی آنان؛</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نقل افکار و گفتار و مواضع فکری و علمی مخالفان انقلاب و نظام برای بررسی محققانه و عالمانه آرا و اندیشه های آنها منعی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وابستگی به قدرتهای سلطه جو و ضدیت با استقلال کشور؛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منافع و امنیت ملی و ناکارآمد جلوه دادن نظام جمهوری اسلامی؛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نارسایی ها و اشکالات در جمهوری اسلامی برای نقد و بررسی و شناخت دقیق تر مسائل و دستیابی </w:t>
      </w:r>
      <w:bookmarkStart w:id="187" w:name="pg5361_60917"/>
    </w:p>
    <w:p>
      <w:pPr>
        <w:pStyle w:val="BookText"/>
        <w:rPr/>
      </w:pPr>
      <w:bookmarkEnd w:id="187"/>
      <w:r>
        <w:rPr>
          <w:rFonts w:ascii="IRNazanin" w:hAnsi="IRNazanin" w:eastAsia="IRNazanin"/>
          <w:color w:val="111111"/>
          <w:sz w:val="28"/>
          <w:sz w:val="28"/>
          <w:szCs w:val="28"/>
          <w:rtl w:val="true"/>
          <w:lang w:bidi="fa-IR"/>
        </w:rPr>
        <w:t>به راه حلهای مناسب و بیان مستدل و اصلاح طلبانه مشکلات و دور از توهین و افترا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و تشکیک در وحدت ملی و تمامیت ارضی کشور و ایجاد آشوب، درگیری و اختلاف میان اقوام و مذاهب؛</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کتابهای علمی و استدلالی عقیدتی که محرک احساسات منفی و برهم زننده اساس وحدت در میان اقوام و فرق مختلف کشور نباشد،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و تمسخر افتخارات ملیع حسن وطن دوستی و توانایی های علمی و عملی مردم ایران، فرهنگ خودی و اقوام ایرانی؛</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نفی آداب و سنن غلط و انحرافی به قصد اصلاح و بدون شائبه های سیاسی، فرهنگی، اقتصادی و استعماری منعی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روحیه خودباختگی در برابر فرهنگ و تمدن بیگانه و القای حس عقب ماندگی؛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صهیونیزم و انواع دیگر نژادپرستی؛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وقایع مهم و مسلم تاریخی ایران و اسلام</w:t>
      </w:r>
      <w:r>
        <w:rPr>
          <w:rFonts w:eastAsia="IRNazanin" w:cs="IRNazanin"/>
          <w:color w:val="111111"/>
          <w:sz w:val="28"/>
          <w:szCs w:val="28"/>
          <w:rtl w:val="true"/>
          <w:lang w:bidi="fa-IR"/>
        </w:rPr>
        <w:t>.</w:t>
      </w:r>
    </w:p>
    <w:p>
      <w:pPr>
        <w:pStyle w:val="Heading6"/>
        <w:numPr>
          <w:ilvl w:val="5"/>
          <w:numId w:val="1"/>
        </w:numPr>
        <w:rPr/>
      </w:pPr>
      <w:bookmarkStart w:id="188" w:name="__RefHeading___Toc1193139_581953129"/>
      <w:bookmarkStart w:id="189" w:name="_Toc73"/>
      <w:bookmarkEnd w:id="188"/>
      <w:r>
        <w:rPr>
          <w:rtl w:val="true"/>
        </w:rPr>
        <w:t>ج</w:t>
      </w:r>
      <w:r>
        <w:rPr>
          <w:rtl w:val="true"/>
        </w:rPr>
        <w:t xml:space="preserve">- </w:t>
      </w:r>
      <w:r>
        <w:rPr>
          <w:rtl w:val="true"/>
        </w:rPr>
        <w:t>حقوق و فرهنگ عمومی</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و تمسخر زبان، فرهنگ و هویت اقوام و </w:t>
      </w:r>
    </w:p>
    <w:p>
      <w:pPr>
        <w:pStyle w:val="BookText"/>
        <w:rPr/>
      </w:pPr>
      <w:r>
        <w:rPr>
          <w:rFonts w:ascii="IRNazanin" w:hAnsi="IRNazanin" w:eastAsia="IRNazanin"/>
          <w:color w:val="111111"/>
          <w:sz w:val="28"/>
          <w:sz w:val="28"/>
          <w:szCs w:val="28"/>
          <w:rtl w:val="true"/>
          <w:lang w:bidi="fa-IR"/>
        </w:rPr>
        <w:t>اقلیت های دینی و قومی؛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قانونگریزی، بی بندوباری و لاابالی 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علیه خانواده و تضعیف و تخریب ارزش و جایگاه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ناامیدی، سرخوردگی، پوچی و بیهودگی و نگرشهای منفی در جامعه و افزایش بی اعتمادی عمومی؛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تمسخر اقشار مختلف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جریانها و اشخاص فاسد و منحرف فرهنگی و هنری داخلی و خارجی؛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غیرقانونی اسناد طبقه بندی شده کشوری و لشکری؛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هویت زبان ملی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مصوبه در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به تصویب رسید وازاین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سیاستها و ضوابط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ضوابط و مقررات مغایر باآن منسوخ و بلا اثر می باشد</w:t>
      </w:r>
      <w:r>
        <w:rPr>
          <w:rFonts w:eastAsia="IRNazanin" w:cs="IRNazanin"/>
          <w:color w:val="111111"/>
          <w:sz w:val="28"/>
          <w:szCs w:val="28"/>
          <w:rtl w:val="true"/>
          <w:lang w:bidi="fa-IR"/>
        </w:rPr>
        <w:t>.</w:t>
      </w:r>
      <w:r>
        <w:rPr>
          <w:rStyle w:val="FootnoteAnchor"/>
          <w:rtl w:val="true"/>
        </w:rPr>
        <w:footnoteReference w:id="22"/>
      </w:r>
      <w:bookmarkStart w:id="190" w:name="pg5361_60921"/>
    </w:p>
    <w:p>
      <w:pPr>
        <w:pStyle w:val="Heading3"/>
        <w:numPr>
          <w:ilvl w:val="2"/>
          <w:numId w:val="1"/>
        </w:numPr>
        <w:rPr/>
      </w:pPr>
      <w:bookmarkStart w:id="191" w:name="__RefHeading___Toc1193141_581953129"/>
      <w:bookmarkStart w:id="192" w:name="_Toc74"/>
      <w:bookmarkEnd w:id="190"/>
      <w:bookmarkEnd w:id="191"/>
      <w:r>
        <w:rPr>
          <w:rtl w:val="true"/>
        </w:rPr>
        <w:t xml:space="preserve">فصل چهارم </w:t>
      </w:r>
      <w:r>
        <w:rPr>
          <w:rtl w:val="true"/>
        </w:rPr>
        <w:t>:</w:t>
      </w:r>
      <w:r>
        <w:rPr>
          <w:rtl w:val="true"/>
        </w:rPr>
        <w:t>باید ونبایدهای نشر</w:t>
      </w:r>
      <w:bookmarkEnd w:id="192"/>
    </w:p>
    <w:p>
      <w:pPr>
        <w:pStyle w:val="Heading4"/>
        <w:numPr>
          <w:ilvl w:val="3"/>
          <w:numId w:val="1"/>
        </w:numPr>
        <w:rPr/>
      </w:pPr>
      <w:bookmarkStart w:id="193" w:name="__RefHeading___Toc1193143_581953129"/>
      <w:bookmarkStart w:id="194" w:name="_Toc75"/>
      <w:bookmarkEnd w:id="193"/>
      <w:r>
        <w:rPr>
          <w:rtl w:val="true"/>
        </w:rPr>
        <w:t>نشرمطلوب</w:t>
      </w:r>
      <w:bookmarkEnd w:id="194"/>
    </w:p>
    <w:p>
      <w:pPr>
        <w:pStyle w:val="BookText"/>
        <w:rPr/>
      </w:pPr>
      <w:r>
        <w:rPr>
          <w:rFonts w:ascii="IRNazanin" w:hAnsi="IRNazanin" w:eastAsia="IRNazanin"/>
          <w:color w:val="111111"/>
          <w:sz w:val="28"/>
          <w:sz w:val="28"/>
          <w:szCs w:val="28"/>
          <w:rtl w:val="true"/>
          <w:lang w:bidi="fa-IR"/>
        </w:rPr>
        <w:t>نشر، به سان مثلثی است که با سه ضلع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این مثلث به تناسب میان آن سه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مصنفان، مؤلفان، مترجمان وسایر کسانی که محتوا تولید می‌کنند، چه با استفاده از واژه‌های زبان و چه با هرگونه نماد یا نشانه‌ای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گستردۀ واژه که بیننده، شنونده و بساونده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خریداران کتاب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گسترده که چاپ گران یا </w:t>
      </w:r>
    </w:p>
    <w:p>
      <w:pPr>
        <w:pStyle w:val="BookText"/>
        <w:rPr/>
      </w:pPr>
      <w:r>
        <w:rPr>
          <w:rFonts w:ascii="IRNazanin" w:hAnsi="IRNazanin" w:eastAsia="IRNazanin"/>
          <w:color w:val="111111"/>
          <w:sz w:val="28"/>
          <w:sz w:val="28"/>
          <w:szCs w:val="28"/>
          <w:rtl w:val="true"/>
          <w:lang w:bidi="fa-IR"/>
        </w:rPr>
        <w:t>تولید کنندگان در نشر الکترونیکی، پخش گران، کتابفروشان و دیگر واسطگان میان آن دو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بنیاد‌ها یا رکن‌های اصلی نشر‌ند و نشر بدون این سه با هم، نه پدید می‌آید، نه می‌تواند به حیات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بنیاد به سهم خود بر دو بنیاد دیگر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آورنده‌ای بزرگ، خواننده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 مبتکر بازارهای تازه می‌گشاید، یا روند نشر را تغییر می‌دهد، یا می‌تواند تاثیرهای دیگری برجای بگذارد، اما در این میان، نیاز خواننده و خریدار کتاب، و تغییر‌ها و نوسان‌های آن به سان اهرمی عمل می‌کند که می‌تواند ثقل آن دو را تغییر دهد، یا آن دو را به دنبال خود بکشاند، یا روندهای آن‌ها را تغییر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سامانه‌های آموزشی که بر پدیدۀ خواندن تاکید می‌ورزند و نیاز به خواندن را از سالهای آغازین در نوآموزان برمی انگیزانند، کنجکاوی را در کودکان تحریک می‌کنند وآموختن از راه خواندن و یافتن پاسخ‌های پرسش‌ها را از این راه به همۀ دانش آموزان در همۀ سطوح می‌آموزند، زمینه‌های رشد دو بنیاد دیگر را هم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سامانه‌هایی می‌توان به رشد نشر در آینده اطمینان داشت و به آن امید بست، زیرا که نیازآفرینی، ایجاد </w:t>
      </w:r>
    </w:p>
    <w:p>
      <w:pPr>
        <w:pStyle w:val="BookText"/>
        <w:rPr/>
      </w:pPr>
      <w:r>
        <w:rPr>
          <w:rFonts w:ascii="IRNazanin" w:hAnsi="IRNazanin" w:eastAsia="IRNazanin"/>
          <w:color w:val="111111"/>
          <w:sz w:val="28"/>
          <w:sz w:val="28"/>
          <w:szCs w:val="28"/>
          <w:rtl w:val="true"/>
          <w:lang w:bidi="fa-IR"/>
        </w:rPr>
        <w:t>تقاضاست، و تقاضا هم عرضه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میان عرضه و تقاضا در هر عرصه و در هر صنعتی نکته‌ای است که اقتصاددانان به خوبی می‌توانند کمیّت سنجی، یا ویژگی‌های آن را تعیین و حتی آن را تحقیقاً یا تقریباً پیش 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مطلوب در نشر از دیدگاه این سه بنیاد یکسان نیست، اما نقطه‌ای که بتواند تلاقی‌گاه هر سه باشد، نقطۀ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مطلوب پدیدآورندگان جایی است که می‌توانند هر اثری را که می‌خواهند آزادانه پدید بیاورند و منتشر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چارچوب قانون حاکم بر آن جامعه؛ نشر غیر قانونی در اینجا موضوع بحث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بازخورد مناسب آن را دریافت کنند؛</w:t>
      </w:r>
    </w:p>
    <w:p>
      <w:pPr>
        <w:pStyle w:val="BookText"/>
        <w:rPr/>
      </w:pPr>
      <w:r>
        <w:rPr>
          <w:rFonts w:ascii="IRNazanin" w:hAnsi="IRNazanin" w:eastAsia="IRNazanin"/>
          <w:color w:val="111111"/>
          <w:sz w:val="28"/>
          <w:sz w:val="28"/>
          <w:szCs w:val="28"/>
          <w:rtl w:val="true"/>
          <w:lang w:bidi="fa-IR"/>
        </w:rPr>
        <w:t xml:space="preserve">نقطۀ مطلوب ناشران جایی است که هر اثری را که می‌خواهند سفارش دهند، تولید و روانۀ بازار کنند، آزادی تبلیغ، عرضه و فروش داشته باشند، و میان آن‌ها و خریداران بالفعل و بالقوه مانعی قرار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چارچوب قانون حاکم بر جامعه؛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نقطۀ مطلوب خوانندگان جایی است که خوانندگان آثاری را که می‌خواهند به بهای مناسب در بازارهای قابل </w:t>
      </w:r>
    </w:p>
    <w:p>
      <w:pPr>
        <w:pStyle w:val="BookText"/>
        <w:rPr/>
      </w:pPr>
      <w:r>
        <w:rPr>
          <w:rFonts w:ascii="IRNazanin" w:hAnsi="IRNazanin" w:eastAsia="IRNazanin"/>
          <w:color w:val="111111"/>
          <w:sz w:val="28"/>
          <w:sz w:val="28"/>
          <w:szCs w:val="28"/>
          <w:rtl w:val="true"/>
          <w:lang w:bidi="fa-IR"/>
        </w:rPr>
        <w:t>دسترس کتاب بیابند، یا جانشین‌های مناسب آن‌ها را به دست آورند، یا نیازشان به درخواست سفارشی تبدیل شود که در زمان کوتاه به تولید اثر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بازار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را نشنوند، زیرا سامانه‌های مجهز به انواع فهرست‌ها، نمایه‌ها، راه نما‌ها به این سبب طراحی و کاربردی می‌شوند که این گونه واژه‌های ناامیدکننده، دلسردکننده، زمان بر، هزینه بر و درد سر ساز شنیده نشود و تاثیرهای منفی منصرف کننده بر جای نگذارد و به بازار کتاب در مجموع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کسانی که قدرت خریدن کتاب ندارند، یا به هر دلیلی نیاز به خریدن کتاب ندارند و برای مثال برای دیدن مطلبی فقط ناگزیرند به منابعی رجوع کنند، به کتابخانه‌هایی نیازمندند که به نیازهای آن‌ها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گستردۀ کتابخانه‌های عمومی که با هزینه‌های عمومی تاسیس و تجهیز می‌شوند، برای پاسخ گفتن به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گستردۀ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این سه نیاز همیشه و در هر نقطه‌ای با هم تلاقی نمی‌کنند؛ اگر این تلاقی به سادگی ممکن بود، نشر </w:t>
      </w:r>
      <w:bookmarkStart w:id="195" w:name="pg5361_60929"/>
    </w:p>
    <w:p>
      <w:pPr>
        <w:pStyle w:val="BookText"/>
        <w:rPr/>
      </w:pPr>
      <w:bookmarkEnd w:id="195"/>
      <w:r>
        <w:rPr>
          <w:rFonts w:ascii="IRNazanin" w:hAnsi="IRNazanin" w:eastAsia="IRNazanin"/>
          <w:color w:val="111111"/>
          <w:sz w:val="28"/>
          <w:sz w:val="28"/>
          <w:szCs w:val="28"/>
          <w:rtl w:val="true"/>
          <w:lang w:bidi="fa-IR"/>
        </w:rPr>
        <w:t>آرمانی بهشتی آسا بر زمین تحقق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نقطۀ تلاقی را یافت، یا به گونه‌ای ایجاد کرد که هر سه بنیاد نشر در آن به رضایت نسبی برسند؟ و تاکید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نسبی، نه رضایت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در جامعه‌های مختلف یکسان نیست، عامل‌های بسیاری برآن تاثیر می‌گذارد، اما اجمالاً می‌توان گفت در رضایت نسبی، منافع و مصالح هیچ رکنی به زیان منافع و مصالح دو رکن دیگر نیست، بلکه در موازنه‌ای میان آنهاست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96" w:name="__RefHeading___Toc1193145_581953129"/>
      <w:bookmarkStart w:id="197" w:name="_Toc76"/>
      <w:bookmarkEnd w:id="196"/>
      <w:r>
        <w:rPr>
          <w:rtl w:val="true"/>
        </w:rPr>
        <w:t>ویژگی های ناشر خوب</w:t>
      </w:r>
      <w:bookmarkEnd w:id="197"/>
    </w:p>
    <w:p>
      <w:pPr>
        <w:pStyle w:val="BookText"/>
        <w:rPr/>
      </w:pPr>
      <w:r>
        <w:rPr>
          <w:rFonts w:ascii="IRNazanin" w:hAnsi="IRNazanin" w:eastAsia="IRNazanin"/>
          <w:color w:val="111111"/>
          <w:sz w:val="28"/>
          <w:sz w:val="28"/>
          <w:szCs w:val="28"/>
          <w:rtl w:val="true"/>
          <w:lang w:bidi="fa-IR"/>
        </w:rPr>
        <w:t>ناشرانی هستند که کارشان رابلد نیستند وراه وروشی ندارند وبرای انتخاب ویرایش وچاپ کتاب درگزینش مترجم ومؤلف وویراستارسهل می گیرند که درنهایت کتابهایی منتشرمی کنند که نه مرغوب اند نه بازاری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چند ویژگی ازناشران خوب ازین قرار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خوب برای چاپ ویرایش وگزینش کتاب سیاست کلی،هدف وبرنامه دارد،دیمی کارنمی کندوهمواره می کوشد درتولیدکتاب ،خلاق وبه 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ایده پردازی است که هم بازاررامی شناسدو هم کتاب </w:t>
      </w:r>
    </w:p>
    <w:p>
      <w:pPr>
        <w:pStyle w:val="BookText"/>
        <w:rPr/>
      </w:pPr>
      <w:r>
        <w:rPr>
          <w:rFonts w:ascii="IRNazanin" w:hAnsi="IRNazanin" w:eastAsia="IRNazanin"/>
          <w:color w:val="111111"/>
          <w:sz w:val="28"/>
          <w:sz w:val="28"/>
          <w:szCs w:val="28"/>
          <w:rtl w:val="true"/>
          <w:lang w:bidi="fa-IR"/>
        </w:rPr>
        <w:t>خوب را لذا هرجورکتابی دستش برسدمنتشر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باپدید آورندگان موجه ومعتبر همکاری می کند اما ازهمکاری باپدید اورنده جوان نیزابایی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ویرایش کتاب اهمیت می دهد زیراویرایش است که کتاب های خوب، متوسط و ضعیف راازهم تفکیک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باویرایش کتاب خوب خوب ترمی شودومی توان کتاب متوسط راخوب کردو از خیرکتاب ضعیف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 خوانی ونسخه پردازی وویرایش ترجمه اهمیت می دهدواین موارد راازهم تفکیک می کند نه اینکه همه راروی دوش یک نفر بگذارد ودرمورد نمونه خوانی وویرایش آنقدردقت می کند وکارراصیقل می دهد که درخشندگی کارکاملاً هویداست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تالیف کتاب رامطابق قرارداد رعایت می کند ودرموردحق ترجمه کتاب راازناشراصلی می خرد یااورامطلع می کندو اجازه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بانگاه به ناشران بزرگ به راه های توسعه نشر فکر می کندو خودرابه روز نگه می دارد این طور نیست که سالها کتابهای قدیمی را باهمان طرح وحروف چینی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 کند وبرای شکوفایی وسرپاماندن ایده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روی سلیقه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فرهیخه است و </w:t>
      </w:r>
      <w:bookmarkStart w:id="198" w:name="pg5361_60933"/>
    </w:p>
    <w:p>
      <w:pPr>
        <w:pStyle w:val="BookText"/>
        <w:rPr/>
      </w:pPr>
      <w:bookmarkEnd w:id="198"/>
      <w:r>
        <w:rPr>
          <w:rFonts w:ascii="IRNazanin" w:hAnsi="IRNazanin" w:eastAsia="IRNazanin"/>
          <w:color w:val="111111"/>
          <w:sz w:val="28"/>
          <w:sz w:val="28"/>
          <w:szCs w:val="28"/>
          <w:rtl w:val="true"/>
          <w:lang w:bidi="fa-IR"/>
        </w:rPr>
        <w:t xml:space="preserve">این فرهیختگی دررفتارش هویداست لذابه قراردادی که امضامی کند متعهد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بدحسابی نمی کند ودستمزد مترجم ومؤلف وویراستار رابه موقع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نویسنده یامترجم کتابی راتجدید چاپ نمی کند ودرپرداخت حق تالیف یاترجمه اعتمادپدیدآورندگان راجلب می کند وباآنها بااحترام برخورد می کند</w:t>
      </w:r>
      <w:r>
        <w:rPr>
          <w:rFonts w:eastAsia="IRNazanin" w:cs="IRNazanin"/>
          <w:color w:val="111111"/>
          <w:sz w:val="28"/>
          <w:szCs w:val="28"/>
          <w:rtl w:val="true"/>
          <w:lang w:bidi="fa-IR"/>
        </w:rPr>
        <w:t>.</w:t>
      </w:r>
    </w:p>
    <w:p>
      <w:pPr>
        <w:pStyle w:val="Heading4"/>
        <w:numPr>
          <w:ilvl w:val="3"/>
          <w:numId w:val="1"/>
        </w:numPr>
        <w:rPr/>
      </w:pPr>
      <w:bookmarkStart w:id="199" w:name="__RefHeading___Toc1193147_581953129"/>
      <w:bookmarkStart w:id="200" w:name="_Toc77"/>
      <w:bookmarkEnd w:id="199"/>
      <w:r>
        <w:rPr>
          <w:rtl w:val="true"/>
        </w:rPr>
        <w:t>رمز موفقیت یک ناشر</w:t>
      </w:r>
      <w:bookmarkEnd w:id="200"/>
    </w:p>
    <w:p>
      <w:pPr>
        <w:pStyle w:val="BookText"/>
        <w:rPr/>
      </w:pPr>
      <w:r>
        <w:rPr>
          <w:rFonts w:ascii="IRNazanin" w:hAnsi="IRNazanin" w:eastAsia="IRNazanin"/>
          <w:color w:val="111111"/>
          <w:sz w:val="28"/>
          <w:sz w:val="28"/>
          <w:szCs w:val="28"/>
          <w:rtl w:val="true"/>
          <w:lang w:bidi="fa-IR"/>
        </w:rPr>
        <w:t xml:space="preserve">اولین رمز موفقیت یک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فکر نمی‌کنم حتی یک نفر در این مورد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نشر طالب تمرکز شدید بر روی یک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چند شغل داشت و ناشر موفقی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موفقیت یک انتشارات نیروی انسانی حرف اصلی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استقامت، تمرکز، دانش فرهنگی ناشر و عشق به کار فرهنگی در جهت خدمت‌رسانی و تولید بالاتر و بهتر فرهنگی از رموز موفقیت یک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کیفیت کار ناشری پایین بیاید، تعداد رقیبانش بیشتر می‌شود و هر چه شعور و پشتکار یا برنامه‌ریزی تولید ناشرین بیشتر باشد و در کار خود جریان‌ساز باشند، دسترسی رقبا به آنان کم‌ترخواهد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تولیدات خود را آن چنان با نیاز جامعه </w:t>
      </w:r>
    </w:p>
    <w:p>
      <w:pPr>
        <w:pStyle w:val="BookText"/>
        <w:rPr/>
      </w:pPr>
      <w:r>
        <w:rPr>
          <w:rFonts w:ascii="IRNazanin" w:hAnsi="IRNazanin" w:eastAsia="IRNazanin"/>
          <w:color w:val="111111"/>
          <w:sz w:val="28"/>
          <w:sz w:val="28"/>
          <w:szCs w:val="28"/>
          <w:rtl w:val="true"/>
          <w:lang w:bidi="fa-IR"/>
        </w:rPr>
        <w:t>همخوانی می‌دهد که استقبال جامعه در درازمدت از نظر اقتصادی پایه‌های آن نشر را قرص و محکم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بعد شعور کتاب و مهندسی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یعنی نام کتاب، طرح جلد، یونیفورم کتاب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هستند و همچنین رعایت تناسب بین متن و جلد کتاب، که جو را جای گندم نفروشیم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موضوع سرآمدی یک نشر است، اینکه شعور فرهنگی در یک انتشارات چگونه شکل می‌گیرد؟ قطعناً این شعور فرهنگی اول با تفکر مدیر نشر و دوم با داشتن شورای بررسی و مشاورین کتاب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شعور فرهنگی است که تشخیص می‌دهد که برای مثال انتشارات در فاز حفاظت است و به تعبیری در پخش و توزیع عقب افتاده است و در این وضعیت باید کتاب هایی را تولید کنیم که بر موج بازار سوار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شعور می‌گوید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را روی موج بازار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را به ایجاد یک جریان فرهنگی مثلاً ادبیات معاصر یا کلاسیک یا موضوع دیگری اختصاص دهیم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مشکلات توزیع ، یک بخش آن به مطالعه پایین مردم برمی‌گردد و مرتفع کردن آن در توان ناشران </w:t>
      </w:r>
      <w:bookmarkStart w:id="201" w:name="pg5361_60937"/>
    </w:p>
    <w:p>
      <w:pPr>
        <w:pStyle w:val="BookText"/>
        <w:rPr/>
      </w:pPr>
      <w:bookmarkEnd w:id="2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دیگر به ناشران برمی‌گردد، که می‌توانند در حد خودشان روی موج بازار کتاب سوار شده و ماندگار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بعدی این است که ناشر نمی‌تواند کتابی را تولید و سپس دنبال بازار برای آن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بازرگانی حتماً باید همواره در تلاش و تماس بوده و به بازخورد بین تولید و توزیع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شعور فرهنگی در کار نباشد، سیستم بازخورد نشر را بازاری و مبتذل می‌کند، در صورتی‌که با وجود آن شعور می‌توان این بازخوردها را دریافت کرده و پس از بررسی بر روی آن سیاست‌گذاری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حتی دو سال کتابها فروش نرود ولی بعدها فروش کتابها گُل می‌کند</w:t>
      </w:r>
      <w:r>
        <w:rPr>
          <w:rFonts w:eastAsia="IRNazanin" w:cs="IRNazanin"/>
          <w:color w:val="111111"/>
          <w:sz w:val="28"/>
          <w:szCs w:val="28"/>
          <w:rtl w:val="true"/>
          <w:lang w:bidi="fa-IR"/>
        </w:rPr>
        <w:t>.</w:t>
      </w:r>
    </w:p>
    <w:p>
      <w:pPr>
        <w:pStyle w:val="Heading4"/>
        <w:numPr>
          <w:ilvl w:val="3"/>
          <w:numId w:val="1"/>
        </w:numPr>
        <w:rPr/>
      </w:pPr>
      <w:bookmarkStart w:id="202" w:name="__RefHeading___Toc1193149_581953129"/>
      <w:bookmarkStart w:id="203" w:name="_Toc78"/>
      <w:bookmarkEnd w:id="202"/>
      <w:r>
        <w:rPr>
          <w:rtl w:val="true"/>
        </w:rPr>
        <w:t>وظیفه ناشران</w:t>
      </w:r>
      <w:bookmarkEnd w:id="203"/>
    </w:p>
    <w:p>
      <w:pPr>
        <w:pStyle w:val="Heading5"/>
        <w:numPr>
          <w:ilvl w:val="4"/>
          <w:numId w:val="1"/>
        </w:numPr>
        <w:rPr/>
      </w:pPr>
      <w:bookmarkStart w:id="204" w:name="__RefHeading___Toc1193151_581953129"/>
      <w:bookmarkStart w:id="205" w:name="_Toc79"/>
      <w:bookmarkEnd w:id="204"/>
      <w:r>
        <w:rPr>
          <w:rtl w:val="true"/>
        </w:rPr>
        <w:t>نسبت به خوانندگان</w:t>
      </w:r>
      <w:bookmarkEnd w:id="2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پلی است میان نویسنده وخواننده هم باید نیازوپسندخواننده رابداندو هم جماعت نویسندگان رابشناسد ودستی درفرهنگ وکتاب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 نباید هرکتابی راچاپ کند ونبایداجازه دهد هر نویسنده تنگ مایه ای ارپل اوبگذرد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ناشربودن اولاً فاضل وفرهیخته بودن است وثانیاً داشتن تخصص درچاپ ونشر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ناشرنافرهیخته کتاب بی ارزش چاپ می کند وناشرفرهیخته ولی ناآشنا به نشر کتاب ارزنده رابه صورت نامرغوبی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مترجمان و ناشران، در واقع تولید کنندگان کتاب برای مطالعۀ قشرهای مختلف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سنگینی بر عهدۀ تولید کنندگان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هر تولید کنندۀ دیگری، علاوه بر نگاه به اقتصاد و درآمدزایی و پیشرفت مادّی کار، می‌بایستی حقوق مخاطبان را نیز مدنظر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ناشران و مؤلفان بدلیل ارتباط تولیداتشان با فکر و روح و اندیشۀ مردم، می‌بایستی بیش از سایر تولید کنندگان مراقب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بفرمودۀ مقام معظم رهبری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خوراک معنوی است؛ اگر فاسد بود، اگر مسموم بود، اگر مضرّ بود، ما به عنوان ناشر، به عنوان کتابدار، به عنوان کتابخانه‌دار، به عنوان متصدی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عنوانی که با کتاب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این را در اختیار افرادی قرار بدهیم که آگاه نیستند، ملتفت نیستند؛ که این در فقه اسلام، یک فصل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کتاب خوب را، </w:t>
      </w:r>
    </w:p>
    <w:p>
      <w:pPr>
        <w:pStyle w:val="BookText"/>
        <w:rPr/>
      </w:pPr>
      <w:r>
        <w:rPr>
          <w:rFonts w:ascii="IRNazanin" w:hAnsi="IRNazanin" w:eastAsia="IRNazanin"/>
          <w:color w:val="111111"/>
          <w:sz w:val="28"/>
          <w:sz w:val="28"/>
          <w:szCs w:val="28"/>
          <w:rtl w:val="true"/>
          <w:lang w:bidi="fa-IR"/>
        </w:rPr>
        <w:t>کتاب سالم را در اختیار گذاشت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دیدار مسئولان کتابخانه‌های بزرگ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همچنین درمورد اهمیت حق خوانند ه کتاب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کتاب، اگر فرض کردیم که نویسنده برای خود حقی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چنین حقی واقعا مبنای انسانی دارد، چون من شک دارم که آیا آن حق، مبنای انسانی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حق دیگری به وجود می‌آید و آن، حق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این دایر است که ما حق نویسنده را حفظ کنیم یا حق خواننده را؟ فرض کنید یک نفر، رمانی را با بیانی جذاب می‌نویسد که این رمان، حقایق تاریخی را تحریف می‌کند و ممکن است هزاران خواننده را هم به طرف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من اجازه بدهید این رمان را به داخل جامعه بفرستم تا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اگر مردم خواندند، ذهنشان نسبت به یک حقیقت تاریخی، دچار گمراهی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خواننده ایجاب می‌کند که شما جلو نشر این رمان را بگیرید یا نه؟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فکر می‌کنم که مسأله، فقط در حق نویسنده و گوینده، منحصر نمی‌شود؛ بلکه حق بالاتری وجود دارد که آن، حق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206" w:name="pg5361_60942"/>
    </w:p>
    <w:p>
      <w:pPr>
        <w:pStyle w:val="BookText"/>
        <w:rPr/>
      </w:pPr>
      <w:bookmarkEnd w:id="206"/>
      <w:r>
        <w:rPr>
          <w:rFonts w:ascii="IRNazanin" w:hAnsi="IRNazanin" w:eastAsia="IRNazanin"/>
          <w:color w:val="111111"/>
          <w:sz w:val="28"/>
          <w:sz w:val="28"/>
          <w:szCs w:val="28"/>
          <w:rtl w:val="true"/>
          <w:lang w:bidi="fa-IR"/>
        </w:rPr>
        <w:t>می‌گوییم بالاتر؟ چون تعداد افراد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نویسنده حق دارد؛ در حالی که هزاران خواننده، هزاران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اینها باید رعایت شود</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207" w:name="__RefHeading___Toc1193153_581953129"/>
      <w:bookmarkStart w:id="208" w:name="_Toc80"/>
      <w:bookmarkEnd w:id="207"/>
      <w:r>
        <w:rPr>
          <w:rtl w:val="true"/>
        </w:rPr>
        <w:t>محتوای ارزنده</w:t>
      </w:r>
      <w:bookmarkEnd w:id="208"/>
    </w:p>
    <w:p>
      <w:pPr>
        <w:pStyle w:val="BookText"/>
        <w:rPr/>
      </w:pPr>
      <w:r>
        <w:rPr>
          <w:rFonts w:ascii="IRNazanin" w:hAnsi="IRNazanin" w:eastAsia="IRNazanin"/>
          <w:color w:val="111111"/>
          <w:sz w:val="28"/>
          <w:sz w:val="28"/>
          <w:szCs w:val="28"/>
          <w:rtl w:val="true"/>
          <w:lang w:bidi="fa-IR"/>
        </w:rPr>
        <w:t xml:space="preserve">وظیفۀ دیگر ناشرمربوط به محتوای کتاب است که این وظیفه مشترک میان نویسنده وناشر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محتوای کتاب رانویسنده می آفریند ونخست همو مسوول است اما ازناشرنیز سلب وظیفه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وظیفه ناشر این است که کتابی که عرضه می دارد به لحاظ محتوا ارزنده باشد یعنی مشتمل برحقیقت وبرخوردارازسطح علمی لازم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حق خواننده حقیقت خوانی است وبزرگ ترین تکلیف نویسنده این است که جز حقیقت ننویسد وهم حقیقت را بنویسد وغش درکتاب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کتاب انتظار دارد آنچه می خواند حقیقت باشد وناراستی ونادرستی وباطل درکتاب نباشد لذا خواننده کتاب به ازای پولی که می دهد وکتابی می خرد حقی برگردن ناشردارد وبه ازای وقتی که صرف می کند وکتابی می خواند حقی برگردن نویسنده دارد ناشر نمی تواند به این بهانه که </w:t>
      </w:r>
      <w:bookmarkStart w:id="209" w:name="pg5361_60944"/>
    </w:p>
    <w:p>
      <w:pPr>
        <w:pStyle w:val="BookText"/>
        <w:rPr/>
      </w:pPr>
      <w:bookmarkEnd w:id="209"/>
      <w:r>
        <w:rPr>
          <w:rFonts w:ascii="IRNazanin" w:hAnsi="IRNazanin" w:eastAsia="IRNazanin"/>
          <w:color w:val="111111"/>
          <w:sz w:val="28"/>
          <w:sz w:val="28"/>
          <w:szCs w:val="28"/>
          <w:rtl w:val="true"/>
          <w:lang w:bidi="fa-IR"/>
        </w:rPr>
        <w:t xml:space="preserve">محتوای کتاب ازدیگری است از خودسلب مسوولیت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ازنویسنده است ولی ناشر درتوزیع آن نقش دارد سرسری نویسی ، سردستی نویسی وسربه هوانویسی وکیلویی نویسی ازهرکه باشد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سست وپیش پاافتاده اند جامعه رابه انحراف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انحطاط می کشند کتاب گمراه کننده نیست ولی تعالی بخش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ناشر بازاری است یافرهنگی ازهمین جا مشخص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 به این کارندارد که فلان کالاکیفیت خوبی دارد یانه ملاک برای اوخرید مردم است هرچه مردم بخرند اوهم می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بازاری این چنین است هرکتابی راکه بداند مردم می خرند او هم چاپ می کندهرچند بی ارزش یامشتمل برغش وناراستی ونادرستی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ناشربازاری بافرهنگ تجارت می کند پول کتاب ارزنده را می گیرد ولی کتابی بی ارزش تحویل می دهد </w:t>
      </w:r>
      <w:r>
        <w:rPr>
          <w:rFonts w:eastAsia="IRNazanin" w:cs="IRNazanin"/>
          <w:color w:val="111111"/>
          <w:sz w:val="28"/>
          <w:szCs w:val="28"/>
          <w:rtl w:val="true"/>
          <w:lang w:bidi="fa-IR"/>
        </w:rPr>
        <w:t>.</w:t>
      </w:r>
    </w:p>
    <w:p>
      <w:pPr>
        <w:pStyle w:val="Heading5"/>
        <w:numPr>
          <w:ilvl w:val="4"/>
          <w:numId w:val="1"/>
        </w:numPr>
        <w:rPr/>
      </w:pPr>
      <w:bookmarkStart w:id="210" w:name="__RefHeading___Toc1193155_581953129"/>
      <w:bookmarkStart w:id="211" w:name="_Toc81"/>
      <w:bookmarkEnd w:id="210"/>
      <w:r>
        <w:rPr>
          <w:rtl w:val="true"/>
        </w:rPr>
        <w:t>تشخیص نیازها</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اثری جاودانه شود باید خوب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گونه یود نخستین اثری که دارد این است که دلنشین است وکهنگی دران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خوب به این نیست که ظاهری زیبا داشته باشد ممکن است اینطور هم </w:t>
      </w:r>
    </w:p>
    <w:p>
      <w:pPr>
        <w:pStyle w:val="BookText"/>
        <w:rPr/>
      </w:pPr>
      <w:r>
        <w:rPr>
          <w:rFonts w:ascii="IRNazanin" w:hAnsi="IRNazanin" w:eastAsia="IRNazanin"/>
          <w:color w:val="111111"/>
          <w:sz w:val="28"/>
          <w:sz w:val="28"/>
          <w:szCs w:val="28"/>
          <w:rtl w:val="true"/>
          <w:lang w:bidi="fa-IR"/>
        </w:rPr>
        <w:t>نباشد ولی پاسخگوی نیازهای مخاطبان باشد رهبرفرزانه انقلاب باشناخت دقیق ازکتاب ونشرآن ونیازجامعه اسلامی می 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تولیدکنندگان کتاب هم بایستی به این معنا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تولید به معنای ایجاد کتاب، چه تولید به معنای ترجمۀ کتاب، چه تولید به معنای نشر کتاب و در اختیار این و آن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 و خلأهای جامعه نگاه کنند؛ خلأهای فکری را، نیازهای فکری را بشناسند، انتخاب کنند، سراغ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مجموعۀ کتاب و بازار کتاب، گاهی اوقات هدایتهای همراه با انحراف را دنبال می کنند؛ بخصوص سراغ مسائلی می روند که برای ذهنیت جامعه، برای ذهنیت کشور، چه از لحاظ جنبه‌های اخلاقی، چه از لحاظ جنبه‌های دینی و اعتقادی، چه از لحاظ جنبه‌های سیاسی،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وضوح مشاهده می کند که در بازار کتاب، در مجموعۀ کتاب، دست هایی فعالند؛ یک چیزهائی را وارد کنند، ترجمه‌هایی را به وجود بیاورند، با مقاصد سیاسی؛ ظاهرش هم فرهنگی است، اما باطنش سیاسی است</w:t>
      </w:r>
      <w:r>
        <w:rPr>
          <w:rFonts w:eastAsia="IRNazanin" w:cs="IRNazanin"/>
          <w:color w:val="111111"/>
          <w:sz w:val="28"/>
          <w:szCs w:val="28"/>
          <w:rtl w:val="true"/>
          <w:lang w:bidi="fa-IR"/>
        </w:rPr>
        <w:t>."</w:t>
      </w:r>
      <w:r>
        <w:rPr>
          <w:rStyle w:val="FootnoteAnchor"/>
          <w:rtl w:val="true"/>
        </w:rPr>
        <w:footnoteReference w:id="26"/>
      </w:r>
      <w:bookmarkStart w:id="212" w:name="pg5361_60949"/>
    </w:p>
    <w:p>
      <w:pPr>
        <w:pStyle w:val="Heading5"/>
        <w:numPr>
          <w:ilvl w:val="4"/>
          <w:numId w:val="1"/>
        </w:numPr>
        <w:rPr/>
      </w:pPr>
      <w:bookmarkStart w:id="213" w:name="__RefHeading___Toc1193157_581953129"/>
      <w:bookmarkStart w:id="214" w:name="_Toc82"/>
      <w:bookmarkEnd w:id="212"/>
      <w:bookmarkEnd w:id="213"/>
      <w:r>
        <w:rPr>
          <w:rtl w:val="true"/>
        </w:rPr>
        <w:t>جلوگیری از نشر و توزیع کتب مضر</w:t>
      </w:r>
      <w:bookmarkEnd w:id="214"/>
    </w:p>
    <w:p>
      <w:pPr>
        <w:pStyle w:val="BookText"/>
        <w:rPr/>
      </w:pPr>
      <w:r>
        <w:rPr>
          <w:rFonts w:ascii="IRNazanin" w:hAnsi="IRNazanin" w:eastAsia="IRNazanin"/>
          <w:color w:val="111111"/>
          <w:sz w:val="28"/>
          <w:sz w:val="28"/>
          <w:szCs w:val="28"/>
          <w:rtl w:val="true"/>
          <w:lang w:bidi="fa-IR"/>
        </w:rPr>
        <w:t>یکی از سلاح های موثر در جنگ نرم کتاب است و اگر طرف مقابل با این سلاح آن هم با مدلهای جدید به سوی ما می آید ما هم در مقابل باید با کتاب، سلاح جدید، با آن روبرو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برای منع چاپ و ورود آثار مغایر با فرهنگ جامعه در کشور ندادن مجوز نشر به ناشران و نظارت مستمر مسوولان در این زمینه است نظارت بر چاپ و نشر کتاب، مانند هر فعالیت اجتماعی دیگر،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ماندگار کتاب بر فرهنگ و سرنوشت فرد و جامعه را در نظر بگیریم و اهمیت فرهنگ را نیز دریافته باشیم، تصدیق این گزاره</w:t>
      </w:r>
    </w:p>
    <w:p>
      <w:pPr>
        <w:pStyle w:val="BookText"/>
        <w:rPr/>
      </w:pPr>
      <w:r>
        <w:rPr>
          <w:rFonts w:ascii="IRNazanin" w:hAnsi="IRNazanin" w:eastAsia="IRNazanin"/>
          <w:color w:val="111111"/>
          <w:sz w:val="28"/>
          <w:sz w:val="28"/>
          <w:szCs w:val="28"/>
          <w:rtl w:val="true"/>
          <w:lang w:bidi="fa-IR"/>
        </w:rPr>
        <w:t>مشکل نخواهد بود؛ حتی اگر در مورد چگونگی آن اختلاف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یکی از دیدارهای خود با جمعی از ناشران، سخنان مهمی دارند که بخشی از آن از این قرار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فکر و سخن نادرست و جهت‌داری که جزیی از چارچوب یک طرح براندازی و امنیتی محسوب می‌شود، مضر است؛ زیرا انگیزه صاحب چنین فکری، صرفاً طرح یک سخن علمی، یا یک نظر فلسفی، اجتماعی، یا سیاسی نیست و ممکن است خواسته یا ناخواسته، در طرح خرابکاری و براندازی، سهیم و شریک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معظم انقلاب اسلامی، از انتشار و توزیع آثار هنری غیر اخلاقی و مستهجن در یک جامعه، به‌عنوان بخش دیگری از یک کار منفی فرهنگی که دارای تأثیر فوری و آنی است، یاد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هنری که تأثیر ویرانگر اخلاقی به دنبال دارند، به هیچ وجه قابل پاسخگویی نیستند و باید با جدیت تمام، مانع از انجام آن شد و این همان ممیزی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دستگاه‌های نظام اسلامی، وزارت فرهنگ و ارشاد اسلامی و ناشرین، در جنجال علیه ممیزی و سانسور، باید مراقب باشند که هدف را گم نکنند…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نشر کتاب همانگونه که ممکن است مظهر و نمودی از آزادی‌های اجتماعی و انسانی تلقی شود، چه‌بسا مورد سوء‌استفاده و اشاعه لاابالی‌گری فکری و اخلال در حقوق عمومی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با همکاری دستگاه‌های ذی‌صلاح موظف است برای مقابله با جوانب منفی، حدود و ضوابط نشر کتاب را ، مورد توجه قرار دهد و فضای سالم و سازنده چاپ و نشر کتاب را حفظ و حراست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ترویج الحاد و اباحه‌گری، انکار یا تحریف مبانی و احکام اسلام و مخدوش کردن چهره </w:t>
      </w:r>
    </w:p>
    <w:p>
      <w:pPr>
        <w:pStyle w:val="BookText"/>
        <w:rPr/>
      </w:pPr>
      <w:r>
        <w:rPr>
          <w:rFonts w:ascii="IRNazanin" w:hAnsi="IRNazanin" w:eastAsia="IRNazanin"/>
          <w:color w:val="111111"/>
          <w:sz w:val="28"/>
          <w:sz w:val="28"/>
          <w:szCs w:val="28"/>
          <w:rtl w:val="true"/>
          <w:lang w:bidi="fa-IR"/>
        </w:rPr>
        <w:t>شخصیت‌هایی که از نظر دین اسلام محترم شمرده می‌شوند و تحریف وقایع تاریخی دینی که مآلاً به انکار مبانی دین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دین مبین اسلام و تبلیغ علیه تعالیم، اصول و مبانی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ادیان، مذاهب و فرقه‌های منحرف، منسوخ، تحریف شده و بدعت‌گذار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خرافات و مخدوش کردن چهره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مراودات جنسی، گناهان، کلمات رکیک و مستهجن، به نحوی که موجب اشاعه فحشا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 جنسی و تصاویر برهنه زنان یا مردان با عنوان آثار هنری یا هر عنوان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تصاویر به نحوی که موجب اشاعه فحشا شود؛ نظیر رقص، مشروب‌خواری و مجالس فسق و 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مادی‌گرایی فلسفی و اخلاقی و سبک‌های زندگی مخالف ارزش‌های اسلامی و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جلوه دادن چهره اسلام و مسلمانان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دیدیم که فرضاً در جامعۀ ما کتابی هست که </w:t>
      </w:r>
    </w:p>
    <w:p>
      <w:pPr>
        <w:pStyle w:val="BookText"/>
        <w:rPr/>
      </w:pPr>
      <w:r>
        <w:rPr>
          <w:rFonts w:ascii="IRNazanin" w:hAnsi="IRNazanin" w:eastAsia="IRNazanin"/>
          <w:color w:val="111111"/>
          <w:sz w:val="28"/>
          <w:sz w:val="28"/>
          <w:szCs w:val="28"/>
          <w:rtl w:val="true"/>
          <w:lang w:bidi="fa-IR"/>
        </w:rPr>
        <w:t>هنرش فقط این است که احساسات جنسی را در جوانان تحریک کند، این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نمی‌شود به عنوان اینکه یک فرآوردۀ فرهنگی است، آزاد بگذاریم که هرکه خواست، تولید و عرضه کند؛ نه، این بحثِ خواست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کتابی باشد که در آن انواع و اقسام دروغها به شکل گمراه‌کننده‌ای هست و شما هم الآن امکان ندارید که به این دروغها پاسخ بدهید، این باید جلوش گرفته شود البته ما نمی‌خواهیم به مردم بگوییم شما حتماً این کتاب را بخوانید، آن کتاب را نخوانید؛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سلایق، انواع فکرها، انواع ذهنها، انواع استعدادها، باید در مقابل خودشان میدان بازی داشته باشند، برای اینکه آنچه را می‌خواهند، بتوانند انتخاب کنند؛ اما آن چیزی که گمراه‌کننده و فاسدکننده است، ما نباید اجازه بدهیم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ماست، وظیفۀ دولت است، وظیفۀ وزارت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استثنای مطلبی است که من اوّل گفتم ما بایستی فرآوردۀ کتابی زیاد داشته باشیم</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تولیدکنندگان کتاب هم بایستی به این معنا توجه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تولید به معنای ایجاد کتاب، چه تولید به معنای ترجمۀ کتاب، چه تولید به معنای نشر کتاب و در اختیار این و آن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 و خلأهای جامعه نگاه کنند؛ خلأهای فکری را، نیازهای فکری را بشناسند، انتخاب کنند، سراغ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 مجموعۀ کتاب و بازار کتاب، گاهی اوقات هدایتهای همراه با انحراف را دنبال می کنند؛ بخصوص سراغ مسائلی می روند که برای ذهنیت جامعه، برای ذهنیت کشور، چه از لحاظ جنبه‌های اخلاقی، چه از لحاظ جنبه‌های دینی و اعتقادی، چه از لحاظ جنبه‌های سیاسی،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وضوح مشاهده می کند که در بازار کتاب، در مجموعۀ کتاب، دستهایی فعالند؛ یک چیزهائی را وارد کنند، ترجمه‌هائی را به وجود بیاورند، با مقاصد سیاسی؛ ظاهرش هم فرهنگی است، اما باطنش سیاسی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عرض کنم؛ بسیاری از کارهائی که در مقولۀ فرهنگ در کشور ما از سوی بیگانگان، دشمنان، معارضان اسلام و نظام اسلامی ترویج می شود، ظاهرش فرهنگی است، اما باطنش سیاسی است؛ این را انسان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دست‌اندرکاران امر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 که کتابدارید، چه مدیریت کتابخانه‌ها، چه آن کسانی که در وزارت ارشاد مسئول </w:t>
      </w:r>
      <w:bookmarkStart w:id="215" w:name="pg5361_60959"/>
    </w:p>
    <w:p>
      <w:pPr>
        <w:pStyle w:val="BookText"/>
        <w:rPr/>
      </w:pPr>
      <w:bookmarkEnd w:id="215"/>
      <w:r>
        <w:rPr>
          <w:rFonts w:ascii="IRNazanin" w:hAnsi="IRNazanin" w:eastAsia="IRNazanin"/>
          <w:color w:val="111111"/>
          <w:sz w:val="28"/>
          <w:sz w:val="28"/>
          <w:szCs w:val="28"/>
          <w:rtl w:val="true"/>
          <w:lang w:bidi="fa-IR"/>
        </w:rPr>
        <w:t xml:space="preserve">این کارند، چه خود ناشران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کنند که مواد تغذیۀ معنوی سالم، مفید و مقوی بایستی در سطح جامعه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سطح سواد و امکان استفاده از کتاب، وسیع و گسترده است؛ از این امکان باید استفاده کرد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216" w:name="__RefHeading___Toc1193159_581953129"/>
      <w:bookmarkStart w:id="217" w:name="_Toc83"/>
      <w:bookmarkEnd w:id="216"/>
      <w:r>
        <w:rPr>
          <w:rtl w:val="true"/>
        </w:rPr>
        <w:t>توجه به ظاهر کتاب</w:t>
      </w:r>
      <w:bookmarkEnd w:id="217"/>
    </w:p>
    <w:p>
      <w:pPr>
        <w:pStyle w:val="BookText"/>
        <w:rPr/>
      </w:pPr>
      <w:r>
        <w:rPr>
          <w:rFonts w:ascii="IRNazanin" w:hAnsi="IRNazanin" w:eastAsia="IRNazanin"/>
          <w:color w:val="111111"/>
          <w:sz w:val="28"/>
          <w:sz w:val="28"/>
          <w:szCs w:val="28"/>
          <w:rtl w:val="true"/>
          <w:lang w:bidi="fa-IR"/>
        </w:rPr>
        <w:t xml:space="preserve">وظیفۀ دیگر ناشرصورت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نگاری وصفحه آرایی کتاب بایدچشم نواز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متن بایدیک دست وبه قاعده ودراستفاده ازسجاوندی جانب امساک رعایت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چاپی نبایددرکتاب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کتاب بسته به حجم آن دارد ولی باید خوش دست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صحافی کتاب خاصه کتابهای درسی باید قرص ومحکم باشد و سرانجام اینکه قیمت کتاب باید چنان باشد که ضمن اینکه ناشرسود می برد به خواننده اجحاف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ناشران برای غلط گیری کتاب سرمایه گذاری نمی کنند وکتابی پر از غلط به دست خواننده می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ناشران متنی راکه پرفروش است به یک مترجم ناشی وارزان فروش می دهند و ترجمه ای دست وپاشکسته </w:t>
      </w:r>
      <w:bookmarkStart w:id="218" w:name="pg5361_60961"/>
    </w:p>
    <w:p>
      <w:pPr>
        <w:pStyle w:val="BookText"/>
        <w:rPr/>
      </w:pPr>
      <w:bookmarkEnd w:id="218"/>
      <w:r>
        <w:rPr>
          <w:rFonts w:ascii="IRNazanin" w:hAnsi="IRNazanin" w:eastAsia="IRNazanin"/>
          <w:color w:val="111111"/>
          <w:sz w:val="28"/>
          <w:sz w:val="28"/>
          <w:szCs w:val="28"/>
          <w:rtl w:val="true"/>
          <w:lang w:bidi="fa-IR"/>
        </w:rPr>
        <w:t>ازآن عرضه می کنند وبرخی کتابهای مفصل ومهم را بدون نمایه یافهرست های لازم منتشر می کنند اینها نمونه های نقض حقوق خواننده است که برخی ناشران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سفارشی هم به ناشران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خوب است که کتاب را در کاغذها و جلدهای اعلا چاپ کنند، اما بعضی از کتابهایی که مشتری زیادی دارد، چاپ عمومی و مردمی هم برایش داشته باشند؛ یعنی با کاغذ کاهی و البته با چاپ خوانا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باید خوب باشد؛ اما روی کاغذ کاهی بزنند و به میزان زیادی توزیع کنند، تا ارزان تر تمام بشود و افراد متعدد و زیادتری بتوانند از آن‌ها استفاده کنند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1369</w:t>
      </w:r>
    </w:p>
    <w:p>
      <w:pPr>
        <w:pStyle w:val="Heading5"/>
        <w:numPr>
          <w:ilvl w:val="4"/>
          <w:numId w:val="1"/>
        </w:numPr>
        <w:rPr/>
      </w:pPr>
      <w:bookmarkStart w:id="219" w:name="__RefHeading___Toc1193161_581953129"/>
      <w:bookmarkStart w:id="220" w:name="_Toc84"/>
      <w:bookmarkEnd w:id="219"/>
      <w:r>
        <w:rPr>
          <w:rtl w:val="true"/>
        </w:rPr>
        <w:t>نقش ناشران درارتقاء فرهنگ</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نخست جهت ارتقاء فرهنگ کتاب و کتابخوانی به عهده نویسندگان و ناشران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ناشران نقش مهمی در ارتقاء فرهنگ جامعه دارند تولید کتاب‌های تخصصی و مورد نیاز و فاخر توسط ناشران می‌تواند زمینه توسعه و رشد جامعه را در بخش‌های مختلف فراهم کند</w:t>
      </w:r>
      <w:r>
        <w:rPr>
          <w:rFonts w:eastAsia="IRNazanin" w:cs="IRNazanin"/>
          <w:color w:val="111111"/>
          <w:sz w:val="28"/>
          <w:szCs w:val="28"/>
          <w:rtl w:val="true"/>
          <w:lang w:bidi="fa-IR"/>
        </w:rPr>
        <w:t xml:space="preserve">. </w:t>
      </w:r>
      <w:bookmarkStart w:id="221" w:name="pg5361_60963"/>
    </w:p>
    <w:p>
      <w:pPr>
        <w:pStyle w:val="Heading5"/>
        <w:numPr>
          <w:ilvl w:val="4"/>
          <w:numId w:val="1"/>
        </w:numPr>
        <w:rPr/>
      </w:pPr>
      <w:bookmarkStart w:id="222" w:name="__RefHeading___Toc1193163_581953129"/>
      <w:bookmarkStart w:id="223" w:name="_Toc85"/>
      <w:bookmarkEnd w:id="221"/>
      <w:bookmarkEnd w:id="222"/>
      <w:r>
        <w:rPr>
          <w:rtl w:val="true"/>
        </w:rPr>
        <w:t>توجه به کیفیت کتاب</w:t>
      </w:r>
      <w:bookmarkEnd w:id="223"/>
    </w:p>
    <w:p>
      <w:pPr>
        <w:pStyle w:val="BookText"/>
        <w:rPr/>
      </w:pPr>
      <w:r>
        <w:rPr>
          <w:rFonts w:ascii="IRNazanin" w:hAnsi="IRNazanin" w:eastAsia="IRNazanin"/>
          <w:color w:val="111111"/>
          <w:sz w:val="28"/>
          <w:sz w:val="28"/>
          <w:szCs w:val="28"/>
          <w:rtl w:val="true"/>
          <w:lang w:bidi="fa-IR"/>
        </w:rPr>
        <w:t xml:space="preserve">کیفیت از مهم‌ترین عوامل تعیین‌کنندۀ قیمت تمام شد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قیمت پشت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یا عدم موفقیت یک کتاب است و هزینه‌های هر ناشردر هنگام تعیین کیفیت یک کتاب متفاوت است</w:t>
      </w:r>
      <w:r>
        <w:rPr>
          <w:rFonts w:eastAsia="IRNazanin" w:cs="IRNazanin"/>
          <w:color w:val="111111"/>
          <w:sz w:val="28"/>
          <w:szCs w:val="28"/>
          <w:rtl w:val="true"/>
          <w:lang w:bidi="fa-IR"/>
        </w:rPr>
        <w:t>.</w:t>
      </w:r>
    </w:p>
    <w:p>
      <w:pPr>
        <w:pStyle w:val="Heading5"/>
        <w:numPr>
          <w:ilvl w:val="4"/>
          <w:numId w:val="1"/>
        </w:numPr>
        <w:rPr/>
      </w:pPr>
      <w:bookmarkStart w:id="224" w:name="__RefHeading___Toc1193165_581953129"/>
      <w:bookmarkStart w:id="225" w:name="_Toc86"/>
      <w:bookmarkEnd w:id="224"/>
      <w:r>
        <w:rPr>
          <w:rtl w:val="true"/>
        </w:rPr>
        <w:t>کیفیت محتوا</w:t>
      </w:r>
      <w:bookmarkEnd w:id="225"/>
    </w:p>
    <w:p>
      <w:pPr>
        <w:pStyle w:val="BookText"/>
        <w:rPr/>
      </w:pPr>
      <w:r>
        <w:rPr>
          <w:rFonts w:ascii="IRNazanin" w:hAnsi="IRNazanin" w:eastAsia="IRNazanin"/>
          <w:color w:val="111111"/>
          <w:sz w:val="28"/>
          <w:sz w:val="28"/>
          <w:szCs w:val="28"/>
          <w:rtl w:val="true"/>
          <w:lang w:bidi="fa-IR"/>
        </w:rPr>
        <w:t>شامل کیفیت متن و تصاویر کتاب، موضوع، نحوۀ تألیف و خلق آن، نیازی که برآورده می‌کند، کیفیت نگارش، ویرایش، نقطه‌گذاری، نمونه‌خوانی، تصویرسازی، فصل‌بند ی، فهرست‌ها و نمایه‌ها، کتابشناسی، مراجع و منابع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از لحظه‌ای که تصمیم به انتخاب کتابی برای انتشار می‌گیرد، به کیفیت محتوا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بالا بردن کیفیت محتوا متضمن هزینۀ بیشتر باشد، اما هرچه محتوای کتاب استانداردتر و کیفیت آن بالاتر باشد، مخاطبان اعتماد بیشتری به ناشر و آن کتاب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ناشری هزینۀ قابل توجهی را صرف ویرایش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مضمونی، محتوایی،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نمونه‌خوانی کند و ناشردیگری، بد ون توجه به لزوم ویرایش و نمونه‌خوانی، با هزینۀ کمتر و در نهایت قیمت پایین‌تر، کتاب را تولید </w:t>
      </w:r>
      <w:bookmarkStart w:id="226" w:name="pg5361_60965"/>
    </w:p>
    <w:p>
      <w:pPr>
        <w:pStyle w:val="BookText"/>
        <w:rPr/>
      </w:pPr>
      <w:bookmarkEnd w:id="22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ناشر با تعیین استاندارد کیفیت کتاب‌های خود، موقعیت حرفه‌ای خود را در میان رقبا مشخص می‌کند</w:t>
      </w:r>
      <w:r>
        <w:rPr>
          <w:rFonts w:eastAsia="IRNazanin" w:cs="IRNazanin"/>
          <w:color w:val="111111"/>
          <w:sz w:val="28"/>
          <w:szCs w:val="28"/>
          <w:rtl w:val="true"/>
          <w:lang w:bidi="fa-IR"/>
        </w:rPr>
        <w:t>.</w:t>
      </w:r>
    </w:p>
    <w:p>
      <w:pPr>
        <w:pStyle w:val="Heading5"/>
        <w:numPr>
          <w:ilvl w:val="4"/>
          <w:numId w:val="1"/>
        </w:numPr>
        <w:rPr/>
      </w:pPr>
      <w:bookmarkStart w:id="227" w:name="__RefHeading___Toc1193167_581953129"/>
      <w:bookmarkStart w:id="228" w:name="_Toc87"/>
      <w:bookmarkEnd w:id="227"/>
      <w:r>
        <w:rPr>
          <w:rtl w:val="true"/>
        </w:rPr>
        <w:t>کیفیت فنی</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 کیفیت فنی، شامل صفحه‌آرایی و صفحه‌بند ی، حروف‌نگاری، حروف‌چینی، نسخه‌پرد ازی، طراحی جلد، لیتوگرافی و امور مربوط به مراحل پیش از چاپ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ناشر با توجه به مخاطب‌شناسی اثری که قصد انتشار آن را د ارد، استاند‌ارد‌های کیفیتی برای هر کتاب یا کلیۀ کتاب‌هایش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یک کتاب رمان، صفحه‌آرایی ساد ه‌ای درنظر بگیرد و فقط به اصول اولیۀ صفحه‌آرایی پایبند بماند، اما در مورد یک فرهنگ لغت، تصمیم بگیرد کتاب رادو رنگ طراحی کند و عناصر بصری گوناگونی را برای عرضۀ بهتر محتوا به‌کار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رهرحال، این کیفیت، پس از رعایت اصول پایۀ آماد‌ه‌سازی کتاب، به سلیقۀ ناشر و بازار مخاطبان کتاب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ناشر کیفیت عرضۀ کتابش را بسیار بالاتر از حد لازم تعیین کند و د ر نتیجه قیمت پشت جلد کتاب بالا برود، ممکن است مخاطبان امکان خرید آن کتاب را ند‌اشته باشند و عملاً کتاب با وجود کیفیت ظاهری بالا، با استقبال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وضعیت </w:t>
      </w:r>
      <w:bookmarkStart w:id="229" w:name="pg5361_60967"/>
    </w:p>
    <w:p>
      <w:pPr>
        <w:pStyle w:val="BookText"/>
        <w:rPr/>
      </w:pPr>
      <w:bookmarkEnd w:id="229"/>
      <w:r>
        <w:rPr>
          <w:rFonts w:ascii="IRNazanin" w:hAnsi="IRNazanin" w:eastAsia="IRNazanin"/>
          <w:color w:val="111111"/>
          <w:sz w:val="28"/>
          <w:sz w:val="28"/>
          <w:szCs w:val="28"/>
          <w:rtl w:val="true"/>
          <w:lang w:bidi="fa-IR"/>
        </w:rPr>
        <w:t>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 برخی کتاب‌ها، از جمله دانشنامه‌ها، فرهنگ‌های لغت، کتاب‌های نفیس و کتاب‌های مصور، توجه به کیفیت فنی اهمیت زیادی دارد و ممکن است بی‌توجهی ناشر به کیفیت آماده‌سازی کتاب، محتوای پرمخاطب آن کتاب را تحت‌الشعاع قرار د هد و با استقبال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توجه به ظاهر باید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ناشری در کتابش از صد‌ها عکس رنگی استفاده کند و هزینۀ زیادی را صرف تصحیح و آماد‌ه‌سازی تصاویر کند، اما به اصول صفحه‌آرایی و حروف‌نگاری توجه نکند و عملاً علیرغم صرف هزینه، کتابی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کند</w:t>
      </w:r>
      <w:r>
        <w:rPr>
          <w:rFonts w:eastAsia="IRNazanin" w:cs="IRNazanin"/>
          <w:color w:val="111111"/>
          <w:sz w:val="28"/>
          <w:szCs w:val="28"/>
          <w:rtl w:val="true"/>
          <w:lang w:bidi="fa-IR"/>
        </w:rPr>
        <w:t>.</w:t>
      </w:r>
    </w:p>
    <w:p>
      <w:pPr>
        <w:pStyle w:val="Heading5"/>
        <w:numPr>
          <w:ilvl w:val="4"/>
          <w:numId w:val="1"/>
        </w:numPr>
        <w:rPr/>
      </w:pPr>
      <w:bookmarkStart w:id="230" w:name="__RefHeading___Toc1193169_581953129"/>
      <w:bookmarkStart w:id="231" w:name="_Toc88"/>
      <w:bookmarkEnd w:id="230"/>
      <w:r>
        <w:rPr>
          <w:rtl w:val="true"/>
        </w:rPr>
        <w:t>کیفیت چاپ</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سوم، کیفیت چاپ، صحافی، کاغذ، مقوا و بسته‌بندی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گروه، ناشر باید با توجه به کیفیتی که برای ظاهر کتاب تعیین کرده و متناسب با آن، نوع چاپ و صحافی و بسته‌بندی و مرغوبیت کاغذ و مقوای مورد استفاده‌اش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ناشر قصددارد یک رمان پلیسی را در قطع جیبی و با قیمت ارزان تولید کند تا به بازار عظیمی عرضه کند، دلیلی نداردکه متن را چهار رنگ و بر کاغذ گلاسه چاپ کند و صحافی </w:t>
      </w:r>
      <w:bookmarkStart w:id="232" w:name="pg5361_60969"/>
    </w:p>
    <w:p>
      <w:pPr>
        <w:pStyle w:val="BookText"/>
        <w:rPr/>
      </w:pPr>
      <w:bookmarkEnd w:id="232"/>
      <w:r>
        <w:rPr>
          <w:rFonts w:ascii="IRNazanin" w:hAnsi="IRNazanin" w:eastAsia="IRNazanin"/>
          <w:color w:val="111111"/>
          <w:sz w:val="28"/>
          <w:sz w:val="28"/>
          <w:szCs w:val="28"/>
          <w:rtl w:val="true"/>
          <w:lang w:bidi="fa-IR"/>
        </w:rPr>
        <w:t>کتاب را جلد سخت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ناشر قصد دارد فرهنگ تخصصی چهار رنگ یا کتاب مصوری منتشر کند که عمد‌تاً در کتابخانه‌های عمومی عرضه می‌شود، باید کاغذ مرغوب و بادوامی برای کتاب انتخاب و در صحافی آن دقت کند، چرا که قرار است صدها نفر درطول سال‌ها از این کتاب استفاد ه کنند</w:t>
      </w:r>
      <w:r>
        <w:rPr>
          <w:rFonts w:eastAsia="IRNazanin" w:cs="IRNazanin"/>
          <w:color w:val="111111"/>
          <w:sz w:val="28"/>
          <w:szCs w:val="28"/>
          <w:rtl w:val="true"/>
          <w:lang w:bidi="fa-IR"/>
        </w:rPr>
        <w:t>.</w:t>
      </w:r>
    </w:p>
    <w:p>
      <w:pPr>
        <w:pStyle w:val="Heading5"/>
        <w:numPr>
          <w:ilvl w:val="4"/>
          <w:numId w:val="1"/>
        </w:numPr>
        <w:rPr/>
      </w:pPr>
      <w:bookmarkStart w:id="233" w:name="__RefHeading___Toc1193171_581953129"/>
      <w:bookmarkStart w:id="234" w:name="_Toc89"/>
      <w:bookmarkEnd w:id="233"/>
      <w:r>
        <w:rPr>
          <w:rtl w:val="true"/>
        </w:rPr>
        <w:t>توجه ناشران به گرافیک کتاب</w:t>
      </w:r>
      <w:bookmarkEnd w:id="234"/>
    </w:p>
    <w:p>
      <w:pPr>
        <w:pStyle w:val="BookText"/>
        <w:rPr/>
      </w:pPr>
      <w:r>
        <w:rPr>
          <w:rFonts w:ascii="IRNazanin" w:hAnsi="IRNazanin" w:eastAsia="IRNazanin"/>
          <w:color w:val="111111"/>
          <w:sz w:val="28"/>
          <w:sz w:val="28"/>
          <w:szCs w:val="28"/>
          <w:rtl w:val="true"/>
          <w:lang w:bidi="fa-IR"/>
        </w:rPr>
        <w:t>از جمله علتهای افت کیفی حوزه طراحی گرافیک کتاب، به خاطر ورود افراد غیرحرفه‌ای، استفاده غیرخلاقانه از نرم‌افزارهای گرافیکی و بی‌توجهی ناشران به گرافیک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یک نوع بنای معماری است با این تفاوت که به جای حرکت در معابر و پله‌های ساختمان، در کتاب و مجله با پلان‌ها و سطوح مختلف با ورق زدن به پیش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ارتباطی که ما از نظر بصری با حجم و سطوح کتاب برقرار می‌کنیم خیلی مهم‌اند و انسجام، هماهنگی و یک دست بودن و در عین حال رابطه خلاقانه این موارد با هم نیز خیلی مهم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از نظر گرافیکی یک محصول فعال است یعنی ما با یک سطح برخورد نداریم بلکه با سطوحی در جزء و همزمان </w:t>
      </w:r>
      <w:bookmarkStart w:id="235" w:name="pg5361_60971"/>
    </w:p>
    <w:p>
      <w:pPr>
        <w:pStyle w:val="BookText"/>
        <w:rPr/>
      </w:pPr>
      <w:bookmarkEnd w:id="235"/>
      <w:r>
        <w:rPr>
          <w:rFonts w:ascii="IRNazanin" w:hAnsi="IRNazanin" w:eastAsia="IRNazanin"/>
          <w:color w:val="111111"/>
          <w:sz w:val="28"/>
          <w:sz w:val="28"/>
          <w:szCs w:val="28"/>
          <w:rtl w:val="true"/>
          <w:lang w:bidi="fa-IR"/>
        </w:rPr>
        <w:t>ارتباطشان با کل مجموعه برخورد داریم، بنابراین یک طراح باید برای حصول یک نتیجه خوب از کتاب‌آرایی، تصمیم‌های درست و خلاقانه‌ای بگیرد تا مطالب به نحوی شایسته و جذاب با مخاطب رابطه برقرار کند و ملال‌آور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ارزان بودن فعالیت آدم‌های غیرحرفه‌ای و در عین حال دستمزد منطقی طراح‌های گرافیک آگاه و کارآزموده و خلاق، سبب شده است که آدم‌های جدی کمتر در این حوزه فعالیت کنند اما به‌طور خاص در حال حاضر ما کتاب‌های خوب از نظر معماری، طراحی، لی‌اوت، جلد و چاپ داریم که آثاری معتبر و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متناسب با موضوع و حوزه‌ای که در آن قرار می‌گیرد و حتی سلیقه و شناخت ناشر از گرافیک دراین فن تاثیر به سزایی دارد ناشران باید در کارشان سختگیر باشند و کیفیت کتاب را در اولویت انتشار قرار دهند</w:t>
      </w:r>
    </w:p>
    <w:p>
      <w:pPr>
        <w:pStyle w:val="Heading5"/>
        <w:numPr>
          <w:ilvl w:val="4"/>
          <w:numId w:val="1"/>
        </w:numPr>
        <w:rPr/>
      </w:pPr>
      <w:bookmarkStart w:id="236" w:name="__RefHeading___Toc1193173_581953129"/>
      <w:bookmarkStart w:id="237" w:name="_Toc90"/>
      <w:bookmarkEnd w:id="236"/>
      <w:r>
        <w:rPr>
          <w:rtl w:val="true"/>
        </w:rPr>
        <w:t>رعایت حقوق نویسنده</w:t>
      </w:r>
      <w:bookmarkEnd w:id="2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نکردن قانون کپی‌رایت مانند دزدیدن حرف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حق و حقوق پیش می آید درحیطه های مختلفی چون قانون، شرع و عرف ورود می کنیم و متاسفانه امروز بحث از حقوقی است که کمتر دیده و شنیده شده است</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حقوقی دارد نویسنده به حمایت و مراقبت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حقوق کپی‌رایت را از جهتی ضعف قانون اما از جهت مهمتر مربوط به مقوله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قانون بسیار روشن و بدیهی است شما وقتی می خواهید وارد خانه ای شوید زنگ یا در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 اثر برای تولید آن سختی فراوان کشیده و انرژی زیادی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مانند آن صاحب خانه باید برای استفاده از اثرش از او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تاثیر رعایت قانون کپی‌رایت در حوزه تالیف نیز می‌تواند مثبت باشد چون در نتیجه رعایت آن دایره مخاطبان مان وسعت بیشتری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بازخوردهای فعلی از ترجمه های کتاب های ایرانی در خارج از کشور بسیار مثبت بوده، بنابراین با رعایت این قانون می توان به بازاری بزرگتر از بازار داخلی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بدتر از این است که یک نویسنده، اسم کتاب خود را در موتورهای جستجو وارد کند و با نسخه‌های دیجیتالی رایگان آن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ادبی، مشکل جدید به اشتراک‌گذاری‌های غیرقانونی بر روی وب است که به تازگی و با ورود کتابخوان‌های الکترونیکی وسعت بیشتری گرفته است</w:t>
      </w:r>
      <w:r>
        <w:rPr>
          <w:rFonts w:eastAsia="IRNazanin" w:cs="IRNazanin"/>
          <w:color w:val="111111"/>
          <w:sz w:val="28"/>
          <w:szCs w:val="28"/>
          <w:rtl w:val="true"/>
          <w:lang w:bidi="fa-IR"/>
        </w:rPr>
        <w:t xml:space="preserve">. </w:t>
      </w:r>
      <w:bookmarkStart w:id="238" w:name="pg5361_60974"/>
    </w:p>
    <w:p>
      <w:pPr>
        <w:pStyle w:val="BookText"/>
        <w:rPr/>
      </w:pPr>
      <w:bookmarkEnd w:id="238"/>
      <w:r>
        <w:rPr>
          <w:rFonts w:ascii="IRNazanin" w:hAnsi="IRNazanin" w:eastAsia="IRNazanin"/>
          <w:color w:val="111111"/>
          <w:sz w:val="28"/>
          <w:sz w:val="28"/>
          <w:szCs w:val="28"/>
          <w:rtl w:val="true"/>
          <w:lang w:bidi="fa-IR"/>
        </w:rPr>
        <w:t>حقوق مالکیت معنوی، نوعی حق‌الناس است و هر گونه برداشت بدون اجازه مؤلف تعارض با ضوابط نشر دارد مثلاًبا توافق مؤلف و ناشر، کتابی در تیراژی مشخص چاپ می‌شود اما گاه ناشری کتاب‌ها را به جای این‌که به صورت افست چاپ کند، به صورت ریسو چاپ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در این شیوه بعد از پایان یافتن تیراژ مورد توافق بین خود و مؤلف که در قرارداد برای آن توافق شده است، کتاب را به شکل ریسو منتشر می‌کند، اعلام نمی‌کند که کتاب به چاپ دوم رسیده است و در این‌جا حق و حقوق مؤلف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قراردادهای نشر و با توافق طرفین معمولا تاریخی برای پرداخت حقوق مؤلف درنظر گرفته می‌شود، اما به دلایل مختلف این حق و حقوق رعایت نمی‌شود وموارد دیگرکه این قبیل ناشران دو راه بیشتر ندارد؛ یا اینکه رضایت مؤلف را جلب کنند و یا اینکه بر اساس ضوابط نشر با آنها برخورد خواهد شد </w:t>
      </w:r>
      <w:r>
        <w:rPr>
          <w:rFonts w:eastAsia="IRNazanin" w:cs="IRNazanin"/>
          <w:color w:val="111111"/>
          <w:sz w:val="28"/>
          <w:szCs w:val="28"/>
          <w:rtl w:val="true"/>
          <w:lang w:bidi="fa-IR"/>
        </w:rPr>
        <w:t>.</w:t>
      </w:r>
    </w:p>
    <w:p>
      <w:pPr>
        <w:pStyle w:val="Heading5"/>
        <w:numPr>
          <w:ilvl w:val="4"/>
          <w:numId w:val="1"/>
        </w:numPr>
        <w:rPr/>
      </w:pPr>
      <w:bookmarkStart w:id="239" w:name="__RefHeading___Toc1193175_581953129"/>
      <w:bookmarkStart w:id="240" w:name="_Toc91"/>
      <w:bookmarkEnd w:id="239"/>
      <w:r>
        <w:rPr>
          <w:rtl w:val="true"/>
        </w:rPr>
        <w:t>وظیفه ناشران درمورد همکاران</w:t>
      </w:r>
      <w:bookmarkEnd w:id="240"/>
    </w:p>
    <w:p>
      <w:pPr>
        <w:pStyle w:val="BookText"/>
        <w:rPr/>
      </w:pPr>
      <w:r>
        <w:rPr>
          <w:rFonts w:ascii="IRNazanin" w:hAnsi="IRNazanin" w:eastAsia="IRNazanin"/>
          <w:color w:val="111111"/>
          <w:sz w:val="28"/>
          <w:sz w:val="28"/>
          <w:szCs w:val="28"/>
          <w:rtl w:val="true"/>
          <w:lang w:bidi="fa-IR"/>
        </w:rPr>
        <w:t>شایدکمترکسی باشد که سروکارباکتاب داشته وجمله حق چاپ محفوظ است راندیده باشد یعنی فقط ناشر یامؤلف ومترجم حق دارد کتاب راتجدید چاپ کند وناشردیگر بدون رضایت مؤلف یاموافقت ناشرحق چاپ مجدد آن راندارد</w:t>
      </w:r>
    </w:p>
    <w:p>
      <w:pPr>
        <w:pStyle w:val="BookText"/>
        <w:rPr/>
      </w:pPr>
      <w:r>
        <w:rPr>
          <w:rFonts w:ascii="IRNazanin" w:hAnsi="IRNazanin" w:eastAsia="IRNazanin"/>
          <w:color w:val="111111"/>
          <w:sz w:val="28"/>
          <w:sz w:val="28"/>
          <w:szCs w:val="28"/>
          <w:rtl w:val="true"/>
          <w:lang w:bidi="fa-IR"/>
        </w:rPr>
        <w:t>وجود این قوانین واجرای آنها موجب می شود که مؤلفان ومترجمان عمرخود راصرف تحقیق وتالیف ویاترجمه کنند وناشران هم هزینه چاپ ونشررا برعهده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هرمؤلف یامترجمی که بخواهد دست به قلم شود یاناشری بخواهد اثری تولید کند دست ودلش می لرزد نگران است ازین که مبادا پس از نشر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سودجویان وپخته خواران به سراغ کتابش رفته آنرا کپی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ودرد ناک تر اینکه چنین افرادی پس ازین کار مجرمانه کخودرا توجیه شرعی کرده به عنوان کار خیرخواهانه ومشروع معرفی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کارموجب نگرانی ناشران ونویسندگان است واصولا زیرپاگذاشتن حقوق صاحبان اثر وناشران نه به نفع جامعه وخوانندگان است ونه به نفع ناشران معمولا یک اثررا زمانی ناشر دیگر غیرقانونی تکثیر می کندکه نسخه های آن کمیاب یا نایاب باشد درتکثیر اثر نیاز خواستاران آن برآورده می شودولی این عمل نتایج بدی بدنبال دارد که بزرگ ترین آنهاایجاد ناامنی دربرابرصاحب اثر وناشراصلی است که موجب می شود ناشران ونویسندگان جرات پدید آوردن اثردیگر رانکنند که هرج ومرج ناشی ازین کاردرمرحله اول به خودشان صدمه می زند لذا می توان بااقدامات سازنده جلوی این حرکات راگرفت مانند ایجاد اتحادیه ناشران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انجه گفتیم ازناشران معتبر وصاحب نام بدور است وفقط عده ای سود جو بدنبال چنین کارهایی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راهکارهای برون‌رفت از مشکلات حوزه نشر تعامل ناشران با یکدیگر است و در این زمینه می توان نمونة این تعامل و کار مشترک را در تشکل‌های صنفی شاهد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انجمن‌ها و تشکل‌های صنفی، در جهت آرمان‌های انقلاب، تأثیرگذاری بیشتری در پیش‌برد اهداف ناشران خواهد داشت؛ زیرا شائبة پیگیری منافع شخصی را از سوی ناشران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ضمن آنکه موجب هم‌گرایی بیشتر ناشران با یکدیگر می‌شود اعتماد بیشتر مسئولان را نیز به همراه خواهد داشت؛ چون در چنین فضایی فقط اهداف جمعی مورد نظر است و مسئولان از این مسئله به خوبی آگاه‌اند</w:t>
      </w:r>
    </w:p>
    <w:p>
      <w:pPr>
        <w:pStyle w:val="Heading5"/>
        <w:numPr>
          <w:ilvl w:val="4"/>
          <w:numId w:val="1"/>
        </w:numPr>
        <w:rPr/>
      </w:pPr>
      <w:bookmarkStart w:id="241" w:name="__RefHeading___Toc1193177_581953129"/>
      <w:bookmarkStart w:id="242" w:name="_Toc92"/>
      <w:bookmarkEnd w:id="241"/>
      <w:r>
        <w:rPr>
          <w:rtl w:val="true"/>
        </w:rPr>
        <w:t>خوش قولی</w:t>
      </w:r>
      <w:bookmarkEnd w:id="2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سرمایه یک جامعه، اعتماد متقابل افراد اجتماع نسبت به یکدیگر است، اصولأ آنچه جامعه را از صورت آحاد پراکنده بیرون می آورد و همچون رشته های </w:t>
      </w:r>
    </w:p>
    <w:p>
      <w:pPr>
        <w:pStyle w:val="BookText"/>
        <w:rPr/>
      </w:pPr>
      <w:r>
        <w:rPr>
          <w:rFonts w:ascii="IRNazanin" w:hAnsi="IRNazanin" w:eastAsia="IRNazanin"/>
          <w:color w:val="111111"/>
          <w:sz w:val="28"/>
          <w:sz w:val="28"/>
          <w:szCs w:val="28"/>
          <w:rtl w:val="true"/>
          <w:lang w:bidi="fa-IR"/>
        </w:rPr>
        <w:t>زنجیر به هم پیوند می دهد، همین اصل اعتماد متقابل است که پشتوانه فعالیت های هماهنگ اجتماعی و همکاری در سطح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تاکیدی بر حفظ این همبستگی و اعتماد و متقابل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آور وحی و فرمان الهی بود، خود الگو و آینه تمام نمای عمل به دستورات و فرامین خداوند است؛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پایبند، به عهد و پیمان بودند و به آن توصیه و سفارش می فرمودند و از بد قولی و پیمان شکنی به شدت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قریش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امین می نامیدند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و امانت و خوش خلقی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زبانزد همگان شده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مردمان در پایبندی به عهد و پیمان و وفاداری جدی تر و برتر بود و هرگز خلاف قرار و پیمان و آنچه لازمه وفاداری است، عملی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اوفی الناس بذمه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نسبت به آنجه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کرده بود، با وفادارتر بود</w:t>
      </w:r>
      <w:r>
        <w:rPr>
          <w:rFonts w:eastAsia="IRNazanin" w:cs="IRNazanin"/>
          <w:color w:val="111111"/>
          <w:sz w:val="28"/>
          <w:szCs w:val="28"/>
          <w:rtl w:val="true"/>
          <w:lang w:bidi="fa-IR"/>
        </w:rPr>
        <w:t xml:space="preserve">. </w:t>
      </w:r>
      <w:r>
        <w:rPr>
          <w:rStyle w:val="FootnoteAnchor"/>
          <w:rtl w:val="true"/>
        </w:rPr>
        <w:footnoteReference w:id="34"/>
      </w:r>
      <w:bookmarkStart w:id="243" w:name="pg5361_60978"/>
    </w:p>
    <w:p>
      <w:pPr>
        <w:pStyle w:val="BookText"/>
        <w:rPr/>
      </w:pPr>
      <w:bookmarkEnd w:id="243"/>
      <w:r>
        <w:rPr>
          <w:rFonts w:ascii="IRNazanin" w:hAnsi="IRNazanin" w:eastAsia="IRNazanin"/>
          <w:color w:val="111111"/>
          <w:sz w:val="28"/>
          <w:sz w:val="28"/>
          <w:szCs w:val="28"/>
          <w:rtl w:val="true"/>
          <w:lang w:bidi="fa-IR"/>
        </w:rPr>
        <w:t>ناشران نباید با بهانه‌های مختلفی نظیر بازار راکد و قیمت بالای کاغذ و ملزومات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را به تعویق بیندازند منفعت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خواهی –استفاده ابزاری ازنویسندگان وبدحسابی وبدقولی ناشران واقعا جای انتقاد و حتی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نویسنده ای ماه ها وگاه سالها زحمت کشیده تا اثری پدید آورد ویابرنامه ریزی دقیق کرده تادرمناسبت خاصی اثرش بدست مخاطبانش برسد او تلاش خود رادرجهت کیفی وکمی کتاب بخرج داده اینجا باید ناشر برعهد وقول وپیمانی که کتبی یا زبانی متعهد شده باقی باشد اگر کتاب رادیرتر ازوقت به دست مؤلف برساند گاه زیانی جبران ناپذیربراو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مؤلفی می خواهد اثرش نیمه شعبان منتشر شود اگردوماه بعد این کاراتفاق بیفتد نتیجه دلخواه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باید خوش قول باشد وحقوق دیگران رابه موقع وکامل ادا کند</w:t>
      </w:r>
    </w:p>
    <w:p>
      <w:pPr>
        <w:pStyle w:val="Heading5"/>
        <w:numPr>
          <w:ilvl w:val="4"/>
          <w:numId w:val="1"/>
        </w:numPr>
        <w:rPr/>
      </w:pPr>
      <w:bookmarkStart w:id="244" w:name="__RefHeading___Toc1193179_581953129"/>
      <w:bookmarkStart w:id="245" w:name="_Toc93"/>
      <w:bookmarkEnd w:id="244"/>
      <w:r>
        <w:rPr>
          <w:rtl w:val="true"/>
        </w:rPr>
        <w:t>ترجمۀ متن‌های خوب و با ارزش</w:t>
      </w:r>
      <w:bookmarkEnd w:id="2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ناشران ترجیح می‌دهند به جای تولید آثار داخلی و سفارش تصویرگری برای آن‌ها، به ترجمۀ کتاب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ناشر نه پولی به مؤلف و نه حق‌الزحمه‌ای به تصویرگر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کتاب‌ها کاملاً حاضر و </w:t>
      </w:r>
      <w:bookmarkStart w:id="246" w:name="pg5361_60980"/>
    </w:p>
    <w:p>
      <w:pPr>
        <w:pStyle w:val="BookText"/>
        <w:rPr/>
      </w:pPr>
      <w:bookmarkEnd w:id="246"/>
      <w:r>
        <w:rPr>
          <w:rFonts w:ascii="IRNazanin" w:hAnsi="IRNazanin" w:eastAsia="IRNazanin"/>
          <w:color w:val="111111"/>
          <w:sz w:val="28"/>
          <w:sz w:val="28"/>
          <w:szCs w:val="28"/>
          <w:rtl w:val="true"/>
          <w:lang w:bidi="fa-IR"/>
        </w:rPr>
        <w:t>آماده هستند و صفحه‌بندی آن‌ها انجام شده و ناشر از پیش می‌داند که چه روندی قرار است در زمان چاپ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کتاب‌های ترجمه‌ای یک کار بسیار بی‌خطر و بی‌ضرر برای ناشران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جریان، یک کار تألیفی مراحل بسیار متفاوت و دشوارتری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ناشر نمی‌داند کتاب را با چه شکل و شمایلی باید منتشر کند و در طول پروسۀ نگارش و چاپ است که ناشر به مدل خود برای انتشار 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که تصمیم به تولید یک اثر می‌گیرند با نویسندگان و تصویرگران برای انتشار کارهای خود مذاکره و صحبت می‌کنند</w:t>
      </w:r>
      <w:r>
        <w:rPr>
          <w:rFonts w:eastAsia="IRNazanin" w:cs="IRNazanin"/>
          <w:color w:val="111111"/>
          <w:sz w:val="28"/>
          <w:szCs w:val="28"/>
          <w:rtl w:val="true"/>
          <w:lang w:bidi="fa-IR"/>
        </w:rPr>
        <w:t>.</w:t>
      </w:r>
    </w:p>
    <w:p>
      <w:pPr>
        <w:pStyle w:val="Heading5"/>
        <w:numPr>
          <w:ilvl w:val="4"/>
          <w:numId w:val="1"/>
        </w:numPr>
        <w:rPr/>
      </w:pPr>
      <w:bookmarkStart w:id="247" w:name="__RefHeading___Toc1193181_581953129"/>
      <w:bookmarkStart w:id="248" w:name="_Toc94"/>
      <w:bookmarkEnd w:id="247"/>
      <w:r>
        <w:rPr>
          <w:rtl w:val="true"/>
        </w:rPr>
        <w:t>رهنمودهای رهبرمعظم انقلاب اسلامی</w:t>
      </w:r>
      <w:bookmarkEnd w:id="248"/>
    </w:p>
    <w:p>
      <w:pPr>
        <w:pStyle w:val="BookText"/>
        <w:rPr/>
      </w:pPr>
      <w:r>
        <w:rPr>
          <w:rFonts w:ascii="IRNazanin" w:hAnsi="IRNazanin" w:eastAsia="IRNazanin"/>
          <w:color w:val="111111"/>
          <w:sz w:val="28"/>
          <w:sz w:val="28"/>
          <w:szCs w:val="28"/>
          <w:rtl w:val="true"/>
          <w:lang w:bidi="fa-IR"/>
        </w:rPr>
        <w:t>ترجمه هم خیلی مهم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بین شماها چه کسانی مثلاً بر زبان انگلیسی یا فرانسوی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آقایان این تسلط را داشته باشند، می شود ترجمه های خوب ارائه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رمان فرانسوی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تیبو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نویسنده معروف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مارتن دوگار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رمان چهار جلدی که بیش از دو هزار صفحه است، در ظرف مدت کوتاهی دو بار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چاپ دومش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جاذبه داشته است که برای بار دوم </w:t>
      </w:r>
      <w:bookmarkStart w:id="249" w:name="pg5361_60982"/>
    </w:p>
    <w:p>
      <w:pPr>
        <w:pStyle w:val="BookText"/>
        <w:rPr/>
      </w:pPr>
      <w:bookmarkEnd w:id="249"/>
      <w:r>
        <w:rPr>
          <w:rFonts w:ascii="IRNazanin" w:hAnsi="IRNazanin" w:eastAsia="IRNazanin"/>
          <w:color w:val="111111"/>
          <w:sz w:val="28"/>
          <w:sz w:val="28"/>
          <w:szCs w:val="28"/>
          <w:rtl w:val="true"/>
          <w:lang w:bidi="fa-IR"/>
        </w:rPr>
        <w:t>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کتاب مثلاً صدو بیست صفحه ای کلی تلاش بکنیم، تا یک مشتری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جلد کتاب، البته با همان گرایشهای اومانیستی قرن نوزدهمی و اوایل قرن بیستمی است؛ با یک قضاوتهای خیلی قاطع و مطلق و تعصب آمیز ضد مذهبی و البته ضد جنگ، گرایش عمده اش، ضد جنگ بین الملل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کتاب را ترجمه کرده است؟ همین آقای ابوالحسن نجفی که در تشکیلات ادبیات مربوط به انقلاب و فلان وزارت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هم قشنگ و خوب ترجمه کرده؛ اما محتوا آن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چیزهایی را دارند ترجمه می کنند؛ می شود گشت چیزهای خوبتری پیدا کرد </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250" w:name="__RefHeading___Toc1193183_581953129"/>
      <w:bookmarkStart w:id="251" w:name="_Toc95"/>
      <w:bookmarkEnd w:id="250"/>
      <w:r>
        <w:rPr>
          <w:rtl w:val="true"/>
        </w:rPr>
        <w:t>پاسخ به شبهات</w:t>
      </w:r>
      <w:bookmarkEnd w:id="2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ما با توجه به گستردگیِ رسانه‌ها و هجوم بی‌سابقهٔ مخالفان به مبانی دینی و مکتب انبیا، شبهه‌های مختلفی دربارهٔ اصول اعتقادی پراکنده شده است؛ به‌طوری که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چاپ کتاب‌هایی که به شیوه‌های نو و با استدلال‌های محکم، شبهه‌ها را پاسخ گفته باشند، ضرورتی انکارناپذیر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هر نحوی تمامیت ارضی ایران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اصول قانون اساسی و یا رکنی از ارکام نظام جمهوری اسلامی ایران را مورد تهدید قرار می‌دهد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وحدت کشور را از نظر دینی و جغرافیایی مخدوش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در آنها از واژه‌های مجعول که در عرف بین‌الملل جایی ندارند، استفاده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مروج و تبلیغ‌کننده عرفان‌های انحرافی و یا نوظهور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وحدت شیعه و سنی را مورد تهدید قرار دهد و یا حاوی مطالب تخریب کننده علیه شیعیان و طرز تفکر آنها باشد نباید منتشر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رهبرمعظم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القای روحیه ناامیدی، بی اعتمادی به ذات قدسی پروردگار، زیر سوال بردن اعتقادات دینی و فرهنگی، ایجاد انحراف فکری در سطح جامعه ، ایجاد فضای ابهام و بی قانونی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یک نویسنده غیر متعهد و منحرف در سطح جامعه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وظیفه وزارت فرهنگ و </w:t>
      </w:r>
      <w:bookmarkStart w:id="252" w:name="pg5361_60986"/>
    </w:p>
    <w:p>
      <w:pPr>
        <w:pStyle w:val="BookText"/>
        <w:rPr/>
      </w:pPr>
      <w:bookmarkEnd w:id="252"/>
      <w:r>
        <w:rPr>
          <w:rFonts w:ascii="IRNazanin" w:hAnsi="IRNazanin" w:eastAsia="IRNazanin"/>
          <w:color w:val="111111"/>
          <w:sz w:val="28"/>
          <w:sz w:val="28"/>
          <w:szCs w:val="28"/>
          <w:rtl w:val="true"/>
          <w:lang w:bidi="fa-IR"/>
        </w:rPr>
        <w:t>ارشاد اسلامی است که در این حوزه از روح و جان خوانندگان و به خصوص جوانان محافظت نموده و متعهدانه در راستای دادن مجور انتشار به کتاب ها ، نشریات و روزنامه 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کارهایی که باید انجام بگیرد، تلاش برای جلوگیری از نشر آثار تفرقه‌انگیز است؛ چه در محیط شیعی، چه در محیط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ایجاد بغض و کینه، آثاری نوشته می‌شود و پولهایی 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باید جلوی این‌ها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آثار، همه جا هم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در ایران مطلقاً منتشر نمی‌شود؛ نخیر، در ایران هم متأسفانه مواردی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کینه‌برانگیز و تفرقه‌انگیزی از طرفین منتشر می‌شود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Heading5"/>
        <w:numPr>
          <w:ilvl w:val="4"/>
          <w:numId w:val="1"/>
        </w:numPr>
        <w:rPr/>
      </w:pPr>
      <w:bookmarkStart w:id="253" w:name="__RefHeading___Toc1193185_581953129"/>
      <w:bookmarkStart w:id="254" w:name="_Toc96"/>
      <w:bookmarkEnd w:id="253"/>
      <w:r>
        <w:rPr>
          <w:rtl w:val="true"/>
        </w:rPr>
        <w:t>تولید کتاب در زمینۀ انقلاب و دفاع مقدس</w:t>
      </w:r>
      <w:bookmarkEnd w:id="254"/>
    </w:p>
    <w:p>
      <w:pPr>
        <w:pStyle w:val="BookText"/>
        <w:rPr/>
      </w:pPr>
      <w:r>
        <w:rPr>
          <w:rFonts w:ascii="IRNazanin" w:hAnsi="IRNazanin" w:eastAsia="IRNazanin"/>
          <w:color w:val="111111"/>
          <w:sz w:val="28"/>
          <w:sz w:val="28"/>
          <w:szCs w:val="28"/>
          <w:rtl w:val="true"/>
          <w:lang w:bidi="fa-IR"/>
        </w:rPr>
        <w:t xml:space="preserve">ظرفیت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دفاع مقدس برای تولید هزاران کتاب برای انتقال فرهنگ و ارزش‌های اسلامی و 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دفاع مقدس به‌مثابه رگه ارزشمندی در معدن که باید آن را یافت و ادامه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یادداشت‌ها و خاطرات و زندگی رزمندگان و شهدا و </w:t>
      </w:r>
      <w:bookmarkStart w:id="255" w:name="pg5361_60989"/>
    </w:p>
    <w:p>
      <w:pPr>
        <w:pStyle w:val="BookText"/>
        <w:rPr/>
      </w:pPr>
      <w:bookmarkEnd w:id="255"/>
      <w:r>
        <w:rPr>
          <w:rFonts w:ascii="IRNazanin" w:hAnsi="IRNazanin" w:eastAsia="IRNazanin"/>
          <w:color w:val="111111"/>
          <w:sz w:val="28"/>
          <w:sz w:val="28"/>
          <w:szCs w:val="28"/>
          <w:rtl w:val="true"/>
          <w:lang w:bidi="fa-IR"/>
        </w:rPr>
        <w:t>ایثارگران و آزادگان به‌عنوان غنی‌ترین میراث معنوی برای تاریخ که از آن هزاران محصول فرهنگی هنری قابل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مکنون بودن هزاران لحظه پُربار در هر روز و شب حماسه هشت ساله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تدوین و انتشار خاطرات آزادگان در شکل‌بخشیدن به تاریخ ما و تأثیر آن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یادها و خاطرات مجاهدان و آزادگان ذخیره عظیم و ارزشمندی است که تاریخ را پُربار و درسها و آموختنی‌ها را پُرشمار می‌کند</w:t>
      </w:r>
      <w:r>
        <w:rPr>
          <w:rFonts w:eastAsia="IRNazanin" w:cs="IRNazanin"/>
          <w:color w:val="111111"/>
          <w:sz w:val="28"/>
          <w:szCs w:val="28"/>
          <w:rtl w:val="true"/>
          <w:lang w:bidi="fa-IR"/>
        </w:rPr>
        <w:t>.</w:t>
      </w:r>
    </w:p>
    <w:p>
      <w:pPr>
        <w:pStyle w:val="Heading5"/>
        <w:numPr>
          <w:ilvl w:val="4"/>
          <w:numId w:val="1"/>
        </w:numPr>
        <w:rPr/>
      </w:pPr>
      <w:bookmarkStart w:id="256" w:name="__RefHeading___Toc1193187_581953129"/>
      <w:bookmarkStart w:id="257" w:name="_Toc97"/>
      <w:bookmarkEnd w:id="256"/>
      <w:r>
        <w:rPr>
          <w:rtl w:val="true"/>
        </w:rPr>
        <w:t>وظیفۀ ناشران در مورد همکاران</w:t>
      </w:r>
      <w:bookmarkEnd w:id="257"/>
    </w:p>
    <w:p>
      <w:pPr>
        <w:pStyle w:val="BookText"/>
        <w:rPr/>
      </w:pPr>
      <w:r>
        <w:rPr>
          <w:rFonts w:ascii="IRNazanin" w:hAnsi="IRNazanin" w:eastAsia="IRNazanin"/>
          <w:color w:val="111111"/>
          <w:sz w:val="28"/>
          <w:sz w:val="28"/>
          <w:szCs w:val="28"/>
          <w:rtl w:val="true"/>
          <w:lang w:bidi="fa-IR"/>
        </w:rPr>
        <w:t>شاید کمتر کسی باشد که سر و کار با کتاب داشته و جمله حق چاپ محفوظ است را ندیده باشد یعنی فقط ناشر یا مؤلف و مترجم حق دارد کتاب را تجدید چاپ کند</w:t>
      </w:r>
    </w:p>
    <w:p>
      <w:pPr>
        <w:pStyle w:val="BookText"/>
        <w:rPr/>
      </w:pPr>
      <w:r>
        <w:rPr>
          <w:rFonts w:ascii="IRNazanin" w:hAnsi="IRNazanin" w:eastAsia="IRNazanin"/>
          <w:color w:val="111111"/>
          <w:sz w:val="28"/>
          <w:sz w:val="28"/>
          <w:szCs w:val="28"/>
          <w:rtl w:val="true"/>
          <w:lang w:bidi="fa-IR"/>
        </w:rPr>
        <w:t>و ناشر دیگر بدون رضایت مؤلف یا موافقت ناشرحق چاپ مجدد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قوانین و اجرای آنها موجب م یشود که مؤلفان</w:t>
      </w:r>
    </w:p>
    <w:p>
      <w:pPr>
        <w:pStyle w:val="BookText"/>
        <w:rPr/>
      </w:pPr>
      <w:r>
        <w:rPr>
          <w:rFonts w:ascii="IRNazanin" w:hAnsi="IRNazanin" w:eastAsia="IRNazanin"/>
          <w:color w:val="111111"/>
          <w:sz w:val="28"/>
          <w:sz w:val="28"/>
          <w:szCs w:val="28"/>
          <w:rtl w:val="true"/>
          <w:lang w:bidi="fa-IR"/>
        </w:rPr>
        <w:t>و مترجمان عمر خود را صرف تحقیق و تالیف و یا ترجمه</w:t>
      </w:r>
    </w:p>
    <w:p>
      <w:pPr>
        <w:pStyle w:val="BookText"/>
        <w:rPr/>
      </w:pPr>
      <w:r>
        <w:rPr>
          <w:rFonts w:ascii="IRNazanin" w:hAnsi="IRNazanin" w:eastAsia="IRNazanin"/>
          <w:color w:val="111111"/>
          <w:sz w:val="28"/>
          <w:sz w:val="28"/>
          <w:szCs w:val="28"/>
          <w:rtl w:val="true"/>
          <w:lang w:bidi="fa-IR"/>
        </w:rPr>
        <w:t>کنند و ناشران هم هزینه چاپ و نشر را برعهده بگیرند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هر مؤلف یا مترجمی که بخواهد دست به قلم </w:t>
      </w:r>
    </w:p>
    <w:p>
      <w:pPr>
        <w:pStyle w:val="BookText"/>
        <w:rPr/>
      </w:pPr>
      <w:r>
        <w:rPr>
          <w:rFonts w:ascii="IRNazanin" w:hAnsi="IRNazanin" w:eastAsia="IRNazanin"/>
          <w:color w:val="111111"/>
          <w:sz w:val="28"/>
          <w:sz w:val="28"/>
          <w:szCs w:val="28"/>
          <w:rtl w:val="true"/>
          <w:lang w:bidi="fa-IR"/>
        </w:rPr>
        <w:t>شود با ناشری بخواهد اثری تولید کند دست و دلش می لرزد نگران است از این که مبادا پس از نشر اثرش، سود جویان و پخته خواران به سراغ کتابش رفته آن را کپی کنند و دردناک تر اینکه چنین افرادی پس از این کار مجرمانه که خود را توجیه شرعی کرده به عنوان کار خیرخواهانه ومشروع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موجب نگرانی ناشران و نویسندگان است و اصولا زیر پا گذاشتن حقوق صاحبان اثر و ناشران نه به نفع جامعه و خوانندگان است و نه به نفع ناشران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یک اثر را زمانی ناشر دیگر غیرقانونی تکثیر می کند که نسخه های آن کمیاب یا نایاب باشد، در تکثیر اثر نیاز خواستاران آن برآورده می شود ولی این عمل نتایج بدی به دنبال دارد که بزرگ ترین آنها ایجاد ناامنی در برابر صاحب اثر وناشر اصلی است که موجب می شود ناشران و نویسندگان جرأت پدید آوردن اثر دیگر را نکنند که هرج و مرج ناشی از این کار در مرحله اول به خودشان صدمه می زند لذا می توان با اقدامات سازنده جلوی این حرکات را گرفت مانند ایجاد اتحادیه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آنجه گفتیم از ناشران معتبر وصاحب نام به دور است و فقط عده ای سودجو به دنبال چنین کارهایی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راهکارهای برون رفت از مشکلات حوزه نشر </w:t>
      </w:r>
      <w:bookmarkStart w:id="258" w:name="pg5361_60993"/>
    </w:p>
    <w:p>
      <w:pPr>
        <w:pStyle w:val="BookText"/>
        <w:rPr/>
      </w:pPr>
      <w:bookmarkEnd w:id="258"/>
      <w:r>
        <w:rPr>
          <w:rFonts w:ascii="IRNazanin" w:hAnsi="IRNazanin" w:eastAsia="IRNazanin"/>
          <w:color w:val="111111"/>
          <w:sz w:val="28"/>
          <w:sz w:val="28"/>
          <w:szCs w:val="28"/>
          <w:rtl w:val="true"/>
          <w:lang w:bidi="fa-IR"/>
        </w:rPr>
        <w:t>تعامل ناشران با یکدیگر است و در این زمینه می توان نمونۀ این تعامل و کار مشترک را در تشکل های صنفی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انجمن ها و تشکل های صنفی، در جهت آرمان های انقلاب ، تأثیرگذاری بیشتری در پیشبرد اهداف ناشران خواهد داشت؛ زیرا شائبۀ پیگیری منافع شخصی را از سوی ناشران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ها ضمن آنکه موجب همگرایی بیشتر ناشران با یکدیگر می شود اعتماد بیشتر مسئولان را نیز به همراه خواهد داشت؛ چون در چنین فضایی فقط اهداف جمعی مورد نظر است و مسئولان از این مسئله به خوبی آگاه اند</w:t>
      </w:r>
      <w:r>
        <w:rPr>
          <w:rFonts w:eastAsia="IRNazanin" w:cs="IRNazanin"/>
          <w:color w:val="111111"/>
          <w:sz w:val="28"/>
          <w:szCs w:val="28"/>
          <w:rtl w:val="true"/>
          <w:lang w:bidi="fa-IR"/>
        </w:rPr>
        <w:t>.</w:t>
      </w:r>
    </w:p>
    <w:p>
      <w:pPr>
        <w:pStyle w:val="Heading5"/>
        <w:numPr>
          <w:ilvl w:val="4"/>
          <w:numId w:val="1"/>
        </w:numPr>
        <w:rPr/>
      </w:pPr>
      <w:bookmarkStart w:id="259" w:name="__RefHeading___Toc1193189_581953129"/>
      <w:bookmarkStart w:id="260" w:name="_Toc98"/>
      <w:bookmarkEnd w:id="259"/>
      <w:r>
        <w:rPr>
          <w:rtl w:val="true"/>
        </w:rPr>
        <w:t>ضرورت همکاری ناشران مسلمان</w:t>
      </w:r>
      <w:bookmarkEnd w:id="2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 ها و به ویژه آمریکاییها در مباحث مربوط به اسلام و مسلمانان برنامه ریزی گسترده ای دارند و از همه ابزارها برای ضربه زدن به جامعه اسلامی استفاده می کنند؛ از فیلمهای سینمایی و شبکه های تلویزیونی گرفته تا رادیو، نشریات و 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نیز در برخی از کشورهای اروپایی کاریکاتورهای توهین آمیز به ساحت مقدس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 که همه این موارد از نظر آنها منجر به تضعیف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مسائل باید یک هماهنگی و همگرایی در بین مسلمانان وجود </w:t>
      </w:r>
    </w:p>
    <w:p>
      <w:pPr>
        <w:pStyle w:val="BookText"/>
        <w:rPr/>
      </w:pPr>
      <w:r>
        <w:rPr>
          <w:rFonts w:ascii="IRNazanin" w:hAnsi="IRNazanin" w:eastAsia="IRNazanin"/>
          <w:color w:val="111111"/>
          <w:sz w:val="28"/>
          <w:sz w:val="28"/>
          <w:szCs w:val="28"/>
          <w:rtl w:val="true"/>
          <w:lang w:bidi="fa-IR"/>
        </w:rPr>
        <w:t>داشته باشد و محصولات فرهنگی و بخشی از کتابهایی که منتشر می شود، باید در جهت پاسخ دهی به دشمنان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بین مسلمانان انسجام لازم برای مقابله با اینگونه اقدامات وجود ندارد و یک نوع پراکندگی در جهان اسلام دیده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گام مهم برای از بین بردن پراکندگی یاد شده این است که ناشران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مهمی در تغییر فکری مسلمانها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 و مباحث مهم جهان اسلام را مورد بحث قرار دهند، نیازهای فرهنگی و تبلیغاتی موجود را مشخص کنند و با ایجاد تفاهم و تعامل با یکدیگر، به نوعی با هجمه دشمن علیه اسلام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برگزاری اجلاس بین المللی ناشران جهان اسلام برای تبیین معارف اسلامی و بهره گیری ناشران از تجربیات یکدیگر بسیار مفید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مباحثی که دشمنان اسلام دنبال می کنند، ایجاد تفرقه‌بین مسلمانان است؛ چرا که هر چه فاصله ها بیشتر باشد، تأثیر این تفرقه افکنی ها بیشتر خواهد بود ولی وقتی مسلمانان به ویژه فرهیختگان و خواص جوامع اسلامی با یکدیگر ارتباط بیشتری داشته باشند، با واقعیتها آشناتر خواهند بود و زبان مشترکی پیدا خواهند کرد و اقدامات تحریک آمیز دشمن نمی تواند تأثیری </w:t>
      </w:r>
    </w:p>
    <w:p>
      <w:pPr>
        <w:pStyle w:val="BookText"/>
        <w:rPr/>
      </w:pPr>
      <w:r>
        <w:rPr>
          <w:rFonts w:ascii="IRNazanin" w:hAnsi="IRNazanin" w:eastAsia="IRNazanin"/>
          <w:color w:val="111111"/>
          <w:sz w:val="28"/>
          <w:sz w:val="28"/>
          <w:szCs w:val="28"/>
          <w:rtl w:val="true"/>
          <w:lang w:bidi="fa-IR"/>
        </w:rPr>
        <w:t>روی روحیه مسلمانها داشته باشد بلکه برعکس، انسجامی میان مسلمان برای برخورد قاطع با دشمنیها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فکر می کنیم یک چنین اجتماعات و اجلاس هایی بسیار مؤثر و مفید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اجلاس بین المللی ناشران جهان اسلام یک نمونه از این فعالیتهای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اقشار مختلف در جوامع اسلامی چنین ارتباطها و نشستهایی با یکدیگر داشته باشند، چرا که همه این موارد به وحدتی که جمهوری اسلامی ایران از آغاز پیروزی انقلاب در جهان اسلام در پی آن بوده است، کمک می کند هدف از برگزاری این اجلاس به فعالیت درآوردن ظرفیت‌های بالقوه ناشران جهان اسلام در حوزه‌های تئوریک و کاربردی علوم مختلف برای تحقق اهداف عالی رهنمون‌شده در قرآن کریم، سیره نبوی واهلبیت ونهادینه کردن همکاری‌های حرفه‌ای و صنفی ناشران مسلمان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 داریم بسیاری از چالش‌های مسلمانان در جهان و بحث‌هایی نظیر ترویج اسلام‌هراسی یا نسبت دادن تروریسم به مسلمانان به راحتی و با تحرک بیشتر از سوی مسلمانان قابل رفع است و در این زمینه تأسیس اتحادیه جهانی ناشران مسلمان کاملا راهگشا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ناشران مسلمان در دوره‌ای که هجمه‌ها به دین مقدس اسلام به حداکثر خود رسیده است بسیار مهم است آنها باید این حقیقت را که اسلام دین رحمت، اعتدال و تعالی است، در آثار خود برای همگان روشن کنند چرا که بسیاری از معضل‌های فرهنگی و نگاه منفی به اسلام و بحث‌هایی نظیر اسلام‌هراسی ریشه در فقدان ارائه تصویری مناسب از اسلام است و اینکه این نقیصه با تلاش و همدلی ناشران مسلمان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موفقیت حوزه نشر جهان اسلام شناخت و تعامل عملی و اجرایی میان ناشران در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شناخت و تعامل به شکل واقعی صورت گیرد آن وقت دیگر برخی خلاء های موجود مبنایی و محتوایی در حوزه نشر جهان اسلام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جهانی ناشران مسلمان را در ارتقای فرهنگ نشر در کشورمان نیز بسیار مؤثروسازنده است زیرا ناشران ما ناگزیرند خود را به استانداردهای بین‌المللی نزدیک کنند تا بتوانند در این زمینه مدعی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اجلاس بین المللی ناشران جهان اسلام با شرکت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ناشران، مؤلفان و مترجمان برجسته از</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دنیای اسلام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در سالن </w:t>
      </w:r>
    </w:p>
    <w:p>
      <w:pPr>
        <w:pStyle w:val="BookText"/>
        <w:rPr/>
      </w:pPr>
      <w:r>
        <w:rPr>
          <w:rFonts w:ascii="IRNazanin" w:hAnsi="IRNazanin" w:eastAsia="IRNazanin"/>
          <w:color w:val="111111"/>
          <w:sz w:val="28"/>
          <w:sz w:val="28"/>
          <w:szCs w:val="28"/>
          <w:rtl w:val="true"/>
          <w:lang w:bidi="fa-IR"/>
        </w:rPr>
        <w:t>اجلاس سران کشورهای اسلامی برگزار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مواردی که نمی توان باناشران بین المللی همکاری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ناشرینی که کتب ضد دینی و موهن منتشر م یکنند</w:t>
      </w:r>
    </w:p>
    <w:p>
      <w:pPr>
        <w:pStyle w:val="BookText"/>
        <w:rPr/>
      </w:pPr>
      <w:r>
        <w:rPr>
          <w:rFonts w:ascii="IRNazanin" w:hAnsi="IRNazanin" w:eastAsia="IRNazanin"/>
          <w:color w:val="111111"/>
          <w:sz w:val="28"/>
          <w:sz w:val="28"/>
          <w:szCs w:val="28"/>
          <w:rtl w:val="true"/>
          <w:lang w:bidi="fa-IR"/>
        </w:rPr>
        <w:t>که در نظر اسلام ممنوع است مثل کتاب آیات شیطانی؛ زیرافتوای تاریخی اعدام از سوی امام خمینی تنها برای سلمان رشدی اعلام نشد بلکه ایشان در متن این نام ه تاریخی حکم مؤلف و ناشر را یکی 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مسلمانان غیور سراسر جهان می رسانم،</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w:t>
      </w:r>
    </w:p>
    <w:p>
      <w:pPr>
        <w:pStyle w:val="BookText"/>
        <w:rPr/>
      </w:pPr>
      <w:r>
        <w:rPr>
          <w:rFonts w:ascii="IRNazanin" w:hAnsi="IRNazanin" w:eastAsia="IRNazanin"/>
          <w:color w:val="111111"/>
          <w:sz w:val="28"/>
          <w:sz w:val="28"/>
          <w:szCs w:val="28"/>
          <w:rtl w:val="true"/>
          <w:lang w:bidi="fa-IR"/>
        </w:rPr>
        <w:t>و قرآن، تنظیم شده است، همچنین ناشرین مطلع از</w:t>
      </w:r>
    </w:p>
    <w:p>
      <w:pPr>
        <w:pStyle w:val="BookText"/>
        <w:rPr/>
      </w:pPr>
      <w:r>
        <w:rPr>
          <w:rFonts w:ascii="IRNazanin" w:hAnsi="IRNazanin" w:eastAsia="IRNazanin"/>
          <w:color w:val="111111"/>
          <w:sz w:val="28"/>
          <w:sz w:val="28"/>
          <w:szCs w:val="28"/>
          <w:rtl w:val="true"/>
          <w:lang w:bidi="fa-IR"/>
        </w:rPr>
        <w:t>محتوای آن، محکوم به اعدام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سلطنتی ادبیات</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کتاب مذکور را به سفارش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گیلون ریتکن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یهودی انتشارات وایکینگ پنگوئن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دستمزد بی سابقه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Satanic Verses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رمانی است 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انگلیسی در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وایکینگ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 گروه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پنگوئن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باضوابط نشر کشور همخوانی نداشته باشدمانند آثاری که امنیت سیاسی واخلاقی کشور راباخدشه مواجه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کتاب هایی که نام خلیج فارس در آنها جعل شده باشد چرا که خلیج فارس نماد صلح و دوستی در منطقه است و ریشه در فرهنگ ما دارد و هرگونه تلاش برای جعل نام این آبراه بزرگ در تضاد با هویت دینی، ملی و اعتقادی ما است و قطعاً بی توجهی به چنین تخلفی پذیرفتنی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ناشرینی که کتب منتشره توسط آنها تز اسلام ستیزی واسلام هراسی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به هرنحویدر آنها نمادهای دینی واسلامی به تمسخر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ناشرین بد سابقه که پیشتر آثار ضداخلاقی منتشر می کنند وناشرینی که بامحوریت موضوع اسلام ولی با نگاه غلط با هدف گسترش اعتقادات انحرافی و بدعت های دینی فعالیت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ناشرینی که بااندیشه های افراطی اختلاف درصفوف مسلمانان وتفرقه بین شیعه وسنی ایجاد می کنند</w:t>
      </w:r>
      <w:r>
        <w:rPr>
          <w:rFonts w:eastAsia="IRNazanin" w:cs="IRNazanin"/>
          <w:color w:val="111111"/>
          <w:sz w:val="28"/>
          <w:szCs w:val="28"/>
          <w:rtl w:val="true"/>
          <w:lang w:bidi="fa-IR"/>
        </w:rPr>
        <w:t xml:space="preserve">. </w:t>
      </w:r>
      <w:bookmarkStart w:id="261" w:name="pg5361_61004"/>
    </w:p>
    <w:p>
      <w:pPr>
        <w:pStyle w:val="Heading4"/>
        <w:numPr>
          <w:ilvl w:val="3"/>
          <w:numId w:val="1"/>
        </w:numPr>
        <w:rPr/>
      </w:pPr>
      <w:bookmarkStart w:id="262" w:name="__RefHeading___Toc1193191_581953129"/>
      <w:bookmarkStart w:id="263" w:name="_Toc99"/>
      <w:bookmarkEnd w:id="261"/>
      <w:bookmarkEnd w:id="262"/>
      <w:r>
        <w:rPr>
          <w:rtl w:val="true"/>
        </w:rPr>
        <w:t>نمونه ای ازمرامنامه چاپ ونشر</w:t>
      </w:r>
      <w:bookmarkEnd w:id="263"/>
    </w:p>
    <w:p>
      <w:pPr>
        <w:pStyle w:val="Heading5"/>
        <w:numPr>
          <w:ilvl w:val="4"/>
          <w:numId w:val="1"/>
        </w:numPr>
        <w:rPr/>
      </w:pPr>
      <w:bookmarkStart w:id="264" w:name="__RefHeading___Toc1193193_581953129"/>
      <w:bookmarkStart w:id="265" w:name="_Toc100"/>
      <w:bookmarkEnd w:id="264"/>
      <w:r>
        <w:rPr>
          <w:rtl w:val="true"/>
        </w:rPr>
        <w:t>اشاره</w:t>
      </w:r>
      <w:bookmarkEnd w:id="2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بس که خدای متعال به آن و آنچه می نویسند سوگند یاد کرده است و در مقام رفیعش همین کافی است که سوره ای از قرآن به این نام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به برکت انقلاب شکوهمند اسلامی ایران و در دورانی که بنیان های فکری شرقی و غربی آن را احاطه کرده بود، حیات مجدد یافت تا تورانیت توجه به مبدأ هستی و راه سعادت و کمال انسان را یک بار دیگر بنمایاند و ظلمت ناشی از جهالت مدرن را از حیات بشر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زندگی مادی و معنوی انسان مشاهده می شود، محصول اندیشه ورزی اندشمندانی است که اغلب به دلیل همسو نبودن با مبانی و حیانی، مسیر خطا پیموده و نتیجه اش دوری انسان ها از فلسفه خلقت، انحراف از نقطه تعادل و گرایش به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عنوان انقلابی ماهیتاً فرهنگی با مبانی معرفت شناسی، هستی شناسی و انسان شناسی متکی به وحی و در امتداد بعثت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مقطع از تاریخ ظهور کرد تا تمدن اسلامی را مجدداً احیا و پایه گذاری نماید و ان شاءالله تا ظهور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266" w:name="pg5361_61006"/>
    </w:p>
    <w:p>
      <w:pPr>
        <w:pStyle w:val="BookText"/>
        <w:rPr/>
      </w:pPr>
      <w:bookmarkEnd w:id="266"/>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این هدف دست یافتنی نیست، مگر با تولید آثار فکری فاخر و محتوای غنی مبتنی بر آموزه های اسلام، مجمع ناشران انقلاب اسلامی به عنوان مجموعه ای فرهنگی و صنفی برای سهیم شدن در تحقق این هدف متعالی و با اتکا به اصول پنج گانه این مرامنامه تلاش می کند به وظیفه الهی خویش عمل کند</w:t>
      </w:r>
      <w:r>
        <w:rPr>
          <w:rFonts w:eastAsia="IRNazanin" w:cs="IRNazanin"/>
          <w:color w:val="111111"/>
          <w:sz w:val="28"/>
          <w:szCs w:val="28"/>
          <w:rtl w:val="true"/>
          <w:lang w:bidi="fa-IR"/>
        </w:rPr>
        <w:t>.</w:t>
      </w:r>
    </w:p>
    <w:p>
      <w:pPr>
        <w:pStyle w:val="Heading5"/>
        <w:numPr>
          <w:ilvl w:val="4"/>
          <w:numId w:val="1"/>
        </w:numPr>
        <w:rPr/>
      </w:pPr>
      <w:bookmarkStart w:id="267" w:name="__RefHeading___Toc1193195_581953129"/>
      <w:bookmarkStart w:id="268" w:name="_Toc101"/>
      <w:bookmarkEnd w:id="267"/>
      <w:r>
        <w:rPr/>
        <w:t>1</w:t>
      </w:r>
      <w:r>
        <w:rPr>
          <w:rtl w:val="true"/>
        </w:rPr>
        <w:t xml:space="preserve">. </w:t>
      </w:r>
      <w:r>
        <w:rPr>
          <w:rtl w:val="true"/>
        </w:rPr>
        <w:t xml:space="preserve">باورمندی به اسلام ناب محمدی </w:t>
      </w:r>
      <w:r>
        <w:rPr>
          <w:rtl w:val="true"/>
        </w:rPr>
        <w:t>(</w:t>
      </w:r>
      <w:r>
        <w:rPr>
          <w:rtl w:val="true"/>
        </w:rPr>
        <w:t xml:space="preserve">صلّی الله علیه و آله وسلّم </w:t>
      </w:r>
      <w:r>
        <w:rPr>
          <w:rtl w:val="true"/>
        </w:rPr>
        <w:t>)</w:t>
      </w:r>
      <w:bookmarkEnd w:id="268"/>
    </w:p>
    <w:p>
      <w:pPr>
        <w:pStyle w:val="BookText"/>
        <w:rPr/>
      </w:pPr>
      <w:r>
        <w:rPr>
          <w:rFonts w:ascii="IRNazanin" w:hAnsi="IRNazanin" w:eastAsia="IRNazanin"/>
          <w:color w:val="111111"/>
          <w:sz w:val="28"/>
          <w:sz w:val="28"/>
          <w:szCs w:val="28"/>
          <w:rtl w:val="true"/>
          <w:lang w:bidi="fa-IR"/>
        </w:rPr>
        <w:t xml:space="preserve">مجمع ناشران انقلاب اسلامی دستیابی به تمدن اسلامی را فقط با تکیه بر آموزه های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آمیخته با نور ولایت ائمه اطهار علیهم السلام است و روحانیت اصیل و باورمند به این آموزه ها آنها را تبیین کرده اند،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مهم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نظام مردم سالار جمهوری اسلامی ایران محصول گران 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این مبنا، با هر توجیه، انحراف از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69" w:name="__RefHeading___Toc1193197_581953129"/>
      <w:bookmarkStart w:id="270" w:name="_Toc102"/>
      <w:bookmarkEnd w:id="269"/>
      <w:r>
        <w:rPr/>
        <w:t>2</w:t>
      </w:r>
      <w:r>
        <w:rPr>
          <w:rtl w:val="true"/>
        </w:rPr>
        <w:t xml:space="preserve">. </w:t>
      </w:r>
      <w:r>
        <w:rPr>
          <w:rtl w:val="true"/>
        </w:rPr>
        <w:t>پاسداری از انقلاب اسلامی</w:t>
      </w:r>
      <w:bookmarkEnd w:id="2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ناشران انقلاب اسلامی محصول انقلاب اسلامی است و این انقلاب را نتیجه بازگشت به اسلام اصیل و ناب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پاسداری از انقلاب اسلامی و تلاش مجدانه برای نشر ارزش ها و اصول این انقلاب را از وظایف </w:t>
      </w:r>
      <w:bookmarkStart w:id="271" w:name="pg5361_61008"/>
    </w:p>
    <w:p>
      <w:pPr>
        <w:pStyle w:val="BookText"/>
        <w:rPr/>
      </w:pPr>
      <w:bookmarkEnd w:id="271"/>
      <w:r>
        <w:rPr>
          <w:rFonts w:ascii="IRNazanin" w:hAnsi="IRNazanin" w:eastAsia="IRNazanin"/>
          <w:color w:val="111111"/>
          <w:sz w:val="28"/>
          <w:sz w:val="28"/>
          <w:szCs w:val="28"/>
          <w:rtl w:val="true"/>
          <w:lang w:bidi="fa-IR"/>
        </w:rPr>
        <w:t>اصلی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آنچه این ارزش ها و اصول را تهدید یا به آنها خدشه ای وارد کند، مقابله هوشمندانه خواهد کرد</w:t>
      </w:r>
      <w:r>
        <w:rPr>
          <w:rFonts w:eastAsia="IRNazanin" w:cs="IRNazanin"/>
          <w:color w:val="111111"/>
          <w:sz w:val="28"/>
          <w:szCs w:val="28"/>
          <w:rtl w:val="true"/>
          <w:lang w:bidi="fa-IR"/>
        </w:rPr>
        <w:t>.</w:t>
      </w:r>
    </w:p>
    <w:p>
      <w:pPr>
        <w:pStyle w:val="Heading5"/>
        <w:numPr>
          <w:ilvl w:val="4"/>
          <w:numId w:val="1"/>
        </w:numPr>
        <w:rPr/>
      </w:pPr>
      <w:bookmarkStart w:id="272" w:name="__RefHeading___Toc1193199_581953129"/>
      <w:bookmarkStart w:id="273" w:name="_Toc103"/>
      <w:bookmarkEnd w:id="272"/>
      <w:r>
        <w:rPr/>
        <w:t>3</w:t>
      </w:r>
      <w:r>
        <w:rPr>
          <w:rtl w:val="true"/>
        </w:rPr>
        <w:t xml:space="preserve">. </w:t>
      </w:r>
      <w:r>
        <w:rPr>
          <w:rtl w:val="true"/>
        </w:rPr>
        <w:t xml:space="preserve">پیروی از اندیشه های امام خمینی </w:t>
      </w:r>
      <w:r>
        <w:rPr>
          <w:rtl w:val="true"/>
        </w:rPr>
        <w:t>(</w:t>
      </w:r>
      <w:r>
        <w:rPr>
          <w:rtl w:val="true"/>
        </w:rPr>
        <w:t>قدسّ سرّه</w:t>
      </w:r>
      <w:r>
        <w:rPr>
          <w:rtl w:val="true"/>
        </w:rPr>
        <w:t xml:space="preserve">) </w:t>
      </w:r>
      <w:r>
        <w:rPr>
          <w:rtl w:val="true"/>
        </w:rPr>
        <w:t>و حضرت آیت الله خامنه ای</w:t>
      </w:r>
      <w:bookmarkEnd w:id="273"/>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بنیانگذار جمهوری اسلامی ایران، تاریخ سازترین شخصیت دوران غیبت، همچون مرجعی بزرگ محکمات انقلاب اسلامی را تبیین فرموده و خلف صالح او،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صلابت، تدبیر و هوشمندی راه و اندیشه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ناشران انقلاب اسلامی تداوم انقلاب را صرفاً در پیمودن راه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ولی فقیه زمان می داند و نتیجه هرگونه انحراف از این معیار را فاصله گرفتن از اصول انقلاب ارزیابی می کند</w:t>
      </w:r>
      <w:r>
        <w:rPr>
          <w:rFonts w:eastAsia="IRNazanin" w:cs="IRNazanin"/>
          <w:color w:val="111111"/>
          <w:sz w:val="28"/>
          <w:szCs w:val="28"/>
          <w:rtl w:val="true"/>
          <w:lang w:bidi="fa-IR"/>
        </w:rPr>
        <w:t>.</w:t>
      </w:r>
    </w:p>
    <w:p>
      <w:pPr>
        <w:pStyle w:val="Heading5"/>
        <w:numPr>
          <w:ilvl w:val="4"/>
          <w:numId w:val="1"/>
        </w:numPr>
        <w:rPr/>
      </w:pPr>
      <w:bookmarkStart w:id="274" w:name="__RefHeading___Toc1193201_581953129"/>
      <w:bookmarkStart w:id="275" w:name="_Toc104"/>
      <w:bookmarkEnd w:id="274"/>
      <w:r>
        <w:rPr/>
        <w:t>4</w:t>
      </w:r>
      <w:r>
        <w:rPr>
          <w:rtl w:val="true"/>
        </w:rPr>
        <w:t xml:space="preserve">. </w:t>
      </w:r>
      <w:r>
        <w:rPr>
          <w:rtl w:val="true"/>
        </w:rPr>
        <w:t>اعتقاد و التزام عملی به قانون اساسی</w:t>
      </w:r>
      <w:bookmarkEnd w:id="2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جمهوری اسلامی ایران میثاق محکم انقلاب اسلامی و ملت مسلمان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ناشران انقلاب اسلامی اعتقاد و التزام عملی به قانون اساسی، به خصوص اصول تغییرناپذیر آن را، یعنی اصول مربوط به اسلامی بودن و ابتنای کلیه قوانین و مقررات براساس موازین اسلامی و پایه های ایمانی و اهداف جمهوری اسلامی ایران </w:t>
      </w:r>
      <w:bookmarkStart w:id="276" w:name="pg5361_61010"/>
    </w:p>
    <w:p>
      <w:pPr>
        <w:pStyle w:val="BookText"/>
        <w:rPr/>
      </w:pPr>
      <w:bookmarkEnd w:id="276"/>
      <w:r>
        <w:rPr>
          <w:rFonts w:ascii="IRNazanin" w:hAnsi="IRNazanin" w:eastAsia="IRNazanin"/>
          <w:color w:val="111111"/>
          <w:sz w:val="28"/>
          <w:sz w:val="28"/>
          <w:szCs w:val="28"/>
          <w:rtl w:val="true"/>
          <w:lang w:bidi="fa-IR"/>
        </w:rPr>
        <w:t>و جمهوری بودن حکومت و ولایت امر و امامت امت و نیز اداره امور کشور با اتکا به آرای عمومی و دین رسمی ایران، ضروری و انکارناپذیر می داند</w:t>
      </w:r>
      <w:r>
        <w:rPr>
          <w:rFonts w:eastAsia="IRNazanin" w:cs="IRNazanin"/>
          <w:color w:val="111111"/>
          <w:sz w:val="28"/>
          <w:szCs w:val="28"/>
          <w:rtl w:val="true"/>
          <w:lang w:bidi="fa-IR"/>
        </w:rPr>
        <w:t>.</w:t>
      </w:r>
    </w:p>
    <w:p>
      <w:pPr>
        <w:pStyle w:val="Heading5"/>
        <w:numPr>
          <w:ilvl w:val="4"/>
          <w:numId w:val="1"/>
        </w:numPr>
        <w:rPr/>
      </w:pPr>
      <w:bookmarkStart w:id="277" w:name="__RefHeading___Toc1193203_581953129"/>
      <w:bookmarkStart w:id="278" w:name="_Toc105"/>
      <w:bookmarkEnd w:id="277"/>
      <w:r>
        <w:rPr/>
        <w:t>5</w:t>
      </w:r>
      <w:r>
        <w:rPr>
          <w:rtl w:val="true"/>
        </w:rPr>
        <w:t xml:space="preserve">. </w:t>
      </w:r>
      <w:r>
        <w:rPr>
          <w:rtl w:val="true"/>
        </w:rPr>
        <w:t>ساماندهی جبهه ای فرهنگی برای تبلیغ ارزش ها و مبانی انقلاب اسلامی</w:t>
      </w:r>
      <w:bookmarkEnd w:id="278"/>
    </w:p>
    <w:p>
      <w:pPr>
        <w:pStyle w:val="BookText"/>
        <w:rPr/>
      </w:pPr>
      <w:r>
        <w:rPr>
          <w:rFonts w:ascii="IRNazanin" w:hAnsi="IRNazanin" w:eastAsia="IRNazanin"/>
          <w:color w:val="111111"/>
          <w:sz w:val="28"/>
          <w:sz w:val="28"/>
          <w:szCs w:val="28"/>
          <w:rtl w:val="true"/>
          <w:lang w:bidi="fa-IR"/>
        </w:rPr>
        <w:t xml:space="preserve">از آنجا که نظام های سلطه جهانی در تعارض ذاتی با انقلاب اسلامی مبتنی بر آموزه های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علاوه بر مقابله ها و تهدیدات نظامی، سیاسی و اقتصادی، در ساحت فرهنگ نیز جبهه ای گسترده علیه این انقلاب طراحی کرده و تهاجم فرهنگی سهمگین و بی رحمانه ای را به اجرا گذاشته اند، مجمع ناشران انقلاب اسلامی، ضمن احترام و پذیرش سلایق گوناگون در جبهه فرهنگی انقلاب، بر این باور است که باید جبهه ای فرهنگی در مقابل این تهاجم ساماندهی شود تا علاوه بر دفاع از آرمان ها و اصول انقلاب، بتواند ارزش ها و مبانی اصیل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شمول این انقلاب را به شیوه ای هنرمندانه و جذاب و با ابزارهای فرهنگی، به خصوص کتاب، در دنیا ترویج و تبلیغ کند </w:t>
      </w:r>
      <w:r>
        <w:rPr>
          <w:rFonts w:eastAsia="IRNazanin" w:cs="IRNazanin"/>
          <w:color w:val="111111"/>
          <w:sz w:val="28"/>
          <w:szCs w:val="28"/>
          <w:rtl w:val="true"/>
          <w:lang w:bidi="fa-IR"/>
        </w:rPr>
        <w:t>.</w:t>
      </w:r>
      <w:r>
        <w:rPr>
          <w:rStyle w:val="FootnoteAnchor"/>
          <w:rtl w:val="true"/>
        </w:rPr>
        <w:footnoteReference w:id="39"/>
      </w:r>
      <w:bookmarkStart w:id="279" w:name="pg5361_61012"/>
    </w:p>
    <w:p>
      <w:pPr>
        <w:pStyle w:val="Heading4"/>
        <w:numPr>
          <w:ilvl w:val="3"/>
          <w:numId w:val="1"/>
        </w:numPr>
        <w:rPr/>
      </w:pPr>
      <w:bookmarkStart w:id="280" w:name="__RefHeading___Toc1193205_581953129"/>
      <w:bookmarkStart w:id="281" w:name="_Toc106"/>
      <w:bookmarkEnd w:id="279"/>
      <w:bookmarkEnd w:id="280"/>
      <w:r>
        <w:rPr>
          <w:rtl w:val="true"/>
        </w:rPr>
        <w:t>آسیب شناسی نشر</w:t>
      </w:r>
      <w:bookmarkEnd w:id="281"/>
    </w:p>
    <w:p>
      <w:pPr>
        <w:pStyle w:val="BookText"/>
        <w:rPr/>
      </w:pPr>
      <w:r>
        <w:rPr>
          <w:rFonts w:ascii="IRNazanin" w:hAnsi="IRNazanin" w:eastAsia="IRNazanin"/>
          <w:color w:val="111111"/>
          <w:sz w:val="28"/>
          <w:sz w:val="28"/>
          <w:szCs w:val="28"/>
          <w:rtl w:val="true"/>
          <w:lang w:bidi="fa-IR"/>
        </w:rPr>
        <w:t>در اینجابه یکی از آسیب‌های جدی حوزۀ نشر که اتفاقا در سال‌های اخیر و از سوی انتشاراتی‌های جدیدالتاسیس بیشتر مرسوم شده،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رویه‌ای که کم از کلاه‌برداری نیست</w:t>
      </w:r>
      <w:r>
        <w:rPr>
          <w:rFonts w:eastAsia="IRNazanin" w:cs="IRNazanin"/>
          <w:color w:val="111111"/>
          <w:sz w:val="28"/>
          <w:szCs w:val="28"/>
          <w:rtl w:val="true"/>
          <w:lang w:bidi="fa-IR"/>
        </w:rPr>
        <w:t>!</w:t>
      </w:r>
    </w:p>
    <w:p>
      <w:pPr>
        <w:pStyle w:val="Heading4"/>
        <w:numPr>
          <w:ilvl w:val="3"/>
          <w:numId w:val="1"/>
        </w:numPr>
        <w:rPr/>
      </w:pPr>
      <w:bookmarkStart w:id="282" w:name="__RefHeading___Toc1193207_581953129"/>
      <w:bookmarkStart w:id="283" w:name="_Toc107"/>
      <w:bookmarkEnd w:id="282"/>
      <w:r>
        <w:rPr>
          <w:rtl w:val="true"/>
        </w:rPr>
        <w:t>انکار حق‌التالیف</w:t>
      </w:r>
      <w:bookmarkEnd w:id="283"/>
    </w:p>
    <w:p>
      <w:pPr>
        <w:pStyle w:val="BookText"/>
        <w:rPr/>
      </w:pPr>
      <w:r>
        <w:rPr>
          <w:rFonts w:ascii="IRNazanin" w:hAnsi="IRNazanin" w:eastAsia="IRNazanin"/>
          <w:color w:val="111111"/>
          <w:sz w:val="28"/>
          <w:sz w:val="28"/>
          <w:szCs w:val="28"/>
          <w:rtl w:val="true"/>
          <w:lang w:bidi="fa-IR"/>
        </w:rPr>
        <w:t>روند عقد قرارداد و چاپ کتاب، تقریبا در همه‌جای جهان و در تمام مراکز نشر، روند مشابه و یکسانی‌ست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و منطقی‌ترین شیوه این است که مؤلف برای انتشار اثرش، به ناشر مراجعه کرده و اثرش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هم پس از مطالعه و بررسی اثر، با درنظر گرفتن تمام زوایای نشر و وضعیت بازار، اگر صلاح دید با انتشار کتاب مورد نظر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بعدی ناشر و مؤلف سر میز قرارداد می‌نشینند و درباره بندها و قواعدی که تقریبا رویه ثابت و مشخصی دارند، به توافق می‌رسند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اصلی‌ترین بندهای قرارداد میان ناشر و مؤلف، پرداخت میزان حق‌الزحمه مؤلف یا مترجم است که مطابق با عرف موجود در کشور، معمولا ناشر موظف می‌شود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ضرب شمارگان در بهای پشت جلد هر کتاب </w:t>
      </w:r>
      <w:bookmarkStart w:id="284" w:name="pg5361_61014"/>
    </w:p>
    <w:p>
      <w:pPr>
        <w:pStyle w:val="BookText"/>
        <w:rPr/>
      </w:pPr>
      <w:bookmarkEnd w:id="284"/>
      <w:r>
        <w:rPr>
          <w:rFonts w:ascii="IRNazanin" w:hAnsi="IRNazanin" w:eastAsia="IRNazanin"/>
          <w:color w:val="111111"/>
          <w:sz w:val="28"/>
          <w:sz w:val="28"/>
          <w:szCs w:val="28"/>
          <w:rtl w:val="true"/>
          <w:lang w:bidi="fa-IR"/>
        </w:rPr>
        <w:t>را پس از به فروش رفتن کتاب‌های منتشر شده به مؤلف یا مترجم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این رویه از سوی برخی از ناشران، به بهانه‌های مختلف 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ناشر مثلا با بهانۀ بازار راکد کتاب و ریسک اقتصادی کار نشر، سعی دارد نویسنده و مترجم را مجاب کند که تنها به حقوق معنوی چاپ کتاب‌شان بسنده کنند</w:t>
      </w:r>
      <w:r>
        <w:rPr>
          <w:rFonts w:eastAsia="IRNazanin" w:cs="IRNazanin"/>
          <w:color w:val="111111"/>
          <w:sz w:val="28"/>
          <w:szCs w:val="28"/>
          <w:rtl w:val="true"/>
          <w:lang w:bidi="fa-IR"/>
        </w:rPr>
        <w:t>.</w:t>
      </w:r>
    </w:p>
    <w:p>
      <w:pPr>
        <w:pStyle w:val="Heading4"/>
        <w:numPr>
          <w:ilvl w:val="3"/>
          <w:numId w:val="1"/>
        </w:numPr>
        <w:rPr/>
      </w:pPr>
      <w:bookmarkStart w:id="285" w:name="__RefHeading___Toc1193209_581953129"/>
      <w:bookmarkStart w:id="286" w:name="_Toc108"/>
      <w:bookmarkEnd w:id="285"/>
      <w:r>
        <w:rPr>
          <w:rtl w:val="true"/>
        </w:rPr>
        <w:t>مشارکت نابرابر</w:t>
      </w:r>
      <w:bookmarkEnd w:id="28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مسالۀ رکود بازار نشر و بیم ورشکستگی، گاه تا جایی بزرگ‌نمایی می‌شود که ناشر در بسیاری از موارد از مؤلف می‌خواهد نه تنها از خیر حق‌التالیف یا حق الترجمه خود بگذرد، بلکه برای انتشار کتابش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ناشر از مؤلف می‌خواهد تا با او در انتشار کتاب مشارکت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ناشر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شما، چیزی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هزینه برمی‌دارد که شما باید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میلیون آن را بپردازید و در نهایت شمارگان کتاب، بین ناشر و مؤلف یا مترجم تقسیم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ناشر تنها توزیع و بازاریابی نیمی از کتاب‌های منتشر شده را متقبل می‌شود فارغ از سوالاتی از این دست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ناشر در عقد این قرارداد، واقعا به تعهداتش عمل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bookmarkStart w:id="287" w:name="pg5361_61016"/>
    </w:p>
    <w:p>
      <w:pPr>
        <w:pStyle w:val="BookText"/>
        <w:rPr/>
      </w:pPr>
      <w:bookmarkEnd w:id="287"/>
      <w:r>
        <w:rPr>
          <w:rFonts w:ascii="IRNazanin" w:hAnsi="IRNazanin" w:eastAsia="IRNazanin"/>
          <w:color w:val="111111"/>
          <w:sz w:val="28"/>
          <w:sz w:val="28"/>
          <w:szCs w:val="28"/>
          <w:rtl w:val="true"/>
          <w:lang w:bidi="fa-IR"/>
        </w:rPr>
        <w:t>از کجا می‌داند که ناشر واقعا چند نسخه از کتابش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قراردادی از اساس منطقی به نظر نمی‌رسد زیرا اصولا مؤلف چطور باید نیمی از تیراژ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شمارگان هزارتایی؛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در بازار نشر توزیع کند؟ مگر مؤلف یا مترجم می‌تواند کار یک مرکز توزیع کتاب را به تنهایی انجام دهد؟ در بیشتر موارد نتیجه این می‌شود که مؤلف نهایتا تعداد ناچیزی از کتاب‌هایش را به دوستان و اقوام هدیه خواهد داد و الباقی در گنجۀ خانه انبار می‌شود و خاک می‌خورد</w:t>
      </w:r>
      <w:r>
        <w:rPr>
          <w:rFonts w:eastAsia="IRNazanin" w:cs="IRNazanin"/>
          <w:color w:val="111111"/>
          <w:sz w:val="28"/>
          <w:szCs w:val="28"/>
          <w:rtl w:val="true"/>
          <w:lang w:bidi="fa-IR"/>
        </w:rPr>
        <w:t>.</w:t>
      </w:r>
    </w:p>
    <w:p>
      <w:pPr>
        <w:pStyle w:val="Heading4"/>
        <w:numPr>
          <w:ilvl w:val="3"/>
          <w:numId w:val="1"/>
        </w:numPr>
        <w:rPr/>
      </w:pPr>
      <w:bookmarkStart w:id="288" w:name="__RefHeading___Toc1193211_581953129"/>
      <w:bookmarkStart w:id="289" w:name="_Toc109"/>
      <w:bookmarkEnd w:id="288"/>
      <w:r>
        <w:rPr>
          <w:rtl w:val="true"/>
        </w:rPr>
        <w:t>سوءاستفاده از امکانات چاپ</w:t>
      </w:r>
      <w:bookmarkEnd w:id="2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قراردادهای مشارکتی، یکی از حربه‌های ناشران متخلف جعل تیراژ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قراردادی که ناشر متعهد به انتشار هزار جلد از کتاب شده تا پس از انتشار، این تعداد کتاب به طور مساوی بین ناشر و مؤلف تقسیم شود، ناشر متخلف می‌تواند به جای هزار جلد، تنها پانصد جلد را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حربه هم هزینه‌هایش پایین می‌آید و هم مسوولیت توزیع و بازاریابی کتاب به عهده‌اش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منفعتش را هم که پیش‌تر از سهم شراکت مؤلف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دیده‌ها و شنیده‌ها ناشر در قرارداد مشارکتی، برای انتشار مثلا یک کتاب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در تیراژ </w:t>
      </w:r>
    </w:p>
    <w:p>
      <w:pPr>
        <w:pStyle w:val="BookText"/>
        <w:rPr/>
      </w:pPr>
      <w:r>
        <w:rPr>
          <w:rFonts w:ascii="IRNazanin" w:hAnsi="IRNazanin" w:eastAsia="IRNazanin"/>
          <w:color w:val="111111"/>
          <w:sz w:val="28"/>
          <w:sz w:val="28"/>
          <w:szCs w:val="28"/>
          <w:rtl w:val="true"/>
          <w:lang w:bidi="fa-IR"/>
        </w:rPr>
        <w:t>هزار نسخه، مبلغی بین دو میلیون و نیم تا سه میلیون و نیم تومان از مؤلف، بابت سهم الشراکت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ناشر در همین مرحله، سود خود را برده و مراحل بعدی تنها حکم تظاهر و ظاهرفریبی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متخلف برای اینکه سود خود را به حداکثر برساند و همانطور که گفته شد، دردسر بازاریابی و توزیع کتاب را نیز از سر باز کند، تصمیم می‌گیرد کلاه گشادی سر مؤلف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هزار نسخه، پانصد نسخه از کتاب را به چاپ برساند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مشکلی که پیش پای ناشر متخلف وجود دارد، تعرفۀ چاپ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 آنکه لیتوگرافی، ساخت فیلم و زینک و هزینۀ چاپ، بالاتر از آن است که ناشر بخواهد برای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چاپ متداول کتاب یعنی چاپ افست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ناشر بخواهد برای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این نوع چاپ استفاده کند، منهای هزینۀ کاغذ، تقریبا به همان اندازه باید هزینه کند که برای چاپ هزار نسخه از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ناشر به سراغ انواع بی‌کیفیت و ارزان‌تر چاپ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که نیاز به لیتوگرافی و ساخت فیلم و زینک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مثل چاپ دیجیتال یا چاپ ریسوگراف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ناآشنا با انواع چاپ و تعرفه‌ها، هیچ به این رویه شک نمی‌کند</w:t>
      </w:r>
      <w:r>
        <w:rPr>
          <w:rFonts w:eastAsia="IRNazanin" w:cs="IRNazanin"/>
          <w:color w:val="111111"/>
          <w:sz w:val="28"/>
          <w:szCs w:val="28"/>
          <w:rtl w:val="true"/>
          <w:lang w:bidi="fa-IR"/>
        </w:rPr>
        <w:t xml:space="preserve">. </w:t>
      </w:r>
      <w:bookmarkStart w:id="290" w:name="pg5361_61019"/>
    </w:p>
    <w:p>
      <w:pPr>
        <w:pStyle w:val="BookText"/>
        <w:rPr/>
      </w:pPr>
      <w:bookmarkEnd w:id="290"/>
      <w:r>
        <w:rPr>
          <w:rFonts w:ascii="IRNazanin" w:hAnsi="IRNazanin" w:eastAsia="IRNazanin"/>
          <w:color w:val="111111"/>
          <w:sz w:val="28"/>
          <w:sz w:val="28"/>
          <w:szCs w:val="28"/>
          <w:rtl w:val="true"/>
          <w:lang w:bidi="fa-IR"/>
        </w:rPr>
        <w:t xml:space="preserve">پس از اینکه ناشر متخلف توانست به‌جای هزار نسخه، پانصد نسخه از کتاب را به چاپ برساند، برای اینکه شک و شائبه‌ای برای مؤلف پیش نیاید، به او می‌گوید صد جلد از کتاب‌ها باید برای کار بازاریابی، تبلیغات و اهدا به رسانه‌ها اختصاص پیدا کند و از آنجایی که قرارداد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تعداد کتاب را باید مؤلف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ناشر به جای پانصد نسخه،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 را به مؤلف می‌دهد و پنجاه کتاب باقی‌مانده را به چند کتابفروشی محدود و معدود، می‌سپارد تا مؤلف مطمئن شود پانصد جلد از کتابش در بازار کتاب توزیع شده است</w:t>
      </w:r>
      <w:r>
        <w:rPr>
          <w:rFonts w:eastAsia="IRNazanin" w:cs="IRNazanin"/>
          <w:color w:val="111111"/>
          <w:sz w:val="28"/>
          <w:szCs w:val="28"/>
          <w:rtl w:val="true"/>
          <w:lang w:bidi="fa-IR"/>
        </w:rPr>
        <w:t>.</w:t>
      </w:r>
    </w:p>
    <w:p>
      <w:pPr>
        <w:pStyle w:val="Heading4"/>
        <w:numPr>
          <w:ilvl w:val="3"/>
          <w:numId w:val="1"/>
        </w:numPr>
        <w:rPr/>
      </w:pPr>
      <w:bookmarkStart w:id="291" w:name="__RefHeading___Toc1193213_581953129"/>
      <w:bookmarkStart w:id="292" w:name="_Toc110"/>
      <w:bookmarkEnd w:id="291"/>
      <w:r>
        <w:rPr>
          <w:rtl w:val="true"/>
        </w:rPr>
        <w:t>ناشر در مقام دلال</w:t>
      </w:r>
      <w:bookmarkEnd w:id="292"/>
    </w:p>
    <w:p>
      <w:pPr>
        <w:pStyle w:val="BookText"/>
        <w:rPr/>
      </w:pPr>
      <w:r>
        <w:rPr>
          <w:rFonts w:ascii="IRNazanin" w:hAnsi="IRNazanin" w:eastAsia="IRNazanin"/>
          <w:color w:val="111111"/>
          <w:sz w:val="28"/>
          <w:sz w:val="28"/>
          <w:szCs w:val="28"/>
          <w:rtl w:val="true"/>
          <w:lang w:bidi="fa-IR"/>
        </w:rPr>
        <w:t>برخی از ناشران متاسفانه پا را فراتر می‌گذارند و به مؤلفی که حاصل عرق‌ریزان رو‌حش را با صداقت و خلوص نزدش آورده، پیشنهاد می‌دهد که هزینۀ نشر کتاب را به تنهایی بپزدازد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الزحمۀ نشر را نیز باید بر آن علاوه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به‌جای اینکه مؤلف حق‌الزحمۀ تالیف و ترجمه‌اش را از ناشر بگیرد، این ناشر است که ادعای حق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برخی از ناشران حتی از این حد نیز فراتر می‌روند و از بار وظیفۀ توزیع کتاب نیز شانه خالی می‌کنند و مؤلف </w:t>
      </w:r>
      <w:bookmarkStart w:id="293" w:name="pg5361_61021"/>
    </w:p>
    <w:p>
      <w:pPr>
        <w:pStyle w:val="BookText"/>
        <w:rPr/>
      </w:pPr>
      <w:bookmarkEnd w:id="293"/>
      <w:r>
        <w:rPr>
          <w:rFonts w:ascii="IRNazanin" w:hAnsi="IRNazanin" w:eastAsia="IRNazanin"/>
          <w:color w:val="111111"/>
          <w:sz w:val="28"/>
          <w:sz w:val="28"/>
          <w:szCs w:val="28"/>
          <w:rtl w:val="true"/>
          <w:lang w:bidi="fa-IR"/>
        </w:rPr>
        <w:t>می‌ماند با مثلا هزار جلد کتاب که روی دستش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رفته رفته به آیینۀ دق تبدیل می‌شوند و روحیۀ مؤلف را برای نگارش کتاب جدید از بین می‌برند و دیر یا زود مؤلف گرامی تصمیم می‌گیرد حداقل برای باز شدن فضای کمد یا اتاقش، آن‌ها را برای تخمیر، به قیمت کیلویی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بفروشد</w:t>
      </w:r>
      <w:r>
        <w:rPr>
          <w:rFonts w:eastAsia="IRNazanin" w:cs="IRNazanin"/>
          <w:color w:val="111111"/>
          <w:sz w:val="28"/>
          <w:szCs w:val="28"/>
          <w:rtl w:val="true"/>
          <w:lang w:bidi="fa-IR"/>
        </w:rPr>
        <w:t>.</w:t>
      </w:r>
    </w:p>
    <w:p>
      <w:pPr>
        <w:pStyle w:val="Heading4"/>
        <w:numPr>
          <w:ilvl w:val="3"/>
          <w:numId w:val="1"/>
        </w:numPr>
        <w:rPr/>
      </w:pPr>
      <w:bookmarkStart w:id="294" w:name="__RefHeading___Toc1193215_581953129"/>
      <w:bookmarkStart w:id="295" w:name="_Toc111"/>
      <w:bookmarkEnd w:id="294"/>
      <w:r>
        <w:rPr>
          <w:rtl w:val="true"/>
        </w:rPr>
        <w:t>حرف آخر</w:t>
      </w:r>
      <w:bookmarkEnd w:id="2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از کجا آب می‌خورد؟ همیشه منطقی‌ترین پاسخ‌ها، ساده‌ترین پاسخ‌ها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هر رویکرد و تفکری تصمیم می‌گیرد به عنوان ناشر، وارد بازار نشر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مخاطرات این حرفه را نیز باید بپذیرد و همچنین به قوانین شرعی و عرفی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اثری که برای انتشار به ناشر پیشنهاد می‌شود، یا ارزش انتشار دارد و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دارد که باید بهای این ارزش را که همانا خون دل مؤلف در نگارش اثر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اثر ارائه شده ارزش چاپ و انتشار را ندارد، ناشر نباید زیر بار انتشار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برخی از ناشران، کار نشر را به مثابه کار مرده‌شوری تلقی می‌کنند که ضامن بهشت و جهنم رفتن میت نیست</w:t>
      </w:r>
      <w:r>
        <w:rPr>
          <w:rFonts w:eastAsia="IRNazanin" w:cs="IRNazanin"/>
          <w:color w:val="111111"/>
          <w:sz w:val="28"/>
          <w:szCs w:val="28"/>
          <w:rtl w:val="true"/>
          <w:lang w:bidi="fa-IR"/>
        </w:rPr>
        <w:t xml:space="preserve">. </w:t>
      </w:r>
      <w:r>
        <w:rPr>
          <w:rStyle w:val="FootnoteAnchor"/>
          <w:rtl w:val="true"/>
        </w:rPr>
        <w:footnoteReference w:id="40"/>
      </w:r>
      <w:bookmarkStart w:id="296" w:name="pg5361_61023"/>
    </w:p>
    <w:p>
      <w:pPr>
        <w:pStyle w:val="Heading4"/>
        <w:numPr>
          <w:ilvl w:val="3"/>
          <w:numId w:val="1"/>
        </w:numPr>
        <w:rPr/>
      </w:pPr>
      <w:bookmarkStart w:id="297" w:name="__RefHeading___Toc1193217_581953129"/>
      <w:bookmarkStart w:id="298" w:name="_Toc112"/>
      <w:bookmarkEnd w:id="296"/>
      <w:bookmarkEnd w:id="297"/>
      <w:r>
        <w:rPr>
          <w:rtl w:val="true"/>
        </w:rPr>
        <w:t>ناشران ارزشی</w:t>
      </w:r>
      <w:bookmarkEnd w:id="298"/>
    </w:p>
    <w:p>
      <w:pPr>
        <w:pStyle w:val="Heading5"/>
        <w:numPr>
          <w:ilvl w:val="4"/>
          <w:numId w:val="1"/>
        </w:numPr>
        <w:rPr/>
      </w:pPr>
      <w:bookmarkStart w:id="299" w:name="__RefHeading___Toc1193219_581953129"/>
      <w:bookmarkStart w:id="300" w:name="_Toc113"/>
      <w:bookmarkEnd w:id="299"/>
      <w:r>
        <w:rPr>
          <w:rtl w:val="true"/>
        </w:rPr>
        <w:t>نقش انتشارات و کتاب‌فروشی‌های بازار در جریان انقلاب اسلامی</w:t>
      </w:r>
      <w:bookmarkEnd w:id="300"/>
    </w:p>
    <w:p>
      <w:pPr>
        <w:pStyle w:val="BookText"/>
        <w:rPr/>
      </w:pPr>
      <w:r>
        <w:rPr>
          <w:rFonts w:ascii="IRNazanin" w:hAnsi="IRNazanin" w:eastAsia="IRNazanin"/>
          <w:color w:val="111111"/>
          <w:sz w:val="28"/>
          <w:sz w:val="28"/>
          <w:szCs w:val="28"/>
          <w:rtl w:val="true"/>
          <w:lang w:bidi="fa-IR"/>
        </w:rPr>
        <w:t xml:space="preserve">ناشران اسلامی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مرزبندی که با جریانات غرب‌زده و شرق‌گرا و نیز پرهیزی که با ادبیات و فرهنگ مبتذل شاهنشاهی غربی داشتند، مستقل بودند و محتوای آثار منتشرۀ آن‌ها در برابر سیاست، فرهنگ و مقاصد حاکمیت استبدادی و استعماری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نقش‌ها را پس از مراجع، ائمۀ جماعات، وعاظ ناشران و کتاب‌فروشان در بازار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بازار تنها، مرکز خرید، فروش و پخش کالای اقتصادی نبود، بلکه مرکزیتی در نشر و ناشر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که برخی ناشران، خود اهل علم، تحقیق، نوشتن و تألیف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قبل از انقلاب مشروطیت و بعد از آن، ما شاهد حضور صاحبان علم و حاملان فرهنگ و مروجان معارف اسلامی در بازار بودیم و این روند تا پیروزی انقلاب اسلامی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تیمچۀ حاجب‌الدوله مرکزیت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ناشران عصر مشروطه تا انقلاب اسلامی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محمدعلی شیرازی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w:t>
      </w:r>
    </w:p>
    <w:p>
      <w:pPr>
        <w:pStyle w:val="BookText"/>
        <w:rPr/>
      </w:pPr>
      <w:r>
        <w:rPr>
          <w:rFonts w:ascii="IRNazanin" w:hAnsi="IRNazanin" w:eastAsia="IRNazanin"/>
          <w:color w:val="111111"/>
          <w:sz w:val="28"/>
          <w:sz w:val="28"/>
          <w:szCs w:val="28"/>
          <w:rtl w:val="true"/>
          <w:lang w:bidi="fa-IR"/>
        </w:rPr>
        <w:t>می‌آید و در تیمچۀ حاجب‌الدوله کتاب‌فروشی تأسیس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محمدحسین و حاج میرزا علی‌اصغر کاشانی در سال‌های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تیمچۀ حاجب‌الدوله حجرۀ فروش کتاب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ابراهیم مرعشی در تیمچۀ حاجب‌الدوله کتاب‌فروشی دایر کرد و مرکز بخش کتب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یادآوری این نکته خالی از اهمیت نباشد که فرزند ایشان، حجت‌الاسلام والمسلمین حاج سید ابوالقاسم مرعشی، که از عموزادگان مرجع تقلید حضرت آیت‌الله العظمی سید شهاب‌الدین مرعشی نجفی بودند، در ادامۀ خدمات پدر، انتشارات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چهارراه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 و تا دهۀ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ناشران اسلامی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محقق و مورخ دکتر سید جعفر شهیدی را نشر می‌دادند،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بشر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سید جمال‌الدین اسدآبادی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بانوی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نوشتۀ دکتر بنت‌الشاطی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باقر در سال‌های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p>
    <w:p>
      <w:pPr>
        <w:pStyle w:val="BookText"/>
        <w:rPr/>
      </w:pPr>
      <w:r>
        <w:rPr>
          <w:rFonts w:ascii="IRNazanin" w:hAnsi="IRNazanin" w:eastAsia="IRNazanin"/>
          <w:color w:val="111111"/>
          <w:sz w:val="28"/>
          <w:sz w:val="28"/>
          <w:szCs w:val="28"/>
          <w:rtl w:val="true"/>
          <w:lang w:bidi="fa-IR"/>
        </w:rPr>
        <w:t>تیمچۀ حاجب‌الدوله، کار فروش، نشر و پخش کتاب را آغاز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محمدحسین خوانساری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تهران آمد و در تیمچۀ حاجب‌الدوله حجره‌ای گرفت و به کار نشر کتب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کتاب‌فروشی حاج محمدمهدی خوانساری، مشهور به کتابچی، در تهران، تیمچۀ حاجب‌الدوله، از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کتاب‌فروشی و انتشارات فرهمند در بازار بین‌الحرمین تا دهۀ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مروج کتب دینی، ادبی و اجتماعی بود؛ از جمله آثار ملا احمد نراقی را منتشر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احمد شیرازی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در تیمچۀ حاجب‌الدوله، کتاب‌فروشی داشت و خود ناشر و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مرحوم آقا میرزا محمدعلی شیرازی تاجر و کتاب‌فروش ساکن تهران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تحلیل و تحقیق در زندگی، کارنامه و آثار هر یک، نیاز به زمان بیشتری دارد؛ اما ضرورت آن را نباید نادیده انگاشت که در ترسیم هویت اسلامی بازار حتماً باید نقش ناشران را از ابتدا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منشورات دین ناشران که در راه نشر معارف الهی کوشا و ساعی بودند</w:t>
      </w:r>
      <w:r>
        <w:rPr>
          <w:rFonts w:eastAsia="IRNazanin" w:cs="IRNazanin"/>
          <w:color w:val="111111"/>
          <w:sz w:val="28"/>
          <w:szCs w:val="28"/>
          <w:rtl w:val="true"/>
          <w:lang w:bidi="fa-IR"/>
        </w:rPr>
        <w:t xml:space="preserve">. </w:t>
      </w:r>
      <w:bookmarkStart w:id="301" w:name="pg5361_61029"/>
    </w:p>
    <w:p>
      <w:pPr>
        <w:pStyle w:val="Heading5"/>
        <w:numPr>
          <w:ilvl w:val="4"/>
          <w:numId w:val="1"/>
        </w:numPr>
        <w:rPr/>
      </w:pPr>
      <w:bookmarkStart w:id="302" w:name="__RefHeading___Toc1193221_581953129"/>
      <w:bookmarkStart w:id="303" w:name="_Toc114"/>
      <w:bookmarkEnd w:id="301"/>
      <w:bookmarkEnd w:id="302"/>
      <w:r>
        <w:rPr>
          <w:rtl w:val="true"/>
        </w:rPr>
        <w:t>پخش اعلامیه‌ها</w:t>
      </w:r>
      <w:bookmarkEnd w:id="303"/>
    </w:p>
    <w:p>
      <w:pPr>
        <w:pStyle w:val="BookText"/>
        <w:rPr/>
      </w:pPr>
      <w:r>
        <w:rPr>
          <w:rFonts w:ascii="IRNazanin" w:hAnsi="IRNazanin" w:eastAsia="IRNazanin"/>
          <w:color w:val="111111"/>
          <w:sz w:val="28"/>
          <w:sz w:val="28"/>
          <w:szCs w:val="28"/>
          <w:rtl w:val="true"/>
          <w:lang w:bidi="fa-IR"/>
        </w:rPr>
        <w:t>اعلامیه‌ها، بیانیه‌ها و شب‌نامه‌ها در دوران مشروطه، رضاخان و به خصوص نهضت امام خمینی از مهم‌ترین رسانه‌ها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محمدنقی بیان‌زاده از بازاریان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می‌آید که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حجاج می‌دادیم تا به آنجا ببرند و اگر هم توانستند با دولت‌های اسلامی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اعلامیه‌ها، دلسوزی امام نسبت به مظلومیت شهدای فیضیه، از این جهت که بچه‌های شهرستانی و فقیر بودند، کاملاً آشکار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حاج سید اسماعیل زری‌باف از خاطرات خود پیرامون چاپ و بخش اعلامیه‌های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خدمت امام،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اعلامیه چاپ کنیم، چاپ‌خانه‌ها چاپ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در تهران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درست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کردم این پانصد هیئت، هر کدام صد 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عضوی به طور متوسط با خانواده‌اش پنج نفر شود و اعلامیه توسط هر یکی از شما هفت نفر به دست هیئت‌ها برسد و آنان در هیئت‌ها مطرح کنند </w:t>
      </w:r>
      <w:bookmarkStart w:id="304" w:name="pg5361_61031"/>
    </w:p>
    <w:p>
      <w:pPr>
        <w:pStyle w:val="BookText"/>
        <w:rPr/>
      </w:pPr>
      <w:bookmarkEnd w:id="304"/>
      <w:r>
        <w:rPr>
          <w:rFonts w:ascii="IRNazanin" w:hAnsi="IRNazanin" w:eastAsia="IRNazanin"/>
          <w:color w:val="111111"/>
          <w:sz w:val="28"/>
          <w:sz w:val="28"/>
          <w:szCs w:val="28"/>
          <w:rtl w:val="true"/>
          <w:lang w:bidi="fa-IR"/>
        </w:rPr>
        <w:t>و این پانصد نفر به خانواده‌شان و دیگران برسانند، در یک شب یا یک روز، تعداد زیادی از مردم تهران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آماده هستیم و عرضی نداریم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چاپ و نشر اعلامیه و پخش آن در تهران و شهرستان، خود بحث مفصلی است که نیاز به زمانی دیگر دارد</w:t>
      </w:r>
      <w:r>
        <w:rPr>
          <w:rFonts w:eastAsia="IRNazanin" w:cs="IRNazanin"/>
          <w:color w:val="111111"/>
          <w:sz w:val="28"/>
          <w:szCs w:val="28"/>
          <w:rtl w:val="true"/>
          <w:lang w:bidi="fa-IR"/>
        </w:rPr>
        <w:t>.</w:t>
      </w:r>
    </w:p>
    <w:p>
      <w:pPr>
        <w:pStyle w:val="Heading5"/>
        <w:numPr>
          <w:ilvl w:val="4"/>
          <w:numId w:val="1"/>
        </w:numPr>
        <w:rPr/>
      </w:pPr>
      <w:bookmarkStart w:id="305" w:name="__RefHeading___Toc1193223_581953129"/>
      <w:bookmarkStart w:id="306" w:name="_Toc115"/>
      <w:bookmarkEnd w:id="305"/>
      <w:r>
        <w:rPr>
          <w:rtl w:val="true"/>
        </w:rPr>
        <w:t>ناشران بازار</w:t>
      </w:r>
      <w:bookmarkEnd w:id="306"/>
    </w:p>
    <w:p>
      <w:pPr>
        <w:pStyle w:val="Heading6"/>
        <w:numPr>
          <w:ilvl w:val="5"/>
          <w:numId w:val="1"/>
        </w:numPr>
        <w:rPr/>
      </w:pPr>
      <w:bookmarkStart w:id="307" w:name="__RefHeading___Toc1193225_581953129"/>
      <w:bookmarkStart w:id="308" w:name="_Toc116"/>
      <w:bookmarkEnd w:id="307"/>
      <w:r>
        <w:rPr>
          <w:rtl w:val="true"/>
        </w:rPr>
        <w:t>اشاره</w:t>
      </w:r>
      <w:bookmarkEnd w:id="3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رشد، گسترش، تأسیس مراکز انتشاراتی، تحقیقاتی، پخش کتب در بازار تهران هستیم و در این دوران علی‌رغم فشار، استبداد، اختناق پهلوی، محدودیت و ممنوعیت کتب دینی از سوی ساواک، بازار تهران در نشر کتب ممنوعه هم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برای ساواک، حضور و نفوذ در میان بازاریان، مشکل بود و تشخیص کار بدون وجود کارشناس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دستگیری، زندان، شکنجه و تبعید ناشران را داشتیم، ولی در کلیّت حرکت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زمانه‌ای که بخشی از ناشران خود را به مؤسسۀ آمریکایی فرانکلین وصل کرده و مروج فرهنگ و سیاست ایالات متحده بودند؛ دستۀ دیگر به دربار و وزارت فرهنگ و هنر وصل شده بودند؛ </w:t>
      </w:r>
    </w:p>
    <w:p>
      <w:pPr>
        <w:pStyle w:val="BookText"/>
        <w:rPr/>
      </w:pPr>
      <w:r>
        <w:rPr>
          <w:rFonts w:ascii="IRNazanin" w:hAnsi="IRNazanin" w:eastAsia="IRNazanin"/>
          <w:color w:val="111111"/>
          <w:sz w:val="28"/>
          <w:sz w:val="28"/>
          <w:szCs w:val="28"/>
          <w:rtl w:val="true"/>
          <w:lang w:bidi="fa-IR"/>
        </w:rPr>
        <w:t>جمعی با نگرش مارکسیستی و ماتریالیستی، مروج فرهنگ چپ ضددینی و جمعی سودجو و دنیاطلب در انتشار مکتب مبتذل ضد اخلاق، معنویت و دیانت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صورت مستقیم و غیرمستقیم سه جریان فوق از سوی رژیم پهلوی تقویت می‌شدند یا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مقامات رژیم پهلوی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ضرورت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نشر در دوران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یکی از موضوعات تاریخ، فرهنگ، سیاست است که مغفول مانده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ناشران اسلامی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مرزبندی‌ای که با جریانات غرب‌زده و شرق‌گرا و نیز پرهیزی که با ادبیات و فرهنگ مبتذل شاهنشاهی غربی داشتند، مستقل بودند و محتوای آثار منتشرۀ آن‌ها در برابر سیاست، فرهنگ و مقاصد حاکمیت استبدادی و استعماری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مجموعۀ ناشران اسلامی و کتاب‌فروشی‌های اسلامی، با محتوای اسلامی، در مسیر فرهنگ ضداستبدادی، ضداستعماری، ضدمارکسیستی و ضدصهیونیستی حرکت نمودند و در طی دوران مبارزه، با ترجمۀ متون اسلامی و آثار مشاهیر اسلامی، در راه انتشار معارف الهی و قرآن، علی‌رغم موانع و </w:t>
      </w:r>
      <w:bookmarkStart w:id="309" w:name="pg5361_61035"/>
    </w:p>
    <w:p>
      <w:pPr>
        <w:pStyle w:val="BookText"/>
        <w:rPr/>
      </w:pPr>
      <w:bookmarkEnd w:id="309"/>
      <w:r>
        <w:rPr>
          <w:rFonts w:ascii="IRNazanin" w:hAnsi="IRNazanin" w:eastAsia="IRNazanin"/>
          <w:color w:val="111111"/>
          <w:sz w:val="28"/>
          <w:sz w:val="28"/>
          <w:szCs w:val="28"/>
          <w:rtl w:val="true"/>
          <w:lang w:bidi="fa-IR"/>
        </w:rPr>
        <w:t>مشکلات، نقش‌آفرینی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ناشران بازار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چند موردی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تحلیل و تحقیق مستقل پیرامون هر یک از آن‌ها ارائه شود</w:t>
      </w:r>
      <w:r>
        <w:rPr>
          <w:rFonts w:eastAsia="IRNazanin" w:cs="IRNazanin"/>
          <w:color w:val="111111"/>
          <w:sz w:val="28"/>
          <w:szCs w:val="28"/>
          <w:rtl w:val="true"/>
          <w:lang w:bidi="fa-IR"/>
        </w:rPr>
        <w:t>:</w:t>
      </w:r>
    </w:p>
    <w:p>
      <w:pPr>
        <w:pStyle w:val="Heading6"/>
        <w:numPr>
          <w:ilvl w:val="5"/>
          <w:numId w:val="1"/>
        </w:numPr>
        <w:rPr/>
      </w:pPr>
      <w:bookmarkStart w:id="310" w:name="__RefHeading___Toc1193227_581953129"/>
      <w:bookmarkStart w:id="311" w:name="_Toc117"/>
      <w:bookmarkEnd w:id="310"/>
      <w:r>
        <w:rPr/>
        <w:t>1</w:t>
      </w:r>
      <w:r>
        <w:rPr>
          <w:rtl w:val="true"/>
        </w:rPr>
        <w:t xml:space="preserve">. </w:t>
      </w:r>
      <w:r>
        <w:rPr>
          <w:rtl w:val="true"/>
        </w:rPr>
        <w:t>انتشارات اسلامیه کتابچی</w:t>
      </w:r>
      <w:bookmarkEnd w:id="311"/>
    </w:p>
    <w:p>
      <w:pPr>
        <w:pStyle w:val="BookText"/>
        <w:rPr/>
      </w:pPr>
      <w:r>
        <w:rPr>
          <w:rFonts w:ascii="IRNazanin" w:hAnsi="IRNazanin" w:eastAsia="IRNazanin"/>
          <w:color w:val="111111"/>
          <w:sz w:val="28"/>
          <w:sz w:val="28"/>
          <w:szCs w:val="28"/>
          <w:rtl w:val="true"/>
          <w:lang w:bidi="fa-IR"/>
        </w:rPr>
        <w:t xml:space="preserve">ناشر کتب متون اسلامی، کتب ارزنده و مفید برای نسل تحصیل‌کرده، آثاری در تاریخ و رجال اسلامی خاصه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دانشگاه و آخرین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اثر شهید دکتر محمدرضا پاک‌نژاد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حجت‌الاسلام والمسلمین محمد رازی،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پیرامون علمای معاصر، از جمله حضرت امام خمینی و روحانیون زندانی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مبارز در دوران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ساواک سانسور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ترجمۀ مرحوم حجت‌الاسلام محمدباقر ساعدی خراسانی و ده‌ها کتاب مفید دیگر</w:t>
      </w:r>
      <w:r>
        <w:rPr>
          <w:rFonts w:eastAsia="IRNazanin" w:cs="IRNazanin"/>
          <w:color w:val="111111"/>
          <w:sz w:val="28"/>
          <w:szCs w:val="28"/>
          <w:rtl w:val="true"/>
          <w:lang w:bidi="fa-IR"/>
        </w:rPr>
        <w:t>.</w:t>
      </w:r>
    </w:p>
    <w:p>
      <w:pPr>
        <w:pStyle w:val="Heading6"/>
        <w:numPr>
          <w:ilvl w:val="5"/>
          <w:numId w:val="1"/>
        </w:numPr>
        <w:rPr/>
      </w:pPr>
      <w:bookmarkStart w:id="312" w:name="__RefHeading___Toc1193229_581953129"/>
      <w:bookmarkStart w:id="313" w:name="_Toc118"/>
      <w:bookmarkEnd w:id="312"/>
      <w:r>
        <w:rPr/>
        <w:t>2</w:t>
      </w:r>
      <w:r>
        <w:rPr>
          <w:rtl w:val="true"/>
        </w:rPr>
        <w:t xml:space="preserve">. </w:t>
      </w:r>
      <w:r>
        <w:rPr>
          <w:rtl w:val="true"/>
        </w:rPr>
        <w:t>انتشارات اسلامیه آخوندی</w:t>
      </w:r>
      <w:bookmarkEnd w:id="313"/>
    </w:p>
    <w:p>
      <w:pPr>
        <w:pStyle w:val="BookText"/>
        <w:rPr/>
      </w:pPr>
      <w:r>
        <w:rPr>
          <w:rFonts w:ascii="IRNazanin" w:hAnsi="IRNazanin" w:eastAsia="IRNazanin"/>
          <w:color w:val="111111"/>
          <w:sz w:val="28"/>
          <w:sz w:val="28"/>
          <w:szCs w:val="28"/>
          <w:rtl w:val="true"/>
          <w:lang w:bidi="fa-IR"/>
        </w:rPr>
        <w:t>مؤسس، حجت‌الاسلام شیخ محمد آخوندی، ناشر کتب متون اسلامی و کتب علمای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bookmarkStart w:id="314" w:name="pg5361_61037"/>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محمدتقی مجلسی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نامۀ سن پارلو در نقد تشکیلات بهائیت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جهان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محمدتقی جعفری</w:t>
      </w:r>
    </w:p>
    <w:p>
      <w:pPr>
        <w:pStyle w:val="BookText"/>
        <w:rPr/>
      </w:pPr>
      <w:r>
        <w:rPr>
          <w:rFonts w:ascii="IRNazanin" w:hAnsi="IRNazanin" w:eastAsia="IRNazanin"/>
          <w:color w:val="111111"/>
          <w:sz w:val="28"/>
          <w:sz w:val="28"/>
          <w:szCs w:val="28"/>
          <w:rtl w:val="true"/>
          <w:lang w:bidi="fa-IR"/>
        </w:rPr>
        <w:t>در کنار حجت‌الاسلام آخوندی، فرزند فرهیختۀ ایشان، حاج مرتضی آخوندی هم دستیار بود که خود ایشان فعال و مدیر هستند</w:t>
      </w:r>
      <w:r>
        <w:rPr>
          <w:rFonts w:eastAsia="IRNazanin" w:cs="IRNazanin"/>
          <w:color w:val="111111"/>
          <w:sz w:val="28"/>
          <w:szCs w:val="28"/>
          <w:rtl w:val="true"/>
          <w:lang w:bidi="fa-IR"/>
        </w:rPr>
        <w:t>.</w:t>
      </w:r>
    </w:p>
    <w:p>
      <w:pPr>
        <w:pStyle w:val="Heading6"/>
        <w:numPr>
          <w:ilvl w:val="5"/>
          <w:numId w:val="1"/>
        </w:numPr>
        <w:rPr/>
      </w:pPr>
      <w:bookmarkStart w:id="315" w:name="__RefHeading___Toc1193231_581953129"/>
      <w:bookmarkStart w:id="316" w:name="_Toc119"/>
      <w:bookmarkEnd w:id="315"/>
      <w:r>
        <w:rPr/>
        <w:t>3</w:t>
      </w:r>
      <w:r>
        <w:rPr>
          <w:rtl w:val="true"/>
        </w:rPr>
        <w:t xml:space="preserve">. </w:t>
      </w:r>
      <w:r>
        <w:rPr>
          <w:rtl w:val="true"/>
        </w:rPr>
        <w:t>انتشارات فراهانی</w:t>
      </w:r>
      <w:bookmarkEnd w:id="316"/>
    </w:p>
    <w:p>
      <w:pPr>
        <w:pStyle w:val="BookText"/>
        <w:rPr/>
      </w:pPr>
      <w:r>
        <w:rPr>
          <w:rFonts w:ascii="IRNazanin" w:hAnsi="IRNazanin" w:eastAsia="IRNazanin"/>
          <w:color w:val="111111"/>
          <w:sz w:val="28"/>
          <w:sz w:val="28"/>
          <w:szCs w:val="28"/>
          <w:rtl w:val="true"/>
          <w:lang w:bidi="fa-IR"/>
        </w:rPr>
        <w:t>مؤسسۀ انتشارات فراهانی از ناشران اسلامی و سیاسی است که در دهه‌های منتهی به انقلاب اسلامی فعال بود و آثار برجسته‌ای داشت؛ آثاری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تفسیر مجمع‌البیان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زیر نظر شهید آیت‌الله دکتر محمد مفتح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امیرکبیر قهرمان ضداستعمار اثر علی‌اکبر هاشمی رفسنجانی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کشف‌الحیل از عبدالحسین آیتی در رد تشکیلات بهائیت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نیکو از میرزا حسن نیکو در رد تشکیلات بهائیت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نقشه‌های استعمار در راه مبارزه با اسلام اثر محمد محمود صواف، ترجمۀ سید جواد هشترودی </w:t>
      </w:r>
      <w:bookmarkStart w:id="317" w:name="pg5361_61039"/>
    </w:p>
    <w:p>
      <w:pPr>
        <w:pStyle w:val="BookText"/>
        <w:rPr/>
      </w:pPr>
      <w:bookmarkEnd w:id="31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ره‌آورد استعمار از مهدی طارمی و با مقدمۀ شهید دکتر محمد مفتح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مشکلات روز از شهید حجت‌الاسلام سید عبدالکریم هاشمی‌نژاد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آموخت از شهید حجت الاسلام سید عبدالکریم هاشمی‌نژاد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عدالت انسانیت، اثر جرج جرداق، ترجمۀ حجت‌الاسلام سید هادی خسروشاهی</w:t>
      </w:r>
    </w:p>
    <w:p>
      <w:pPr>
        <w:pStyle w:val="BookText"/>
        <w:rPr/>
      </w:pPr>
      <w:r>
        <w:rPr>
          <w:rFonts w:ascii="IRNazanin" w:hAnsi="IRNazanin" w:eastAsia="IRNazanin"/>
          <w:color w:val="111111"/>
          <w:sz w:val="28"/>
          <w:sz w:val="28"/>
          <w:szCs w:val="28"/>
          <w:rtl w:val="true"/>
          <w:lang w:bidi="fa-IR"/>
        </w:rPr>
        <w:t>کتب این ناشر بیشتر در حوزۀ سیاسی و انتشار اندیشۀ سیاست‌مداران مسلمان فعال بود</w:t>
      </w:r>
      <w:r>
        <w:rPr>
          <w:rFonts w:eastAsia="IRNazanin" w:cs="IRNazanin"/>
          <w:color w:val="111111"/>
          <w:sz w:val="28"/>
          <w:szCs w:val="28"/>
          <w:rtl w:val="true"/>
          <w:lang w:bidi="fa-IR"/>
        </w:rPr>
        <w:t>.</w:t>
      </w:r>
    </w:p>
    <w:p>
      <w:pPr>
        <w:pStyle w:val="Heading6"/>
        <w:numPr>
          <w:ilvl w:val="5"/>
          <w:numId w:val="1"/>
        </w:numPr>
        <w:rPr/>
      </w:pPr>
      <w:bookmarkStart w:id="318" w:name="__RefHeading___Toc1193233_581953129"/>
      <w:bookmarkStart w:id="319" w:name="_Toc120"/>
      <w:bookmarkEnd w:id="318"/>
      <w:r>
        <w:rPr/>
        <w:t>4</w:t>
      </w:r>
      <w:r>
        <w:rPr>
          <w:rtl w:val="true"/>
        </w:rPr>
        <w:t xml:space="preserve">. </w:t>
      </w:r>
      <w:r>
        <w:rPr>
          <w:rtl w:val="true"/>
        </w:rPr>
        <w:t>انتشارات برهان</w:t>
      </w:r>
      <w:bookmarkEnd w:id="319"/>
    </w:p>
    <w:p>
      <w:pPr>
        <w:pStyle w:val="BookText"/>
        <w:rPr/>
      </w:pPr>
      <w:r>
        <w:rPr>
          <w:rFonts w:ascii="IRNazanin" w:hAnsi="IRNazanin" w:eastAsia="IRNazanin"/>
          <w:color w:val="111111"/>
          <w:sz w:val="28"/>
          <w:sz w:val="28"/>
          <w:szCs w:val="28"/>
          <w:rtl w:val="true"/>
          <w:lang w:bidi="fa-IR"/>
        </w:rPr>
        <w:t>با مدیریت حاج حسن کتابچی در بازار بین‌الحرمین، بازار کاشفی، ناشر کتبی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و دژی از سلیمان کتانی، ترجمۀ جلال‌الدین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مرانید که نوحه‌گرند، از جرج جرداق، ترجمۀ جلال‌الدین فارسی</w:t>
      </w:r>
    </w:p>
    <w:p>
      <w:pPr>
        <w:pStyle w:val="Heading5"/>
        <w:numPr>
          <w:ilvl w:val="4"/>
          <w:numId w:val="1"/>
        </w:numPr>
        <w:rPr/>
      </w:pPr>
      <w:bookmarkStart w:id="320" w:name="__RefHeading___Toc1193235_581953129"/>
      <w:bookmarkStart w:id="321" w:name="_Toc121"/>
      <w:bookmarkEnd w:id="320"/>
      <w:r>
        <w:rPr>
          <w:rtl w:val="true"/>
        </w:rPr>
        <w:t xml:space="preserve">بازاریان و </w:t>
      </w:r>
      <w:r>
        <w:rPr/>
        <w:t>15</w:t>
      </w:r>
      <w:r>
        <w:rPr>
          <w:rtl w:val="true"/>
        </w:rPr>
        <w:t xml:space="preserve"> </w:t>
      </w:r>
      <w:r>
        <w:rPr>
          <w:rtl w:val="true"/>
        </w:rPr>
        <w:t xml:space="preserve">خرداد </w:t>
      </w:r>
      <w:r>
        <w:rPr/>
        <w:t>1342</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علی‌اکبر غفاری در خاطرات خود پیرامون علل اعتصاب بازار، پشتیبانی بازاریان از امام، مقاومت در برابر تهدیدات ساواک و فشار شدید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تیغه نمودن </w:t>
      </w:r>
    </w:p>
    <w:p>
      <w:pPr>
        <w:pStyle w:val="BookText"/>
        <w:rPr/>
      </w:pPr>
      <w:r>
        <w:rPr>
          <w:rFonts w:ascii="IRNazanin" w:hAnsi="IRNazanin" w:eastAsia="IRNazanin"/>
          <w:color w:val="111111"/>
          <w:sz w:val="28"/>
          <w:sz w:val="28"/>
          <w:szCs w:val="28"/>
          <w:rtl w:val="true"/>
          <w:lang w:bidi="fa-IR"/>
        </w:rPr>
        <w:t>مغازه‌ها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این مسئله در اعتقاد و پای بندی به مذهب و مسائل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وضعیت بازار با کسبۀ کوچه و خیابان به کلی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نمازها در مساجد برگزار می‌شد و رعایت شئون مذهبی، امری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 عزاداری احترام گذاشته می‌شد و در اعیاد مذهبی، سراسر بازار چراغانی و جشن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تأثیرات دیگر بازاری‌ها، کمک و مساعدت برای چاپ اعلامیه‌ها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چاپ‌خانه‌ها این کار را به صورت پنهانی انجام می‌دادند و در نتیجه، هزینه بالا بود و گران‌تر از کارهای معمولی می‌شد؛ اما برای بازاری‌ها هیچ اهمیتی نداشت و هزینه‌های آن را متقبل می‌شدند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کمک‌ها، حمایت از خانواده زندانیان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آیت‌الله مطهری در زندان بودند، از راه‌های غیرمستقیم به ایشان کمک شد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bookmarkStart w:id="322" w:name="pg5361_61043"/>
    </w:p>
    <w:p>
      <w:pPr>
        <w:pStyle w:val="Heading3"/>
        <w:numPr>
          <w:ilvl w:val="2"/>
          <w:numId w:val="1"/>
        </w:numPr>
        <w:rPr/>
      </w:pPr>
      <w:bookmarkStart w:id="323" w:name="__RefHeading___Toc1193237_581953129"/>
      <w:bookmarkStart w:id="324" w:name="_Toc122"/>
      <w:bookmarkEnd w:id="322"/>
      <w:bookmarkEnd w:id="323"/>
      <w:r>
        <w:rPr>
          <w:rtl w:val="true"/>
        </w:rPr>
        <w:t xml:space="preserve">فصل پنجم </w:t>
      </w:r>
      <w:r>
        <w:rPr>
          <w:rtl w:val="true"/>
        </w:rPr>
        <w:t>:</w:t>
      </w:r>
      <w:r>
        <w:rPr>
          <w:rtl w:val="true"/>
        </w:rPr>
        <w:t>نظازت برنشر کتاب دراسلام</w:t>
      </w:r>
      <w:bookmarkEnd w:id="324"/>
    </w:p>
    <w:p>
      <w:pPr>
        <w:pStyle w:val="Heading4"/>
        <w:numPr>
          <w:ilvl w:val="3"/>
          <w:numId w:val="1"/>
        </w:numPr>
        <w:rPr/>
      </w:pPr>
      <w:bookmarkStart w:id="325" w:name="__RefHeading___Toc1193239_581953129"/>
      <w:bookmarkStart w:id="326" w:name="_Toc123"/>
      <w:bookmarkEnd w:id="325"/>
      <w:r>
        <w:rPr>
          <w:rtl w:val="true"/>
        </w:rPr>
        <w:t>تعریف و جایگاه ممیزی</w:t>
      </w:r>
      <w:bookmarkEnd w:id="326"/>
    </w:p>
    <w:p>
      <w:pPr>
        <w:pStyle w:val="BookText"/>
        <w:rPr/>
      </w:pPr>
      <w:r>
        <w:rPr>
          <w:rFonts w:ascii="IRNazanin" w:hAnsi="IRNazanin" w:eastAsia="IRNazanin"/>
          <w:color w:val="111111"/>
          <w:sz w:val="28"/>
          <w:sz w:val="28"/>
          <w:szCs w:val="28"/>
          <w:rtl w:val="true"/>
          <w:lang w:bidi="fa-IR"/>
        </w:rPr>
        <w:t>ممیز یعنی تمییز دهنده، جدا کننده خوب از بد، جمع آن ممیزین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 یعنی تمییز، تشخیص، رسیدگی، تحقیق، وارسی و بازدید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ممیزی در اصطلاح موردنظر در نشر کتاب، فرآیندی است که طی آن، ناشران کتاب های خود را پیش از انتشار، برای بررسی و صدور مجوز به اداره کتاب ارائه می کنند و ممیزان با ارزیابی و مقایسه این آثار با استانداردها و ملاک های تعیین شده، اقدام به صدور مجوز یا عدم صدور </w:t>
      </w:r>
    </w:p>
    <w:p>
      <w:pPr>
        <w:pStyle w:val="BookText"/>
        <w:rPr/>
      </w:pPr>
      <w:r>
        <w:rPr>
          <w:rFonts w:ascii="IRNazanin" w:hAnsi="IRNazanin" w:eastAsia="IRNazanin"/>
          <w:color w:val="111111"/>
          <w:sz w:val="28"/>
          <w:sz w:val="28"/>
          <w:szCs w:val="28"/>
          <w:rtl w:val="true"/>
          <w:lang w:bidi="fa-IR"/>
        </w:rPr>
        <w:t>مجوز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لغوی و اصطلاحی ممیزی، بایستی به این نکته توجه کرد که نشر و انتشارات در نگاه اسلامی، یک وظیفه بزرگ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به معنای گستردن و پراکنده کردن و گاه در مفهوم زنده کردن به کار می رود که مبین اهمیت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نامه ها گسترده و باز شوند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ثم اذا شاء انشره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گاه که خواهد او را زنده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دعاها و زیارت نامه ها، گاه به این کلمه برمی خوریم که ائمه به عنوان ناشران حقایق الهی و احکام اسلام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نشرتم شرائع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دادید اساس و پایه های احکام خدا را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اهمیت نشر و تاثیر آن در جامعه، مسئله ممیزی یعنی ارزیابی آثار قبل از انتشار برای اطمینان از سالم بودن اثر، اهمیت بسزایی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نشر و </w:t>
      </w:r>
    </w:p>
    <w:p>
      <w:pPr>
        <w:pStyle w:val="BookText"/>
        <w:rPr/>
      </w:pPr>
      <w:r>
        <w:rPr>
          <w:rFonts w:ascii="IRNazanin" w:hAnsi="IRNazanin" w:eastAsia="IRNazanin"/>
          <w:color w:val="111111"/>
          <w:sz w:val="28"/>
          <w:sz w:val="28"/>
          <w:szCs w:val="28"/>
          <w:rtl w:val="true"/>
          <w:lang w:bidi="fa-IR"/>
        </w:rPr>
        <w:t>ممیزی محدود به امر مکتوب نمی شود و در سایر حوزه هایی که مصداق نشر قرار می گیرند نیز صادق است، لیکن به اقتضای کاربرد بیشتر این مسئله در امر کتاب و طرح مجدد آن در رسانه ها و محافل فرهنگی، به کاربرد آن در حوزه کتاب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جامعه، موارد فراوانی را شاهد هستیم که نه تنها خرده ای بر اعمال نظارت ممیزی بر آنها گرفته نمی شود بلکه کوتاهی در آنها مورد اعتراض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جنس فاسدی در فروشگاهها، رستورانها و هتلها ارائه شود مورد بازخواست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ارزیابی در اینجا سالم بودن مواد و اغذیه و خوراکی هایی است که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سلامت جسمانی مردم، امر مهم تر و بالاتر از سود عرضه کنندگان و آزادی عمل آنان در ارائه هر جنسی و به هر صورتی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جای این پرسش مطرح است که آیا سلامت روحی و روانی جامعه و آحاد مردم، از سلامت جسمانی آنان و منافع مادی شان کم اهمیت تر است؟ آیا می توان شخصیت، آرامش، آگاهی، روح و روان جامعه را باز و آزاد گذارد تا هر کسی بتواند به ضمایر مردم وارد شده و آنان را دچار چالش و انحراف و گمراهی کند؟ </w:t>
      </w:r>
      <w:bookmarkStart w:id="327" w:name="pg5361_61049"/>
    </w:p>
    <w:p>
      <w:pPr>
        <w:pStyle w:val="BookText"/>
        <w:rPr/>
      </w:pPr>
      <w:bookmarkEnd w:id="327"/>
      <w:r>
        <w:rPr>
          <w:rFonts w:ascii="IRNazanin" w:hAnsi="IRNazanin" w:eastAsia="IRNazanin"/>
          <w:color w:val="111111"/>
          <w:sz w:val="28"/>
          <w:sz w:val="28"/>
          <w:szCs w:val="28"/>
          <w:rtl w:val="true"/>
          <w:lang w:bidi="fa-IR"/>
        </w:rPr>
        <w:t>در پاسخ 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مصادیق معدودی که ذکر کردیم پاسخ آن کاملاروشن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مواردی در شرع اسلام رجوع کنیم تا معلوم شود که شرع مقدس با چه سختگیری اصولی و منطقی و فطری، روح و روان و زندگی اخروی انسانها را محافظت می نماید و اجازه به راهزنان فکر و اندیشه و ایمان مردم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چون، حرام بودن اشاعه منکرات و مصداق های شیوع فساد و فحشا حتی در نقل آنها، جایز نبودن نشر اکاذیب و تحریف شخصیتها و واقعیتهای جاری و تاریخی، حرام بودن توهین به مقدسات و جایز نبودن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کفار محترمند و بت هایی که مشرکین می پرستند، جایز نبودن نشر افکار الحادی و فرقه های شبه دینی استعمار ساخته، مانند وهابیت و بهائیت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است که خداوند برای حفظ شخصیت و روان جامعه و مردم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ممیزی درهمین مصداق 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ممیزی در تشخیص همین موارد در کتب تهیه شده پدیدار می شود</w:t>
      </w:r>
      <w:r>
        <w:rPr>
          <w:rFonts w:eastAsia="IRNazanin" w:cs="IRNazanin"/>
          <w:color w:val="111111"/>
          <w:sz w:val="28"/>
          <w:szCs w:val="28"/>
          <w:rtl w:val="true"/>
          <w:lang w:bidi="fa-IR"/>
        </w:rPr>
        <w:t>.</w:t>
      </w:r>
    </w:p>
    <w:p>
      <w:pPr>
        <w:pStyle w:val="Heading4"/>
        <w:numPr>
          <w:ilvl w:val="3"/>
          <w:numId w:val="1"/>
        </w:numPr>
        <w:rPr/>
      </w:pPr>
      <w:bookmarkStart w:id="328" w:name="__RefHeading___Toc1193241_581953129"/>
      <w:bookmarkStart w:id="329" w:name="_Toc124"/>
      <w:bookmarkEnd w:id="328"/>
      <w:r>
        <w:rPr>
          <w:rtl w:val="true"/>
        </w:rPr>
        <w:t>برخورد حضرت امام قبل از پیروزی انقلاب اسلامی</w:t>
      </w:r>
      <w:bookmarkEnd w:id="3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عنوان فقیه و مجتهد </w:t>
      </w:r>
    </w:p>
    <w:p>
      <w:pPr>
        <w:pStyle w:val="BookText"/>
        <w:rPr/>
      </w:pPr>
      <w:r>
        <w:rPr>
          <w:rFonts w:ascii="IRNazanin" w:hAnsi="IRNazanin" w:eastAsia="IRNazanin"/>
          <w:color w:val="111111"/>
          <w:sz w:val="28"/>
          <w:sz w:val="28"/>
          <w:szCs w:val="28"/>
          <w:rtl w:val="true"/>
          <w:lang w:bidi="fa-IR"/>
        </w:rPr>
        <w:t>جامع الشرایط و هم به عنوان بنیانگذار جمهوری اسلامی، در واکنش های خود با مصداق های منکرات و فساد و فحشاء در کتاب ها، هم موضع شرع را اعلام و جاری کرده اند و هم مصالح و منافع انقلاب و مردم را مدنظر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که فرقه ضاله بهائیت، اقدام به نشر کتاب هایی در ترویج آیین استعماری خود و هتک مقدسات اسلامی نموده،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واکنش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متاسفم از این که در مملکت اسلامی برخلاف قانون اساسی، اوراق ضاله مخالف با نص قرآن و ضروریات دین مقدس نشر می شود و دولت ها از آن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انتقاد که بر رد قرآن مجید نوشته شده و طرح قانون خانواده که برخلاف احکام ضروریه اسلام و خلاف نص کلام الله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منتشر می گردد و کسی نیست از دولت ها استیضاح 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بحبوحه انقلاب، در مصاحبه با روزنامه ایتالیایی پائزه سرا،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نوفل لوشاتو پاریس، در پاسخ به سوال خبرنگاری در موضوع آزادی احزاب، سندیکاها و مطبوعات، می فرمایند</w:t>
      </w:r>
      <w:r>
        <w:rPr>
          <w:rFonts w:eastAsia="IRNazanin" w:cs="IRNazanin"/>
          <w:color w:val="111111"/>
          <w:sz w:val="28"/>
          <w:szCs w:val="28"/>
          <w:rtl w:val="true"/>
          <w:lang w:bidi="fa-IR"/>
        </w:rPr>
        <w:t xml:space="preserve">: </w:t>
      </w:r>
      <w:bookmarkStart w:id="330" w:name="pg5361_61052"/>
    </w:p>
    <w:p>
      <w:pPr>
        <w:pStyle w:val="BookText"/>
        <w:rPr/>
      </w:pPr>
      <w:bookmarkEnd w:id="330"/>
      <w:r>
        <w:rPr>
          <w:rFonts w:ascii="IRNazanin" w:hAnsi="IRNazanin" w:eastAsia="IRNazanin"/>
          <w:color w:val="111111"/>
          <w:sz w:val="28"/>
          <w:sz w:val="28"/>
          <w:szCs w:val="28"/>
          <w:rtl w:val="true"/>
          <w:lang w:bidi="fa-IR"/>
        </w:rPr>
        <w:t>مطبوعات در نشر همه حقایق و واقعیات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اجتماعات و احزاب از طرف مردم در صورتی که مصالح مردم را به خطر نیندازند آزادند و اسلام در تمامی این شوون حد و مرز آن را تعیین 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واقع احکام اسلام و حدودی که تعیین نموده است، مصالح مردم را مورد حفاظت قرار می دهد و هر حرکتی از جمله نشر کتب که احکام اسلام و مصالح مردم را مورد هجمه قرار دهد، آزاد نیستند و محکوم به جلوگیری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نمونه ها،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می خواهد که جلوی انتشار این هجویات و اهانت ها و خلاف گویی ها را بگیرد، هرچند آن دولت، دولت فاسد شاهنشاهی باشد</w:t>
      </w:r>
      <w:r>
        <w:rPr>
          <w:rFonts w:eastAsia="IRNazanin" w:cs="IRNazanin"/>
          <w:color w:val="111111"/>
          <w:sz w:val="28"/>
          <w:szCs w:val="28"/>
          <w:rtl w:val="true"/>
          <w:lang w:bidi="fa-IR"/>
        </w:rPr>
        <w:t>.</w:t>
      </w:r>
    </w:p>
    <w:p>
      <w:pPr>
        <w:pStyle w:val="Heading4"/>
        <w:numPr>
          <w:ilvl w:val="3"/>
          <w:numId w:val="1"/>
        </w:numPr>
        <w:rPr/>
      </w:pPr>
      <w:bookmarkStart w:id="331" w:name="__RefHeading___Toc1193243_581953129"/>
      <w:bookmarkStart w:id="332" w:name="_Toc125"/>
      <w:bookmarkEnd w:id="331"/>
      <w:r>
        <w:rPr>
          <w:rtl w:val="true"/>
        </w:rPr>
        <w:t>تعیین هیئت برای بررسی قبل از چاپ</w:t>
      </w:r>
      <w:bookmarkEnd w:id="3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ناشران اسلامی، خدمت حضرت امام خمینی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این دیدار، بر ضرورت تعیین هیئتی برای بررسی کتب قبل از چاپ و اصلاح موارد انحرافی و سپس انتشار آن، تاکید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هدف همان چیزی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حتی از تعبیری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که جای تامل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مشی را اسلام معین کرده است، و ما تابع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نشریاتی که شما می خواهید اقدام کنید بر آن، باید اسلامی باشد و منزه از انحرافات و البته این تشخیص با یک هیأتی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مثلاهیأتی را تعیین کنند که دراین امور وارد باشند؛ و کتاب ها وقتی که بناست نشر بشود، به نظر آن آقایان برسد و آن آقایان وقتی که تصویب کردند که نشرش مانعی ندارد و مخالف با اسلام نیست، آن وقت نشر بکنند، چون ممکن است که یک وقت یک کتابی چند سطرش اسلامی باشد، و در خلالش یک مسائلی غیراسلامی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یک جور باشد؛ بعدش یک انحرافاتی داشته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شمایی که می خواهید برای اسلام خدمت کنید یک وقت خدای نخواسته این اسباب این نشود که برخلاف مسیر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باید کتاب ها تحت نظر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مطلع بر این مکتب های انحرافی و آنها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کتابی که می خواهید نشر بدهید مطالعه کنند، بعد که مطالعه کردند آنها، تصدیق کنند که این نشرش مانع ندارد، بعد نشر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خدمت بسیار بزرگی است که به اسلام شما می توانید بکنید و آن نشر معارف اسلامی، نشر احکام اسلام، نشر </w:t>
      </w:r>
      <w:bookmarkStart w:id="333" w:name="pg5361_61056"/>
    </w:p>
    <w:p>
      <w:pPr>
        <w:pStyle w:val="BookText"/>
        <w:rPr/>
      </w:pPr>
      <w:bookmarkEnd w:id="333"/>
      <w:r>
        <w:rPr>
          <w:rFonts w:ascii="IRNazanin" w:hAnsi="IRNazanin" w:eastAsia="IRNazanin"/>
          <w:color w:val="111111"/>
          <w:sz w:val="28"/>
          <w:sz w:val="28"/>
          <w:szCs w:val="28"/>
          <w:rtl w:val="true"/>
          <w:lang w:bidi="fa-IR"/>
        </w:rPr>
        <w:t>حقایق اسلام، نشر مکتب اسلام و کتبی که این نحو هستند، نشرش بسیار خوب و ان شاءالله شما ماجور هستید در این امر، لکن با این وضع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 که عرض کردم؛ مصون باشد از این که یک وقت خدای نخواسته شما بخواهید یک کار خیری بکنید، با دست خود شما یک کار خلافی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با یک کنترل شدیدی از طرف یک هیات چند نفری، که خودتان تعیین بکنید و مورد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تهران باشد، آن وقت آنها، آن چند نفر، بررسی کنند؛ و شما هم مشغول باشید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334" w:name="__RefHeading___Toc1193245_581953129"/>
      <w:bookmarkStart w:id="335" w:name="_Toc126"/>
      <w:bookmarkEnd w:id="334"/>
      <w:r>
        <w:rPr>
          <w:rtl w:val="true"/>
        </w:rPr>
        <w:t>لزوم حمایت از نشر کتب سالم و اسلامی</w:t>
      </w:r>
      <w:bookmarkEnd w:id="3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برخورد بدون مسامحه با نشریات مروج منکرات و مطالب خلاف عفت عمومی و مغایر با مصالح ملت و اسلام، از ترویج کتب مربوط به شرع و حقایق اسلام و مقابله با ظلم، حمایت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سختگیری بسیار در مورد استفاده از سهم امام، این اذن را برای نشر آثار اسلامی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اهمیت حمایت از نشریات مفید و اسلامی است و این مساله الگویی است برای مسئولان، که باید این حمایت را انجام </w:t>
      </w:r>
      <w:bookmarkStart w:id="336" w:name="pg5361_61058"/>
    </w:p>
    <w:p>
      <w:pPr>
        <w:pStyle w:val="BookText"/>
        <w:rPr/>
      </w:pPr>
      <w:bookmarkEnd w:id="336"/>
      <w:r>
        <w:rPr>
          <w:rFonts w:ascii="IRNazanin" w:hAnsi="IRNazanin" w:eastAsia="IRNazanin"/>
          <w:color w:val="111111"/>
          <w:sz w:val="28"/>
          <w:sz w:val="28"/>
          <w:szCs w:val="28"/>
          <w:rtl w:val="true"/>
          <w:lang w:bidi="fa-IR"/>
        </w:rPr>
        <w:t>دهند و دستشان از چنین اقداماتی نلرزد و از اعتراض برخی از ناشران که درخلاف جهت انقلاب حرکت می کنند یا آثارشان در راستای مصالح و منافع ملت و ترویج شرع مطهر نیست، نهراسند</w:t>
      </w:r>
      <w:r>
        <w:rPr>
          <w:rFonts w:eastAsia="IRNazanin" w:cs="IRNazanin"/>
          <w:color w:val="111111"/>
          <w:sz w:val="28"/>
          <w:szCs w:val="28"/>
          <w:rtl w:val="true"/>
          <w:lang w:bidi="fa-IR"/>
        </w:rPr>
        <w:t>.</w:t>
      </w:r>
    </w:p>
    <w:p>
      <w:pPr>
        <w:pStyle w:val="Heading4"/>
        <w:numPr>
          <w:ilvl w:val="3"/>
          <w:numId w:val="1"/>
        </w:numPr>
        <w:rPr/>
      </w:pPr>
      <w:bookmarkStart w:id="337" w:name="__RefHeading___Toc1193247_581953129"/>
      <w:bookmarkStart w:id="338" w:name="_Toc127"/>
      <w:bookmarkEnd w:id="337"/>
      <w:r>
        <w:rPr>
          <w:rtl w:val="true"/>
        </w:rPr>
        <w:t>نمونه هایی از حمایتهای حضرت امام خمینی</w:t>
      </w:r>
      <w:r>
        <w:rPr>
          <w:rtl w:val="true"/>
        </w:rPr>
        <w:t>(</w:t>
      </w:r>
      <w:r>
        <w:rPr>
          <w:rtl w:val="true"/>
        </w:rPr>
        <w:t>قدسّ سرّه</w:t>
      </w:r>
      <w:r>
        <w:rPr>
          <w:rtl w:val="true"/>
        </w:rPr>
        <w:t>)</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قائد بزرگ اسلام حضرت آیت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المسلمین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اهدای سلام وتحیات وافره معروض می دارد، صرف ثلث اموال، که حسب الوصیه باید به مصرف امور خیریه و بریه برسد، در طبع و نشر کتب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بیانگر حقایق اسلام و نظریات مراجع عظام در مقابله و مبارزه با ظلمه، حکام جور و استعمارگران باشد و جهت روشنگری و انقلاب فکری اسلامی به کار آید چه صورت دارد؟ مستدعی است نظر شریف را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ظلکم علی رئوس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مربوط به ترویج شرع مطهر و بیان حقایق اسلام در مقابله با حکام جور و ظلمه و مطلع ساختن طبقات مردم </w:t>
      </w:r>
    </w:p>
    <w:p>
      <w:pPr>
        <w:pStyle w:val="BookText"/>
        <w:rPr/>
      </w:pPr>
      <w:r>
        <w:rPr>
          <w:rFonts w:ascii="IRNazanin" w:hAnsi="IRNazanin" w:eastAsia="IRNazanin"/>
          <w:color w:val="111111"/>
          <w:sz w:val="28"/>
          <w:sz w:val="28"/>
          <w:szCs w:val="28"/>
          <w:rtl w:val="true"/>
          <w:lang w:bidi="fa-IR"/>
        </w:rPr>
        <w:t>از مسائل اسلامی است و نشر کتب مربوطه به این امور، از امور خیریه بلکه بهترین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به ثلث یا نذر و عهد و غیر اینها متعلق به خیرات و مبرات است، صرف در این امور جایز و راجح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پس از اهدای سلام و تحیت، مرقوم شریف و اصل، سلامت و توفیق جنابعالی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می شد با همت و نظارت جنابعالی و یا به مباشرت شما جزوه های مختصری نوشته شود در موضوع انحراف مکاتب مضره، و طبع و نشر شود بین جوانان ایران و خارج و عرب و عجم، خیلی به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در صورت عمل، در هزینه آن کمک می کنم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مرقوم شده است، من به اطمینان به صحت نظر شما مختصر وجهی فرستادم؛ چون از وجوه شرعیه است لابد باید در خدمت مکتب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امید دعای خیر دارم</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55"/>
      </w:r>
      <w:bookmarkStart w:id="339" w:name="pg5361_61062"/>
    </w:p>
    <w:p>
      <w:pPr>
        <w:pStyle w:val="Heading4"/>
        <w:numPr>
          <w:ilvl w:val="3"/>
          <w:numId w:val="1"/>
        </w:numPr>
        <w:rPr/>
      </w:pPr>
      <w:bookmarkStart w:id="340" w:name="__RefHeading___Toc1193249_581953129"/>
      <w:bookmarkStart w:id="341" w:name="_Toc128"/>
      <w:bookmarkEnd w:id="339"/>
      <w:bookmarkEnd w:id="340"/>
      <w:r>
        <w:rPr>
          <w:rtl w:val="true"/>
        </w:rPr>
        <w:t>برخورد حضرت امام بعد از پیروزی انقلاب اسلامی</w:t>
      </w:r>
      <w:bookmarkEnd w:id="341"/>
    </w:p>
    <w:p>
      <w:pPr>
        <w:pStyle w:val="BookText"/>
        <w:rPr/>
      </w:pPr>
      <w:r>
        <w:rPr>
          <w:rFonts w:ascii="IRNazanin" w:hAnsi="IRNazanin" w:eastAsia="IRNazanin"/>
          <w:color w:val="111111"/>
          <w:sz w:val="28"/>
          <w:sz w:val="28"/>
          <w:szCs w:val="28"/>
          <w:rtl w:val="true"/>
          <w:lang w:bidi="fa-IR"/>
        </w:rPr>
        <w:t xml:space="preserve">بعداز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سلمان رشدی و اهانت آشکار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ذیل را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اطلاع مسلمانان غیور سراسر جهان می‌رسانم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اسلام و پیامبر و قرآن، تنظیم و چاپ و منتشر شده است، همچنین ناشرین مطلع از محتوای آن، محکوم به اعدام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غیور می‌خواهم تا در هر نقطه که آنان را یافتند، سریعا آنها را اعدام نمایند تا دیگر کسی جرأت نکند به مقدسات مسلمین توهین نماید و هر کس در این راه کشته شود، شهید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کسی دسترسی به مؤلف کتاب دارد ولی خود قدرت اعدام او را ندارد، او را به مردم  معرفی نماید تا به جزای اعمالش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علیکم و رحمه‌الله و برکاته روح‌الموسوی الخمینی </w:t>
      </w:r>
      <w:r>
        <w:rPr>
          <w:rFonts w:eastAsia="IRNazanin" w:cs="IRNazanin"/>
          <w:color w:val="111111"/>
          <w:sz w:val="28"/>
          <w:szCs w:val="28"/>
          <w:rtl w:val="true"/>
          <w:lang w:bidi="fa-IR"/>
        </w:rPr>
        <w:t>).</w:t>
      </w:r>
      <w:r>
        <w:rPr>
          <w:rStyle w:val="FootnoteAnchor"/>
          <w:rtl w:val="true"/>
        </w:rPr>
        <w:footnoteReference w:id="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 هم نویسنده کتاب مذکور و هم ناشر مطلع از محتوای آن، محکوم به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بعدا در رد شبهه‌ای که توبه نویسنده و ناشر می‌تواند حکم اعدام را لغو کند، ابقای حکم را حتی در صورت توبه </w:t>
      </w:r>
    </w:p>
    <w:p>
      <w:pPr>
        <w:pStyle w:val="BookText"/>
        <w:rPr/>
      </w:pPr>
      <w:r>
        <w:rPr>
          <w:rFonts w:ascii="IRNazanin" w:hAnsi="IRNazanin" w:eastAsia="IRNazanin"/>
          <w:color w:val="111111"/>
          <w:sz w:val="28"/>
          <w:sz w:val="28"/>
          <w:szCs w:val="28"/>
          <w:rtl w:val="true"/>
          <w:lang w:bidi="fa-IR"/>
        </w:rPr>
        <w:t>آنها، مورد تاکید قرار دادند، این حکم در دوره رهبری امام خامنه‌ای نیز مورد تایید و تصدیق و تاکید معظم‌له قرار گرفت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وصیت من به مجلس شورای اسلامی درحال و آینده و رئیس‌جمهور و رؤسای جمهور مابعد و به شورای نگهبان و شورای قضایی و دولت درهر زمان، آن است که نگذارید این دستگاه‌های خبری و مطبوعات و مجله‌ها از اسلام و مصالح کشور منحرف شوند و باید همه بدانیم که آزادی به شکل غربی آن، که موجب تباهی جوانان و دختران و پسران می‌شود، از نظر اسلام و عقل محکوم است و تبلیغات و مقالات و سخنرانی‌ها و کتب و مجلات برخلاف اسلام و عفت عمومی و مصالح کشور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ما و همه مسلمانان جلوگیری از آنها واجب است و از آزادی‌های مخرب باید جلوگیری شود و از آنچه در نظر شرع حرام و آنچه برخلاف مسیر ملت و کشور اسلامی و مخالف با حیثیت جمهوری اسلامی است به طور قاطع اگر جلوگیری نشود، همه مسئول می‌باشند و مردم و جوانان حزب‌اللهی اگر برخورد به یکی از امور مذکور نمودند به دستگاههای مربوطه رجوع کنند و اگر آنان کوتاهی نمودند، خودشان مکلف به جلوگیری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مددکار </w:t>
      </w:r>
      <w:bookmarkStart w:id="342" w:name="pg5361_61066"/>
    </w:p>
    <w:p>
      <w:pPr>
        <w:pStyle w:val="BookText"/>
        <w:rPr/>
      </w:pPr>
      <w:bookmarkEnd w:id="342"/>
      <w:r>
        <w:rPr>
          <w:rFonts w:ascii="IRNazanin" w:hAnsi="IRNazanin" w:eastAsia="IRNazanin"/>
          <w:color w:val="111111"/>
          <w:sz w:val="28"/>
          <w:sz w:val="28"/>
          <w:szCs w:val="28"/>
          <w:rtl w:val="true"/>
          <w:lang w:bidi="fa-IR"/>
        </w:rPr>
        <w:t>همه باشد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Heading4"/>
        <w:numPr>
          <w:ilvl w:val="3"/>
          <w:numId w:val="1"/>
        </w:numPr>
        <w:rPr/>
      </w:pPr>
      <w:bookmarkStart w:id="343" w:name="__RefHeading___Toc1193251_581953129"/>
      <w:bookmarkStart w:id="344" w:name="_Toc129"/>
      <w:bookmarkEnd w:id="343"/>
      <w:r>
        <w:rPr>
          <w:rtl w:val="true"/>
        </w:rPr>
        <w:t>ممیزی در نگاه رهبر معظم انقلاب اسلامی</w:t>
      </w:r>
      <w:bookmarkEnd w:id="344"/>
    </w:p>
    <w:p>
      <w:pPr>
        <w:pStyle w:val="Heading5"/>
        <w:numPr>
          <w:ilvl w:val="4"/>
          <w:numId w:val="1"/>
        </w:numPr>
        <w:rPr/>
      </w:pPr>
      <w:bookmarkStart w:id="345" w:name="__RefHeading___Toc1193253_581953129"/>
      <w:bookmarkStart w:id="346" w:name="_Toc130"/>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امام خامنه ای، که به امر کتاب و ترویج فرهنگ کتابخوانی، اهتمام ویژه ای دارند، در بیانات خود به مناسبت های مختلف از جمله دیدارهایشان در نمایشگاههای بین المللی کتاب تهران، درخصوص ابعاد مختلف ممیزی، بیانات روشن و راهگشایی داشته اند</w:t>
      </w:r>
      <w:r>
        <w:rPr>
          <w:rFonts w:eastAsia="IRNazanin" w:cs="IRNazanin"/>
          <w:color w:val="111111"/>
          <w:sz w:val="28"/>
          <w:szCs w:val="28"/>
          <w:rtl w:val="true"/>
          <w:lang w:bidi="fa-IR"/>
        </w:rPr>
        <w:t>.</w:t>
      </w:r>
    </w:p>
    <w:p>
      <w:pPr>
        <w:pStyle w:val="Heading5"/>
        <w:numPr>
          <w:ilvl w:val="4"/>
          <w:numId w:val="1"/>
        </w:numPr>
        <w:rPr/>
      </w:pPr>
      <w:bookmarkStart w:id="347" w:name="__RefHeading___Toc1193255_581953129"/>
      <w:bookmarkStart w:id="348" w:name="_Toc131"/>
      <w:bookmarkEnd w:id="347"/>
      <w:r>
        <w:rPr/>
        <w:t>1</w:t>
      </w:r>
      <w:r>
        <w:rPr>
          <w:rtl w:val="true"/>
        </w:rPr>
        <w:t xml:space="preserve">- </w:t>
      </w:r>
      <w:r>
        <w:rPr>
          <w:rtl w:val="true"/>
        </w:rPr>
        <w:t>ضرورت ممیزی و نظارت بر چاپ کتاب</w:t>
      </w:r>
      <w:bookmarkEnd w:id="348"/>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نمی شود گفت با شلاق های نقادی، بلکه فحاشی، روی گرده این آقایانی که مسئول این کار هستند، کوبیده و نواخته می شود، امری لازم است و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دولت و وزارت ارشاد وهر آدم خیرخواهی است که نگذارد این ماده و هروئین و داروی مضر، در بین جوانان پخش شود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349" w:name="__RefHeading___Toc1193257_581953129"/>
      <w:bookmarkStart w:id="350" w:name="_Toc132"/>
      <w:bookmarkEnd w:id="349"/>
      <w:r>
        <w:rPr/>
        <w:t>2</w:t>
      </w:r>
      <w:r>
        <w:rPr>
          <w:rtl w:val="true"/>
        </w:rPr>
        <w:t xml:space="preserve">- </w:t>
      </w:r>
      <w:r>
        <w:rPr>
          <w:rtl w:val="true"/>
        </w:rPr>
        <w:t>ممیزی و نظارت بر چاپ کتاب</w:t>
      </w:r>
      <w:bookmarkEnd w:id="3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مردم بر حق نویسنده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w:t>
      </w:r>
    </w:p>
    <w:p>
      <w:pPr>
        <w:pStyle w:val="BookText"/>
        <w:rPr/>
      </w:pPr>
      <w:r>
        <w:rPr>
          <w:rFonts w:ascii="IRNazanin" w:hAnsi="IRNazanin" w:eastAsia="IRNazanin"/>
          <w:color w:val="111111"/>
          <w:sz w:val="28"/>
          <w:sz w:val="28"/>
          <w:szCs w:val="28"/>
          <w:rtl w:val="true"/>
          <w:lang w:bidi="fa-IR"/>
        </w:rPr>
        <w:t>کتاب، اگر فرض کردیم که نویسنده برای خود حقی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چنین حقی واقعا مبنای انسانی دارد، چون من شک دارم که آیا آن حق، مبنای انسانی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حق دیگری به وجود می آید و آن، حق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این دایر است که ما حق نویسنده را حفظ کنیم یا حق خواننده را؟ فرض کنید یک نفر، رمانی را با بیانی جذاب می نویسد که این رمان، حقایق تاریخی را تحریف می کند و ممکن است هزاران خواننده را هم به طرف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من اجازه بدهید این رمان را به داخل جامعه بفرستم تا مردم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اگر مردم خواندند، ذهنشان نسبت به یک حقیقت تاریخی، دچار گمراهی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خواننده ایجاب می کند که شما جلو نشر این رمان را بگیرید یا 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فکر می کنم که مساله، فقط در حق نویسنده و گوینده، منحصر نمی شود؛ بلکه حق بالاتری وجود دارد که آن، حق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بالاتر؟ چون تعداد افراد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نویسنده حق دارد؛ در حالی که هزاران خواننده، هزاران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اینها باید رعایت شود</w:t>
      </w:r>
      <w:r>
        <w:rPr>
          <w:rFonts w:eastAsia="IRNazanin" w:cs="IRNazanin"/>
          <w:color w:val="111111"/>
          <w:sz w:val="28"/>
          <w:szCs w:val="28"/>
          <w:rtl w:val="true"/>
          <w:lang w:bidi="fa-IR"/>
        </w:rPr>
        <w:t xml:space="preserve">». </w:t>
      </w:r>
      <w:r>
        <w:rPr>
          <w:rStyle w:val="FootnoteAnchor"/>
          <w:rtl w:val="true"/>
        </w:rPr>
        <w:footnoteReference w:id="60"/>
      </w:r>
      <w:bookmarkStart w:id="351" w:name="pg5361_61070"/>
    </w:p>
    <w:p>
      <w:pPr>
        <w:pStyle w:val="Heading5"/>
        <w:numPr>
          <w:ilvl w:val="4"/>
          <w:numId w:val="1"/>
        </w:numPr>
        <w:rPr/>
      </w:pPr>
      <w:bookmarkStart w:id="352" w:name="__RefHeading___Toc1193259_581953129"/>
      <w:bookmarkStart w:id="353" w:name="_Toc133"/>
      <w:bookmarkEnd w:id="351"/>
      <w:bookmarkEnd w:id="352"/>
      <w:r>
        <w:rPr/>
        <w:t>3</w:t>
      </w:r>
      <w:r>
        <w:rPr>
          <w:rtl w:val="true"/>
        </w:rPr>
        <w:t xml:space="preserve">- </w:t>
      </w:r>
      <w:r>
        <w:rPr>
          <w:rtl w:val="true"/>
        </w:rPr>
        <w:t>عدم جلوگیری از کتابهای مضر، نزد خداوند مواخذه دارد</w:t>
      </w:r>
      <w:bookmarkEnd w:id="35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تاریخ و شخصیتها و سوق دادن جوانان به شهوت رانی از جمله مصادیق اضرار هستند که حسب وظیفه شرعی و قانونی باید جلوی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 با این گونه آثار، موجب مواخده خداوند خواهد بود و این مسئله باید موجب وحشت و نگرانی کسانی شود که به قیامت اعتقاد دارند و خود را ضعیف و ناتوان در برابر عذاب الهی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گذشته و تاریخ انقلاب و تاریخ جنگ و اوضاع کنونی کشور را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کاذب به وجود می آورند و از آنها تعریف و تمجید می کنند که این هم خودش نوعی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شهوترانی سوق می دهند که باید جلوش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گویم که هر چه بر طبق نظر شما نیست، جلوش را بگیرید؛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مضر است، جلوش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جلو کتاب مضر را می گیرید، مطلقا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جلو کتاب مضر را نگیرید؛ خدا از شما مواخده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ناشر جلوش را نگیرد، خدا از او مواخده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نشر کتاب مضری برای خواننده، کمک و دخالتی </w:t>
      </w:r>
    </w:p>
    <w:p>
      <w:pPr>
        <w:pStyle w:val="BookText"/>
        <w:rPr/>
      </w:pPr>
      <w:r>
        <w:rPr>
          <w:rFonts w:ascii="IRNazanin" w:hAnsi="IRNazanin" w:eastAsia="IRNazanin"/>
          <w:color w:val="111111"/>
          <w:sz w:val="28"/>
          <w:sz w:val="28"/>
          <w:szCs w:val="28"/>
          <w:rtl w:val="true"/>
          <w:lang w:bidi="fa-IR"/>
        </w:rPr>
        <w:t>داشته باشد، خدا از او نخواهد گذشت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خامنه ای از منظر یک مجتهد مسلّم و مرجع تقلید و نیز رهبر انقلاب اسلامی، این مسئله را با ذکر مصداقی تبیین کرده و وزارت ارشاد را مسئول جلوگیری از این نوع آثار معرفی می فرمایند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رمانی را پیش من آوردند که گفته می شد جزو کتاب هایی است که یک وقت در نمایشگاهی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انقلاب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کتاب را خواندم، به نظرم رسید که محال است این نویسنده برای فاسد کردن جوانان، ماجور و مزدبگیر نباشد؛ یعنی بدون تردید، هر صفحه ای از آن کتاب را که جوانی می خواند، واقعا بدون مبالغه، دچار هیجانات عشقی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کتاب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بعضی از آقایان برای کاری در همین زمینه ها پیش من آمده بودند و من این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دادم و گفتم ببینید این کتاب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آنها هم گفتم وقتی که نگاه کردید، بروید اصلاًنابودش کنید و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از کتاب ها این طوری است؛ باید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گفت که دراین زمینه، وزارت ارشاد </w:t>
      </w:r>
      <w:bookmarkStart w:id="354" w:name="pg5361_61074"/>
    </w:p>
    <w:p>
      <w:pPr>
        <w:pStyle w:val="BookText"/>
        <w:rPr/>
      </w:pPr>
      <w:bookmarkEnd w:id="354"/>
      <w:r>
        <w:rPr>
          <w:rFonts w:ascii="IRNazanin" w:hAnsi="IRNazanin" w:eastAsia="IRNazanin"/>
          <w:color w:val="111111"/>
          <w:sz w:val="28"/>
          <w:sz w:val="28"/>
          <w:szCs w:val="28"/>
          <w:rtl w:val="true"/>
          <w:lang w:bidi="fa-IR"/>
        </w:rPr>
        <w:t>مسئولیتی ندارد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355" w:name="__RefHeading___Toc1193261_581953129"/>
      <w:bookmarkStart w:id="356" w:name="_Toc134"/>
      <w:bookmarkEnd w:id="355"/>
      <w:r>
        <w:rPr/>
        <w:t>4</w:t>
      </w:r>
      <w:r>
        <w:rPr>
          <w:rtl w:val="true"/>
        </w:rPr>
        <w:t>-</w:t>
      </w:r>
      <w:r>
        <w:rPr>
          <w:rtl w:val="true"/>
        </w:rPr>
        <w:t>بایستی از رهزنی فکرها و اندیشه ها جلوگیری شود</w:t>
      </w:r>
      <w:bookmarkEnd w:id="356"/>
    </w:p>
    <w:p>
      <w:pPr>
        <w:pStyle w:val="BookText"/>
        <w:rPr/>
      </w:pPr>
      <w:r>
        <w:rPr>
          <w:rFonts w:ascii="IRNazanin" w:hAnsi="IRNazanin" w:eastAsia="IRNazanin"/>
          <w:color w:val="111111"/>
          <w:sz w:val="28"/>
          <w:sz w:val="28"/>
          <w:szCs w:val="28"/>
          <w:rtl w:val="true"/>
          <w:lang w:bidi="fa-IR"/>
        </w:rPr>
        <w:t>یکی از حوزه های ممیزی کتاب، بایستی جلوگیری از ترویج اندیشه های غلط باشد که فکر و اندیشه مردم را تحت تاثیر قرار داده از حقیقت و واقعیت ها دور می سازد و به نوعی، راهزنی فکری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با تاکید بر این مسئله، علت لزوم جلوگیری از اندیشه های غلط و نادرست را نبود امکانات و فرصت پاسخگویی می دانند و تصریح می فرمایند که در صورت پدید آمدن چنین توان و امکاناتی بهترین راه، ایجاد فکر هدایتگر در کنار افکار غلط و نقد این گونه آثار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صیانت از ذهن ها را عرض کردم، به این مناسبت به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که مساله نظارت بر کتاب هم یک مساله ای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ذهن مستمع، سراغ سانسور نوع بد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ما آن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مثلابحث برسر این است که ما دست و پای اصحاب فکر و اندیشه و آدم های کارآمد فکری را ببندیم که آقا،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را ننویس، این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چرا نوشتی؟ درحالی که نه؛ جمهوری اسلامی محدودیتی به این معنا در باب کتاب،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همین صحنه کنونی بازار کتاب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برسر محدود کردن نویسندگان و دانشمندان و متفکران و آدم های برجسته نیست؛ بحث بر سر جلوگیری از رهزنی فکرها و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مسئولیت مهمی در مقابل افکار مردم داریم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bookmarkStart w:id="357" w:name="pg5361_61078"/>
    </w:p>
    <w:p>
      <w:pPr>
        <w:pStyle w:val="Heading3"/>
        <w:numPr>
          <w:ilvl w:val="2"/>
          <w:numId w:val="1"/>
        </w:numPr>
        <w:rPr/>
      </w:pPr>
      <w:bookmarkStart w:id="358" w:name="__RefHeading___Toc1193263_581953129"/>
      <w:bookmarkStart w:id="359" w:name="_Toc135"/>
      <w:bookmarkEnd w:id="357"/>
      <w:bookmarkEnd w:id="358"/>
      <w:r>
        <w:rPr>
          <w:rtl w:val="true"/>
        </w:rPr>
        <w:t xml:space="preserve">فصل ششم </w:t>
      </w:r>
      <w:r>
        <w:rPr>
          <w:rtl w:val="true"/>
        </w:rPr>
        <w:t xml:space="preserve">: </w:t>
      </w:r>
      <w:r>
        <w:rPr>
          <w:rtl w:val="true"/>
        </w:rPr>
        <w:t>احکام شرعی مربوط به نشر</w:t>
      </w:r>
      <w:bookmarkEnd w:id="359"/>
    </w:p>
    <w:p>
      <w:pPr>
        <w:pStyle w:val="Heading4"/>
        <w:numPr>
          <w:ilvl w:val="3"/>
          <w:numId w:val="1"/>
        </w:numPr>
        <w:rPr/>
      </w:pPr>
      <w:bookmarkStart w:id="360" w:name="__RefHeading___Toc1193265_581953129"/>
      <w:bookmarkStart w:id="361" w:name="_Toc136"/>
      <w:bookmarkEnd w:id="360"/>
      <w:r>
        <w:rPr>
          <w:rtl w:val="true"/>
        </w:rPr>
        <w:t>ضرورت دقت در انتخاب کتاب</w:t>
      </w:r>
      <w:bookmarkEnd w:id="361"/>
    </w:p>
    <w:p>
      <w:pPr>
        <w:pStyle w:val="BookText"/>
        <w:rPr/>
      </w:pPr>
      <w:r>
        <w:rPr>
          <w:rFonts w:ascii="IRNazanin" w:hAnsi="IRNazanin" w:eastAsia="IRNazanin"/>
          <w:color w:val="111111"/>
          <w:sz w:val="28"/>
          <w:sz w:val="28"/>
          <w:szCs w:val="28"/>
          <w:rtl w:val="true"/>
          <w:lang w:bidi="fa-IR"/>
        </w:rPr>
        <w:t>انتخاب کتاب و نشریه، خود یکی از مسائل مهم تربیتی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برای هر کس خواندنی نیست و هر مجله ای برای هر خانواده ای مفید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از نظر فکری واکسینه نشده و مصونیتی بعلت عدم تجربه و نقص تحقیق در مقابل مطالب مسموم کننده پیدا نکرده است با مطالعه کتاب‌های منحرف کننده  فکر و اندیشه  مسموم و بیمار می‌گردد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 فکر جوان نیز که هنوز با آتش تحقیق و تجربه پخته نگردیده و قدرت تأثیرش بیشتر از تاثرش می‌باشد، محتاج </w:t>
      </w:r>
    </w:p>
    <w:p>
      <w:pPr>
        <w:pStyle w:val="BookText"/>
        <w:rPr/>
      </w:pPr>
      <w:r>
        <w:rPr>
          <w:rFonts w:ascii="IRNazanin" w:hAnsi="IRNazanin" w:eastAsia="IRNazanin"/>
          <w:color w:val="111111"/>
          <w:sz w:val="28"/>
          <w:sz w:val="28"/>
          <w:szCs w:val="28"/>
          <w:rtl w:val="true"/>
          <w:lang w:bidi="fa-IR"/>
        </w:rPr>
        <w:t>به رعایت رژیم بهداشتی و غذائی روان و اندیشه است و به همان اندازه که جوانان در انتخاب غذای جسم دقت می کند بیشتر و بیشتر لازم است در انتخاب کتاب و نشریه که غذای جان او است تامل کند و به ارزیابی دقیق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اسلام مطالعه و خواندن کتابهای منحرف کننده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خام و غیر محقق که هنوز در مراحل اولیه مطالعه هستند و قدرتی برای تمیز زشت از زیبا و مفید از مضر و دارو را از سم ندارند حرام و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توجه به بهداشت غذای فکر که بیشتر از راه مطالعه، معاشرت، دوستی‌ها، و استفاده از وسائل ارتباط جمعی به روان انسان وارد می شود یکی از وظائف اولیه هر آدم با درکی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اری الناس اذا قرب الیهم الطعام لیلا تکلفوا انارة المصابیح لیبصر وا ماید خلون فی بطونهم و لا یهتمون لغداء النفس بان بنیر، مصابیح البابهم بالعلم لیسلموامن لواحق الجهالة و الذنوب فی اعتقاداتهم و </w:t>
      </w:r>
    </w:p>
    <w:p>
      <w:pPr>
        <w:pStyle w:val="BookText"/>
        <w:rPr/>
      </w:pP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چرا مردم را این چنین می‌بینم، هر گاه در شب به غذای جسم و شکم نزدیک می شوند برای تهیه چراغ و روشنائی به زحمت می‌افتند تا ببینند و بشناسند آنچه را که در شکم خود داخل می‌نمایند اما همین مردم با این دقت در مورد غذای جسم، سعی و کوششی از خودنشان نمی دهند که غذای جان و فکر خود را در زیر روشنائی چراغ تفکر و علم بخورند تا از تبعات جهالت و گناه، اعتقادات و اعمالشان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مأکوله کیف لا یتفکر فی معقوله؟ فیجنب بطنه ما یؤذیه و یورع صدره ما یردیه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تعجب می‌کنم از کسی که درباره مأکولات و خوردنی‌ها فکر می‌کند؛ اما در مورد معقولات و غذای جان نمی اندیشد شکم خود را از غذائی که آزارش می‌دهد حفظ می‌نماید اما فکر و اندیشه و روان خود را رها ساخته تا هر چیزی در آن وارد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جوان اهل مطالعه نباید دروازه روح خود را بر روی هر نوع غذای فاسد بگشاید در حالیکه دروازه جسم و شکم </w:t>
      </w:r>
    </w:p>
    <w:p>
      <w:pPr>
        <w:pStyle w:val="BookText"/>
        <w:rPr/>
      </w:pPr>
      <w:r>
        <w:rPr>
          <w:rFonts w:ascii="IRNazanin" w:hAnsi="IRNazanin" w:eastAsia="IRNazanin"/>
          <w:color w:val="111111"/>
          <w:sz w:val="28"/>
          <w:sz w:val="28"/>
          <w:szCs w:val="28"/>
          <w:rtl w:val="true"/>
          <w:lang w:bidi="fa-IR"/>
        </w:rPr>
        <w:t>او دارای کنترل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نشده که دروازۀ بدن و جسم و شکم برای هر غذائی بدون شناخت و دقت‌های بصری و ذائقه ای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هرگاه لبنیات فروشی کوی و محله شما از فروش مواد غذائی مانده و فاسد امتناعی نداشت و راه تعقیب او مسدود بود، وسائل خود را از او می‌خرید؟ قطعاً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خود نمی خرید بلکه بدوستان و آشنایان نیز سفارش می‌کنید که نیازمندیهای خود را از جای دیگر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برای سلامتی فکر و روان خود و دیگران و در نتیجه تأمین سلامتی جامعه از این روش استفاده نمائیم؟ آیا ارزش سلامتی فکر و روان از سلامتی جسم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نویسندگی و مسئولیت پذیری در قبال نوشته ها نیز جزو مواردی است که پیشوایان دینی به آن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نوشتار نیز از دیگر فرمایش‌های حضرت علی علیه السلام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چیزی نوشتی، پیش از آنکه مهرش کنی، آن را بازنگری کن؛ زیرا در حقیقت بر خرد خویش مهر می‌زنی</w:t>
      </w:r>
      <w:r>
        <w:rPr>
          <w:rFonts w:eastAsia="IRNazanin" w:cs="IRNazanin"/>
          <w:color w:val="111111"/>
          <w:sz w:val="28"/>
          <w:szCs w:val="28"/>
          <w:rtl w:val="true"/>
          <w:lang w:bidi="fa-IR"/>
        </w:rPr>
        <w:t xml:space="preserve">. </w:t>
      </w:r>
      <w:r>
        <w:rPr>
          <w:rStyle w:val="FootnoteAnchor"/>
          <w:rtl w:val="true"/>
        </w:rPr>
        <w:footnoteReference w:id="67"/>
      </w:r>
      <w:bookmarkStart w:id="362" w:name="pg5361_61086"/>
    </w:p>
    <w:p>
      <w:pPr>
        <w:pStyle w:val="Heading4"/>
        <w:numPr>
          <w:ilvl w:val="3"/>
          <w:numId w:val="1"/>
        </w:numPr>
        <w:rPr/>
      </w:pPr>
      <w:bookmarkStart w:id="363" w:name="__RefHeading___Toc1193267_581953129"/>
      <w:bookmarkStart w:id="364" w:name="_Toc137"/>
      <w:bookmarkEnd w:id="362"/>
      <w:bookmarkEnd w:id="363"/>
      <w:r>
        <w:rPr>
          <w:rtl w:val="true"/>
        </w:rPr>
        <w:t>نشر کتب ضاله</w:t>
      </w:r>
      <w:bookmarkEnd w:id="364"/>
    </w:p>
    <w:p>
      <w:pPr>
        <w:pStyle w:val="Heading5"/>
        <w:numPr>
          <w:ilvl w:val="4"/>
          <w:numId w:val="1"/>
        </w:numPr>
        <w:rPr/>
      </w:pPr>
      <w:bookmarkStart w:id="365" w:name="__RefHeading___Toc1193269_581953129"/>
      <w:bookmarkStart w:id="366" w:name="_Toc138"/>
      <w:bookmarkEnd w:id="365"/>
      <w:r>
        <w:rPr>
          <w:rtl w:val="true"/>
        </w:rPr>
        <w:t>معنای ضاله</w:t>
      </w:r>
      <w:bookmarkEnd w:id="366"/>
    </w:p>
    <w:p>
      <w:pPr>
        <w:pStyle w:val="BookText"/>
        <w:rPr/>
      </w:pPr>
      <w:r>
        <w:rPr>
          <w:rFonts w:ascii="IRNazanin" w:hAnsi="IRNazanin" w:eastAsia="IRNazanin"/>
          <w:color w:val="111111"/>
          <w:sz w:val="28"/>
          <w:sz w:val="28"/>
          <w:szCs w:val="28"/>
          <w:rtl w:val="true"/>
          <w:lang w:bidi="fa-IR"/>
        </w:rPr>
        <w:t>ضاله از ریشۀ ضلال و ضلالت، به معنای مخالف هدایت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در اصطلاح به معنای انحراف از حق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سخن دیگر، ضاله خلاف حق است از روی یقین، چه در اصول دین اسلام یا مذهب حق تشیّع یا فروع قطعیّه باشد و این در صورتی است که حق بودن آن مسائل مسلّم باشد</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367" w:name="__RefHeading___Toc1193271_581953129"/>
      <w:bookmarkStart w:id="368" w:name="_Toc139"/>
      <w:bookmarkEnd w:id="367"/>
      <w:r>
        <w:rPr>
          <w:rtl w:val="true"/>
        </w:rPr>
        <w:t>معیار حرمت کتب ضاله</w:t>
      </w:r>
      <w:bookmarkEnd w:id="36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و نگهداری کتب ضاله به صورت مطلق در کلمات فقها حرام دانسته نشده بلکه در صورتی که فرد پایه های اعتقادیش محکم نیست وممکن است خواندن یک کتاب سبب گمراهی خودش ویا دیگری شود خواندن </w:t>
      </w:r>
    </w:p>
    <w:p>
      <w:pPr>
        <w:pStyle w:val="BookText"/>
        <w:rPr/>
      </w:pPr>
      <w:r>
        <w:rPr>
          <w:rFonts w:ascii="IRNazanin" w:hAnsi="IRNazanin" w:eastAsia="IRNazanin"/>
          <w:color w:val="111111"/>
          <w:sz w:val="28"/>
          <w:sz w:val="28"/>
          <w:szCs w:val="28"/>
          <w:rtl w:val="true"/>
          <w:lang w:bidi="fa-IR"/>
        </w:rPr>
        <w:t>ونگهداری آن جایز نیست ولی برای کسانی که از گمراه نشدن خودشان مطمئن هستند و یا در نگهداری آن مصلحت مهم تری باشد نگهداری وخواندن آن جایز است بلکه در برخی مواقع به جهت پاسخ دهی به شبهات حفظ آن لازم و واجب است درطول تاریخ همواره علمای ما کتب ضلال را مطالعه وبه آن پاسخ مستدل وعلمی می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کتب ضاله رواج پیدا نکردن افکار مسموم میان تمامی اقشار جامعه است چون همگان قدرت تحلیل مسایل علمی را ندارند ضمن آنکه بسیاری از آنان اهمیتی هم به رفع شبهه نمی دهند ودر صدد یافتن پاسخ برای آن نیستند اسلام می خواهد جامعه ای به وجود آورد که در مسیر تکامل معنوی و اخلاقی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میسّر نمی شود جز از این راه که با عوامل انحراف فکری و اخلاقی مبارزه کند و نگذارد این عوامل بر زندگی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اساسی، خواندن کتب گمراه کننده که به عقاید و افکار صحیح و یا به اخلاق سالم لطمه می زند، ممنوع ساخته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خواندن این نوع کتب و نوشته ها برای همگان آزاد باشد، مردم چه تضمینی برای نگهداری افکار و اخلاق خود از انحراف دارند؟ هرگز نباید قدرت تلقین و تبلیغ را نادیده </w:t>
      </w:r>
    </w:p>
    <w:p>
      <w:pPr>
        <w:pStyle w:val="BookText"/>
        <w:rPr/>
      </w:pPr>
      <w:r>
        <w:rPr>
          <w:rFonts w:ascii="IRNazanin" w:hAnsi="IRNazanin" w:eastAsia="IRNazanin"/>
          <w:color w:val="111111"/>
          <w:sz w:val="28"/>
          <w:sz w:val="28"/>
          <w:szCs w:val="28"/>
          <w:rtl w:val="true"/>
          <w:lang w:bidi="fa-IR"/>
        </w:rPr>
        <w:t>گرفت و چه بسا این نوع نوشته ها از راه تلقین و تبلیغ، مسیر زندگی افراد را بکلّی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جوانانی که بر اثر کتب منحرف کننده و رمان های عشقی و جنایی رسوا و خطرناک، در پرتگاه فساد و سقوط اخلاقی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علل یاد شده است که اسلام اجازه نداده کتب گمراه کننده، به طور آزاد در اجتماع نشر شود و مورد مطالعه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همین اساس که این دین طرفدار علم و دانش است، خواندن و مطالعه این گونه کتاب ها را بر دانشمندانی که قدرت دارند حقّ و باطل را با میزان عقل توانای خود از هم بشناسند، حرام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نه تنها می توانند این گونه کتاب ها را مورد مطالعه قرار دهند، بلکه بر دانشمندان اسلامی مطالعه آنها واجب و لازم است تا بتوانند منطق مخالفان را که در این کتب آمده است به دست آورند و با آن مبارزه کنند و چگونگی منطق و راه و روش تبلیغ دشمنان را بشناسند و از راه صحیح و مؤثّر در مبارزه با آن بکوشند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در ضاله بودن یک کتاب تضادّ آن با توحید ومغایر بودن ان با اهداف انبیا واوصیای آنان است ممکن است هر کتابی در آن خطا ولغزش وجود داشته باشد لذا به صرف وجود اشتباهات نمی توان حکم به ضاله بودن یک کتاب </w:t>
      </w:r>
      <w:bookmarkStart w:id="369" w:name="pg5361_61092"/>
    </w:p>
    <w:p>
      <w:pPr>
        <w:pStyle w:val="BookText"/>
        <w:rPr/>
      </w:pPr>
      <w:bookmarkEnd w:id="369"/>
      <w:r>
        <w:rPr>
          <w:rFonts w:ascii="IRNazanin" w:hAnsi="IRNazanin" w:eastAsia="IRNazanin"/>
          <w:color w:val="111111"/>
          <w:sz w:val="28"/>
          <w:sz w:val="28"/>
          <w:szCs w:val="28"/>
          <w:rtl w:val="true"/>
          <w:lang w:bidi="fa-IR"/>
        </w:rPr>
        <w:t>نمود بلکه کتابی جزو کتب ضاله محسوب می شود که هدف ان براندازی توحید اسلام و قرآن باشد ودر تنافی با اهداف کلی آنها باشد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370" w:name="__RefHeading___Toc1193273_581953129"/>
      <w:bookmarkStart w:id="371" w:name="_Toc140"/>
      <w:bookmarkEnd w:id="370"/>
      <w:r>
        <w:rPr>
          <w:rtl w:val="true"/>
        </w:rPr>
        <w:t>ملاک مضل بودن کتاب چیست؟</w:t>
      </w:r>
      <w:bookmarkEnd w:id="371"/>
    </w:p>
    <w:p>
      <w:pPr>
        <w:pStyle w:val="BookText"/>
        <w:rPr/>
      </w:pPr>
      <w:r>
        <w:rPr>
          <w:rFonts w:ascii="IRNazanin" w:hAnsi="IRNazanin" w:eastAsia="IRNazanin"/>
          <w:color w:val="111111"/>
          <w:sz w:val="28"/>
          <w:sz w:val="28"/>
          <w:szCs w:val="28"/>
          <w:rtl w:val="true"/>
          <w:lang w:bidi="fa-IR"/>
        </w:rPr>
        <w:t xml:space="preserve">آیه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مضلّ بودن کتاب آن است که مشتمل بر مطالبی باشد که معرضیت گمراه نمودن خواننده را از نظر مذهبی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آیه الله مکارم درمورد کتب ضاله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باعث انحراف از نظر، عقیده یا عمل یا اخلاق گردند کتب ضاله هستند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باب وصیت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وصیت های حرام؛ مانند وصیّت به ایجاد مراکز فساد، انتشار کتب ضالّه است</w:t>
      </w:r>
      <w:r>
        <w:rPr>
          <w:rFonts w:eastAsia="IRNazanin" w:cs="IRNazanin"/>
          <w:color w:val="111111"/>
          <w:sz w:val="28"/>
          <w:szCs w:val="28"/>
          <w:rtl w:val="true"/>
          <w:lang w:bidi="fa-IR"/>
        </w:rPr>
        <w:t xml:space="preserve">. </w:t>
      </w:r>
      <w:r>
        <w:rPr>
          <w:rStyle w:val="FootnoteAnchor"/>
          <w:rtl w:val="true"/>
        </w:rPr>
        <w:footnoteReference w:id="74"/>
      </w:r>
      <w:bookmarkStart w:id="372" w:name="pg5361_61094"/>
    </w:p>
    <w:p>
      <w:pPr>
        <w:pStyle w:val="Heading5"/>
        <w:numPr>
          <w:ilvl w:val="4"/>
          <w:numId w:val="1"/>
        </w:numPr>
        <w:rPr/>
      </w:pPr>
      <w:bookmarkStart w:id="373" w:name="__RefHeading___Toc1193275_581953129"/>
      <w:bookmarkStart w:id="374" w:name="_Toc141"/>
      <w:bookmarkEnd w:id="372"/>
      <w:bookmarkEnd w:id="373"/>
      <w:r>
        <w:rPr>
          <w:rtl w:val="true"/>
        </w:rPr>
        <w:t>نگهداری ومطالعه کتب ضاله</w:t>
      </w:r>
      <w:bookmarkEnd w:id="374"/>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مطالعه کتب دینی پرداخته ودراین زمینه کتابهای زیادی ازنویسندگان مختلف به صورت کتابخانه ای جمع اوری کردم در میان کتابهایم کتبی است که نویسندگان آن ازمبارزین شناخته شده بوده ولی باگردش چرخ انقلاب وغربال شدن افراد ماهیت اصلی انان مشخص گردید تکلیف من درنگهداری ومطالعه کتب این افراد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نگهداری آنها اشکال ندارد </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75" w:name="__RefHeading___Toc1193277_581953129"/>
      <w:bookmarkStart w:id="376" w:name="_Toc142"/>
      <w:bookmarkEnd w:id="375"/>
      <w:r>
        <w:rPr>
          <w:rtl w:val="true"/>
        </w:rPr>
        <w:t>خرید و فروش کتب ضاله</w:t>
      </w:r>
      <w:bookmarkEnd w:id="376"/>
    </w:p>
    <w:p>
      <w:pPr>
        <w:pStyle w:val="BookText"/>
        <w:rPr/>
      </w:pPr>
      <w:r>
        <w:rPr>
          <w:rFonts w:ascii="IRNazanin" w:hAnsi="IRNazanin" w:eastAsia="IRNazanin"/>
          <w:color w:val="111111"/>
          <w:sz w:val="28"/>
          <w:sz w:val="28"/>
          <w:szCs w:val="28"/>
          <w:rtl w:val="true"/>
          <w:lang w:bidi="fa-IR"/>
        </w:rPr>
        <w:t>خرید و فروش کتابها و مجلات و نوارهای گمراه کننده، حرام است مگر آنکه برای هدف صحیحی بخرد مثلاً محقّقی است که برای نوشتن ردّ مطالب آن کتاب را می‌خرد، ولی خرید و خواندن آن تنها برای اطّلاع از مطالب آن برای کسانی که بیم گمراهی آنان می‌رود جایز نیست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کتابهای گمراه کننده مانند کتاب آیات شیطانی چه حکمی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و نگهداری کتابهای گمراه کننده </w:t>
      </w:r>
      <w:bookmarkStart w:id="377" w:name="pg5361_61095"/>
    </w:p>
    <w:p>
      <w:pPr>
        <w:pStyle w:val="BookText"/>
        <w:rPr/>
      </w:pPr>
      <w:bookmarkEnd w:id="377"/>
      <w:r>
        <w:rPr>
          <w:rFonts w:ascii="IRNazanin" w:hAnsi="IRNazanin" w:eastAsia="IRNazanin"/>
          <w:color w:val="111111"/>
          <w:sz w:val="28"/>
          <w:sz w:val="28"/>
          <w:szCs w:val="28"/>
          <w:rtl w:val="true"/>
          <w:lang w:bidi="fa-IR"/>
        </w:rPr>
        <w:t>جایز نیست مگر برای پاسخگویی و ردّ مطالب آن برای کسی که قدرت علمی این کار را داشته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کتب صوفیه و مطالعه آن چه حکمی دارد؟</w:t>
      </w:r>
    </w:p>
    <w:p>
      <w:pPr>
        <w:pStyle w:val="BookText"/>
        <w:rPr/>
      </w:pPr>
      <w:r>
        <w:rPr>
          <w:rFonts w:ascii="IRNazanin" w:hAnsi="IRNazanin" w:eastAsia="IRNazanin"/>
          <w:color w:val="111111"/>
          <w:sz w:val="28"/>
          <w:sz w:val="28"/>
          <w:szCs w:val="28"/>
          <w:rtl w:val="true"/>
          <w:lang w:bidi="fa-IR"/>
        </w:rPr>
        <w:t>آیه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و خرید و حفظ و مطالعه کتب صوفیه حرام است و کتاب‌هایشان حکم کتب ضلال را دارد که مطالعه آن فقط برای اهل نظر جهت ابطال باطل آنها جایز است</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378" w:name="__RefHeading___Toc1193279_581953129"/>
      <w:bookmarkStart w:id="379" w:name="_Toc143"/>
      <w:bookmarkEnd w:id="378"/>
      <w:r>
        <w:rPr>
          <w:rtl w:val="true"/>
        </w:rPr>
        <w:t>خواندن کتب غیر اسلامی</w:t>
      </w:r>
      <w:bookmarkEnd w:id="379"/>
    </w:p>
    <w:p>
      <w:pPr>
        <w:pStyle w:val="BookText"/>
        <w:rPr/>
      </w:pPr>
      <w:r>
        <w:rPr>
          <w:rFonts w:ascii="IRNazanin" w:hAnsi="IRNazanin" w:eastAsia="IRNazanin"/>
          <w:color w:val="111111"/>
          <w:sz w:val="28"/>
          <w:sz w:val="28"/>
          <w:szCs w:val="28"/>
          <w:rtl w:val="true"/>
          <w:lang w:bidi="fa-IR"/>
        </w:rPr>
        <w:t>آیا خواندن کتب غیر اسلامی مانند بهائیت و کمونیستی و سایر مرام های الحادی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انحراف در بین باشد باید ترک کنند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خواندن کتب غیراسلامی مانند بهائیت و کمونیسم و سایر مرام‌های الحادی حرام است یا خیر؟ آیة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نگهداری کتب ضلال و خواندن آنها حرام است، مگر برای کسی که قدرت تشخیص حق از باطل را داشته باشد و غرض صحیحی مانند ردّ مطالب </w:t>
      </w:r>
      <w:bookmarkStart w:id="380" w:name="pg5361_61097"/>
    </w:p>
    <w:p>
      <w:pPr>
        <w:pStyle w:val="BookText"/>
        <w:rPr/>
      </w:pPr>
      <w:bookmarkEnd w:id="380"/>
      <w:r>
        <w:rPr>
          <w:rFonts w:ascii="IRNazanin" w:hAnsi="IRNazanin" w:eastAsia="IRNazanin"/>
          <w:color w:val="111111"/>
          <w:sz w:val="28"/>
          <w:sz w:val="28"/>
          <w:szCs w:val="28"/>
          <w:rtl w:val="true"/>
          <w:lang w:bidi="fa-IR"/>
        </w:rPr>
        <w:t>باطله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http</w:t>
      </w:r>
    </w:p>
    <w:p>
      <w:pPr>
        <w:pStyle w:val="Heading5"/>
        <w:numPr>
          <w:ilvl w:val="4"/>
          <w:numId w:val="1"/>
        </w:numPr>
        <w:rPr/>
      </w:pPr>
      <w:bookmarkStart w:id="381" w:name="__RefHeading___Toc1193281_581953129"/>
      <w:bookmarkStart w:id="382" w:name="_Toc144"/>
      <w:bookmarkEnd w:id="381"/>
      <w:r>
        <w:rPr>
          <w:rtl w:val="true"/>
        </w:rPr>
        <w:t>تکثیر ، خواندن و</w:t>
      </w:r>
      <w:r>
        <w:rPr>
          <w:rtl w:val="true"/>
        </w:rPr>
        <w:t>...</w:t>
      </w:r>
      <w:r>
        <w:rPr>
          <w:rtl w:val="true"/>
        </w:rPr>
        <w:t>کتب ضاله</w:t>
      </w:r>
      <w:bookmarkEnd w:id="3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کردن کتاب‌ها و نوشته‌های گمراه کننده و همچنین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خواندن و درس گرفتن و تدریس آنها، اگر هدف صحیحی در آن نباشد، حرام است؛ مثل این‌که قصدِ اشکال و ابطال آنها را داشته باشد و برای این هدف، صلاحیّت نیز داشته باشد و مطمئن باشد که گمراه نمی‌شود؛ و اما مجرد آگاه شدن از مطالب آنها برای غالبِ مردم که ترسِ گمراهی آنان می‌باشد جزء اغراض صحیح که مجوزّ حفظ آنها باشد نمی‌باشد، بنابراین بر چنین افرادی لازم است از کتاب‌هایی که مشتمل بر مطالب مخالفِ عقایدِ مسلمین است به خصوص کتاب‌هایی که مشتمل بر شبهات و مغالطه کاری‌هایی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و دفعِ آن عاجزند، اجتناب ورزند و برای آنها خرید، نگه‌داری و حفظ آنها جایز نیست و باید آنها را از بین ببرند</w:t>
      </w:r>
      <w:r>
        <w:rPr>
          <w:rFonts w:eastAsia="IRNazanin" w:cs="IRNazanin"/>
          <w:color w:val="111111"/>
          <w:sz w:val="28"/>
          <w:szCs w:val="28"/>
          <w:rtl w:val="true"/>
          <w:lang w:bidi="fa-IR"/>
        </w:rPr>
        <w:t xml:space="preserve">. </w:t>
      </w:r>
      <w:r>
        <w:rPr>
          <w:rStyle w:val="FootnoteAnchor"/>
          <w:rtl w:val="true"/>
        </w:rPr>
        <w:footnoteReference w:id="81"/>
      </w:r>
      <w:bookmarkStart w:id="383" w:name="pg5361_61099"/>
    </w:p>
    <w:p>
      <w:pPr>
        <w:pStyle w:val="Heading5"/>
        <w:numPr>
          <w:ilvl w:val="4"/>
          <w:numId w:val="1"/>
        </w:numPr>
        <w:rPr/>
      </w:pPr>
      <w:bookmarkStart w:id="384" w:name="__RefHeading___Toc1193283_581953129"/>
      <w:bookmarkStart w:id="385" w:name="_Toc145"/>
      <w:bookmarkEnd w:id="383"/>
      <w:bookmarkEnd w:id="384"/>
      <w:r>
        <w:rPr>
          <w:rtl w:val="true"/>
        </w:rPr>
        <w:t>خرید برای رد</w:t>
      </w:r>
      <w:bookmarkEnd w:id="38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کتاب‌هایی بهایی جهت رد بر آنها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صورت شرع ندارد ولی گرفتن و نگاه‌داشتن با اطمینان به این که از عهده رد بر می‌آید مانعی ندارد به شرط آن که محافظت کند که به دست جاهل نیفتد که خدای نخواسته موجب اضلال شود</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386" w:name="__RefHeading___Toc1193285_581953129"/>
      <w:bookmarkStart w:id="387" w:name="_Toc146"/>
      <w:bookmarkEnd w:id="386"/>
      <w:r>
        <w:rPr>
          <w:rtl w:val="true"/>
        </w:rPr>
        <w:t>خواندن</w:t>
      </w:r>
      <w:bookmarkEnd w:id="3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کتابهای گمراه کننده و کتابهای ادیان دیگر برای شناخت دین و عقاید آنها به قصد افزایش معرفت و اطلاعات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خواندن این کتب فقط به خاطر شناخت و افزایش اطلاعات، مشکل است، البته خواندن آنها برای کسی که قدرت شناخت و تشخیص مطالب باطل را دارد به قصد ابطال و ردّ آنها جایز است به شرطی که به خود مطمئن باشد که از حق منحرف نمی‌شود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مورد خواندن کتاب‌هایی که باعث بازشدن ذهن خواننده نسبت به دسایسی که ابرقدرت‌ها بر </w:t>
      </w:r>
      <w:bookmarkStart w:id="388" w:name="pg5361_61101"/>
    </w:p>
    <w:p>
      <w:pPr>
        <w:pStyle w:val="BookText"/>
        <w:rPr/>
      </w:pPr>
      <w:bookmarkEnd w:id="388"/>
      <w:r>
        <w:rPr>
          <w:rFonts w:ascii="IRNazanin" w:hAnsi="IRNazanin" w:eastAsia="IRNazanin"/>
          <w:color w:val="111111"/>
          <w:sz w:val="28"/>
          <w:sz w:val="28"/>
          <w:szCs w:val="28"/>
          <w:rtl w:val="true"/>
          <w:lang w:bidi="fa-IR"/>
        </w:rPr>
        <w:t>ضد دیگران به کار می‌برند، مانند کتاب‌هایی که فرضاً یک سیاست‌مدار یا یک جاسوس نوشته است، با توجه به اینکه ممکن است نکات غیراخلاقی هم تا حدّی در آن باشد،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باید خصوص هر کتاب مورد سؤال قرار گیرد تا جواب مربوط به آن کتاب گفته شود، ولی به طور کلّی مطالعه کتاب‌هایی که ممکن است موجب انحراف در عقیده و یا اخلاق مطالعه 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84"/>
      </w:r>
    </w:p>
    <w:p>
      <w:pPr>
        <w:pStyle w:val="Heading4"/>
        <w:numPr>
          <w:ilvl w:val="3"/>
          <w:numId w:val="1"/>
        </w:numPr>
        <w:rPr/>
      </w:pPr>
      <w:bookmarkStart w:id="389" w:name="__RefHeading___Toc1193287_581953129"/>
      <w:bookmarkStart w:id="390" w:name="_Toc147"/>
      <w:bookmarkEnd w:id="389"/>
      <w:r>
        <w:rPr>
          <w:rtl w:val="true"/>
        </w:rPr>
        <w:t>احکام حق تالیف</w:t>
      </w:r>
      <w:bookmarkEnd w:id="39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معادلی است که در زبان انگلیسی به آن </w:t>
      </w:r>
      <w:r>
        <w:rPr>
          <w:rFonts w:eastAsia="Times New Roman" w:cs="Times New Roman" w:ascii="Times New Roman" w:hAnsi="Times New Roman"/>
          <w:color w:val="111111"/>
          <w:sz w:val="28"/>
          <w:szCs w:val="28"/>
          <w:lang w:val="en-US" w:bidi="en-US"/>
        </w:rPr>
        <w:t>Copyright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در املای معمول فارسی بیشتر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اثری را پدید می آورد، معمولاً قانونهای کشورها او را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مؤلف، مصنف، مدون، شاعر، آهنگساز، نقاش، ترانه سرا،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شناسند و حقوقی را به لحاظ پدید امدن اثرش برای او در نظر می گیرند و به رسمیت می شناسند، مشروط بر آنکه اثر اصالت داشته باشد و از آثار </w:t>
      </w:r>
    </w:p>
    <w:p>
      <w:pPr>
        <w:pStyle w:val="BookText"/>
        <w:rPr/>
      </w:pPr>
      <w:r>
        <w:rPr>
          <w:rFonts w:ascii="IRNazanin" w:hAnsi="IRNazanin" w:eastAsia="IRNazanin"/>
          <w:color w:val="111111"/>
          <w:sz w:val="28"/>
          <w:sz w:val="28"/>
          <w:szCs w:val="28"/>
          <w:rtl w:val="true"/>
          <w:lang w:bidi="fa-IR"/>
        </w:rPr>
        <w:t>گذشتگان و دیگران در پدید آوردن آن، استفاده غیر مجاز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 دقیق و حدود هر یک از این مفاهیم در قانونهای مختلف تفاوتهایی با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 تنها به حق مالی یا حق اقتصادی محدود نیست؛ هر چند که پدید آورانی هستند که زندگی آنها فقط از راه درآمد حاصل از فروش آثارشان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مؤلف، مالکیت فردی و معنوی آثار را به رسمیت می شناسد و جامعه را ملزم می سازد که آن را محترم بدارد و حقوق قانونی پیش بینی شده و ناشی از آن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مؤلف، حتی از این هم فراتر می رود و برای پدید آورنده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 شود و آن را مشمول حمایت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 آورنده ای که اثری را به وجود می آورد، نسبت به اثر خود دو حق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معنوی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مادی این است که مزد زحمات پدید آورنده از آن خود او باشد و کس دیگری از آن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یا انحصار اثرش در اختیار خودش قرار بگیرد و بتواند هر طور که می خواهد و با هر کس که صلاح می داند قرار داد ببندد و اثرش را به جامعه عرضه کند وبه آگاهی مخاطبانی که در نظر دارد،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حق مادی میان قانونهای مختلف حق مؤلف اختلاف نگرش و روش هست</w:t>
      </w:r>
      <w:r>
        <w:rPr>
          <w:rFonts w:eastAsia="IRNazanin" w:cs="IRNazanin"/>
          <w:color w:val="111111"/>
          <w:sz w:val="28"/>
          <w:szCs w:val="28"/>
          <w:rtl w:val="true"/>
          <w:lang w:bidi="fa-IR"/>
        </w:rPr>
        <w:t xml:space="preserve">. </w:t>
      </w:r>
      <w:bookmarkStart w:id="391" w:name="pg5361_61105"/>
    </w:p>
    <w:p>
      <w:pPr>
        <w:pStyle w:val="BookText"/>
        <w:rPr/>
      </w:pPr>
      <w:bookmarkEnd w:id="391"/>
      <w:r>
        <w:rPr>
          <w:rFonts w:ascii="IRNazanin" w:hAnsi="IRNazanin" w:eastAsia="IRNazanin"/>
          <w:color w:val="111111"/>
          <w:sz w:val="28"/>
          <w:sz w:val="28"/>
          <w:szCs w:val="28"/>
          <w:rtl w:val="true"/>
          <w:lang w:bidi="fa-IR"/>
        </w:rPr>
        <w:t xml:space="preserve">حق معنوی این است که پدید آورنده سوای حقوق مادی از حقوق دیگری نیز برخوردار است که اصطلاحاً به آنها معنوی، و گاه نیز اخلاقی، می گویند، مانند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به نام خود او شناخته شود؛ هر گاه که خواست بتواند در آن دست ببرد، تغییر دهد، جابه جا کند، از نو بنویسد، به شکل دیگری ارائه دهد، بر آن بیفزاید، از آن بکاهد، و این کارها هیچ گاه و از سوی هیچ کسی بدون اجازه او صورت نگیرد؛ برای مثال زمانی که اثری را بر می دارند و بدون اجازه پدید آورنده آن تجدید چاپ می کنند، ولو آنکه در چاپ آن هیچ گونه تغییری ندهند، نام پدید آورنده را در مواضع مناسب و به صورت مناسب بگذارند، و حاضر باشند حقوق مادی او را نیز بی کم و کاست بپردازند، بنا به همان حقوقی که گفتیم، مرتکب عمل خلاف می شوند، زیرا پدید آورنده با این عمل از حق اعمال نظرش نسبت به اثر خودش محروم می شود</w:t>
      </w:r>
      <w:r>
        <w:rPr>
          <w:rFonts w:eastAsia="IRNazanin" w:cs="IRNazanin"/>
          <w:color w:val="111111"/>
          <w:sz w:val="28"/>
          <w:szCs w:val="28"/>
          <w:rtl w:val="true"/>
          <w:lang w:bidi="fa-IR"/>
        </w:rPr>
        <w:t>.</w:t>
      </w:r>
    </w:p>
    <w:p>
      <w:pPr>
        <w:pStyle w:val="Heading4"/>
        <w:numPr>
          <w:ilvl w:val="3"/>
          <w:numId w:val="1"/>
        </w:numPr>
        <w:rPr/>
      </w:pPr>
      <w:bookmarkStart w:id="392" w:name="__RefHeading___Toc1193289_581953129"/>
      <w:bookmarkStart w:id="393" w:name="_Toc148"/>
      <w:bookmarkEnd w:id="392"/>
      <w:r>
        <w:rPr>
          <w:rtl w:val="true"/>
        </w:rPr>
        <w:t>نظر مراجع معظم تقلید در مورد حق تالیف</w:t>
      </w:r>
      <w:bookmarkEnd w:id="3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کتابی تالیف می‌نماید یا در موضوعی قلم می‌زند یا کتابی را ترجمه یا تصحیح می‌نماید و یا نرم‌افزاری را تهیه می‌کند و یا در مساله‌ای عقلی یا تجربی طرحی را ارائه می‌کند؛ اختلافی نیست که این امور مورد احترام همه انسان‌ها است و مسلماً عامل در برابر کار خود می‌تواند </w:t>
      </w:r>
    </w:p>
    <w:p>
      <w:pPr>
        <w:pStyle w:val="BookText"/>
        <w:rPr/>
      </w:pPr>
      <w:r>
        <w:rPr>
          <w:rFonts w:ascii="IRNazanin" w:hAnsi="IRNazanin" w:eastAsia="IRNazanin"/>
          <w:color w:val="111111"/>
          <w:sz w:val="28"/>
          <w:sz w:val="28"/>
          <w:szCs w:val="28"/>
          <w:rtl w:val="true"/>
          <w:lang w:bidi="fa-IR"/>
        </w:rPr>
        <w:t>عوضی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اختلاف جایی است که از حق التالیف و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 معتقد است که اثر حاصل تلاش فکری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انتشار یا عدم آن یا نحوه انتشار یا دفعات انتشار فقط او است که می‌تواند تصمیم بگیرد فلذا حق دارد در برابر واگذاری هر کدام از اینها به غیر، عوضی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مالکیت معنوی که به آن حق مالکیت فکری، حق تالیف و حق تکثیر هم گفته می‌شود، عبارت است از حقوقی که از طریق اموری مانند نگارش کتاب، برنامه‌نویسی نرم افزار، اختراع و از این قبیل امور معنوی برای شخص یا گروه خاصی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اگر کسی بدون اجازۀ شخص یا گروه مذکور از آثار آنان کپی برداری یا هر نوع تصرف مشابه آن نماید، مرتکب معصیت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مراجع عظام تقلید فعلی قائل به وجوب رعایت حق تألیف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جزئیات ان اختلاف نظرهایی وجود دارد برخی از مراجع عظام تقلید مانند مقام معظم رهبری و حضرت آیت الله مکارم شیرازی به طور صریح و مفصل به این بحث پرداخته‌اند و در مکتوبشان بخش جداگانه‌ای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مراجع عظام در خلال سایر مباحث و یا به شکل غیر </w:t>
      </w:r>
      <w:bookmarkStart w:id="394" w:name="pg5361_61109"/>
    </w:p>
    <w:p>
      <w:pPr>
        <w:pStyle w:val="BookText"/>
        <w:rPr/>
      </w:pPr>
      <w:bookmarkEnd w:id="394"/>
      <w:r>
        <w:rPr>
          <w:rFonts w:ascii="IRNazanin" w:hAnsi="IRNazanin" w:eastAsia="IRNazanin"/>
          <w:color w:val="111111"/>
          <w:sz w:val="28"/>
          <w:sz w:val="28"/>
          <w:szCs w:val="28"/>
          <w:rtl w:val="true"/>
          <w:lang w:bidi="fa-IR"/>
        </w:rPr>
        <w:t>صریح به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تا برخی از افراد و حتی برخی از محققین بزرگوار گمان کرده‌اند که حق تألیف از نظر این دسته از مراجع قابل احترام نیست</w:t>
      </w:r>
      <w:r>
        <w:rPr>
          <w:rFonts w:eastAsia="IRNazanin" w:cs="IRNazanin"/>
          <w:color w:val="111111"/>
          <w:sz w:val="28"/>
          <w:szCs w:val="28"/>
          <w:rtl w:val="true"/>
          <w:lang w:bidi="fa-IR"/>
        </w:rPr>
        <w:t>.</w:t>
      </w:r>
    </w:p>
    <w:p>
      <w:pPr>
        <w:pStyle w:val="Heading4"/>
        <w:numPr>
          <w:ilvl w:val="3"/>
          <w:numId w:val="1"/>
        </w:numPr>
        <w:rPr/>
      </w:pPr>
      <w:bookmarkStart w:id="395" w:name="__RefHeading___Toc1193291_581953129"/>
      <w:bookmarkStart w:id="396" w:name="_Toc149"/>
      <w:bookmarkEnd w:id="395"/>
      <w:r>
        <w:rPr>
          <w:rtl w:val="true"/>
        </w:rPr>
        <w:t>تقسیم بندی نظرات مراجع</w:t>
      </w:r>
      <w:bookmarkEnd w:id="396"/>
    </w:p>
    <w:p>
      <w:pPr>
        <w:pStyle w:val="Heading5"/>
        <w:numPr>
          <w:ilvl w:val="4"/>
          <w:numId w:val="1"/>
        </w:numPr>
        <w:rPr/>
      </w:pPr>
      <w:bookmarkStart w:id="397" w:name="__RefHeading___Toc1193293_581953129"/>
      <w:bookmarkStart w:id="398" w:name="_Toc150"/>
      <w:bookmarkEnd w:id="397"/>
      <w:r>
        <w:rPr/>
        <w:t>1</w:t>
      </w:r>
      <w:r>
        <w:rPr>
          <w:rtl w:val="true"/>
        </w:rPr>
        <w:t xml:space="preserve">- </w:t>
      </w:r>
      <w:r>
        <w:rPr>
          <w:rtl w:val="true"/>
        </w:rPr>
        <w:t>مقید به قانون</w:t>
      </w:r>
      <w:bookmarkEnd w:id="398"/>
    </w:p>
    <w:p>
      <w:pPr>
        <w:pStyle w:val="BookText"/>
        <w:rPr/>
      </w:pPr>
      <w:r>
        <w:rPr>
          <w:rFonts w:ascii="IRNazanin" w:hAnsi="IRNazanin" w:eastAsia="IRNazanin"/>
          <w:color w:val="111111"/>
          <w:sz w:val="28"/>
          <w:sz w:val="28"/>
          <w:szCs w:val="28"/>
          <w:rtl w:val="true"/>
          <w:lang w:bidi="fa-IR"/>
        </w:rPr>
        <w:t>حضرت آیت الله سیستانی رعایت حق تألیف را مقید به قانون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قانونی در این زمینه موجود بود، لازم است طبق همان قانون عمل شود، اما اگر قانونی موجود نبود، رعایت حق تألیف وجوب ندارد</w:t>
      </w:r>
      <w:r>
        <w:rPr>
          <w:rFonts w:eastAsia="IRNazanin" w:cs="IRNazanin"/>
          <w:color w:val="111111"/>
          <w:sz w:val="28"/>
          <w:szCs w:val="28"/>
          <w:rtl w:val="true"/>
          <w:lang w:bidi="fa-IR"/>
        </w:rPr>
        <w:t>.</w:t>
      </w:r>
    </w:p>
    <w:p>
      <w:pPr>
        <w:pStyle w:val="Heading5"/>
        <w:numPr>
          <w:ilvl w:val="4"/>
          <w:numId w:val="1"/>
        </w:numPr>
        <w:rPr/>
      </w:pPr>
      <w:bookmarkStart w:id="399" w:name="__RefHeading___Toc1193295_581953129"/>
      <w:bookmarkStart w:id="400" w:name="_Toc151"/>
      <w:bookmarkEnd w:id="399"/>
      <w:r>
        <w:rPr/>
        <w:t>2</w:t>
      </w:r>
      <w:r>
        <w:rPr>
          <w:rtl w:val="true"/>
        </w:rPr>
        <w:t xml:space="preserve">- </w:t>
      </w:r>
      <w:r>
        <w:rPr>
          <w:rtl w:val="true"/>
        </w:rPr>
        <w:t>حق تألیف در محصولات داخلی</w:t>
      </w:r>
      <w:bookmarkEnd w:id="4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رعایت حق تألیف را در مورد محصولاتی که داخل کشور تولید می‌شود، مطلقاً لازم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قانونی موجود باشد،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مورد محصولاتی که از خارج کشور وارد می‌شود، رعایت حق تألیف را مقید به قرارداد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قراردادی بین وارد کننده و صادر کنندۀ اثر برای حفظ حق تألیف موجود باشد، رعایت آن لازم است، و الا رعایت حق تألیف واجب نیست</w:t>
      </w:r>
      <w:r>
        <w:rPr>
          <w:rFonts w:eastAsia="IRNazanin" w:cs="IRNazanin"/>
          <w:color w:val="111111"/>
          <w:sz w:val="28"/>
          <w:szCs w:val="28"/>
          <w:rtl w:val="true"/>
          <w:lang w:bidi="fa-IR"/>
        </w:rPr>
        <w:t xml:space="preserve">. </w:t>
      </w:r>
      <w:bookmarkStart w:id="401" w:name="pg5361_61111"/>
    </w:p>
    <w:p>
      <w:pPr>
        <w:pStyle w:val="Heading5"/>
        <w:numPr>
          <w:ilvl w:val="4"/>
          <w:numId w:val="1"/>
        </w:numPr>
        <w:rPr/>
      </w:pPr>
      <w:bookmarkStart w:id="402" w:name="__RefHeading___Toc1193297_581953129"/>
      <w:bookmarkStart w:id="403" w:name="_Toc152"/>
      <w:bookmarkEnd w:id="401"/>
      <w:bookmarkEnd w:id="402"/>
      <w:r>
        <w:rPr/>
        <w:t>3</w:t>
      </w:r>
      <w:r>
        <w:rPr>
          <w:rtl w:val="true"/>
        </w:rPr>
        <w:t xml:space="preserve">- </w:t>
      </w:r>
      <w:r>
        <w:rPr>
          <w:rtl w:val="true"/>
        </w:rPr>
        <w:t>شرط ضمن عقد</w:t>
      </w:r>
      <w:bookmarkEnd w:id="4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صافی گلپایگانی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طبع، حق تالیف و حق اختراع را به مفهومی که در قوانین موضوعه جدید تعریف شده است، حقیر نتوانسته‌ام با احکام اسلامی تطبیق نمایم، از جمله عقود معاملات هم نیست تا بتوان به عموم بعض ادله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و اگر گفته شود این حقی است عرفی، چنانچه حقوق عرفی مانند حق تحجیر و حق السبق به علت عدم ردع شارع استکشاف رضایت می‌کنیم،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ردع نسبت به حقوق عرفی که در زمان شارع متعارف بوده است دلیل بر امضای مشروعیت آنها می‌باشد اما از آن مثل ادله لفظیه، اطلاق و عموم استفاده نمی‌شود در زمان شارع مقدس هم تالیف و اختراع و ابتکار بوده است اما برای مؤلف و مبتکر و مخترع و محقق حقی اعتبار نمی‌شده و شارع هم اعتبار نفرموده است و به عبارت اخری،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لو به این معنا که چون مورد التفات و توجه نبوده است، آثار مترتب بر آن شرعیت نداشته و شارع هم با عدم تشریع این حق به روش عرف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کل ما ذکر، مشروعیت حقوق مذکور را ثابت نمی‌دانیم و هر چند ترتیب برخی آثاری که بر </w:t>
      </w:r>
      <w:bookmarkStart w:id="404" w:name="pg5361_61113"/>
    </w:p>
    <w:p>
      <w:pPr>
        <w:pStyle w:val="BookText"/>
        <w:rPr/>
      </w:pPr>
      <w:bookmarkEnd w:id="404"/>
      <w:r>
        <w:rPr>
          <w:rFonts w:ascii="IRNazanin" w:hAnsi="IRNazanin" w:eastAsia="IRNazanin"/>
          <w:color w:val="111111"/>
          <w:sz w:val="28"/>
          <w:sz w:val="28"/>
          <w:szCs w:val="28"/>
          <w:rtl w:val="true"/>
          <w:lang w:bidi="fa-IR"/>
        </w:rPr>
        <w:t>این حقوق مرتب می‌گردد به طور شرط در ضمن عقد امکان پذیر است، اما مقاصد مهمی را که ارباب دعاوی این حقوق دارند، با شرط نمی‌توان تامین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تا حدی می‌تواند بعض اغراض صحیحی را که در اعتبار این حقوق در نظر است فراهم سازد، این است که فقیه جامع الشرایط که بر حسب ولایت باید مصالح عامه را در نظر بگیرد به طور موردی نسبت به هر اختراع یا طبع یا تالیف طبع یا تقلید از آن اختراع یا تالیف را تا مدت معینی محدود سازد بدیهی است که این برنامه‌ای است که مقصود در حقوق نمی‌شده بلکه شامل مطلق مشاغل می‌گردد و کل آن در محدوده ولایت فقیه اجرا می‌شود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405" w:name="__RefHeading___Toc1193299_581953129"/>
      <w:bookmarkStart w:id="406" w:name="_Toc153"/>
      <w:bookmarkEnd w:id="405"/>
      <w:r>
        <w:rPr/>
        <w:t>4</w:t>
      </w:r>
      <w:r>
        <w:rPr>
          <w:rtl w:val="true"/>
        </w:rPr>
        <w:t>-</w:t>
      </w:r>
      <w:r>
        <w:rPr>
          <w:rtl w:val="true"/>
        </w:rPr>
        <w:t>امام خمینی و حق تالیف</w:t>
      </w:r>
      <w:bookmarkEnd w:id="40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دربحث مسائل مستحدثه با اشاره به مسأله مورد بحث می‌فرمایند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معروف به حق طبع نزد افراد است حق شرعی به شمار نمی‌آید و زایل نمودن سلطه مردم بر اموالشان بدون اینکه شرط و عقدی در بین باشد جایز نیست و مجرد نوشتن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و تقلید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به وجود نمی‌آورد و التزام </w:t>
      </w:r>
    </w:p>
    <w:p>
      <w:pPr>
        <w:pStyle w:val="BookText"/>
        <w:rPr/>
      </w:pPr>
      <w:r>
        <w:rPr>
          <w:rFonts w:ascii="IRNazanin" w:hAnsi="IRNazanin" w:eastAsia="IRNazanin"/>
          <w:color w:val="111111"/>
          <w:sz w:val="28"/>
          <w:sz w:val="28"/>
          <w:szCs w:val="28"/>
          <w:rtl w:val="true"/>
          <w:lang w:bidi="fa-IR"/>
        </w:rPr>
        <w:t>دیگران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می‌توانند آن را چاپ و تقلید نمایند و کسی نمی‌تواند آنها را از این کار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آنچه که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مخترعش و منع دیگران از تقلید او و تکثیر نمودن آن اختراع هیچ اثر شرعی ندارد و نمی‌توان افراد را از تقلید نمودن آن اختراع و تجارت و کسب کردن با آن منع کرد و هیچ کس حق ندارد دیگری را از سلطنت در اموال خودش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آنچه که معروف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 بودن تجارت یک شیء یا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موسسه‌ای یا تعدادی از تجار یا مانند این‌ها هیچ</w:t>
      </w:r>
    </w:p>
    <w:p>
      <w:pPr>
        <w:pStyle w:val="BookText"/>
        <w:rPr/>
      </w:pPr>
      <w:r>
        <w:rPr>
          <w:rFonts w:ascii="IRNazanin" w:hAnsi="IRNazanin" w:eastAsia="IRNazanin"/>
          <w:color w:val="111111"/>
          <w:sz w:val="28"/>
          <w:sz w:val="28"/>
          <w:szCs w:val="28"/>
          <w:rtl w:val="true"/>
          <w:lang w:bidi="fa-IR"/>
        </w:rPr>
        <w:t>اثر شرعی ندارد و بازداشتن دیگران از تجارت و صنعت حلال و محصور دانستن در حق چند نفر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قیمت‌گذاری بر اجناس و بازداشتن مالکش از بیش‌تر فروختن جایز نیست البته برای امام ولی مسلمین این حق است که چنانچه صلاح می‌داند در امور مسلمین از قیمت گذاری بر جنس و صنعت و انحصار تجارت یا غیر آن و هر آنچه را که برای نظم و صلاح جامعه مفید است انجام دهد</w:t>
      </w:r>
      <w:r>
        <w:rPr>
          <w:rFonts w:eastAsia="IRNazanin" w:cs="IRNazanin"/>
          <w:color w:val="111111"/>
          <w:sz w:val="28"/>
          <w:szCs w:val="28"/>
          <w:rtl w:val="true"/>
          <w:lang w:bidi="fa-IR"/>
        </w:rPr>
        <w:t>.</w:t>
      </w:r>
      <w:r>
        <w:rPr>
          <w:rStyle w:val="FootnoteAnchor"/>
          <w:rtl w:val="true"/>
        </w:rPr>
        <w:footnoteReference w:id="8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یسمّی عند بعض بحق الطیع لیس حقاً شرعیاً، </w:t>
      </w:r>
    </w:p>
    <w:p>
      <w:pPr>
        <w:pStyle w:val="BookText"/>
        <w:rPr/>
      </w:pPr>
      <w:r>
        <w:rPr>
          <w:rFonts w:ascii="IRNazanin" w:hAnsi="IRNazanin" w:eastAsia="IRNazanin"/>
          <w:color w:val="111111"/>
          <w:sz w:val="28"/>
          <w:sz w:val="28"/>
          <w:szCs w:val="28"/>
          <w:rtl w:val="true"/>
          <w:lang w:bidi="fa-IR"/>
        </w:rPr>
        <w:t>فلا یجوز سلب تسلط الناس علی أموالهم بلا تعاقد و تشارط، فمجرد طبع کتاب و التسجیل فیه، بأنّ حقّ الطبع و التقلید محفوظۀ لصاحبه لا یوجب شیئاً و لا یعدّ قراراً مع غیره، فجاز لغیره الطبع و التقلید، و لا یجوز لاحد منعه عن ذلک</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آشکار گفته ایشان، ناشر عی بودن حقّ التألیف است و دلیل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سلب تسلط بی شرط و عقد مردم بر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کسی، کتابی می‌خرد،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هرگونه تصرفی به حکم قاعده تسلیط بکند،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تقلید از آن، و ارگ او را از برخی تصرفات بی هیچ قرار داد و پیمانی باز دارند، خلاف قاعده تسلیط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آن که حقّ التالیف را شرعی نمی‌دانند،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للإمام و والی المسلمین أن یعمل ما هو صلاح للمسلمین، من تثبیت سعرٍ أو حصر تجارۀ أو غیرها، مما هو دخیل فی النظام و صلاح للجامعۀ؛ از اختیارات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w:t>
      </w:r>
      <w:bookmarkStart w:id="407" w:name="pg5361_61118"/>
    </w:p>
    <w:p>
      <w:pPr>
        <w:pStyle w:val="BookText"/>
        <w:rPr/>
      </w:pPr>
      <w:bookmarkEnd w:id="407"/>
      <w:r>
        <w:rPr>
          <w:rFonts w:ascii="IRNazanin" w:hAnsi="IRNazanin" w:eastAsia="IRNazanin"/>
          <w:color w:val="111111"/>
          <w:sz w:val="28"/>
          <w:sz w:val="28"/>
          <w:szCs w:val="28"/>
          <w:rtl w:val="true"/>
          <w:lang w:bidi="fa-IR"/>
        </w:rPr>
        <w:t>مسلمین است که تا جایی که صلاح جامعه اسلامی باشد، کاری همانند تثبیت قیمت یا ایجاد انحصار و غیر آن، از چیزهایی که حفظ نظام و مصالح جامعه اقتضا دارد، انجام دهد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408" w:name="__RefHeading___Toc1193301_581953129"/>
      <w:bookmarkStart w:id="409" w:name="_Toc154"/>
      <w:bookmarkEnd w:id="408"/>
      <w:r>
        <w:rPr>
          <w:rtl w:val="true"/>
        </w:rPr>
        <w:t>دولت اسلامی وحفظ حقوق مولفین</w:t>
      </w:r>
      <w:bookmarkEnd w:id="409"/>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آیت‌اللّه العظمی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سلام و تحیت، فتوایی از حضرتعالی نقل شده است که حق‌التألیف در نظر مبارک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ناشرین به استناد نقل مزبور، کتابهای چاپ شده را بدون پرداخت حق‌التألیف و بدون تحمل هزینۀ حروفچینی چاپ کرده و با قیمت نازلتری منتشر می‌کنند، و این امر موجب تضرر ناشر اول و چه بسا باعث دلسردی مؤلفین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نقل مزبور صحیح است یا نه؟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صورت صحت نقل، با توجه به اینکه در قانون حکومت جمهوری اسلامی هنوز حق تألیف و نشر برای مؤلف و ناشر محفوظ است، آیا عمل بعضی از ناشرین که عرض شد مشروع است؟ و آیا مقام مقدس ولایت فقیه در </w:t>
      </w:r>
    </w:p>
    <w:p>
      <w:pPr>
        <w:pStyle w:val="BookText"/>
        <w:rPr/>
      </w:pPr>
      <w:r>
        <w:rPr>
          <w:rFonts w:ascii="IRNazanin" w:hAnsi="IRNazanin" w:eastAsia="IRNazanin"/>
          <w:color w:val="111111"/>
          <w:sz w:val="28"/>
          <w:sz w:val="28"/>
          <w:szCs w:val="28"/>
          <w:rtl w:val="true"/>
          <w:lang w:bidi="fa-IR"/>
        </w:rPr>
        <w:t>این مورد نقشی ایفا می‌فرمایند؟</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حق طبع و نشر، بدین معنی که کتابی را که کسی چاپ کرده و نشر نموده دیگری حق نداشته باشد با به دست آوردن یک نسخه از آن، آن را تجدید چاپ و نشر نماید، شرعی نیست؛ ولی اگر دولت اسلامی مصلحت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مقرراتی در این‌باره وضع نمود مراعات آن لازم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به مرحلۀ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فتوای امام خمینی نیز رعایت آن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الموسوی الخمینی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خوی نیز مشابه نظر امام راحل مخالف حق تالیف است</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طبع أی کتاب بکمیات تجاریۀ فی بیروت مثلا بدون اذن مرلف الکتاب أو ناشره فی صورۀ وجود عبارۀ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اطلبع محفوظۀ للمؤلف أو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والله العالم</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در استفتایی در زمینه حقوق مؤلف مرقوم نموده‌اند</w:t>
      </w:r>
      <w:r>
        <w:rPr>
          <w:rFonts w:eastAsia="IRNazanin" w:cs="IRNazanin"/>
          <w:color w:val="111111"/>
          <w:sz w:val="28"/>
          <w:szCs w:val="28"/>
          <w:rtl w:val="true"/>
          <w:lang w:bidi="fa-IR"/>
        </w:rPr>
        <w:t xml:space="preserve">: </w:t>
      </w:r>
      <w:bookmarkStart w:id="410" w:name="pg5361_61122"/>
    </w:p>
    <w:p>
      <w:pPr>
        <w:pStyle w:val="BookText"/>
        <w:rPr/>
      </w:pPr>
      <w:bookmarkEnd w:id="410"/>
      <w:r>
        <w:rPr>
          <w:rFonts w:ascii="IRNazanin" w:hAnsi="IRNazanin" w:eastAsia="IRNazanin"/>
          <w:color w:val="111111"/>
          <w:sz w:val="28"/>
          <w:sz w:val="28"/>
          <w:szCs w:val="28"/>
          <w:rtl w:val="true"/>
          <w:lang w:bidi="fa-IR"/>
        </w:rPr>
        <w:t>گرچه حضرت امام خمینی اعتبار شرعی این حقوق را نفی نموده‌اند، لکن به نظر قاصر می‌رسد که حقوقی را که از نظر عقلا حق شناخته می‌شود و آثاری بر آن مترتب می‌کنند، تا دلیل شرعی بر نفی حق بودن آنها قائم نشده نمی‌توان آنها را نفی کرد و از ترتب آثار انها جلوگیری نمود و ادله‌ای مانند الناس مسلطون علی اموالهم، نمی‌تواند نافی حق بودن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باب ملکیت لازم نیست دلیل بر ثبوت آن قائم شود بلکه مجرد عدم قیام دلیل بر عدم ملکیت کافی است برای ثبوت شرعی همانند عقلا</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411" w:name="__RefHeading___Toc1193303_581953129"/>
      <w:bookmarkStart w:id="412" w:name="_Toc155"/>
      <w:bookmarkEnd w:id="411"/>
      <w:r>
        <w:rPr>
          <w:rtl w:val="true"/>
        </w:rPr>
        <w:t>اعتبار حقّ التّألیف</w:t>
      </w:r>
      <w:bookmarkEnd w:id="412"/>
    </w:p>
    <w:p>
      <w:pPr>
        <w:pStyle w:val="BookText"/>
        <w:rPr/>
      </w:pPr>
      <w:r>
        <w:rPr>
          <w:rFonts w:ascii="IRNazanin" w:hAnsi="IRNazanin" w:eastAsia="IRNazanin"/>
          <w:color w:val="111111"/>
          <w:sz w:val="28"/>
          <w:sz w:val="28"/>
          <w:szCs w:val="28"/>
          <w:rtl w:val="true"/>
          <w:lang w:bidi="fa-IR"/>
        </w:rPr>
        <w:t>آیا حقّ التّألیف و حقّ الاختراع و امثال آن معتبر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و تعدّی به حقوق دیگران شرعاً حرام است ولی مصادیق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عقلا به دست می آید و عرفاً برای افرادی که سالیان طولانی هزینه می کنند و زحمت می کشند و تلاش می کنند قطعاً حقّی وجود دارد که قابل تردید نیست و نمی توانیم اجازه بدهیم دیگران از آن بدون اجازه استفاده کنند</w:t>
      </w:r>
      <w:r>
        <w:rPr>
          <w:rFonts w:eastAsia="IRNazanin" w:cs="IRNazanin"/>
          <w:color w:val="111111"/>
          <w:sz w:val="28"/>
          <w:szCs w:val="28"/>
          <w:rtl w:val="true"/>
          <w:lang w:bidi="fa-IR"/>
        </w:rPr>
        <w:t>.</w:t>
      </w:r>
      <w:r>
        <w:rPr>
          <w:rStyle w:val="FootnoteAnchor"/>
          <w:rtl w:val="true"/>
        </w:rPr>
        <w:footnoteReference w:id="92"/>
      </w:r>
      <w:bookmarkStart w:id="413" w:name="pg5361_61124"/>
    </w:p>
    <w:p>
      <w:pPr>
        <w:pStyle w:val="Heading4"/>
        <w:numPr>
          <w:ilvl w:val="3"/>
          <w:numId w:val="1"/>
        </w:numPr>
        <w:rPr/>
      </w:pPr>
      <w:bookmarkStart w:id="414" w:name="__RefHeading___Toc1193305_581953129"/>
      <w:bookmarkStart w:id="415" w:name="_Toc156"/>
      <w:bookmarkEnd w:id="413"/>
      <w:bookmarkEnd w:id="414"/>
      <w:r>
        <w:rPr>
          <w:rtl w:val="true"/>
        </w:rPr>
        <w:t>مشروعیت حق تالیف با قرارداد</w:t>
      </w:r>
      <w:bookmarkEnd w:id="4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کتابها و مقاله‌هایی که از خارج وارد شده و یا در داخل جمهوری اسلامی چاپ می‌شوند، بدون اجازه ناشران آنها چه حکمی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تجدید چاپ کتابهایی که در خارج از جمهوری اسلامی منتشر شده‌اند و یا تصویربرداری به طریق افست از آنها، تابع قراردادهایی است که راجع به آنها بین جمهوری اسلامی ایران و آن دولتها منعقد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کتابهایی که در داخل چاپ می‌شوند، احوط این است که حق ناشر با کسب اجازه از او نسبت به تکرار و تجدید چاپ کتاب رعایت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رهبر انقلاب در پاسخ وزیر فرهنگ و ارشاد اسلامی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اقای مهندس میر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 مؤلف را حقوق شرعی و در نتیجه در داخل کشور حقوقی لازم الرعایه دانسته اند، منتهی الحاق ایران به کنوانسیونها یا معاهدات در زمینۀ حق مؤلف را مغایر با مصالح وقت نظام جمهوری اسلامی ایران را اعلام کردند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و سوال بدین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5543/9/14157/1</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21/9/73</w:t>
      </w:r>
    </w:p>
    <w:p>
      <w:pPr>
        <w:pStyle w:val="BookText"/>
        <w:rPr/>
      </w:pPr>
      <w:r>
        <w:rPr>
          <w:rFonts w:ascii="IRNazanin" w:hAnsi="IRNazanin" w:eastAsia="IRNazanin"/>
          <w:color w:val="111111"/>
          <w:sz w:val="28"/>
          <w:sz w:val="28"/>
          <w:szCs w:val="28"/>
          <w:rtl w:val="true"/>
          <w:lang w:bidi="fa-IR"/>
        </w:rPr>
        <w:t>محضر مبارک رهبر معظم انقلاب اسلامی حضرت آیه الله العظمی حاج سیدعلی خامنه ای مدظله العالی</w:t>
      </w:r>
    </w:p>
    <w:p>
      <w:pPr>
        <w:pStyle w:val="BookText"/>
        <w:rPr/>
      </w:pPr>
      <w:r>
        <w:rPr>
          <w:rFonts w:ascii="IRNazanin" w:hAnsi="IRNazanin" w:eastAsia="IRNazanin"/>
          <w:color w:val="111111"/>
          <w:sz w:val="28"/>
          <w:sz w:val="28"/>
          <w:szCs w:val="28"/>
          <w:rtl w:val="true"/>
          <w:lang w:bidi="fa-IR"/>
        </w:rPr>
        <w:t>با سلام به استحضار عالی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کشورها، از جمله ایران طبق قوانین ملی راجع به حق مؤلف یا حق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شخص حقیقی یا حقوقی به شرطی می تواند اثر علمی، ادبی یا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مقاله،فیلم یا اثر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استفاده غیرشخصی و انتفاعی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ترجمه و تکثیر کتاب و تکثیر یا پخش از رادیو و تلویزیون آثار صوتی و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دهد که اجازۀ ‌خالق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نویسندۀ کتاب، آهنگساز یا فیلمساز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کسب کند و از شخص حقیقی یا حقوقی دیگری که خالق اثر است صدور اجازۀ‌استفاده به وی واگذار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بنگاه نشر کتاب یا آثار صوتی و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معمولاً در قالب پرداخت حقوق مادی به صاحب اثر و با توافق طرفین یعنی متقاضی استفاده و صاحب اثر حاصل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کشورها علاوه بر داشتن قانون ملی دربارۀ ‌حق مؤلف، در قالب معاهدات بین المللی به یکدیگر تعهد </w:t>
      </w:r>
      <w:bookmarkStart w:id="416" w:name="pg5361_61128"/>
    </w:p>
    <w:p>
      <w:pPr>
        <w:pStyle w:val="BookText"/>
        <w:rPr/>
      </w:pPr>
      <w:bookmarkEnd w:id="416"/>
      <w:r>
        <w:rPr>
          <w:rFonts w:ascii="IRNazanin" w:hAnsi="IRNazanin" w:eastAsia="IRNazanin"/>
          <w:color w:val="111111"/>
          <w:sz w:val="28"/>
          <w:sz w:val="28"/>
          <w:szCs w:val="28"/>
          <w:rtl w:val="true"/>
          <w:lang w:bidi="fa-IR"/>
        </w:rPr>
        <w:t>سپرده اند که در قبال استفادۀ ‌انتفاعی شهروندان خود از آثار علمی، ادبی یا هنری شهروندان کشورهای دیگر حقوق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جمهوری اسلامی ایران نیز این تعهدات دوجانبه را با کشورهای دیگر بپذیرد؟</w:t>
      </w:r>
    </w:p>
    <w:p>
      <w:pPr>
        <w:pStyle w:val="BookText"/>
        <w:rPr/>
      </w:pPr>
      <w:r>
        <w:rPr>
          <w:rFonts w:ascii="IRNazanin" w:hAnsi="IRNazanin" w:eastAsia="IRNazanin"/>
          <w:color w:val="111111"/>
          <w:sz w:val="28"/>
          <w:sz w:val="28"/>
          <w:szCs w:val="28"/>
          <w:rtl w:val="true"/>
          <w:lang w:bidi="fa-IR"/>
        </w:rPr>
        <w:t>سیدمصطفی میرسلیم وزیر فرهنگ و ارشاد اسلامی</w:t>
      </w:r>
    </w:p>
    <w:p>
      <w:pPr>
        <w:pStyle w:val="BookText"/>
        <w:rPr/>
      </w:pPr>
      <w:r>
        <w:rPr>
          <w:rFonts w:ascii="IRNazanin" w:hAnsi="IRNazanin" w:eastAsia="IRNazanin"/>
          <w:color w:val="111111"/>
          <w:sz w:val="28"/>
          <w:sz w:val="28"/>
          <w:szCs w:val="28"/>
          <w:rtl w:val="true"/>
          <w:lang w:bidi="fa-IR"/>
        </w:rPr>
        <w:t>حضرت آیت الله خامنه ای درباره کپی رایت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التألیف درباره مؤلفین و مصنفین داخل کشور امری منطقی و شرعی است لکن انعقاد قرارداد متقابل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دیگر در حال حاضر مفید و بمصلحت نمی دانم بلکه به ضرر و برخلاف مصلحت می دانم</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417" w:name="__RefHeading___Toc1193307_581953129"/>
      <w:bookmarkStart w:id="418" w:name="_Toc157"/>
      <w:bookmarkEnd w:id="417"/>
      <w:r>
        <w:rPr>
          <w:rtl w:val="true"/>
        </w:rPr>
        <w:t xml:space="preserve">عبارت </w:t>
      </w:r>
      <w:r>
        <w:rPr>
          <w:rtl w:val="true"/>
        </w:rPr>
        <w:t>«</w:t>
      </w:r>
      <w:r>
        <w:rPr>
          <w:rtl w:val="true"/>
        </w:rPr>
        <w:t>حقوق چاپ برای مؤلف محفوظ است</w:t>
      </w:r>
      <w:r>
        <w:rPr>
          <w:rtl w:val="true"/>
        </w:rPr>
        <w:t>"</w:t>
      </w:r>
      <w:bookmarkEnd w:id="4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چاپ کتاب بدون اجازه صاحب آن و با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چاپ برای مؤلف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حقوق مؤلف و ناشر با کسب </w:t>
      </w:r>
      <w:bookmarkStart w:id="419" w:name="pg5361_61130"/>
    </w:p>
    <w:p>
      <w:pPr>
        <w:pStyle w:val="BookText"/>
        <w:rPr/>
      </w:pPr>
      <w:bookmarkEnd w:id="419"/>
      <w:r>
        <w:rPr>
          <w:rFonts w:ascii="IRNazanin" w:hAnsi="IRNazanin" w:eastAsia="IRNazanin"/>
          <w:color w:val="111111"/>
          <w:sz w:val="28"/>
          <w:sz w:val="28"/>
          <w:szCs w:val="28"/>
          <w:rtl w:val="true"/>
          <w:lang w:bidi="fa-IR"/>
        </w:rPr>
        <w:t>اجازه از آنان برای تجدید چاپ، رعایت شود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420" w:name="__RefHeading___Toc1193309_581953129"/>
      <w:bookmarkStart w:id="421" w:name="_Toc158"/>
      <w:bookmarkEnd w:id="420"/>
      <w:r>
        <w:rPr>
          <w:rtl w:val="true"/>
        </w:rPr>
        <w:t>حق تالیف درچاپهای بعدی کتاب</w:t>
      </w:r>
      <w:bookmarkEnd w:id="4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 یا مترجم یا هنرمند در برابر چاپ اول اثر خود مبلغی را دریافت کند ودرعین حال برای خود حقّی را نسبت به چاپهای بعدی شرط کند، آیا می‌تواند در چاپهای بعدی حق خود را از ناشر مطالبه نماید؟ دریافت این مبلغ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ضمن قرارداد منعقده برای تحویل نسخه اول، دریافت مبلغی را در چاپهای بعدی شرط کرده باشد یا قانون آن را اقتضا کند، گرفتن آن مبلغ اشکال ندارد و بر ناشر عمل به شرط واجب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422" w:name="__RefHeading___Toc1193311_581953129"/>
      <w:bookmarkStart w:id="423" w:name="_Toc159"/>
      <w:bookmarkEnd w:id="422"/>
      <w:r>
        <w:rPr>
          <w:rtl w:val="true"/>
        </w:rPr>
        <w:t>چاپ بعدی بدون اجازه مولف</w:t>
      </w:r>
      <w:bookmarkEnd w:id="4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و مؤلف در اجازه چاپ اول چیزی درمورد چاپهای بعدی ذکر نکرده باشند، آیا جایز است ناشر بدون کسب اجازه مجدّد و پرداخت مبلغی به آنان مبادرت به تجدید چاپ نماید؟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قراردادی که در مورد اجازه چاپ بین آنان منعقد شده، فقط راجع به چاپ اول باشد، احوط این است </w:t>
      </w:r>
      <w:bookmarkStart w:id="424" w:name="pg5361_61132"/>
    </w:p>
    <w:p>
      <w:pPr>
        <w:pStyle w:val="BookText"/>
        <w:rPr/>
      </w:pPr>
      <w:bookmarkEnd w:id="424"/>
      <w:r>
        <w:rPr>
          <w:rFonts w:ascii="IRNazanin" w:hAnsi="IRNazanin" w:eastAsia="IRNazanin"/>
          <w:color w:val="111111"/>
          <w:sz w:val="28"/>
          <w:sz w:val="28"/>
          <w:szCs w:val="28"/>
          <w:rtl w:val="true"/>
          <w:lang w:bidi="fa-IR"/>
        </w:rPr>
        <w:t>که حق مؤلف رعایت شود و برای چاپهای بعدی هم از او اجازه گرفته شود</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425" w:name="__RefHeading___Toc1193313_581953129"/>
      <w:bookmarkStart w:id="426" w:name="_Toc160"/>
      <w:bookmarkEnd w:id="425"/>
      <w:r>
        <w:rPr>
          <w:rtl w:val="true"/>
        </w:rPr>
        <w:t>ترجمه وچاپ بدون اجازه مولف</w:t>
      </w:r>
      <w:bookmarkEnd w:id="426"/>
    </w:p>
    <w:p>
      <w:pPr>
        <w:pStyle w:val="BookText"/>
        <w:rPr/>
      </w:pPr>
      <w:r>
        <w:rPr>
          <w:rFonts w:ascii="IRNazanin" w:hAnsi="IRNazanin" w:eastAsia="IRNazanin"/>
          <w:color w:val="111111"/>
          <w:sz w:val="28"/>
          <w:sz w:val="28"/>
          <w:szCs w:val="28"/>
          <w:rtl w:val="true"/>
          <w:lang w:bidi="fa-IR"/>
        </w:rPr>
        <w:t>بعضی از ناشرین، بدون اطلاع و اجازه مؤلف، اقدام به ترجمه و چاپ کتاب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شرعاً جایز است؟ به طور کلّی، آیا حفظ حقوق طبع و ترجمه و نشر واجب و لازم است؟ در صورتی که این کار بدون موافقت و رضایت قبلی مؤلف، صورت گرفته باشد، وظیفۀ ناشر چیست؟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طبع، ترجمه و نشر آثار مختص به صاحب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اذن قبلی وی، چنین کاری انجام شود، باید با تأدیه حقوق مزبور، رضایت وی، تحصیل 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427" w:name="__RefHeading___Toc1193315_581953129"/>
      <w:bookmarkStart w:id="428" w:name="_Toc161"/>
      <w:bookmarkEnd w:id="427"/>
      <w:r>
        <w:rPr>
          <w:rtl w:val="true"/>
        </w:rPr>
        <w:t>تبدیل کتاب به نرم افزار بدون اجازه مولف</w:t>
      </w:r>
      <w:bookmarkEnd w:id="42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تمام یا بخشی از کتابی که از بازار خریداری شده را بدون اجازه مؤلّف به صورت نرم افزار کامپیوتری درآورد؟ در صورتی که پولی در مقابل عرضه این برنامه گرفته نشود، چه حکمی دارد؟ </w:t>
      </w:r>
    </w:p>
    <w:p>
      <w:pPr>
        <w:pStyle w:val="BookText"/>
        <w:rPr/>
      </w:pPr>
      <w:r>
        <w:rPr>
          <w:rFonts w:ascii="IRNazanin" w:hAnsi="IRNazanin" w:eastAsia="IRNazanin"/>
          <w:color w:val="111111"/>
          <w:sz w:val="28"/>
          <w:sz w:val="28"/>
          <w:szCs w:val="28"/>
          <w:rtl w:val="true"/>
          <w:lang w:bidi="fa-IR"/>
        </w:rPr>
        <w:t>باید از مؤلّف آن کتاب، در صورتی که در قید حیات است، و از ورثه او اگر رحلت کرده،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نرم افزار را برای انتشار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استفاده شخصی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نسخه الکترونیکی بعضی از کتابها در بعضی از سایتها به صورت رایگان قرارداده شده و همچنین بعضی از آهنگها، لطفا بفرمایید، آیا استفاده از آنها اشکال شرعی دارد یا خیر؟</w:t>
      </w:r>
    </w:p>
    <w:p>
      <w:pPr>
        <w:pStyle w:val="BookText"/>
        <w:rPr/>
      </w:pPr>
      <w:r>
        <w:rPr>
          <w:rFonts w:ascii="IRNazanin" w:hAnsi="IRNazanin" w:eastAsia="IRNazanin"/>
          <w:color w:val="111111"/>
          <w:sz w:val="28"/>
          <w:sz w:val="28"/>
          <w:szCs w:val="28"/>
          <w:rtl w:val="true"/>
          <w:lang w:bidi="fa-IR"/>
        </w:rPr>
        <w:t>آیت الله بهجت جایی که نمی دانیم تولید کننده نرم افزار به کپی و تکثیر آن رضایت دارد یا نه، بنابر احتیاط واجب باید رضایت و اجازه تولید کننده احراز و کسب گردد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http://www.porseshkadeh.com/Question/35765</w:t>
      </w:r>
    </w:p>
    <w:p>
      <w:pPr>
        <w:pStyle w:val="BookText"/>
        <w:rPr/>
      </w:pPr>
      <w:r>
        <w:rPr>
          <w:rFonts w:ascii="IRNazanin" w:hAnsi="IRNazanin" w:eastAsia="IRNazanin"/>
          <w:color w:val="111111"/>
          <w:sz w:val="28"/>
          <w:sz w:val="28"/>
          <w:szCs w:val="28"/>
          <w:rtl w:val="true"/>
          <w:lang w:bidi="fa-IR"/>
        </w:rPr>
        <w:t>بسیاری ازسایتها برای جلب مخاطب بیشتر کتابهای معروف رادرسایت خود قرار می دهند آیاجایز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بارضایت تولید کننده اصلی آن جایز نیست مگر درصورتی که ازکفارحربی باشد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گذاشتن این گونه کتب درسایت خلاف مقررات نباشد استفاده ازانها اشکال ندارد</w:t>
      </w:r>
      <w:r>
        <w:rPr>
          <w:rFonts w:eastAsia="IRNazanin" w:cs="IRNazanin"/>
          <w:color w:val="111111"/>
          <w:sz w:val="28"/>
          <w:szCs w:val="28"/>
          <w:rtl w:val="true"/>
          <w:lang w:bidi="fa-IR"/>
        </w:rPr>
        <w:t>.</w:t>
      </w:r>
      <w:r>
        <w:rPr>
          <w:rStyle w:val="FootnoteAnchor"/>
          <w:rtl w:val="true"/>
        </w:rPr>
        <w:footnoteReference w:id="103"/>
      </w:r>
      <w:bookmarkStart w:id="429" w:name="pg5361_61136"/>
    </w:p>
    <w:p>
      <w:pPr>
        <w:pStyle w:val="Heading4"/>
        <w:numPr>
          <w:ilvl w:val="3"/>
          <w:numId w:val="1"/>
        </w:numPr>
        <w:rPr/>
      </w:pPr>
      <w:bookmarkStart w:id="430" w:name="__RefHeading___Toc1193317_581953129"/>
      <w:bookmarkStart w:id="431" w:name="_Toc162"/>
      <w:bookmarkEnd w:id="429"/>
      <w:bookmarkEnd w:id="430"/>
      <w:r>
        <w:rPr>
          <w:rtl w:val="true"/>
        </w:rPr>
        <w:t>چاپ تألیفات بدون رضایت مولف یا وارث او</w:t>
      </w:r>
      <w:bookmarkEnd w:id="431"/>
    </w:p>
    <w:p>
      <w:pPr>
        <w:pStyle w:val="BookText"/>
        <w:rPr/>
      </w:pPr>
      <w:r>
        <w:rPr>
          <w:rFonts w:ascii="IRNazanin" w:hAnsi="IRNazanin" w:eastAsia="IRNazanin"/>
          <w:color w:val="111111"/>
          <w:sz w:val="28"/>
          <w:sz w:val="28"/>
          <w:szCs w:val="28"/>
          <w:rtl w:val="true"/>
          <w:lang w:bidi="fa-IR"/>
        </w:rPr>
        <w:t>چنانچه ناشری مجموعه اشعار شاعر یا نوشته های نویسنده ای را بدون پرداخت حقّ تّالیف و کسب اجازه مؤلف و در صورت فوتش بدون موافقت و رضایت ورّاث شرعی و قانونی او منتشر کند و آنها را بفروشد و درآمد حاصله را کلاّ به نفع خود بهره برداری کند، چنین عملی از نظر شرعی چه حکمی دارد؟</w:t>
      </w:r>
    </w:p>
    <w:p>
      <w:pPr>
        <w:pStyle w:val="BookText"/>
        <w:rPr/>
      </w:pPr>
      <w:r>
        <w:rPr>
          <w:rFonts w:ascii="IRNazanin" w:hAnsi="IRNazanin" w:eastAsia="IRNazanin"/>
          <w:color w:val="111111"/>
          <w:sz w:val="28"/>
          <w:sz w:val="28"/>
          <w:szCs w:val="28"/>
          <w:rtl w:val="true"/>
          <w:lang w:bidi="fa-IR"/>
        </w:rPr>
        <w:t>حقّ تّالیف یک حقّ عقلایی است که در میان عقلای جهان به رسمیّت شناخته شده است و تجاوز به آن، مصداق ظلم و ممنوع می باشد و نشر آثار مؤلّفین و شعرا بدون اجازه آنان جایز نیست و این نکته را باید توجّه داشت که همیشه مصادیق از عرف گرفته می شود و احکام از شرع مقدّس و مانعی ندارد که با گذشت زمان، حقوق تازه عقلائیّه پیدا شود و مشمول احکام کلیّه اسلام گردد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432" w:name="__RefHeading___Toc1193319_581953129"/>
      <w:bookmarkStart w:id="433" w:name="_Toc163"/>
      <w:bookmarkEnd w:id="432"/>
      <w:r>
        <w:rPr>
          <w:rtl w:val="true"/>
        </w:rPr>
        <w:t>تالیف همنام</w:t>
      </w:r>
      <w:bookmarkEnd w:id="433"/>
    </w:p>
    <w:p>
      <w:pPr>
        <w:pStyle w:val="BookText"/>
        <w:rPr/>
      </w:pPr>
      <w:r>
        <w:rPr>
          <w:rFonts w:ascii="IRNazanin" w:hAnsi="IRNazanin" w:eastAsia="IRNazanin"/>
          <w:color w:val="111111"/>
          <w:sz w:val="28"/>
          <w:sz w:val="28"/>
          <w:szCs w:val="28"/>
          <w:rtl w:val="true"/>
          <w:lang w:bidi="fa-IR"/>
        </w:rPr>
        <w:t>مؤلف یامشتری کتابی راهمنام کتاب پرفروش قرار می دهد ایا این کار جایز است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بااین کار قصد سوئی ازاعتبار نام آن کتاب رانداشته باشد اشکال ندارد ولازم است بر طبق مقررات عمل </w:t>
      </w:r>
      <w:bookmarkStart w:id="434" w:name="pg5361_61138"/>
    </w:p>
    <w:p>
      <w:pPr>
        <w:pStyle w:val="BookText"/>
        <w:rPr/>
      </w:pPr>
      <w:bookmarkEnd w:id="434"/>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10000100</w:t>
      </w:r>
    </w:p>
    <w:p>
      <w:pPr>
        <w:pStyle w:val="Heading4"/>
        <w:numPr>
          <w:ilvl w:val="3"/>
          <w:numId w:val="1"/>
        </w:numPr>
        <w:rPr/>
      </w:pPr>
      <w:bookmarkStart w:id="435" w:name="__RefHeading___Toc1193321_581953129"/>
      <w:bookmarkStart w:id="436" w:name="_Toc164"/>
      <w:bookmarkEnd w:id="435"/>
      <w:r>
        <w:rPr>
          <w:rtl w:val="true"/>
        </w:rPr>
        <w:t>چاپ و نشر کتاب توسط ناشران بدون اجازه مولف</w:t>
      </w:r>
      <w:bookmarkEnd w:id="436"/>
    </w:p>
    <w:p>
      <w:pPr>
        <w:pStyle w:val="BookText"/>
        <w:rPr/>
      </w:pPr>
      <w:r>
        <w:rPr>
          <w:rFonts w:ascii="IRNazanin" w:hAnsi="IRNazanin" w:eastAsia="IRNazanin"/>
          <w:color w:val="111111"/>
          <w:sz w:val="28"/>
          <w:sz w:val="28"/>
          <w:szCs w:val="28"/>
          <w:rtl w:val="true"/>
          <w:lang w:bidi="fa-IR"/>
        </w:rPr>
        <w:t>مؤلّفی کتابی می نویسد و با ناشری قرارداد چاپ و نشر منعقد می نماید و در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طبع برای مؤلّف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ناشر دیگری بدون اجازه از مؤلّف، کتاب را تجدید چاپ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ناشران چنین است که مقداری از کتاب را به عنوان حقّ تّألیف به مؤلّف می دهند، آیا این چنین حقّی برای مؤلّف وجود دارد و آیا نیاز به اجازه از مؤلّف در مقام تجدید و افست از روی کتابش می باشد؟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تّألیف یک حقّ عقلایی است که در تمام دنیا از سوی همه عقلای جهان به رسمیّت شناخته شده است و مخالفت با آن مصداق ظلم شمرده می شود و شرعاً حرام است، بنابراین مؤلّف می تواند حقّ خود را از کسانی که بدون اجازه او تجدید چاپ کرده اند بگیرد، در ضمن توجّه داشته باشید ناشر نیز نسبت به حروفچینی و مانند آن حق دارد و اگر کسی از روی آن عکسبرداری کند باید حقّ ناشر را نسبت به آن بپردازد</w:t>
      </w:r>
      <w:r>
        <w:rPr>
          <w:rFonts w:eastAsia="IRNazanin" w:cs="IRNazanin"/>
          <w:color w:val="111111"/>
          <w:sz w:val="28"/>
          <w:szCs w:val="28"/>
          <w:rtl w:val="true"/>
          <w:lang w:bidi="fa-IR"/>
        </w:rPr>
        <w:t>.</w:t>
      </w:r>
      <w:r>
        <w:rPr>
          <w:rStyle w:val="FootnoteAnchor"/>
          <w:rtl w:val="true"/>
        </w:rPr>
        <w:footnoteReference w:id="106"/>
      </w:r>
      <w:bookmarkStart w:id="437" w:name="pg5361_61140"/>
    </w:p>
    <w:p>
      <w:pPr>
        <w:pStyle w:val="Heading4"/>
        <w:numPr>
          <w:ilvl w:val="3"/>
          <w:numId w:val="1"/>
        </w:numPr>
        <w:rPr/>
      </w:pPr>
      <w:bookmarkStart w:id="438" w:name="__RefHeading___Toc1193323_581953129"/>
      <w:bookmarkStart w:id="439" w:name="_Toc165"/>
      <w:bookmarkEnd w:id="437"/>
      <w:bookmarkEnd w:id="438"/>
      <w:r>
        <w:rPr>
          <w:rtl w:val="true"/>
        </w:rPr>
        <w:t>تخلف ازقرارداد نشر</w:t>
      </w:r>
      <w:bookmarkEnd w:id="439"/>
    </w:p>
    <w:p>
      <w:pPr>
        <w:pStyle w:val="BookText"/>
        <w:rPr/>
      </w:pPr>
      <w:r>
        <w:rPr>
          <w:rFonts w:ascii="IRNazanin" w:hAnsi="IRNazanin" w:eastAsia="IRNazanin"/>
          <w:color w:val="111111"/>
          <w:sz w:val="28"/>
          <w:sz w:val="28"/>
          <w:szCs w:val="28"/>
          <w:rtl w:val="true"/>
          <w:lang w:bidi="fa-IR"/>
        </w:rPr>
        <w:t>مؤلف کتابی با ناشری قرار گذاشته که حق نشر با آن باشد و بعد خود مؤلف این حق را برای خودش بر می دارد و با ناشری دیگر قرار داد می بندد ایا اشکال دارد؟</w:t>
      </w:r>
    </w:p>
    <w:p>
      <w:pPr>
        <w:pStyle w:val="BookText"/>
        <w:rPr/>
      </w:pPr>
      <w:r>
        <w:rPr>
          <w:rFonts w:ascii="IRNazanin" w:hAnsi="IRNazanin" w:eastAsia="IRNazanin"/>
          <w:color w:val="111111"/>
          <w:sz w:val="28"/>
          <w:sz w:val="28"/>
          <w:szCs w:val="28"/>
          <w:rtl w:val="true"/>
          <w:lang w:bidi="fa-IR"/>
        </w:rPr>
        <w:t>اگر قرارداد انها ضمن عقدلازم شرعی بوداشکال داردواگراین حق قابل تفویض باشد پس</w:t>
      </w:r>
    </w:p>
    <w:p>
      <w:pPr>
        <w:pStyle w:val="BookText"/>
        <w:rPr/>
      </w:pPr>
      <w:r>
        <w:rPr>
          <w:rFonts w:ascii="IRNazanin" w:hAnsi="IRNazanin" w:eastAsia="IRNazanin"/>
          <w:color w:val="111111"/>
          <w:sz w:val="28"/>
          <w:sz w:val="28"/>
          <w:szCs w:val="28"/>
          <w:rtl w:val="true"/>
          <w:lang w:bidi="fa-IR"/>
        </w:rPr>
        <w:t>ازتفویض به اولی تفویض به دومی دیگر بلا محلّ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440" w:name="__RefHeading___Toc1193325_581953129"/>
      <w:bookmarkStart w:id="441" w:name="_Toc166"/>
      <w:bookmarkEnd w:id="440"/>
      <w:r>
        <w:rPr>
          <w:rtl w:val="true"/>
        </w:rPr>
        <w:t>تلخیص وشرح کتاب</w:t>
      </w:r>
      <w:bookmarkEnd w:id="441"/>
    </w:p>
    <w:p>
      <w:pPr>
        <w:pStyle w:val="BookText"/>
        <w:rPr/>
      </w:pPr>
      <w:r>
        <w:rPr>
          <w:rFonts w:ascii="IRNazanin" w:hAnsi="IRNazanin" w:eastAsia="IRNazanin"/>
          <w:color w:val="111111"/>
          <w:sz w:val="28"/>
          <w:sz w:val="28"/>
          <w:szCs w:val="28"/>
          <w:rtl w:val="true"/>
          <w:lang w:bidi="fa-IR"/>
        </w:rPr>
        <w:t>آیا تلخیص یا شرح کردن یک کتاب و یا طرح سؤال از آن، بدون اجازه مؤلف یا ناشر و فروش آن به دیگران اشکال دارد؟ اگر کتاب مربوط به کشوری دیگر باشد چطور؟</w:t>
      </w:r>
    </w:p>
    <w:p>
      <w:pPr>
        <w:pStyle w:val="BookText"/>
        <w:rPr/>
      </w:pPr>
      <w:r>
        <w:rPr>
          <w:rFonts w:ascii="IRNazanin" w:hAnsi="IRNazanin" w:eastAsia="IRNazanin"/>
          <w:color w:val="111111"/>
          <w:sz w:val="28"/>
          <w:sz w:val="28"/>
          <w:szCs w:val="28"/>
          <w:rtl w:val="true"/>
          <w:lang w:bidi="fa-IR"/>
        </w:rPr>
        <w:t>پاسخ مراجع عظام تقلید نسبت به این سؤال،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خامنه‌ای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 و شواهد و یا متعارفی وجود دارد که در این‌گونه امور استفاده برای عموم مانع ندارد، اشکال ندارد و الا از استفاده و خرید و فروش و از کپی‌برداری بنابر احتیاط خودداری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حکم نسبت به مؤلفین داخلی است نه مطلق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مکارم شیرازی مد ظله العالی</w:t>
      </w:r>
      <w:r>
        <w:rPr>
          <w:rFonts w:eastAsia="IRNazanin" w:cs="IRNazanin"/>
          <w:color w:val="111111"/>
          <w:sz w:val="28"/>
          <w:szCs w:val="28"/>
          <w:rtl w:val="true"/>
          <w:lang w:bidi="fa-IR"/>
        </w:rPr>
        <w:t xml:space="preserve">: </w:t>
      </w:r>
      <w:bookmarkStart w:id="442" w:name="pg5361_61141"/>
    </w:p>
    <w:p>
      <w:pPr>
        <w:pStyle w:val="BookText"/>
        <w:rPr/>
      </w:pPr>
      <w:bookmarkEnd w:id="442"/>
      <w:r>
        <w:rPr>
          <w:rFonts w:ascii="IRNazanin" w:hAnsi="IRNazanin" w:eastAsia="IRNazanin"/>
          <w:color w:val="111111"/>
          <w:sz w:val="28"/>
          <w:sz w:val="28"/>
          <w:szCs w:val="28"/>
          <w:rtl w:val="true"/>
          <w:lang w:bidi="fa-IR"/>
        </w:rPr>
        <w:t>باید از صاحب کتاب اجازه گرفت و اگر صاحب کتاب به ناشر واگذار کرده است باید از ناشر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سیستانی مد ظله العالی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اجازه کسب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http://islamquest.net/fa/archive/question/fa31632</w:t>
      </w:r>
    </w:p>
    <w:p>
      <w:pPr>
        <w:pStyle w:val="Heading4"/>
        <w:numPr>
          <w:ilvl w:val="3"/>
          <w:numId w:val="1"/>
        </w:numPr>
        <w:rPr/>
      </w:pPr>
      <w:bookmarkStart w:id="443" w:name="__RefHeading___Toc1193327_581953129"/>
      <w:bookmarkStart w:id="444" w:name="_Toc167"/>
      <w:bookmarkEnd w:id="443"/>
      <w:r>
        <w:rPr>
          <w:rtl w:val="true"/>
        </w:rPr>
        <w:t>فتوکپی کتاب</w:t>
      </w:r>
      <w:bookmarkEnd w:id="444"/>
    </w:p>
    <w:p>
      <w:pPr>
        <w:pStyle w:val="Heading5"/>
        <w:numPr>
          <w:ilvl w:val="4"/>
          <w:numId w:val="1"/>
        </w:numPr>
        <w:rPr/>
      </w:pPr>
      <w:bookmarkStart w:id="445" w:name="__RefHeading___Toc1193329_581953129"/>
      <w:bookmarkStart w:id="446" w:name="_Toc168"/>
      <w:bookmarkEnd w:id="445"/>
      <w:r>
        <w:rPr>
          <w:rtl w:val="true"/>
        </w:rPr>
        <w:t>فتوکپی و زیراکس</w:t>
      </w:r>
      <w:bookmarkEnd w:id="4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اشخاص به مغازه‌هایی که فتوکپی و زیراکس از اوراق و کتابها می‌گیرند مراجعه کرده و درخواست تصویر برداری از آنها را می‌نمایند و صاحب مغازه که از مؤمنین است تشخیص می‌دهد که کتاب یا اوراق و یا مجله فوق برای همه مؤمنین سودمند می‌باشد آیا جایز است بدون اجازه صاحب کتاب از آنها تصویربرداری کند و آیا اگر بداند که صاحب کتاب راضی به این کار نیست در حکم تفاوتی بوجود می‌آید؟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شخص بدون اجازه صاحب آن اوراق و کتابها مبادرت به تصویربرداری نکند</w:t>
      </w:r>
      <w:r>
        <w:rPr>
          <w:rFonts w:eastAsia="IRNazanin" w:cs="IRNazanin"/>
          <w:color w:val="111111"/>
          <w:sz w:val="28"/>
          <w:szCs w:val="28"/>
          <w:rtl w:val="true"/>
          <w:lang w:bidi="fa-IR"/>
        </w:rPr>
        <w:t xml:space="preserve">. </w:t>
      </w:r>
      <w:r>
        <w:rPr>
          <w:rStyle w:val="FootnoteAnchor"/>
          <w:rtl w:val="true"/>
        </w:rPr>
        <w:footnoteReference w:id="109"/>
      </w:r>
      <w:bookmarkStart w:id="447" w:name="pg5361_61143"/>
    </w:p>
    <w:p>
      <w:pPr>
        <w:pStyle w:val="Heading5"/>
        <w:numPr>
          <w:ilvl w:val="4"/>
          <w:numId w:val="1"/>
        </w:numPr>
        <w:rPr/>
      </w:pPr>
      <w:bookmarkStart w:id="448" w:name="__RefHeading___Toc1193331_581953129"/>
      <w:bookmarkStart w:id="449" w:name="_Toc169"/>
      <w:bookmarkEnd w:id="447"/>
      <w:bookmarkEnd w:id="448"/>
      <w:r>
        <w:rPr>
          <w:rtl w:val="true"/>
        </w:rPr>
        <w:t>کپی کتاب</w:t>
      </w:r>
      <w:bookmarkEnd w:id="4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کپی یک کتاب را خریداری کنیم وبعد از آن متوجه شدیم که کپی از آن کتاب توسط ناشر منع شده استفاده از آن چه حکمی دارد؟ آیا کپی مجدد از آن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قانونی ممنوع باشد حضرت آیة الله اجازه مخالفت چنین قانونی را نمی دهند</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450" w:name="__RefHeading___Toc1193333_581953129"/>
      <w:bookmarkStart w:id="451" w:name="_Toc170"/>
      <w:bookmarkEnd w:id="450"/>
      <w:r>
        <w:rPr>
          <w:rtl w:val="true"/>
        </w:rPr>
        <w:t>کپی قسمتی از کتاب</w:t>
      </w:r>
      <w:bookmarkEnd w:id="451"/>
    </w:p>
    <w:p>
      <w:pPr>
        <w:pStyle w:val="BookText"/>
        <w:rPr/>
      </w:pPr>
      <w:r>
        <w:rPr>
          <w:rFonts w:ascii="IRNazanin" w:hAnsi="IRNazanin" w:eastAsia="IRNazanin"/>
          <w:color w:val="111111"/>
          <w:sz w:val="28"/>
          <w:sz w:val="28"/>
          <w:szCs w:val="28"/>
          <w:rtl w:val="true"/>
          <w:lang w:bidi="fa-IR"/>
        </w:rPr>
        <w:t xml:space="preserve">کپی کردن بخش هایی از یک کتاب ویا سی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خالی از اشکال نیست؛ ولی اگر مقدار کمی باشد عیبی ندارد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452" w:name="__RefHeading___Toc1193335_581953129"/>
      <w:bookmarkStart w:id="453" w:name="_Toc171"/>
      <w:bookmarkEnd w:id="452"/>
      <w:r>
        <w:rPr>
          <w:rtl w:val="true"/>
        </w:rPr>
        <w:t>زیراکس گرفتن کتاب به صورت کامل</w:t>
      </w:r>
      <w:bookmarkEnd w:id="453"/>
    </w:p>
    <w:p>
      <w:pPr>
        <w:pStyle w:val="BookText"/>
        <w:rPr/>
      </w:pPr>
      <w:r>
        <w:rPr>
          <w:rFonts w:ascii="IRNazanin" w:hAnsi="IRNazanin" w:eastAsia="IRNazanin"/>
          <w:color w:val="111111"/>
          <w:sz w:val="28"/>
          <w:sz w:val="28"/>
          <w:szCs w:val="28"/>
          <w:rtl w:val="true"/>
          <w:lang w:bidi="fa-IR"/>
        </w:rPr>
        <w:t>آیا زیراکس گرفتن کامل از یک کتاب جایز است؟ با توجه به اینکه زیراکس همان کیفیت کتاب اصلی را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یکی دو نسخه باشد اشکالی ندارد</w:t>
      </w:r>
      <w:r>
        <w:rPr>
          <w:rFonts w:eastAsia="IRNazanin" w:cs="IRNazanin"/>
          <w:color w:val="111111"/>
          <w:sz w:val="28"/>
          <w:szCs w:val="28"/>
          <w:rtl w:val="true"/>
          <w:lang w:bidi="fa-IR"/>
        </w:rPr>
        <w:t>.</w:t>
      </w:r>
      <w:r>
        <w:rPr>
          <w:rStyle w:val="FootnoteAnchor"/>
          <w:rtl w:val="true"/>
        </w:rPr>
        <w:footnoteReference w:id="112"/>
      </w:r>
      <w:bookmarkStart w:id="454" w:name="pg5361_61145"/>
    </w:p>
    <w:p>
      <w:pPr>
        <w:pStyle w:val="Heading5"/>
        <w:numPr>
          <w:ilvl w:val="4"/>
          <w:numId w:val="1"/>
        </w:numPr>
        <w:rPr/>
      </w:pPr>
      <w:bookmarkStart w:id="455" w:name="__RefHeading___Toc1193337_581953129"/>
      <w:bookmarkStart w:id="456" w:name="_Toc172"/>
      <w:bookmarkEnd w:id="454"/>
      <w:bookmarkEnd w:id="455"/>
      <w:r>
        <w:rPr>
          <w:rtl w:val="true"/>
        </w:rPr>
        <w:t>تکثیر نشریات و یا کتب علمی دیگران</w:t>
      </w:r>
      <w:bookmarkEnd w:id="456"/>
    </w:p>
    <w:p>
      <w:pPr>
        <w:pStyle w:val="BookText"/>
        <w:rPr/>
      </w:pPr>
      <w:r>
        <w:rPr>
          <w:rFonts w:ascii="IRNazanin" w:hAnsi="IRNazanin" w:eastAsia="IRNazanin"/>
          <w:color w:val="111111"/>
          <w:sz w:val="28"/>
          <w:sz w:val="28"/>
          <w:szCs w:val="28"/>
          <w:rtl w:val="true"/>
          <w:lang w:bidi="fa-IR"/>
        </w:rPr>
        <w:t>تکثیر نشریّات و کتب علمی متعلّق به دیگران، به همان زبان و شکلی که چاپ شده، و به قصد فروش و بهره برداری مادّی از طریق چاپ و عکس برداری چه حکمی دارد؟ حذف یا تغییر نام مؤلّف در چاپ اثر چگونه است؟</w:t>
      </w:r>
    </w:p>
    <w:p>
      <w:pPr>
        <w:pStyle w:val="BookText"/>
        <w:rPr/>
      </w:pPr>
      <w:r>
        <w:rPr>
          <w:rFonts w:ascii="IRNazanin" w:hAnsi="IRNazanin" w:eastAsia="IRNazanin"/>
          <w:color w:val="111111"/>
          <w:sz w:val="28"/>
          <w:sz w:val="28"/>
          <w:szCs w:val="28"/>
          <w:rtl w:val="true"/>
          <w:lang w:bidi="fa-IR"/>
        </w:rPr>
        <w:t>حقّ تألیف، و همچنین حقّ نشر، از حقوق عقلائیّه است، و عدم رعایت آن، در عرف عقلا ظلم محسوب می شود؛ بنابراین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 مؤلّف تغییر داده شود، علاوه بر گناه ناشی از ظلم متضمّن گناه ناشی از دروغ نیز می باشد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457" w:name="__RefHeading___Toc1193339_581953129"/>
      <w:bookmarkStart w:id="458" w:name="_Toc173"/>
      <w:bookmarkEnd w:id="457"/>
      <w:r>
        <w:rPr>
          <w:rtl w:val="true"/>
        </w:rPr>
        <w:t>یادداشت برداری از کتاب ها</w:t>
      </w:r>
      <w:bookmarkEnd w:id="45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یادداشت برداشتن از روی کتابها و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همه مطالب در ذهن انسان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کپی کردن بعضی از صفحات کتاب که از نظر خواننده مهم تشخیص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چند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هنگامی که کتاب را در اختیار ندارد، بتواند به آن مطلب خاص مراجعه کند مجاز است یا خیر؟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نشان می گردد که در هر دوحالت فوق بر روی </w:t>
      </w:r>
      <w:bookmarkStart w:id="459" w:name="pg5361_61147"/>
    </w:p>
    <w:p>
      <w:pPr>
        <w:pStyle w:val="BookText"/>
        <w:rPr/>
      </w:pPr>
      <w:bookmarkEnd w:id="459"/>
      <w:r>
        <w:rPr>
          <w:rFonts w:ascii="IRNazanin" w:hAnsi="IRNazanin" w:eastAsia="IRNazanin"/>
          <w:color w:val="111111"/>
          <w:sz w:val="28"/>
          <w:sz w:val="28"/>
          <w:szCs w:val="28"/>
          <w:rtl w:val="true"/>
          <w:lang w:bidi="fa-IR"/>
        </w:rPr>
        <w:t xml:space="preserve">کتاب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حقوق برای ناشر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460" w:name="__RefHeading___Toc1193341_581953129"/>
      <w:bookmarkStart w:id="461" w:name="_Toc174"/>
      <w:bookmarkEnd w:id="460"/>
      <w:r>
        <w:rPr>
          <w:rtl w:val="true"/>
        </w:rPr>
        <w:t>حکم خرید و استفاده از کتبی که زیراکسی است</w:t>
      </w:r>
      <w:bookmarkEnd w:id="461"/>
    </w:p>
    <w:p>
      <w:pPr>
        <w:pStyle w:val="BookText"/>
        <w:rPr/>
      </w:pPr>
      <w:r>
        <w:rPr>
          <w:rFonts w:ascii="IRNazanin" w:hAnsi="IRNazanin" w:eastAsia="IRNazanin"/>
          <w:color w:val="111111"/>
          <w:sz w:val="28"/>
          <w:sz w:val="28"/>
          <w:szCs w:val="28"/>
          <w:rtl w:val="true"/>
          <w:lang w:bidi="fa-IR"/>
        </w:rPr>
        <w:t xml:space="preserve">آیا خریدن و استفاده از کتابی که زیراکسی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جز ناشر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 اگر ناشر اصلی، دیگر آن را منتشر نکند چطور؟</w:t>
      </w:r>
    </w:p>
    <w:p>
      <w:pPr>
        <w:pStyle w:val="BookText"/>
        <w:rPr/>
      </w:pPr>
      <w:r>
        <w:rPr>
          <w:rFonts w:ascii="IRNazanin" w:hAnsi="IRNazanin" w:eastAsia="IRNazanin"/>
          <w:color w:val="111111"/>
          <w:sz w:val="28"/>
          <w:sz w:val="28"/>
          <w:szCs w:val="28"/>
          <w:rtl w:val="true"/>
          <w:lang w:bidi="fa-IR"/>
        </w:rPr>
        <w:t xml:space="preserve">دفتر حضرت 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مانعی از استفاده از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بنابر احتیاط واجب در نسخه‌برداری و تکثیر و استفاده از کتابهایی که در داخل تولید شده است، حقوق صاحبانشان از طریق کسب اجازه از آنان رعایت شود و در مورد خارج کشور تابع قرارداد بین دولت‌ها می‌باشد</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462" w:name="__RefHeading___Toc1193343_581953129"/>
      <w:bookmarkStart w:id="463" w:name="_Toc175"/>
      <w:bookmarkEnd w:id="462"/>
      <w:r>
        <w:rPr>
          <w:rtl w:val="true"/>
        </w:rPr>
        <w:t>کپی پایان نامه</w:t>
      </w:r>
      <w:bookmarkEnd w:id="4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افرادی سودجو با کپی برداری از پایان نامه 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اجازه صاحب پایان نامه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خرید پایان نامه، اقدام به اخذ مدرک کارشناسی ارشد و دکتری می کنند، بدون اینکه صلاحیت این امر را داشته باشند، و عملا امکان ارزشیابی بین افراد باسواد و بی سواد ناممکن یا بسیار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اساتید دانشگاه متاسفانه مقاله دانشجوی خود را به نام خودشان چاپ می کنند، که این باعث می شود استاد رتبه علمی بالاتری بگیرد و از امکاناتی استفاده کند که شایسته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 به همراه پاسخ مراجع تقلید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سلام علیکم دو مفهوم در محافل علمی وجود دارد، که ممکن است هر یک حکم شرعی جداگانه ای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به تفکیک مفهومی بین دو مورد به دقت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copyright violation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copyright infringement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خط به‌خط و کلمه‌به‌کلمۀ تمام یا بخشی از مطالب کتاب یا مقالۀ دیگر، بدون اجازه صاحب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ذکرمنبع 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plagiarism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انتساب کار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 دیگران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از ایدۀ </w:t>
      </w:r>
    </w:p>
    <w:p>
      <w:pPr>
        <w:pStyle w:val="BookText"/>
        <w:rPr/>
      </w:pPr>
      <w:r>
        <w:rPr>
          <w:rFonts w:ascii="IRNazanin" w:hAnsi="IRNazanin" w:eastAsia="IRNazanin"/>
          <w:color w:val="111111"/>
          <w:sz w:val="28"/>
          <w:sz w:val="28"/>
          <w:szCs w:val="28"/>
          <w:rtl w:val="true"/>
          <w:lang w:bidi="fa-IR"/>
        </w:rPr>
        <w:t>علمی دیگران استفاده کنیم، ولی به آن مرجع ندهیم تا خواننده گمان کند آن ایده متعلق به ماست؛ هرچند جمله‌بندی را کاملاً تغییر داده باشیم، و هر چند از آن شخص اجازه 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حالت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کتاب شخص دیگر، و فروش آن، با اینکه نام نویسندۀ اثر روی کتاب فتوکپی شده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یک سوم از کتاب یا مقاله ی ما، عینا کپی شده کتاب یا مقاله دیگری باشد، بدون این که از آن شخص اجازه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نام نویسنده اصلی و منبع مورد استفاده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حالت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 مقاله یا پایان‌نامه ی شخص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کنیم، هر چند خود شخص صاحب اثر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مدرسه و دانشگاه تکالیف و پروژه شخص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آن پروژه موجب ارزشیابی شخص و گرفتن نمره قبولی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خودمان به معلم و استاد تحویل دهیم، هر چند آن شخص راضی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حالت الف ارتکاب این عمل احتمالا باعث خسارات مالی به شخص صاحب اثر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با اجازه او، اشکال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حالت ب ارتکاب عمل باعث انتساب افتخار علمی به شخص </w:t>
      </w:r>
    </w:p>
    <w:p>
      <w:pPr>
        <w:pStyle w:val="BookText"/>
        <w:rPr/>
      </w:pPr>
      <w:r>
        <w:rPr>
          <w:rFonts w:ascii="IRNazanin" w:hAnsi="IRNazanin" w:eastAsia="IRNazanin"/>
          <w:color w:val="111111"/>
          <w:sz w:val="28"/>
          <w:sz w:val="28"/>
          <w:szCs w:val="28"/>
          <w:rtl w:val="true"/>
          <w:lang w:bidi="fa-IR"/>
        </w:rPr>
        <w:t>مرتکب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برای گرفتن مدرک دکتری، پایان نامه انجام شده توسط شخص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اجازۀ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خودمان ارائه می دهیم، به ما مدرک دکتری را می دهند، بدون این که سواد آن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حال در مورد قسمت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کپی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مراجع تقلید سؤال شده است، ولی قسمت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چندی است مورد ابتلای دانشگاه‌های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کپی برداری از پایان‌نامه دیگران در مقطع کارشناسی ارشد بسیار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کرد که دزدی ادبی نسبتا شبیه تقلب در امتحانات مدرسه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هم هر چند شخصی که از روی او تقلب می‌شود راضی باشد، این تقلب باعث می شود که به فرد متقلب به دروغ ادعای معلوماتی از آن درس مورد امتحان داشته باشد، و نمره ای بگیرد که شایسته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دزدی ادبی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آیةالله سید 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سلام علیکم و رحمة الله و برکاته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تکثیر تألیفات دیگران و فروش آنها </w:t>
      </w:r>
      <w:bookmarkStart w:id="464" w:name="pg5361_61155"/>
    </w:p>
    <w:p>
      <w:pPr>
        <w:pStyle w:val="BookText"/>
        <w:rPr/>
      </w:pPr>
      <w:bookmarkEnd w:id="464"/>
      <w:r>
        <w:rPr>
          <w:rFonts w:ascii="IRNazanin" w:hAnsi="IRNazanin" w:eastAsia="IRNazanin"/>
          <w:color w:val="111111"/>
          <w:sz w:val="28"/>
          <w:sz w:val="28"/>
          <w:szCs w:val="28"/>
          <w:rtl w:val="true"/>
          <w:lang w:bidi="fa-IR"/>
        </w:rPr>
        <w:t>بدون اجازه مؤلف بنا 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تألیفات دیگران با ذکر منبع فی نفسه اشکال ندارد و گاهی جنبه استنادی دارد و گاهی جنبه جمع‌آوری نظرات؛ ولی برداشت از مطالب دیگران و ارائه به نام خود از مصادیق تقلب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باشید</w:t>
      </w:r>
    </w:p>
    <w:p>
      <w:pPr>
        <w:pStyle w:val="BookText"/>
        <w:rPr/>
      </w:pPr>
      <w:r>
        <w:rPr>
          <w:rFonts w:ascii="IRNazanin" w:hAnsi="IRNazanin" w:eastAsia="IRNazanin"/>
          <w:color w:val="111111"/>
          <w:sz w:val="28"/>
          <w:sz w:val="28"/>
          <w:szCs w:val="28"/>
          <w:rtl w:val="true"/>
          <w:lang w:bidi="fa-IR"/>
        </w:rPr>
        <w:t>آیةالله 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اهداء سلام و تحیت؛ آنچه با حق تالیف و حق تولید علم در عرف منافات داشته باشد جایز نیست و پایان نامه هایی که بر آن اساس گرفته شود فاقد اعتبار است حتی اگر با اجازه ی صاحبش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موفق باشید دفتر آیت الله العظمی مکارم شیرازی ، بخش استفتاءات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465" w:name="__RefHeading___Toc1193345_581953129"/>
      <w:bookmarkStart w:id="466" w:name="_Toc176"/>
      <w:bookmarkEnd w:id="465"/>
      <w:r>
        <w:rPr>
          <w:rtl w:val="true"/>
        </w:rPr>
        <w:t>حق نشر کتب خارجی</w:t>
      </w:r>
      <w:bookmarkEnd w:id="466"/>
    </w:p>
    <w:p>
      <w:pPr>
        <w:pStyle w:val="Heading5"/>
        <w:numPr>
          <w:ilvl w:val="4"/>
          <w:numId w:val="1"/>
        </w:numPr>
        <w:rPr/>
      </w:pPr>
      <w:bookmarkStart w:id="467" w:name="__RefHeading___Toc1193347_581953129"/>
      <w:bookmarkStart w:id="468" w:name="_Toc177"/>
      <w:bookmarkEnd w:id="467"/>
      <w:r>
        <w:rPr>
          <w:rtl w:val="true"/>
        </w:rPr>
        <w:t>زیراکس کردن کتابهای علمی خارجی کمیاب</w:t>
      </w:r>
      <w:bookmarkEnd w:id="468"/>
    </w:p>
    <w:p>
      <w:pPr>
        <w:pStyle w:val="BookText"/>
        <w:rPr/>
      </w:pPr>
      <w:r>
        <w:rPr>
          <w:rFonts w:ascii="IRNazanin" w:hAnsi="IRNazanin" w:eastAsia="IRNazanin"/>
          <w:color w:val="111111"/>
          <w:sz w:val="28"/>
          <w:sz w:val="28"/>
          <w:szCs w:val="28"/>
          <w:rtl w:val="true"/>
          <w:lang w:bidi="fa-IR"/>
        </w:rPr>
        <w:t>آیا زیراکس کردن بخشی از کتابهای علمی خارجی که اغلب کمیاب و گران هستند اشکال 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زیراکس کردن اشکال ندارد</w:t>
      </w:r>
      <w:r>
        <w:rPr>
          <w:rFonts w:eastAsia="IRNazanin" w:cs="IRNazanin"/>
          <w:color w:val="111111"/>
          <w:sz w:val="28"/>
          <w:szCs w:val="28"/>
          <w:rtl w:val="true"/>
          <w:lang w:bidi="fa-IR"/>
        </w:rPr>
        <w:t>.</w:t>
      </w:r>
      <w:r>
        <w:rPr>
          <w:rStyle w:val="FootnoteAnchor"/>
          <w:rtl w:val="true"/>
        </w:rPr>
        <w:footnoteReference w:id="117"/>
      </w:r>
      <w:bookmarkStart w:id="469" w:name="pg5361_61157"/>
    </w:p>
    <w:p>
      <w:pPr>
        <w:pStyle w:val="Heading5"/>
        <w:numPr>
          <w:ilvl w:val="4"/>
          <w:numId w:val="1"/>
        </w:numPr>
        <w:rPr/>
      </w:pPr>
      <w:bookmarkStart w:id="470" w:name="__RefHeading___Toc1193349_581953129"/>
      <w:bookmarkStart w:id="471" w:name="_Toc178"/>
      <w:bookmarkEnd w:id="469"/>
      <w:bookmarkEnd w:id="470"/>
      <w:r>
        <w:rPr>
          <w:rtl w:val="true"/>
        </w:rPr>
        <w:t>کتب خارجی بدون اجازه ناشر</w:t>
      </w:r>
      <w:bookmarkEnd w:id="4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کتاب های خارجی که بدون اجازه ناشرچاپ مجدد شده است جایزاست؟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قانون نباشد جایز است</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472" w:name="__RefHeading___Toc1193351_581953129"/>
      <w:bookmarkStart w:id="473" w:name="_Toc179"/>
      <w:bookmarkEnd w:id="472"/>
      <w:r>
        <w:rPr>
          <w:rtl w:val="true"/>
        </w:rPr>
        <w:t>عدم رعایت حقوق مؤلف و ناشر در کتابهای دانشگاهی خارجی</w:t>
      </w:r>
      <w:bookmarkEnd w:id="473"/>
    </w:p>
    <w:p>
      <w:pPr>
        <w:pStyle w:val="BookText"/>
        <w:rPr/>
      </w:pPr>
      <w:r>
        <w:rPr>
          <w:rFonts w:ascii="IRNazanin" w:hAnsi="IRNazanin" w:eastAsia="IRNazanin"/>
          <w:color w:val="111111"/>
          <w:sz w:val="28"/>
          <w:sz w:val="28"/>
          <w:szCs w:val="28"/>
          <w:rtl w:val="true"/>
          <w:lang w:bidi="fa-IR"/>
        </w:rPr>
        <w:t>تقریبا تمامی کتابهای دانشگاهی که در رشته های علوم استفاده می شوند بدون رعایت حقوق مؤلف یا کپی رایت و به صورت غیر قانونی در ایران تکثیر یا ترجمه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از این کتابها چیست در صورتی که بدانیم ناشر و مؤلف این کتب خارجی راضی نیستند؟</w:t>
      </w:r>
    </w:p>
    <w:p>
      <w:pPr>
        <w:pStyle w:val="BookText"/>
        <w:rPr/>
      </w:pPr>
      <w:r>
        <w:rPr>
          <w:rFonts w:ascii="IRNazanin" w:hAnsi="IRNazanin" w:eastAsia="IRNazanin"/>
          <w:color w:val="111111"/>
          <w:sz w:val="28"/>
          <w:sz w:val="28"/>
          <w:szCs w:val="28"/>
          <w:rtl w:val="true"/>
          <w:lang w:bidi="fa-IR"/>
        </w:rPr>
        <w:t>تکثیر کتابها بدون رضایت صاحبان اصلی آن جایز نیست، مگر این که از کفار حربی باشند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474" w:name="__RefHeading___Toc1193353_581953129"/>
      <w:bookmarkStart w:id="475" w:name="_Toc180"/>
      <w:bookmarkEnd w:id="474"/>
      <w:r>
        <w:rPr>
          <w:rtl w:val="true"/>
        </w:rPr>
        <w:t>ترجمه کتب خارجی با حقوق محفوظ</w:t>
      </w:r>
      <w:bookmarkEnd w:id="47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برای موسسات کار ترجمه کتب فنی مهندسی را انجام می دهم و در این میان کتابهایی را به بنده می دهند که مربوط به انتشارات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بدانم آیا با توجه به اینکه آنها حقوقشان را برای چاپ و تکثیر کتبشان محفوظ می دانندو اکثر موسسات از ناشران خارجی اجازه </w:t>
      </w:r>
      <w:bookmarkStart w:id="476" w:name="pg5361_61159"/>
    </w:p>
    <w:p>
      <w:pPr>
        <w:pStyle w:val="BookText"/>
        <w:rPr/>
      </w:pPr>
      <w:bookmarkEnd w:id="476"/>
      <w:r>
        <w:rPr>
          <w:rFonts w:ascii="IRNazanin" w:hAnsi="IRNazanin" w:eastAsia="IRNazanin"/>
          <w:color w:val="111111"/>
          <w:sz w:val="28"/>
          <w:sz w:val="28"/>
          <w:szCs w:val="28"/>
          <w:rtl w:val="true"/>
          <w:lang w:bidi="fa-IR"/>
        </w:rPr>
        <w:t>نمی گیرند، آیا بنده به عنوان مترجم اجازه دارم که این کتابها را ترجمه کنم یا نه و آیا پول حاصل از آن حلال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آنها نسبت به ترجمه نیز حقوقشان رامحفوظ داشته باشند استفاده از آن اشکال دارد مگر کشورهایی که با مسلمانان عملاً در حال پیکار هستند</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477" w:name="__RefHeading___Toc1193355_581953129"/>
      <w:bookmarkStart w:id="478" w:name="_Toc181"/>
      <w:bookmarkEnd w:id="477"/>
      <w:r>
        <w:rPr>
          <w:rtl w:val="true"/>
        </w:rPr>
        <w:t>حکم استفاده از محصولات مؤسسات غیر دولتی کشورهای محارب</w:t>
      </w:r>
      <w:bookmarkEnd w:id="478"/>
    </w:p>
    <w:p>
      <w:pPr>
        <w:pStyle w:val="BookText"/>
        <w:rPr/>
      </w:pPr>
      <w:r>
        <w:rPr>
          <w:rFonts w:ascii="IRNazanin" w:hAnsi="IRNazanin" w:eastAsia="IRNazanin"/>
          <w:color w:val="111111"/>
          <w:sz w:val="28"/>
          <w:sz w:val="28"/>
          <w:szCs w:val="28"/>
          <w:rtl w:val="true"/>
          <w:lang w:bidi="fa-IR"/>
        </w:rPr>
        <w:t>نظر حضرتعالی درباره رعایت حق مؤلف در آثار چاپی، چند رسانه ای و نرم افزارها مشروط به این شده که صاحب اصلی کافر حربی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اکثر این آثار امروز در آمریکا تولید می شود و این کشور ما را تحریم اقتصادی نموده است لطفاً در خصوص موارد زیر راهنمایی بفرمایید که کافر حربی محسوب می شوند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موسسات دولتی غیر سیاسی نظیر جوامع مهندسی در آمریکا نظیر جامعه مهندسان عمران، مکانیک و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موسسات انتشاراتی غیر دولتی یا شرکتهای غیر دولتی آمریکایی متعلق به اشخاص که ظاهرا با مسلمانان مشکل و جنگی ندارند و حتی به ایرانیان یا دیگر مسلمانان کالا هم می فروشند</w:t>
      </w:r>
      <w:r>
        <w:rPr>
          <w:rFonts w:eastAsia="IRNazanin" w:cs="IRNazanin"/>
          <w:color w:val="111111"/>
          <w:sz w:val="28"/>
          <w:szCs w:val="28"/>
          <w:rtl w:val="true"/>
          <w:lang w:bidi="fa-IR"/>
        </w:rPr>
        <w:t xml:space="preserve">. </w:t>
      </w:r>
      <w:bookmarkStart w:id="479" w:name="pg5361_61160"/>
    </w:p>
    <w:p>
      <w:pPr>
        <w:pStyle w:val="BookText"/>
        <w:rPr/>
      </w:pPr>
      <w:bookmarkEnd w:id="479"/>
      <w:r>
        <w:rPr>
          <w:rFonts w:ascii="IRNazanin" w:hAnsi="IRNazanin" w:eastAsia="IRNazanin"/>
          <w:color w:val="111111"/>
          <w:sz w:val="28"/>
          <w:sz w:val="28"/>
          <w:szCs w:val="28"/>
          <w:rtl w:val="true"/>
          <w:lang w:bidi="fa-IR"/>
        </w:rPr>
        <w:t>در صورتی که با مسلمانان مشکلی نداشته باشند و حمایت از برنامه های دولت خود نکنند حکم حربی ندارند</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480" w:name="__RefHeading___Toc1193357_581953129"/>
      <w:bookmarkStart w:id="481" w:name="_Toc182"/>
      <w:bookmarkEnd w:id="480"/>
      <w:r>
        <w:rPr>
          <w:rtl w:val="true"/>
        </w:rPr>
        <w:t>ملاک در تعیین کافر حربی بودن شرکت ها</w:t>
      </w:r>
      <w:bookmarkEnd w:id="481"/>
    </w:p>
    <w:p>
      <w:pPr>
        <w:pStyle w:val="BookText"/>
        <w:rPr/>
      </w:pPr>
      <w:r>
        <w:rPr>
          <w:rFonts w:ascii="IRNazanin" w:hAnsi="IRNazanin" w:eastAsia="IRNazanin"/>
          <w:color w:val="111111"/>
          <w:sz w:val="28"/>
          <w:sz w:val="28"/>
          <w:szCs w:val="28"/>
          <w:rtl w:val="true"/>
          <w:lang w:bidi="fa-IR"/>
        </w:rPr>
        <w:t>ملاک برای بگوییم شرکتی جزو کفار حربی است یا خبر چه چیز می باشد؟ آیا می توان گفت که شرکت های امریکایی جزو کفار حربی هستند یا خیر؟</w:t>
      </w:r>
    </w:p>
    <w:p>
      <w:pPr>
        <w:pStyle w:val="BookText"/>
        <w:rPr/>
      </w:pPr>
      <w:r>
        <w:rPr>
          <w:rFonts w:ascii="IRNazanin" w:hAnsi="IRNazanin" w:eastAsia="IRNazanin"/>
          <w:color w:val="111111"/>
          <w:sz w:val="28"/>
          <w:sz w:val="28"/>
          <w:szCs w:val="28"/>
          <w:rtl w:val="true"/>
          <w:lang w:bidi="fa-IR"/>
        </w:rPr>
        <w:t>شرکت ها و یا سازمان هایی که به کفار در حال جنگ با مسلمانان مثل امریکا، اسرائیل و انگلیس یا به محاربین کمک می کنند و یا به عمل آنها راضی و خوشحال می شوند در حکم محارب هستند</w:t>
      </w:r>
    </w:p>
    <w:p>
      <w:pPr>
        <w:pStyle w:val="Heading5"/>
        <w:numPr>
          <w:ilvl w:val="4"/>
          <w:numId w:val="1"/>
        </w:numPr>
        <w:rPr/>
      </w:pPr>
      <w:bookmarkStart w:id="482" w:name="__RefHeading___Toc1193359_581953129"/>
      <w:bookmarkStart w:id="483" w:name="_Toc183"/>
      <w:bookmarkEnd w:id="482"/>
      <w:r>
        <w:rPr>
          <w:rtl w:val="true"/>
        </w:rPr>
        <w:t>حربی بودن کافر ملاک است</w:t>
      </w:r>
      <w:bookmarkEnd w:id="483"/>
    </w:p>
    <w:p>
      <w:pPr>
        <w:pStyle w:val="BookText"/>
        <w:rPr/>
      </w:pPr>
      <w:r>
        <w:rPr>
          <w:rFonts w:ascii="IRNazanin" w:hAnsi="IRNazanin" w:eastAsia="IRNazanin"/>
          <w:color w:val="111111"/>
          <w:sz w:val="28"/>
          <w:sz w:val="28"/>
          <w:szCs w:val="28"/>
          <w:rtl w:val="true"/>
          <w:lang w:bidi="fa-IR"/>
        </w:rPr>
        <w:t>آیا حربی بودن در موضوع جواز کپی رایت اخذ می شود؟ آیا صرف کافر بودن برای جواز کافی نیست ، چرا که طبق نظر خودتان مال کافر احترام ندارد ؟</w:t>
      </w:r>
    </w:p>
    <w:p>
      <w:pPr>
        <w:pStyle w:val="BookText"/>
        <w:rPr/>
      </w:pPr>
      <w:r>
        <w:rPr>
          <w:rFonts w:ascii="IRNazanin" w:hAnsi="IRNazanin" w:eastAsia="IRNazanin"/>
          <w:color w:val="111111"/>
          <w:sz w:val="28"/>
          <w:sz w:val="28"/>
          <w:szCs w:val="28"/>
          <w:rtl w:val="true"/>
          <w:lang w:bidi="fa-IR"/>
        </w:rPr>
        <w:t>کافر بودن کافی نیست و باید حربی باشند</w:t>
      </w:r>
      <w:r>
        <w:rPr>
          <w:rFonts w:eastAsia="IRNazanin" w:cs="IRNazanin"/>
          <w:color w:val="111111"/>
          <w:sz w:val="28"/>
          <w:szCs w:val="28"/>
          <w:rtl w:val="true"/>
          <w:lang w:bidi="fa-IR"/>
        </w:rPr>
        <w:t>.</w:t>
      </w:r>
    </w:p>
    <w:p>
      <w:pPr>
        <w:pStyle w:val="Heading5"/>
        <w:numPr>
          <w:ilvl w:val="4"/>
          <w:numId w:val="1"/>
        </w:numPr>
        <w:rPr/>
      </w:pPr>
      <w:bookmarkStart w:id="484" w:name="__RefHeading___Toc1193361_581953129"/>
      <w:bookmarkStart w:id="485" w:name="_Toc184"/>
      <w:bookmarkEnd w:id="484"/>
      <w:r>
        <w:rPr>
          <w:rtl w:val="true"/>
        </w:rPr>
        <w:t>مصادیق کفّار حربی در مسأله کپی رایت</w:t>
      </w:r>
      <w:bookmarkEnd w:id="4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سوالی از شما دربارۀ استفاده از نرم افزار ها پرسیدم </w:t>
      </w:r>
      <w:bookmarkStart w:id="486" w:name="pg5361_61162"/>
    </w:p>
    <w:p>
      <w:pPr>
        <w:pStyle w:val="BookText"/>
        <w:rPr/>
      </w:pPr>
      <w:bookmarkEnd w:id="486"/>
      <w:r>
        <w:rPr>
          <w:rFonts w:ascii="IRNazanin" w:hAnsi="IRNazanin" w:eastAsia="IRNazanin"/>
          <w:color w:val="111111"/>
          <w:sz w:val="28"/>
          <w:sz w:val="28"/>
          <w:szCs w:val="28"/>
          <w:rtl w:val="true"/>
          <w:lang w:bidi="fa-IR"/>
        </w:rPr>
        <w:t xml:space="preserve">که بدون رعایت اجازه تولید کننده، مورد استفاده اکثر ما ایرانیان است و شما در جواب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جز با رضایت تولید کنندگان اصلی آن جایز نیست، مگر در صورتی که از کفّار حربی باشند مگر جز اسرائیل به کس دیگری هم کافر حربی می گویند؟ تقریبا همه ی نرم افزار های ما از امریکا است و بعد اروپا، شاید فقط یک برنامۀ ترجمه متن معروف از اسرایل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 ؟ آیا ما گناهی مرتکب می شویم؟</w:t>
      </w:r>
    </w:p>
    <w:p>
      <w:pPr>
        <w:pStyle w:val="BookText"/>
        <w:rPr/>
      </w:pPr>
      <w:r>
        <w:rPr>
          <w:rFonts w:ascii="IRNazanin" w:hAnsi="IRNazanin" w:eastAsia="IRNazanin"/>
          <w:color w:val="111111"/>
          <w:sz w:val="28"/>
          <w:sz w:val="28"/>
          <w:szCs w:val="28"/>
          <w:rtl w:val="true"/>
          <w:lang w:bidi="fa-IR"/>
        </w:rPr>
        <w:t>امریکا، انگلیس، فرانسه،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کشورهای محارب هستند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487" w:name="__RefHeading___Toc1193363_581953129"/>
      <w:bookmarkStart w:id="488" w:name="_Toc185"/>
      <w:bookmarkEnd w:id="487"/>
      <w:r>
        <w:rPr>
          <w:rtl w:val="true"/>
        </w:rPr>
        <w:t>غیبت مولف</w:t>
      </w:r>
      <w:bookmarkEnd w:id="4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مصنف به علت سفر یا فوت و مانند آن غایب شود درباره تجدید چاپ از چه کسی باید کسب اجازه شود و چه کسی باید پول را دریافت کند؟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به وکیل مصنف یا ولیّ شرعی او و یا در صورت فوت به وارث او مراجعه شود</w:t>
      </w:r>
      <w:r>
        <w:rPr>
          <w:rFonts w:eastAsia="IRNazanin" w:cs="IRNazanin"/>
          <w:color w:val="111111"/>
          <w:sz w:val="28"/>
          <w:szCs w:val="28"/>
          <w:rtl w:val="true"/>
          <w:lang w:bidi="fa-IR"/>
        </w:rPr>
        <w:t>.</w:t>
      </w:r>
      <w:r>
        <w:rPr>
          <w:rStyle w:val="FootnoteAnchor"/>
          <w:rtl w:val="true"/>
        </w:rPr>
        <w:footnoteReference w:id="123"/>
      </w:r>
      <w:bookmarkStart w:id="489" w:name="pg5361_61164"/>
    </w:p>
    <w:p>
      <w:pPr>
        <w:pStyle w:val="Heading4"/>
        <w:numPr>
          <w:ilvl w:val="3"/>
          <w:numId w:val="1"/>
        </w:numPr>
        <w:rPr/>
      </w:pPr>
      <w:bookmarkStart w:id="490" w:name="__RefHeading___Toc1193365_581953129"/>
      <w:bookmarkStart w:id="491" w:name="_Toc186"/>
      <w:bookmarkEnd w:id="489"/>
      <w:bookmarkEnd w:id="490"/>
      <w:r>
        <w:rPr>
          <w:rtl w:val="true"/>
        </w:rPr>
        <w:t>جوایز آثار علمی بعد از فوت مولف</w:t>
      </w:r>
      <w:bookmarkEnd w:id="491"/>
    </w:p>
    <w:p>
      <w:pPr>
        <w:pStyle w:val="BookText"/>
        <w:rPr/>
      </w:pPr>
      <w:r>
        <w:rPr>
          <w:rFonts w:ascii="IRNazanin" w:hAnsi="IRNazanin" w:eastAsia="IRNazanin"/>
          <w:color w:val="111111"/>
          <w:sz w:val="28"/>
          <w:sz w:val="28"/>
          <w:szCs w:val="28"/>
          <w:rtl w:val="true"/>
          <w:lang w:bidi="fa-IR"/>
        </w:rPr>
        <w:t>اگر یک اثر علمی و هنری در مسابقات علمی، ادبی مشمول دریافت جایزه گردد، و در حال حاضر دسترسی به مؤلّف آن ممکن نباشد، یا فوت نموده باشد، این جایزه متعلّق به چه کسی است؟ آیا ناشری که امتیاز چاپ کتاب را گرفته، در جایزه سهیم می باشد؟</w:t>
      </w:r>
    </w:p>
    <w:p>
      <w:pPr>
        <w:pStyle w:val="BookText"/>
        <w:rPr/>
      </w:pPr>
      <w:r>
        <w:rPr>
          <w:rFonts w:ascii="IRNazanin" w:hAnsi="IRNazanin" w:eastAsia="IRNazanin"/>
          <w:color w:val="111111"/>
          <w:sz w:val="28"/>
          <w:sz w:val="28"/>
          <w:szCs w:val="28"/>
          <w:rtl w:val="true"/>
          <w:lang w:bidi="fa-IR"/>
        </w:rPr>
        <w:t>جایزه به ورثه او می رسد، و در صورتی ناشر شریک در آن خواهد بود که جایزه تنها تعلّق به متن کتاب نگرفته باشد، بلکه کیفیّت نشر آن نیز مشمول جایزه شده باشد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492" w:name="__RefHeading___Toc1193367_581953129"/>
      <w:bookmarkStart w:id="493" w:name="_Toc187"/>
      <w:bookmarkEnd w:id="492"/>
      <w:r>
        <w:rPr>
          <w:rtl w:val="true"/>
        </w:rPr>
        <w:t>نقل و انتقال حق الطبع</w:t>
      </w:r>
      <w:bookmarkEnd w:id="493"/>
    </w:p>
    <w:p>
      <w:pPr>
        <w:pStyle w:val="BookText"/>
        <w:rPr/>
      </w:pPr>
      <w:r>
        <w:rPr>
          <w:rFonts w:ascii="IRNazanin" w:hAnsi="IRNazanin" w:eastAsia="IRNazanin"/>
          <w:color w:val="111111"/>
          <w:sz w:val="28"/>
          <w:sz w:val="28"/>
          <w:szCs w:val="28"/>
          <w:rtl w:val="true"/>
          <w:lang w:bidi="fa-IR"/>
        </w:rPr>
        <w:t>آیا حقّ طبع و نشر، شرعی و قابل تملّک و نقل و انتقال است؟</w:t>
      </w:r>
    </w:p>
    <w:p>
      <w:pPr>
        <w:pStyle w:val="BookText"/>
        <w:rPr/>
      </w:pPr>
      <w:r>
        <w:rPr>
          <w:rFonts w:ascii="IRNazanin" w:hAnsi="IRNazanin" w:eastAsia="IRNazanin"/>
          <w:color w:val="111111"/>
          <w:sz w:val="28"/>
          <w:sz w:val="28"/>
          <w:szCs w:val="28"/>
          <w:rtl w:val="true"/>
          <w:lang w:bidi="fa-IR"/>
        </w:rPr>
        <w:t>آری، حقّ طبع و نشر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واگذاری با عوض یا بدون عوض می باشد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494" w:name="__RefHeading___Toc1193369_581953129"/>
      <w:bookmarkStart w:id="495" w:name="_Toc188"/>
      <w:bookmarkEnd w:id="494"/>
      <w:r>
        <w:rPr>
          <w:rtl w:val="true"/>
        </w:rPr>
        <w:t>اعتبار حقّ التّألیف و حقّ الاختراع بعد از فوت صاحب اثر</w:t>
      </w:r>
      <w:bookmarkEnd w:id="495"/>
    </w:p>
    <w:p>
      <w:pPr>
        <w:pStyle w:val="Heading5"/>
        <w:numPr>
          <w:ilvl w:val="4"/>
          <w:numId w:val="1"/>
        </w:numPr>
        <w:rPr/>
      </w:pPr>
      <w:bookmarkStart w:id="496" w:name="__RefHeading___Toc1193371_581953129"/>
      <w:bookmarkStart w:id="497" w:name="_Toc189"/>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آیا اعتبار حقّ التّألیف و حقّ الاختراع تا سالیان بسیار طولانی هم جاری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صاحب اثر حقّ به ورثه او می رسد، ولی اگر </w:t>
      </w:r>
      <w:bookmarkStart w:id="498" w:name="pg5361_61166"/>
    </w:p>
    <w:p>
      <w:pPr>
        <w:pStyle w:val="BookText"/>
        <w:rPr/>
      </w:pPr>
      <w:bookmarkEnd w:id="498"/>
      <w:r>
        <w:rPr>
          <w:rFonts w:ascii="IRNazanin" w:hAnsi="IRNazanin" w:eastAsia="IRNazanin"/>
          <w:color w:val="111111"/>
          <w:sz w:val="28"/>
          <w:sz w:val="28"/>
          <w:szCs w:val="28"/>
          <w:rtl w:val="true"/>
          <w:lang w:bidi="fa-IR"/>
        </w:rPr>
        <w:t xml:space="preserve">به قدری زمان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عقلا دیگر چنین حقّی برای ورثه قائل نیستند نیاز به کسب اجازه نیست و در صورت شک باید استصحاب وجود حقّ را جاری کنیم</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499" w:name="__RefHeading___Toc1193373_581953129"/>
      <w:bookmarkStart w:id="500" w:name="_Toc190"/>
      <w:bookmarkEnd w:id="499"/>
      <w:r>
        <w:rPr>
          <w:rtl w:val="true"/>
        </w:rPr>
        <w:t>وصیت</w:t>
      </w:r>
      <w:bookmarkEnd w:id="5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وصیّت‌نامه‌اش آنچه را که در منزل دارد به زنش بخشیده است و در خانه کتابی هم به خط موصی وجود دارد، آیا همسر او علاوه بر ملکیت این کتاب، مالک حقوق ناشی از آن مانند حق چاپ و نشر هم می‌باشد یا اینکه ورثه دیگر هم نسبت به آن سهیم هستند؟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 و نشر کتابی که تألیف شده تابع ملک آن است، بنا بر این کسی که مؤلف در زمان حیاتش کتاب خود را به او هبه کرده و تحویل او داده است و یا وصیت کرده که متعلّق به او باشد، کتاب بعد از وفات مؤلف، متعلّق به آن شخص است و همه امتیازات وحقوق آن هم اختصاص به او پیدا می‌کند</w:t>
      </w:r>
      <w:r>
        <w:rPr>
          <w:rFonts w:eastAsia="IRNazanin" w:cs="IRNazanin"/>
          <w:color w:val="111111"/>
          <w:sz w:val="28"/>
          <w:szCs w:val="28"/>
          <w:rtl w:val="true"/>
          <w:lang w:bidi="fa-IR"/>
        </w:rPr>
        <w:t>.</w:t>
      </w:r>
      <w:r>
        <w:rPr>
          <w:rStyle w:val="FootnoteAnchor"/>
          <w:rtl w:val="true"/>
        </w:rPr>
        <w:footnoteReference w:id="127"/>
      </w:r>
      <w:bookmarkStart w:id="501" w:name="pg5361_61169"/>
    </w:p>
    <w:p>
      <w:pPr>
        <w:pStyle w:val="Heading4"/>
        <w:numPr>
          <w:ilvl w:val="3"/>
          <w:numId w:val="1"/>
        </w:numPr>
        <w:rPr/>
      </w:pPr>
      <w:bookmarkStart w:id="502" w:name="__RefHeading___Toc1193375_581953129"/>
      <w:bookmarkStart w:id="503" w:name="_Toc191"/>
      <w:bookmarkEnd w:id="501"/>
      <w:bookmarkEnd w:id="502"/>
      <w:r>
        <w:rPr>
          <w:rtl w:val="true"/>
        </w:rPr>
        <w:t>کتاب سازی</w:t>
      </w:r>
      <w:bookmarkEnd w:id="503"/>
    </w:p>
    <w:p>
      <w:pPr>
        <w:pStyle w:val="BookText"/>
        <w:rPr/>
      </w:pPr>
      <w:r>
        <w:rPr>
          <w:rFonts w:ascii="IRNazanin" w:hAnsi="IRNazanin" w:eastAsia="IRNazanin"/>
          <w:color w:val="111111"/>
          <w:sz w:val="28"/>
          <w:sz w:val="28"/>
          <w:szCs w:val="28"/>
          <w:rtl w:val="true"/>
          <w:lang w:bidi="fa-IR"/>
        </w:rPr>
        <w:t xml:space="preserve">کتاب سازی عموماً ازسوی ناشران ونویسندگانی صورت می گیرد که علاوه برمهارت درحوزه کتابسازی شناخت بسیارخوبی هم ازبازار کتاب دارند ومهم تر ازهمه لابی های حرفه ای بامراکزخرید گسترده کتاب هم دارند ودرنتیجه کتاب واثاررابارنگ ولعاب خوب خالی ازمحتوا تولید وبه بازار عرضه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تجربی بودن کتاب هم براستقبال از این اثار تاثیر مثبت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را کالایی تجربی می دانند یعنی تامورد مطالعه واستفاده قرار نگیرد فایده وارزشمندی ان براستفاده کننده مشخص نیست وعنوان جذاب وظاهر فریبنده کتاب می تواند دراستقبال ازان موثرباشد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عوامل مختلفی درگسترش کتاب سازی دخیل بوده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برای کسب درامد</w:t>
      </w:r>
    </w:p>
    <w:p>
      <w:pPr>
        <w:pStyle w:val="BookText"/>
        <w:rPr/>
      </w:pPr>
      <w:r>
        <w:rPr>
          <w:rFonts w:ascii="IRNazanin" w:hAnsi="IRNazanin" w:eastAsia="IRNazanin"/>
          <w:color w:val="111111"/>
          <w:sz w:val="28"/>
          <w:sz w:val="28"/>
          <w:szCs w:val="28"/>
          <w:rtl w:val="true"/>
          <w:lang w:bidi="fa-IR"/>
        </w:rPr>
        <w:t>بالا رفتن رتبه دانشگاهی</w:t>
      </w:r>
    </w:p>
    <w:p>
      <w:pPr>
        <w:pStyle w:val="BookText"/>
        <w:rPr/>
      </w:pPr>
      <w:r>
        <w:rPr>
          <w:rFonts w:ascii="IRNazanin" w:hAnsi="IRNazanin" w:eastAsia="IRNazanin"/>
          <w:color w:val="111111"/>
          <w:sz w:val="28"/>
          <w:sz w:val="28"/>
          <w:szCs w:val="28"/>
          <w:rtl w:val="true"/>
          <w:lang w:bidi="fa-IR"/>
        </w:rPr>
        <w:t>نشربرای قبولی دردانشگاه ومقاطع تحصیلات تکمیلی</w:t>
      </w:r>
    </w:p>
    <w:p>
      <w:pPr>
        <w:pStyle w:val="BookText"/>
        <w:rPr/>
      </w:pPr>
      <w:r>
        <w:rPr>
          <w:rFonts w:ascii="IRNazanin" w:hAnsi="IRNazanin" w:eastAsia="IRNazanin"/>
          <w:color w:val="111111"/>
          <w:sz w:val="28"/>
          <w:sz w:val="28"/>
          <w:szCs w:val="28"/>
          <w:rtl w:val="true"/>
          <w:lang w:bidi="fa-IR"/>
        </w:rPr>
        <w:t>شهرت طلبی ذاتی انسانها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های دولتی وانباشت این گونه کتابها درکتابخانه های عمومی </w:t>
      </w:r>
      <w:bookmarkStart w:id="504" w:name="pg5361_61171"/>
    </w:p>
    <w:p>
      <w:pPr>
        <w:pStyle w:val="BookText"/>
        <w:rPr/>
      </w:pPr>
      <w:bookmarkEnd w:id="504"/>
      <w:r>
        <w:rPr>
          <w:rFonts w:ascii="IRNazanin" w:hAnsi="IRNazanin" w:eastAsia="IRNazanin"/>
          <w:color w:val="111111"/>
          <w:sz w:val="28"/>
          <w:sz w:val="28"/>
          <w:szCs w:val="28"/>
          <w:rtl w:val="true"/>
          <w:lang w:bidi="fa-IR"/>
        </w:rPr>
        <w:t>نبود قانون جامع حق تالیف درکشور</w:t>
      </w:r>
    </w:p>
    <w:p>
      <w:pPr>
        <w:pStyle w:val="BookText"/>
        <w:rPr/>
      </w:pPr>
      <w:r>
        <w:rPr>
          <w:rFonts w:ascii="IRNazanin" w:hAnsi="IRNazanin" w:eastAsia="IRNazanin"/>
          <w:color w:val="111111"/>
          <w:sz w:val="28"/>
          <w:sz w:val="28"/>
          <w:szCs w:val="28"/>
          <w:rtl w:val="true"/>
          <w:lang w:bidi="fa-IR"/>
        </w:rPr>
        <w:t xml:space="preserve">نبود هیات علمی ومشاوران علمی درمراکز نشر </w:t>
      </w:r>
      <w:r>
        <w:rPr>
          <w:rStyle w:val="FootnoteAnchor"/>
          <w:rtl w:val="true"/>
        </w:rPr>
        <w:footnoteReference w:id="128"/>
      </w:r>
    </w:p>
    <w:p>
      <w:pPr>
        <w:pStyle w:val="Heading4"/>
        <w:numPr>
          <w:ilvl w:val="3"/>
          <w:numId w:val="1"/>
        </w:numPr>
        <w:rPr/>
      </w:pPr>
      <w:bookmarkStart w:id="505" w:name="__RefHeading___Toc1193377_581953129"/>
      <w:bookmarkStart w:id="506" w:name="_Toc192"/>
      <w:bookmarkEnd w:id="505"/>
      <w:r>
        <w:rPr>
          <w:rtl w:val="true"/>
        </w:rPr>
        <w:t>حکم شرعی کپی آثار از نظر رهبر انقلاب سرقت ادبی</w:t>
      </w:r>
      <w:bookmarkEnd w:id="506"/>
    </w:p>
    <w:p>
      <w:pPr>
        <w:pStyle w:val="BookText"/>
        <w:rPr/>
      </w:pPr>
      <w:r>
        <w:rPr>
          <w:rFonts w:ascii="IRNazanin" w:hAnsi="IRNazanin" w:eastAsia="IRNazanin"/>
          <w:color w:val="111111"/>
          <w:sz w:val="28"/>
          <w:sz w:val="28"/>
          <w:szCs w:val="28"/>
          <w:rtl w:val="true"/>
          <w:lang w:bidi="fa-IR"/>
        </w:rPr>
        <w:t>عرفان نظرآهاری، نویسنده و شاعر کشورمان به دلیل کتاب‌سازی‌ها و سرقت‌های ادبی بسیار در کشور طی نامه‌ای از دفتر مقام معظم رهبری درخواست حکم شرعی این موضوع را داشته است که در ذیل نامه نظرآهاری و جوابیه آن از سوی دفتر مقام معظم رهبری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و درود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کتابسازی و سرقت ادبی به پدیده روز جامعه ما بدل شده است؛ هر روزه شاهد نشر و توزیع کتاب‌هایی هستیم که نام گردآورنده در شناسه آن درج شده این کتاب‌ها از نوشته‌ها، داستان‌ها، اشعار، ترجمه‌ها و مطالب گوناگون تشکیل شده، بی آنکه از پدیدآورندگان اصلی آثار کسب اجازه شده باشد و یا حتی نامشان در کتاب ذکر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هر کس تمام یا قسمتی از اثر دیگری را بدون اجازه او نشر و پخش و عرضه کند، مجرم است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تأدیبی دارد، اما وزارت محترم فرهنگ و ارشاد اسلامی تنها ناظر </w:t>
      </w:r>
    </w:p>
    <w:p>
      <w:pPr>
        <w:pStyle w:val="BookText"/>
        <w:rPr/>
      </w:pPr>
      <w:r>
        <w:rPr>
          <w:rFonts w:ascii="IRNazanin" w:hAnsi="IRNazanin" w:eastAsia="IRNazanin"/>
          <w:color w:val="111111"/>
          <w:sz w:val="28"/>
          <w:sz w:val="28"/>
          <w:szCs w:val="28"/>
          <w:rtl w:val="true"/>
          <w:lang w:bidi="fa-IR"/>
        </w:rPr>
        <w:t>به محتواست و به کتاب‌های گردآوری بدون رضایت صاحبان اثر مجوز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رهبری درباره کتاب‌های گرد‌آوری چیست؟</w:t>
      </w:r>
    </w:p>
    <w:p>
      <w:pPr>
        <w:pStyle w:val="BookText"/>
        <w:rPr/>
      </w:pP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کپی و استفاده و خرید و فروش هر اثری بنابر احتیاط واجب، رعایت حقوق صاحبان آن اثر، از طریق کسب اجازه لازم است و از استفاده و کپی‌برداری بنابر احتیاط خودداری کنید مگر اینکه بدانید که صاحبان آن اثر کپی برداشتن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باشید</w:t>
      </w:r>
      <w:r>
        <w:rPr>
          <w:rFonts w:eastAsia="IRNazanin" w:cs="IRNazanin"/>
          <w:color w:val="111111"/>
          <w:sz w:val="28"/>
          <w:szCs w:val="28"/>
          <w:rtl w:val="true"/>
          <w:lang w:bidi="fa-IR"/>
        </w:rPr>
        <w:t>.</w:t>
      </w:r>
      <w:r>
        <w:rPr>
          <w:rStyle w:val="FootnoteAnchor"/>
          <w:rtl w:val="true"/>
        </w:rPr>
        <w:footnoteReference w:id="12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w:t>
      </w:r>
      <w:bookmarkStart w:id="507" w:name="pg5361_61173"/>
    </w:p>
    <w:p>
      <w:pPr>
        <w:pStyle w:val="Heading2"/>
        <w:numPr>
          <w:ilvl w:val="1"/>
          <w:numId w:val="1"/>
        </w:numPr>
        <w:rPr/>
      </w:pPr>
      <w:bookmarkStart w:id="508" w:name="__RefHeading___Toc1193379_581953129"/>
      <w:bookmarkStart w:id="509" w:name="_Toc193"/>
      <w:bookmarkEnd w:id="507"/>
      <w:bookmarkEnd w:id="508"/>
      <w:r>
        <w:rPr>
          <w:rtl w:val="true"/>
        </w:rPr>
        <w:t xml:space="preserve">بخش دوم </w:t>
      </w:r>
      <w:r>
        <w:rPr>
          <w:rtl w:val="true"/>
        </w:rPr>
        <w:t>:</w:t>
      </w:r>
      <w:r>
        <w:rPr>
          <w:rtl w:val="true"/>
        </w:rPr>
        <w:t>احکام نشریات وجراید</w:t>
      </w:r>
      <w:bookmarkEnd w:id="5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193381_581953129"/>
      <w:bookmarkStart w:id="511" w:name="_Toc194"/>
      <w:bookmarkEnd w:id="510"/>
      <w:r>
        <w:rPr>
          <w:rtl w:val="true"/>
        </w:rPr>
        <w:t>اشاره</w:t>
      </w:r>
      <w:bookmarkEnd w:id="51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5361_61175"/>
      <w:bookmarkStart w:id="513" w:name="pg5361_61175"/>
      <w:bookmarkEnd w:id="513"/>
    </w:p>
    <w:p>
      <w:pPr>
        <w:pStyle w:val="Heading3"/>
        <w:numPr>
          <w:ilvl w:val="2"/>
          <w:numId w:val="1"/>
        </w:numPr>
        <w:rPr/>
      </w:pPr>
      <w:bookmarkStart w:id="514" w:name="pg5361_61175"/>
      <w:bookmarkStart w:id="515" w:name="__RefHeading___Toc1193383_581953129"/>
      <w:bookmarkStart w:id="516" w:name="_Toc195"/>
      <w:bookmarkEnd w:id="514"/>
      <w:bookmarkEnd w:id="515"/>
      <w:r>
        <w:rPr>
          <w:rtl w:val="true"/>
        </w:rPr>
        <w:t>مقدمه</w:t>
      </w:r>
      <w:bookmarkEnd w:id="516"/>
    </w:p>
    <w:p>
      <w:pPr>
        <w:pStyle w:val="BookText"/>
        <w:rPr/>
      </w:pPr>
      <w:r>
        <w:rPr>
          <w:rFonts w:ascii="IRNazanin" w:hAnsi="IRNazanin" w:eastAsia="IRNazanin"/>
          <w:color w:val="111111"/>
          <w:sz w:val="28"/>
          <w:sz w:val="28"/>
          <w:szCs w:val="28"/>
          <w:rtl w:val="true"/>
          <w:lang w:bidi="fa-IR"/>
        </w:rPr>
        <w:t>در جهان کنونی، مطبوعات، نقش مهم و اساسی در   هدایت افکار و رشد و تعالی فرهنگی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اندیشه‌های پاک از پلید و سره از ناسره و آگاه سازی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خویش را بیش از پیش،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به عنوان رسانه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می‌توانند با خط دهی صحیح و تربیت نیک، آحاد جامعه را به قله سعادت و هدایت رسانده و بر عکس با تربیت ناصحیح و گمراه‌کننده، آنان را به حضیضی ذلّت بکشانند و به سوی نابودی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جمهوری اسلامی چه نقشی باید داشته باشند؟ و وظیفه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 چیست؟ و مطبوعات باید چه شیوه ای را در پیش گیرند؟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انقلاب اسلامی بسیاری از معادلات سیاسی، </w:t>
      </w:r>
      <w:bookmarkStart w:id="517" w:name="pg5361_61176"/>
    </w:p>
    <w:p>
      <w:pPr>
        <w:pStyle w:val="BookText"/>
        <w:rPr/>
      </w:pPr>
      <w:bookmarkEnd w:id="517"/>
      <w:r>
        <w:rPr>
          <w:rFonts w:ascii="IRNazanin" w:hAnsi="IRNazanin" w:eastAsia="IRNazanin"/>
          <w:color w:val="111111"/>
          <w:sz w:val="28"/>
          <w:sz w:val="28"/>
          <w:szCs w:val="28"/>
          <w:rtl w:val="true"/>
          <w:lang w:bidi="fa-IR"/>
        </w:rPr>
        <w:t>تفکرات، آرإ و دیدگاهها نسبت به مسایل مختلف تغییر پیدا کرد و طبیعتا افکار عمومی سمت و سویی دیگر گرفت و مطبوعات در خدمت اهداف و آرمانهای انقلاب اسلامی و جمهوری نوپا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کلی و استراتژی اصلی رسانه های گروهی و کاربرد آن در نظام جمهوری اسلامی از سوی بنیانگذار جمهوری اسلامی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دیدگاهها و آرإ حضرت امام در مورد مطبوعات را در ادوار مختلف مورد بازنگری قرار خواهیم داد تا خط کلی و وظایف مطبوعات از دیدگاه ایشان مورد تبیین قرار گیرد مروری بر بیانات، سخنرانیها، نوشته ها، توصیه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حکایت از آن می کند که مطبوعات و رادیو و تلویزیون در افکار و بیانات ایشان همواره از جایگاه ویژه ای برخوردار بوده است و به عنوان سلاحی موثر و اثربخش که می تواند حیات مملکتی را در جهت اصلاح و یا نابودی نشانه رود، معرفی می شود</w:t>
      </w:r>
      <w:r>
        <w:rPr>
          <w:rFonts w:eastAsia="IRNazanin" w:cs="IRNazanin"/>
          <w:color w:val="111111"/>
          <w:sz w:val="28"/>
          <w:szCs w:val="28"/>
          <w:rtl w:val="true"/>
          <w:lang w:bidi="fa-IR"/>
        </w:rPr>
        <w:t>.</w:t>
      </w:r>
    </w:p>
    <w:p>
      <w:pPr>
        <w:pStyle w:val="Heading3"/>
        <w:numPr>
          <w:ilvl w:val="2"/>
          <w:numId w:val="1"/>
        </w:numPr>
        <w:rPr/>
      </w:pPr>
      <w:bookmarkStart w:id="518" w:name="__RefHeading___Toc1193385_581953129"/>
      <w:bookmarkStart w:id="519" w:name="_Toc196"/>
      <w:bookmarkEnd w:id="518"/>
      <w:r>
        <w:rPr>
          <w:rtl w:val="true"/>
        </w:rPr>
        <w:t>مطبوعات ازدیدگاه امام ورهبری</w:t>
      </w:r>
      <w:bookmarkEnd w:id="519"/>
    </w:p>
    <w:p>
      <w:pPr>
        <w:pStyle w:val="Heading4"/>
        <w:numPr>
          <w:ilvl w:val="3"/>
          <w:numId w:val="1"/>
        </w:numPr>
        <w:rPr/>
      </w:pPr>
      <w:bookmarkStart w:id="520" w:name="__RefHeading___Toc1193387_581953129"/>
      <w:bookmarkStart w:id="521" w:name="_Toc197"/>
      <w:bookmarkEnd w:id="520"/>
      <w:r>
        <w:rPr>
          <w:rtl w:val="true"/>
        </w:rPr>
        <w:t>مدرسه سیار</w:t>
      </w:r>
      <w:bookmarkEnd w:id="5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باید یک مدرسه سیار باشند تا مردم را از همه مسایل بخصوص مسایل روز آگاه نمایند و به صورتی شایسته از انحرافات جلوگیری کنند و اگر کسی انحرافی دید با آرامش در رفع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مطبوعات باید یک بنگاه هدایت باشند یعنی به صورتی که اگر دست مردم بیفتد مردم </w:t>
      </w:r>
      <w:bookmarkStart w:id="522" w:name="pg5361_61177"/>
    </w:p>
    <w:p>
      <w:pPr>
        <w:pStyle w:val="BookText"/>
        <w:rPr/>
      </w:pPr>
      <w:bookmarkEnd w:id="522"/>
      <w:r>
        <w:rPr>
          <w:rFonts w:ascii="IRNazanin" w:hAnsi="IRNazanin" w:eastAsia="IRNazanin"/>
          <w:color w:val="111111"/>
          <w:sz w:val="28"/>
          <w:sz w:val="28"/>
          <w:szCs w:val="28"/>
          <w:rtl w:val="true"/>
          <w:lang w:bidi="fa-IR"/>
        </w:rPr>
        <w:t>هدایت شوند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523" w:name="__RefHeading___Toc1193389_581953129"/>
      <w:bookmarkStart w:id="524" w:name="_Toc198"/>
      <w:bookmarkEnd w:id="523"/>
      <w:r>
        <w:rPr>
          <w:rtl w:val="true"/>
        </w:rPr>
        <w:t>جایگاه خطیر مطبوعات</w:t>
      </w:r>
      <w:bookmarkEnd w:id="524"/>
    </w:p>
    <w:p>
      <w:pPr>
        <w:pStyle w:val="BookText"/>
        <w:rPr/>
      </w:pPr>
      <w:r>
        <w:rPr>
          <w:rFonts w:ascii="IRNazanin" w:hAnsi="IRNazanin" w:eastAsia="IRNazanin"/>
          <w:color w:val="111111"/>
          <w:sz w:val="28"/>
          <w:sz w:val="28"/>
          <w:szCs w:val="28"/>
          <w:rtl w:val="true"/>
          <w:lang w:bidi="fa-IR"/>
        </w:rPr>
        <w:t xml:space="preserve">اگر خدای نخواسته قلمهای شما بلغزد و از تعهدی که برای خدا تبارک و تعالی باید داشته باشید غفلت بکنید ، اینجور نیست که تنها به شما و دوستان و هم مذهب و هم دین شما ضرر بزند ، به همه ضرر می زند ، پس یک ضرر کوچک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روزنامه کثیر الانتشاری در دستتان است ، باید توجه کنید که مسئولیت بسیار خطیری پیش مردم و ملت های جهان دارید که اگر ارشاد کنید مردم را بالاتر از طاعت هایی است که در گوشه خانه و یا یک مجلس که چند هزار نفر هستند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شما اگر ارشادی باشد ، ملت را به راه راست هدایت می کندو می تواند مردم را از انحراف نجات دهد </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بدانید که اگر دو هزار مجله چاپ کنید ، لااقل پنج هزار نفر این مجله را می خواهند ، و یک عده کثیری هم آن را مطالعه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تیتراژ روزنامه ای دویست هزار باشد ، پانصد هزار نفر آن را مطالعه می کنند و اگر انحراف باشد ، پانصد هزار نفر را منحرف می کند و این مسولیت کوچکی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w:t>
      </w:r>
      <w:bookmarkStart w:id="525" w:name="pg5361_61178"/>
    </w:p>
    <w:p>
      <w:pPr>
        <w:pStyle w:val="BookText"/>
        <w:rPr/>
      </w:pPr>
      <w:bookmarkEnd w:id="525"/>
      <w:r>
        <w:rPr>
          <w:rFonts w:ascii="IRNazanin" w:hAnsi="IRNazanin" w:eastAsia="IRNazanin"/>
          <w:color w:val="111111"/>
          <w:sz w:val="28"/>
          <w:sz w:val="28"/>
          <w:szCs w:val="28"/>
          <w:rtl w:val="true"/>
          <w:lang w:bidi="fa-IR"/>
        </w:rPr>
        <w:t xml:space="preserve">معصیتی است که در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معصیت است اما نه بزرگی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تیراژ شما بیشتر باشد ، باید بیشتر توجه به اصلاح آن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می گویند تیراژ بیشتر ، توجه مردم بیشتر است ، پس هر چه می خواهیم می نویسیم ؟ اشتباه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مسئولیت بیشتر دارند …</w:t>
      </w:r>
      <w:r>
        <w:rPr>
          <w:rStyle w:val="FootnoteAnchor"/>
          <w:rtl w:val="true"/>
        </w:rPr>
        <w:footnoteReference w:id="132"/>
      </w:r>
    </w:p>
    <w:p>
      <w:pPr>
        <w:pStyle w:val="Heading4"/>
        <w:numPr>
          <w:ilvl w:val="3"/>
          <w:numId w:val="1"/>
        </w:numPr>
        <w:rPr/>
      </w:pPr>
      <w:bookmarkStart w:id="526" w:name="__RefHeading___Toc1193391_581953129"/>
      <w:bookmarkStart w:id="527" w:name="_Toc199"/>
      <w:bookmarkEnd w:id="526"/>
      <w:r>
        <w:rPr>
          <w:rtl w:val="true"/>
        </w:rPr>
        <w:t>دقت در انتخاب تیتر</w:t>
      </w:r>
      <w:bookmarkEnd w:id="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موظفند از تیترهایی که موجب تحریک و یا تضعیف مردم می شود و یا مخالف واقع است خودداری کنند و خود را با مسیر انقلاب تطبیق دهند و نیتر از درج مقالاتی که مضر به انقلاب و موجب تفرقه می شود خودداری کنند که این خود توطئه محسوب می شود </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528" w:name="__RefHeading___Toc1193393_581953129"/>
      <w:bookmarkStart w:id="529" w:name="_Toc200"/>
      <w:bookmarkEnd w:id="528"/>
      <w:r>
        <w:rPr>
          <w:rtl w:val="true"/>
        </w:rPr>
        <w:t>ضرورت نظارت بر محتوای مطبوعات</w:t>
      </w:r>
      <w:bookmarkEnd w:id="5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هایی که می خواهید طرح بشود ، چند نفری را که یقین دارید آدم هایی هستند وارد مسیر ملت و کشور هستند و وابستگی به هیچ جا ندارند ، مطالعه و درست در آن دقت کنند و بعد از دقت در روزنامه یا مجله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w:t>
      </w:r>
    </w:p>
    <w:p>
      <w:pPr>
        <w:pStyle w:val="BookText"/>
        <w:rPr/>
      </w:pPr>
      <w:r>
        <w:rPr>
          <w:rFonts w:ascii="IRNazanin" w:hAnsi="IRNazanin" w:eastAsia="IRNazanin"/>
          <w:color w:val="111111"/>
          <w:sz w:val="28"/>
          <w:sz w:val="28"/>
          <w:szCs w:val="28"/>
          <w:rtl w:val="true"/>
          <w:lang w:bidi="fa-IR"/>
        </w:rPr>
        <w:t xml:space="preserve">بنویسند و منتشر بشود ، بعد بفهمند که این نوشته بر خلاف بوده است ، و این مطلب یک امری است لازم </w:t>
      </w:r>
      <w:r>
        <w:rPr>
          <w:rFonts w:eastAsia="IRNazanin" w:cs="IRNazanin"/>
          <w:color w:val="111111"/>
          <w:sz w:val="28"/>
          <w:szCs w:val="28"/>
          <w:rtl w:val="true"/>
          <w:lang w:bidi="fa-IR"/>
        </w:rPr>
        <w:t>..</w:t>
      </w:r>
      <w:r>
        <w:rPr>
          <w:rStyle w:val="FootnoteAnchor"/>
          <w:rtl w:val="true"/>
        </w:rPr>
        <w:footnoteReference w:id="13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که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اشخاصی که مقاله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خارج از خود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می فرستند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را با دقت در یک شورایی که خودتان تاسیس می کنید که ممکن است یک وقت یک مقاله ای ابتدایش خیلی هم دلچسب باشد و برای شما خوب باشد ، لکن در خلالش یک وقت مسائلی مطرح می شود که بر خلاف مسیر خود شماست … مقالات هم باید بطور دقت ، یک نفر نه ، یک شورایی باشد ، یک جمعیتی باشد که مقالات را درست تحت نظر بگیرد و بعد از اینکه دید همین راه و همین مسیر است ، آنوقت در مجله آن مقاله را منعکس کنید و همین طور راجع به عکس هایی که اگر در آن هست ، من درست الان نمی توانم بگویم چیزی را ، اگر عکس هایی در آن هست ، اگر چیز هایی مثلا در آن هست ، باز توجه کنید که یک وقت قالب نزنند به شما یک عکسهایی که نباید در مجله شما باشد </w:t>
      </w:r>
      <w:r>
        <w:rPr>
          <w:rFonts w:eastAsia="IRNazanin" w:cs="IRNazanin"/>
          <w:color w:val="111111"/>
          <w:sz w:val="28"/>
          <w:szCs w:val="28"/>
          <w:rtl w:val="true"/>
          <w:lang w:bidi="fa-IR"/>
        </w:rPr>
        <w:t xml:space="preserve">.. </w:t>
      </w:r>
      <w:r>
        <w:rPr>
          <w:rStyle w:val="FootnoteAnchor"/>
          <w:rtl w:val="true"/>
        </w:rPr>
        <w:footnoteReference w:id="135"/>
      </w:r>
      <w:bookmarkStart w:id="530" w:name="pg5361_61180"/>
    </w:p>
    <w:p>
      <w:pPr>
        <w:pStyle w:val="Heading4"/>
        <w:numPr>
          <w:ilvl w:val="3"/>
          <w:numId w:val="1"/>
        </w:numPr>
        <w:rPr/>
      </w:pPr>
      <w:bookmarkStart w:id="531" w:name="__RefHeading___Toc1193395_581953129"/>
      <w:bookmarkStart w:id="532" w:name="_Toc201"/>
      <w:bookmarkEnd w:id="530"/>
      <w:bookmarkEnd w:id="531"/>
      <w:r>
        <w:rPr>
          <w:rtl w:val="true"/>
        </w:rPr>
        <w:t>سه وظیفه مهم مطبوعات</w:t>
      </w:r>
      <w:bookmarkEnd w:id="532"/>
    </w:p>
    <w:p>
      <w:pPr>
        <w:pStyle w:val="BookText"/>
        <w:rPr/>
      </w:pPr>
      <w:r>
        <w:rPr>
          <w:rFonts w:ascii="IRNazanin" w:hAnsi="IRNazanin" w:eastAsia="IRNazanin"/>
          <w:color w:val="111111"/>
          <w:sz w:val="28"/>
          <w:sz w:val="28"/>
          <w:szCs w:val="28"/>
          <w:rtl w:val="true"/>
          <w:lang w:bidi="fa-IR"/>
        </w:rPr>
        <w:t>رهبر معظم انقلاب در پاسخ به این سوال که نظر شما در باره نشریات و مطبوعات چیست و آیا نحوۀ برخورد قضائی را تأیید می‌کنید؟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خیلی 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مطبوعات را یک پدیدۀ ضروری و لازم و اجتناب‌ناپذیر برای جامعۀ خودمان و هر جامعه‌ای که بخواهد خوب زندگی کند، می‌دانم برای مطبوعات هم سه وظیفۀ عمده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نقد و نظارت، وظیفۀ اطّلاع‌رسانی صادقانه و شفّاف، وظیفۀ طرح و تبادل آراء و افکار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آزادی قلم و بیان، حقِّ مسلّم مردم و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هیچ تردیدی ندارم و این جزو اصول مصرّحۀ قانون اساسی است معتقدم اگر جامعه‌ای مطبوعات آزاد و دارای رشد و قلم های آزاد و فهمیده را از دست بدهد، خیلی چیزهای دیگر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مطبوعات آزاد، یکی از نشانه‌های رشد یک ملت و حقیقتاً خودش هم مایۀ رشد است؛ یعنی از یک طرف رشد و آزادگی ملت، آن را به وجود می‌آورد؛ از طرف دیگر، آن هم به نوبۀ خود می‌تواند رشد ملت را افزایش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معتقدم در کنار این ارزش، ارزش ها و حقایق دیگری </w:t>
      </w:r>
      <w:bookmarkStart w:id="533" w:name="pg5361_61181"/>
    </w:p>
    <w:p>
      <w:pPr>
        <w:pStyle w:val="BookText"/>
        <w:rPr/>
      </w:pPr>
      <w:bookmarkEnd w:id="533"/>
      <w:r>
        <w:rPr>
          <w:rFonts w:ascii="IRNazanin" w:hAnsi="IRNazanin" w:eastAsia="IRNazanin"/>
          <w:color w:val="111111"/>
          <w:sz w:val="28"/>
          <w:sz w:val="28"/>
          <w:szCs w:val="28"/>
          <w:rtl w:val="true"/>
          <w:lang w:bidi="fa-IR"/>
        </w:rPr>
        <w:t>هم وجود دارد که با آزادی مطبوعات و آزادی قلم، آن ارزش ها نباید پامال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این است که کسی بتواند هم آزادی را حفظ کند، هم حقیقت را درک کند، هم مطبوعات آزاد داشته باشد، هم آن آسیب ها دامنش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مشی کرد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534" w:name="__RefHeading___Toc1193397_581953129"/>
      <w:bookmarkStart w:id="535" w:name="_Toc202"/>
      <w:bookmarkEnd w:id="534"/>
      <w:r>
        <w:rPr>
          <w:rtl w:val="true"/>
        </w:rPr>
        <w:t>متن کامل قانون مطبوعات</w:t>
      </w:r>
      <w:bookmarkEnd w:id="535"/>
    </w:p>
    <w:p>
      <w:pPr>
        <w:pStyle w:val="BookText"/>
        <w:rPr/>
      </w:pPr>
      <w:r>
        <w:rPr>
          <w:rFonts w:ascii="IRNazanin" w:hAnsi="IRNazanin" w:eastAsia="IRNazanin"/>
          <w:color w:val="111111"/>
          <w:sz w:val="28"/>
          <w:sz w:val="28"/>
          <w:szCs w:val="28"/>
          <w:rtl w:val="true"/>
          <w:lang w:bidi="fa-IR"/>
        </w:rPr>
        <w:t xml:space="preserve">قانون مطبوعات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آن نیز در سال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مورد تصویب نمایندگان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زیر می‌آید، متن کامل و اصلاح شده قانون مطبوعات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 مایسطرون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می‌نویسند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 و مطبوعات در بیان مطالب آزادند، مگر آنکه مخل به مبانی اسلام یا حقوق عمومی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قانون معین می‌کند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536" w:name="pg5361_61182"/>
    </w:p>
    <w:p>
      <w:pPr>
        <w:pStyle w:val="Heading4"/>
        <w:numPr>
          <w:ilvl w:val="3"/>
          <w:numId w:val="1"/>
        </w:numPr>
        <w:rPr/>
      </w:pPr>
      <w:bookmarkStart w:id="537" w:name="__RefHeading___Toc1193399_581953129"/>
      <w:bookmarkStart w:id="538" w:name="_Toc203"/>
      <w:bookmarkEnd w:id="536"/>
      <w:bookmarkEnd w:id="537"/>
      <w:r>
        <w:rPr>
          <w:rtl w:val="true"/>
        </w:rPr>
        <w:t>فصل اول</w:t>
      </w:r>
      <w:r>
        <w:rPr>
          <w:rtl w:val="true"/>
        </w:rPr>
        <w:t xml:space="preserve">: </w:t>
      </w:r>
      <w:r>
        <w:rPr>
          <w:rtl w:val="true"/>
        </w:rPr>
        <w:t>تعریف مطبوعات</w:t>
      </w:r>
      <w:bookmarkEnd w:id="538"/>
    </w:p>
    <w:p>
      <w:pPr>
        <w:pStyle w:val="Heading5"/>
        <w:numPr>
          <w:ilvl w:val="4"/>
          <w:numId w:val="1"/>
        </w:numPr>
        <w:rPr/>
      </w:pPr>
      <w:bookmarkStart w:id="539" w:name="__RefHeading___Toc1193401_581953129"/>
      <w:bookmarkStart w:id="540" w:name="_Toc20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فصل اول</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مطبوعات</w:t>
      </w:r>
    </w:p>
    <w:p>
      <w:pPr>
        <w:pStyle w:val="Heading5"/>
        <w:numPr>
          <w:ilvl w:val="4"/>
          <w:numId w:val="1"/>
        </w:numPr>
        <w:rPr/>
      </w:pPr>
      <w:bookmarkStart w:id="541" w:name="__RefHeading___Toc1193403_581953129"/>
      <w:bookmarkStart w:id="542" w:name="_Toc205"/>
      <w:bookmarkEnd w:id="541"/>
      <w:r>
        <w:rPr>
          <w:rtl w:val="true"/>
        </w:rPr>
        <w:t xml:space="preserve">ماده </w:t>
      </w:r>
      <w:r>
        <w:rPr/>
        <w:t>1</w:t>
      </w:r>
      <w:bookmarkEnd w:id="542"/>
    </w:p>
    <w:p>
      <w:pPr>
        <w:pStyle w:val="BookText"/>
        <w:rPr/>
      </w:pPr>
      <w:r>
        <w:rPr>
          <w:rFonts w:ascii="IRNazanin" w:hAnsi="IRNazanin" w:eastAsia="IRNazanin"/>
          <w:color w:val="111111"/>
          <w:sz w:val="28"/>
          <w:sz w:val="28"/>
          <w:szCs w:val="28"/>
          <w:rtl w:val="true"/>
          <w:lang w:bidi="fa-IR"/>
        </w:rPr>
        <w:t>مطبوعات در این قانون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نشریاتی که به طور منظم با نام ثابت و تاریخ و شماره ردیف در زمینه‌های گوناگون خبری، انتقادی، اجتماعی، سیاسی، اقتصادی، کشاورزی، فرهنگی، دینی، علمی، فنی، نظامی، هنری، ورزشی و نظایر اینها منتشر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فوق‌العاده، اختصاص به نشریه‌هایی دارد که به طور مرتب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که بدون اخذ پروانه از هیأت نظارت بر مطبوعات منتشر گردد، از شمول قانون مطبوعات خارج بوده و تابع قوانین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نشریات الکترونیکی، مشمول مواد این قانون است</w:t>
      </w:r>
      <w:r>
        <w:rPr>
          <w:rFonts w:eastAsia="IRNazanin" w:cs="IRNazanin"/>
          <w:color w:val="111111"/>
          <w:sz w:val="28"/>
          <w:szCs w:val="28"/>
          <w:rtl w:val="true"/>
          <w:lang w:bidi="fa-IR"/>
        </w:rPr>
        <w:t>.</w:t>
      </w:r>
    </w:p>
    <w:p>
      <w:pPr>
        <w:pStyle w:val="Heading4"/>
        <w:numPr>
          <w:ilvl w:val="3"/>
          <w:numId w:val="1"/>
        </w:numPr>
        <w:rPr/>
      </w:pPr>
      <w:bookmarkStart w:id="543" w:name="__RefHeading___Toc1193405_581953129"/>
      <w:bookmarkStart w:id="544" w:name="_Toc206"/>
      <w:bookmarkEnd w:id="543"/>
      <w:r>
        <w:rPr>
          <w:rtl w:val="true"/>
        </w:rPr>
        <w:t>فصل دوم</w:t>
      </w:r>
      <w:r>
        <w:rPr>
          <w:rtl w:val="true"/>
        </w:rPr>
        <w:t xml:space="preserve">: </w:t>
      </w:r>
      <w:r>
        <w:rPr>
          <w:rtl w:val="true"/>
        </w:rPr>
        <w:t>رسالت مطبوعات</w:t>
      </w:r>
      <w:bookmarkEnd w:id="544"/>
    </w:p>
    <w:p>
      <w:pPr>
        <w:pStyle w:val="Heading5"/>
        <w:numPr>
          <w:ilvl w:val="4"/>
          <w:numId w:val="1"/>
        </w:numPr>
        <w:rPr/>
      </w:pPr>
      <w:bookmarkStart w:id="545" w:name="__RefHeading___Toc1193407_581953129"/>
      <w:bookmarkStart w:id="546" w:name="_Toc207"/>
      <w:bookmarkEnd w:id="545"/>
      <w:r>
        <w:rPr>
          <w:rtl w:val="true"/>
        </w:rPr>
        <w:t xml:space="preserve">ماده </w:t>
      </w:r>
      <w:r>
        <w:rPr/>
        <w:t>2</w:t>
      </w:r>
      <w:bookmarkEnd w:id="5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رسالتی که مطبوعات در نظام جمهوری اسلامی بر </w:t>
      </w:r>
      <w:bookmarkStart w:id="547" w:name="pg5361_61183"/>
    </w:p>
    <w:p>
      <w:pPr>
        <w:pStyle w:val="BookText"/>
        <w:rPr/>
      </w:pPr>
      <w:bookmarkEnd w:id="547"/>
      <w:r>
        <w:rPr>
          <w:rFonts w:ascii="IRNazanin" w:hAnsi="IRNazanin" w:eastAsia="IRNazanin"/>
          <w:color w:val="111111"/>
          <w:sz w:val="28"/>
          <w:sz w:val="28"/>
          <w:szCs w:val="28"/>
          <w:rtl w:val="true"/>
          <w:lang w:bidi="fa-IR"/>
        </w:rPr>
        <w:t>عهده دارند،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ساختن افکار عمومی و بالا بردن سطح معلومات و دانش مردم در یک یا چند زمینۀ مورد اشاره در ماده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اهدافی که در قانون اساسی جمهوری اسلامی بیان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نفی مرزبندی های کاذب و تفرقه‌انگیز و قرار ندادن اقشار مختلف جامعه در مقابل یکدیگر، مانند دسته بندی مردم بر اساس نژاد، زبان، رسوم، سنن محلی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مظاهر فرهنگ استعماری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تبذیر، لغو، تجمل‌پرستی، اشاعه فحشا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و تبلیغ فرهنگ اصیل اسلامی و گسترش فضایل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تحکیم سیاستِ نه شرقی و نه 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مطبوعات باید حداقل در تحقق یکی از موارد فوق الذکر، سهیم و با موارد دیگر به هیچ وجه در تضاد نبوده و در مسیر جمهوری اسلامی باشد </w:t>
      </w:r>
      <w:r>
        <w:rPr>
          <w:rFonts w:eastAsia="IRNazanin" w:cs="IRNazanin"/>
          <w:color w:val="111111"/>
          <w:sz w:val="28"/>
          <w:szCs w:val="28"/>
          <w:rtl w:val="true"/>
          <w:lang w:bidi="fa-IR"/>
        </w:rPr>
        <w:t>.</w:t>
      </w:r>
    </w:p>
    <w:p>
      <w:pPr>
        <w:pStyle w:val="Heading4"/>
        <w:numPr>
          <w:ilvl w:val="3"/>
          <w:numId w:val="1"/>
        </w:numPr>
        <w:rPr/>
      </w:pPr>
      <w:bookmarkStart w:id="548" w:name="__RefHeading___Toc1193409_581953129"/>
      <w:bookmarkStart w:id="549" w:name="_Toc208"/>
      <w:bookmarkEnd w:id="548"/>
      <w:r>
        <w:rPr>
          <w:rtl w:val="true"/>
        </w:rPr>
        <w:t xml:space="preserve">فصل سوم </w:t>
      </w:r>
      <w:r>
        <w:rPr>
          <w:rtl w:val="true"/>
        </w:rPr>
        <w:t>:</w:t>
      </w:r>
      <w:r>
        <w:rPr>
          <w:rtl w:val="true"/>
        </w:rPr>
        <w:t>حقوق مطبوعات</w:t>
      </w:r>
      <w:bookmarkEnd w:id="549"/>
    </w:p>
    <w:p>
      <w:pPr>
        <w:pStyle w:val="Heading5"/>
        <w:numPr>
          <w:ilvl w:val="4"/>
          <w:numId w:val="1"/>
        </w:numPr>
        <w:rPr/>
      </w:pPr>
      <w:bookmarkStart w:id="550" w:name="__RefHeading___Toc1193411_581953129"/>
      <w:bookmarkStart w:id="551" w:name="_Toc209"/>
      <w:bookmarkEnd w:id="550"/>
      <w:r>
        <w:rPr>
          <w:rtl w:val="true"/>
        </w:rPr>
        <w:t>ماده</w:t>
      </w:r>
      <w:r>
        <w:rPr/>
        <w:t>3</w:t>
      </w:r>
      <w:bookmarkEnd w:id="5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حق دارند نظرات، انتقادات سازنده، </w:t>
      </w:r>
      <w:bookmarkStart w:id="552" w:name="pg5361_61184"/>
    </w:p>
    <w:p>
      <w:pPr>
        <w:pStyle w:val="BookText"/>
        <w:rPr/>
      </w:pPr>
      <w:bookmarkEnd w:id="552"/>
      <w:r>
        <w:rPr>
          <w:rFonts w:ascii="IRNazanin" w:hAnsi="IRNazanin" w:eastAsia="IRNazanin"/>
          <w:color w:val="111111"/>
          <w:sz w:val="28"/>
          <w:sz w:val="28"/>
          <w:szCs w:val="28"/>
          <w:rtl w:val="true"/>
          <w:lang w:bidi="fa-IR"/>
        </w:rPr>
        <w:t xml:space="preserve">پیشنهادها، توضیحات مردم و مسئولین را با رعایت موازین اسلامی و مصالح جامعه درج و به اطلاع عموم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 مشروط به دارا بودن منطق و استدلال و پرهیز از توهین، تحقیر و تخریب می‌باشد</w:t>
      </w:r>
    </w:p>
    <w:p>
      <w:pPr>
        <w:pStyle w:val="Heading5"/>
        <w:numPr>
          <w:ilvl w:val="4"/>
          <w:numId w:val="1"/>
        </w:numPr>
        <w:rPr/>
      </w:pPr>
      <w:bookmarkStart w:id="553" w:name="__RefHeading___Toc1193413_581953129"/>
      <w:bookmarkStart w:id="554" w:name="_Toc210"/>
      <w:bookmarkEnd w:id="553"/>
      <w:r>
        <w:rPr>
          <w:rtl w:val="true"/>
        </w:rPr>
        <w:t xml:space="preserve">ماده </w:t>
      </w:r>
      <w:r>
        <w:rPr/>
        <w:t>4</w:t>
      </w:r>
      <w:bookmarkEnd w:id="554"/>
    </w:p>
    <w:p>
      <w:pPr>
        <w:pStyle w:val="BookText"/>
        <w:rPr/>
      </w:pPr>
      <w:r>
        <w:rPr>
          <w:rFonts w:ascii="IRNazanin" w:hAnsi="IRNazanin" w:eastAsia="IRNazanin"/>
          <w:color w:val="111111"/>
          <w:sz w:val="28"/>
          <w:sz w:val="28"/>
          <w:szCs w:val="28"/>
          <w:rtl w:val="true"/>
          <w:lang w:bidi="fa-IR"/>
        </w:rPr>
        <w:t xml:space="preserve">هیچ مقام دولتی و غیر دولتی حق ندارد برای چاپ مطلب یا مقاله‌ای، در صدد اعمال فشار بر مطبوعات بر آید و یا به سانسور و کنترل نشریات مبادرت کند </w:t>
      </w:r>
      <w:r>
        <w:rPr>
          <w:rFonts w:eastAsia="IRNazanin" w:cs="IRNazanin"/>
          <w:color w:val="111111"/>
          <w:sz w:val="28"/>
          <w:szCs w:val="28"/>
          <w:rtl w:val="true"/>
          <w:lang w:bidi="fa-IR"/>
        </w:rPr>
        <w:t>.</w:t>
      </w:r>
    </w:p>
    <w:p>
      <w:pPr>
        <w:pStyle w:val="Heading5"/>
        <w:numPr>
          <w:ilvl w:val="4"/>
          <w:numId w:val="1"/>
        </w:numPr>
        <w:rPr/>
      </w:pPr>
      <w:bookmarkStart w:id="555" w:name="__RefHeading___Toc1193415_581953129"/>
      <w:bookmarkStart w:id="556" w:name="_Toc211"/>
      <w:bookmarkEnd w:id="555"/>
      <w:r>
        <w:rPr>
          <w:rtl w:val="true"/>
        </w:rPr>
        <w:t xml:space="preserve">ماده </w:t>
      </w:r>
      <w:r>
        <w:rPr/>
        <w:t>5</w:t>
      </w:r>
      <w:bookmarkEnd w:id="556"/>
    </w:p>
    <w:p>
      <w:pPr>
        <w:pStyle w:val="BookText"/>
        <w:rPr/>
      </w:pPr>
      <w:r>
        <w:rPr>
          <w:rFonts w:ascii="IRNazanin" w:hAnsi="IRNazanin" w:eastAsia="IRNazanin"/>
          <w:color w:val="111111"/>
          <w:sz w:val="28"/>
          <w:sz w:val="28"/>
          <w:szCs w:val="28"/>
          <w:rtl w:val="true"/>
          <w:lang w:bidi="fa-IR"/>
        </w:rPr>
        <w:t>کسب و انتشار اخبار داخلی و خارجی که به منظور افزایش آگاهی عمومی و حفظ مصالح جامعه باشد، با رعایت این قانون، حق قانونی مطبوعات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 از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داشتن شاکی، به حکم دادگاه به انفصال خدمت از شش ماه تا دو سال و در صورت تکرار، به انفصال دایم از خدمات دولتی محکوم خواهد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مصوبات شورای عالی امنیت ملی برای مطبوعات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 دادگاه می تواند نشریه متخلف را موقتاً تا دو ماه توقیف و پرونده را خارج از نوبت رسیدگی کند</w:t>
      </w:r>
      <w:r>
        <w:rPr>
          <w:rFonts w:eastAsia="IRNazanin" w:cs="IRNazanin"/>
          <w:color w:val="111111"/>
          <w:sz w:val="28"/>
          <w:szCs w:val="28"/>
          <w:rtl w:val="true"/>
          <w:lang w:bidi="fa-IR"/>
        </w:rPr>
        <w:t xml:space="preserve">. </w:t>
      </w:r>
      <w:bookmarkStart w:id="557" w:name="pg5361_61185"/>
    </w:p>
    <w:p>
      <w:pPr>
        <w:pStyle w:val="BookText"/>
        <w:rPr/>
      </w:pPr>
      <w:bookmarkEnd w:id="55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اختصاصی نشریات اگر به نام پدیدآورنده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اصلی یا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به نام او و در غیر این صورت به نام نشریه، مشمول قانون حمایت از حقوق مؤلفان و مصنفان و هنرمندان می باشد</w:t>
      </w:r>
      <w:r>
        <w:rPr>
          <w:rFonts w:eastAsia="IRNazanin" w:cs="IRNazanin"/>
          <w:color w:val="111111"/>
          <w:sz w:val="28"/>
          <w:szCs w:val="28"/>
          <w:rtl w:val="true"/>
          <w:lang w:bidi="fa-IR"/>
        </w:rPr>
        <w:t>.</w:t>
      </w:r>
    </w:p>
    <w:p>
      <w:pPr>
        <w:pStyle w:val="Heading4"/>
        <w:numPr>
          <w:ilvl w:val="3"/>
          <w:numId w:val="1"/>
        </w:numPr>
        <w:rPr/>
      </w:pPr>
      <w:bookmarkStart w:id="558" w:name="__RefHeading___Toc1193417_581953129"/>
      <w:bookmarkStart w:id="559" w:name="_Toc212"/>
      <w:bookmarkEnd w:id="558"/>
      <w:r>
        <w:rPr>
          <w:rtl w:val="true"/>
        </w:rPr>
        <w:t>فصل چهارم</w:t>
      </w:r>
      <w:r>
        <w:rPr>
          <w:rtl w:val="true"/>
        </w:rPr>
        <w:t xml:space="preserve">: </w:t>
      </w:r>
      <w:r>
        <w:rPr>
          <w:rtl w:val="true"/>
        </w:rPr>
        <w:t>حدود مطبوعات</w:t>
      </w:r>
      <w:bookmarkEnd w:id="559"/>
    </w:p>
    <w:p>
      <w:pPr>
        <w:pStyle w:val="Heading5"/>
        <w:numPr>
          <w:ilvl w:val="4"/>
          <w:numId w:val="1"/>
        </w:numPr>
        <w:rPr/>
      </w:pPr>
      <w:bookmarkStart w:id="560" w:name="__RefHeading___Toc1193419_581953129"/>
      <w:bookmarkStart w:id="561" w:name="_Toc213"/>
      <w:bookmarkEnd w:id="560"/>
      <w:r>
        <w:rPr>
          <w:rtl w:val="true"/>
        </w:rPr>
        <w:t xml:space="preserve">ماده </w:t>
      </w:r>
      <w:r>
        <w:rPr/>
        <w:t>6</w:t>
      </w:r>
      <w:bookmarkEnd w:id="561"/>
    </w:p>
    <w:p>
      <w:pPr>
        <w:pStyle w:val="BookText"/>
        <w:rPr/>
      </w:pPr>
      <w:r>
        <w:rPr>
          <w:rFonts w:ascii="IRNazanin" w:hAnsi="IRNazanin" w:eastAsia="IRNazanin"/>
          <w:color w:val="111111"/>
          <w:sz w:val="28"/>
          <w:sz w:val="28"/>
          <w:szCs w:val="28"/>
          <w:rtl w:val="true"/>
          <w:lang w:bidi="fa-IR"/>
        </w:rPr>
        <w:t xml:space="preserve">نشریات جز در موارد اخلال به مبانی و احکام اسلام و حقوق عمومی، خصوصی که در این فصل مشخص می‌شوند، آزادند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مطالب الحادی و مخالف موازین اسلامی و ترویج مطالبی که به اساس جمهوری اسلامی لطمه وارد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فحشا و منکرات و انتشار عکس‌ها و تصاویر و مطالب خلاف عفت عمومی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 ترویج اسراف و تبذیر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ما بین اقشار جامعه ،به ویژه از طریق طرح مسایل نژادی و قومی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تحریص و تشویق افراد و گروه‌ها به ارتکاب اعمالی علیه امنیت ،حیثیت و منافع جمهوری اسلامی ایران در داخل یا خارج</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 نمودن و انتشار اسناد و دستورها و مسائل </w:t>
      </w:r>
    </w:p>
    <w:p>
      <w:pPr>
        <w:pStyle w:val="BookText"/>
        <w:rPr/>
      </w:pPr>
      <w:r>
        <w:rPr>
          <w:rFonts w:ascii="IRNazanin" w:hAnsi="IRNazanin" w:eastAsia="IRNazanin"/>
          <w:color w:val="111111"/>
          <w:sz w:val="28"/>
          <w:sz w:val="28"/>
          <w:szCs w:val="28"/>
          <w:rtl w:val="true"/>
          <w:lang w:bidi="fa-IR"/>
        </w:rPr>
        <w:t>محرمانه ،اسرار نیروهای مسلح جمهوری اسلامی ،نقشه و استحکامات نظامی، انتشار مذاکرات غیر علنی مجلس شورای اسلامی و محاکم غیر علنی دادگستری و تحقیقات مراجع قضایی، بدون مجوز قانونی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 به دین مبین اسلام و مقدسات آن و همچنین اهانت به مقام معظم رهبری و مراجع مسلم تقلید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به مقامات ،نهادها ،ارگان‌ها و هر یک از افراد کشور و توهین به اشخاص حقیقی و حقوقی که حرمت شرعی دارند ،اگر چه از طریق انتشار عکس یا کاریکاتور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سرقت‌های ادبی و همچنین نقل مطالب از مطبوعات و احزاب و گروه‌های منحرف و مخالف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تبلیغ از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موارد فوق را آیین نامه مشخص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ابزاری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محتوی تحقیر و توهین به جنس زن، تبلیغ تشریفات و تجملات نامشروع و غیر قانونی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ادبی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عمدی تمام یا بخش قابل توجهی از آثار و نوشته های دیگران به خود یا غیر، ولو به صورت ترجمه </w:t>
      </w:r>
      <w:bookmarkStart w:id="562" w:name="pg5361_61187"/>
    </w:p>
    <w:p>
      <w:pPr>
        <w:pStyle w:val="BookText"/>
        <w:rPr/>
      </w:pPr>
      <w:bookmarkEnd w:id="562"/>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متخلف از موارد مندرج در این ماده، مستوجب مجازات های مقرر در ماده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خواهد بود و در صورت اصرار، مستوجب تشدید و لغو پروانه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شایعات و مطالب خلاف واقع و یا تحریف مطالب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مطلب علیه قانون اساسی</w:t>
      </w:r>
      <w:r>
        <w:rPr>
          <w:rFonts w:eastAsia="IRNazanin" w:cs="IRNazanin"/>
          <w:color w:val="111111"/>
          <w:sz w:val="28"/>
          <w:szCs w:val="28"/>
          <w:rtl w:val="true"/>
          <w:lang w:bidi="fa-IR"/>
        </w:rPr>
        <w:t>.</w:t>
      </w:r>
    </w:p>
    <w:p>
      <w:pPr>
        <w:pStyle w:val="Heading5"/>
        <w:numPr>
          <w:ilvl w:val="4"/>
          <w:numId w:val="1"/>
        </w:numPr>
        <w:rPr/>
      </w:pPr>
      <w:bookmarkStart w:id="563" w:name="__RefHeading___Toc1193421_581953129"/>
      <w:bookmarkStart w:id="564" w:name="_Toc214"/>
      <w:bookmarkEnd w:id="563"/>
      <w:r>
        <w:rPr>
          <w:rtl w:val="true"/>
        </w:rPr>
        <w:t xml:space="preserve">ماده </w:t>
      </w:r>
      <w:r>
        <w:rPr/>
        <w:t>7</w:t>
      </w:r>
      <w:bookmarkEnd w:id="564"/>
    </w:p>
    <w:p>
      <w:pPr>
        <w:pStyle w:val="BookText"/>
        <w:rPr/>
      </w:pPr>
      <w:r>
        <w:rPr>
          <w:rFonts w:ascii="IRNazanin" w:hAnsi="IRNazanin" w:eastAsia="IRNazanin"/>
          <w:color w:val="111111"/>
          <w:sz w:val="28"/>
          <w:sz w:val="28"/>
          <w:szCs w:val="28"/>
          <w:rtl w:val="true"/>
          <w:lang w:bidi="fa-IR"/>
        </w:rPr>
        <w:t xml:space="preserve">موارد ذیل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زیر، ممنوع و جرم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نشریه‌هایی که پروانه برای آن صادر نشده و یا پروانه آن لغو گردیده است و یا به دستور دادگاه به طور موقت یا دایم تعطیل گردیده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 به گونه ای که اکثر مطالب آن مغایر باشد با آنچه که متقاضی به نوع آن متعهد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 به نحوی که با نشریات موجود یا نشریاتی که به طور موقت یا دایم تعطیل شده‌اند، از نظر نام، علامت و شکل اشتباه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نشریه بدون ذکر نام صاحب امتیاز و مدیر مسئول و نشانی اداره نشریه و چاپخانه آن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نشر ،چاپ ،توزیع و فروش نشریات ، مجاز </w:t>
      </w:r>
      <w:bookmarkStart w:id="565" w:name="pg5361_61188"/>
    </w:p>
    <w:p>
      <w:pPr>
        <w:pStyle w:val="BookText"/>
        <w:rPr/>
      </w:pPr>
      <w:bookmarkEnd w:id="565"/>
      <w:r>
        <w:rPr>
          <w:rFonts w:ascii="IRNazanin" w:hAnsi="IRNazanin" w:eastAsia="IRNazanin"/>
          <w:color w:val="111111"/>
          <w:sz w:val="28"/>
          <w:sz w:val="28"/>
          <w:szCs w:val="28"/>
          <w:rtl w:val="true"/>
          <w:lang w:bidi="fa-IR"/>
        </w:rPr>
        <w:t>به چاپ و انتشار و عرضه مطبوعات و نشریاتی که از سوی دادگاه صالح یا هیأت نظارت، مغایر با اصول مندرج در این قانون تشخیص داده شود، نمی باشند</w:t>
      </w:r>
      <w:r>
        <w:rPr>
          <w:rFonts w:eastAsia="IRNazanin" w:cs="IRNazanin"/>
          <w:color w:val="111111"/>
          <w:sz w:val="28"/>
          <w:szCs w:val="28"/>
          <w:rtl w:val="true"/>
          <w:lang w:bidi="fa-IR"/>
        </w:rPr>
        <w:t>.</w:t>
      </w:r>
    </w:p>
    <w:p>
      <w:pPr>
        <w:pStyle w:val="Heading4"/>
        <w:numPr>
          <w:ilvl w:val="3"/>
          <w:numId w:val="1"/>
        </w:numPr>
        <w:rPr/>
      </w:pPr>
      <w:bookmarkStart w:id="566" w:name="__RefHeading___Toc1193423_581953129"/>
      <w:bookmarkStart w:id="567" w:name="_Toc215"/>
      <w:bookmarkEnd w:id="566"/>
      <w:r>
        <w:rPr>
          <w:rtl w:val="true"/>
        </w:rPr>
        <w:t>فصل ششم</w:t>
      </w:r>
      <w:r>
        <w:rPr>
          <w:rtl w:val="true"/>
        </w:rPr>
        <w:t xml:space="preserve">: </w:t>
      </w:r>
      <w:r>
        <w:rPr>
          <w:rtl w:val="true"/>
        </w:rPr>
        <w:t>جرایم</w:t>
      </w:r>
      <w:bookmarkEnd w:id="567"/>
    </w:p>
    <w:p>
      <w:pPr>
        <w:pStyle w:val="Heading5"/>
        <w:numPr>
          <w:ilvl w:val="4"/>
          <w:numId w:val="1"/>
        </w:numPr>
        <w:rPr/>
      </w:pPr>
      <w:bookmarkStart w:id="568" w:name="__RefHeading___Toc1193425_581953129"/>
      <w:bookmarkStart w:id="569" w:name="_Toc216"/>
      <w:bookmarkEnd w:id="568"/>
      <w:r>
        <w:rPr>
          <w:rtl w:val="true"/>
        </w:rPr>
        <w:t xml:space="preserve">ماده </w:t>
      </w:r>
      <w:r>
        <w:rPr/>
        <w:t>23</w:t>
      </w:r>
      <w:bookmarkEnd w:id="569"/>
    </w:p>
    <w:p>
      <w:pPr>
        <w:pStyle w:val="BookText"/>
        <w:rPr/>
      </w:pPr>
      <w:r>
        <w:rPr>
          <w:rFonts w:ascii="IRNazanin" w:hAnsi="IRNazanin" w:eastAsia="IRNazanin"/>
          <w:color w:val="111111"/>
          <w:sz w:val="28"/>
          <w:sz w:val="28"/>
          <w:szCs w:val="28"/>
          <w:rtl w:val="true"/>
          <w:lang w:bidi="fa-IR"/>
        </w:rPr>
        <w:t xml:space="preserve">هر گاه در مطبوعات مطالبی مشتمل بر توهین یا افترا ،یا خلاف واقع و یا انتقاد نسبت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شود، ذی‌نفع حق دارد پاسخ آن را ظرف یک ماه کتباً برای همان نشریه بفرستد و نشریه مزبور موظف است آن گونه توضیحات و پاسخ‌ها را در یکی از دو شماره‌هایی که پس از وصول پاسخ منتشر می‌شود، در همان صفحه و ستون و یا همان حروف که اصل مطلب منتشر شده است، مجانی به چاپ برساند، به شرط آنکه جواب از دو برابر اصل تجاوز نکند و متضمن توهین و افترا به کسی نباشد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نشریه علاوه بر پاسخ مذکور، مطالب یا توضیحات مجددی چاپ کند، حق پاسخگویی مجدد برای معترض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قسمتی از پاسخ به صورتی که آن را ناقص یا نامفهوم سازد و همچنین افزودن مطالبی به آن در حکم عدم درج است و متن پاسخ باید در یک شماره </w:t>
      </w:r>
      <w:bookmarkStart w:id="570" w:name="pg5361_61189"/>
    </w:p>
    <w:p>
      <w:pPr>
        <w:pStyle w:val="BookText"/>
        <w:rPr/>
      </w:pPr>
      <w:bookmarkEnd w:id="570"/>
      <w:r>
        <w:rPr>
          <w:rFonts w:ascii="IRNazanin" w:hAnsi="IRNazanin" w:eastAsia="IRNazanin"/>
          <w:color w:val="111111"/>
          <w:sz w:val="28"/>
          <w:sz w:val="28"/>
          <w:szCs w:val="28"/>
          <w:rtl w:val="true"/>
          <w:lang w:bidi="fa-IR"/>
        </w:rPr>
        <w:t>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نامزدهای انتخاباتی در جریان انتخابات باید در اولین شماره نشریه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حداقل شش ساعت پیش از زیر چاپ رفتن نشریه، پاسخ به دفتر نشریه تسلیم و رسید دریافت شده باشد</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نشریه از درج پاسخ امتناع ورزد یا پاسخ را منتشر نسازد، شاکی می‌تواند به دادگستری شکایت کند و رئیس دادگستری در صورت احراز صحت شکایت جهت نشر پاسخ به نشریه اخطار می‌کند و هر گاه این اخطار مؤثر واقع نشود، پرونده را پس از دستور توقیف موقت نشریه که مدت آن حداکثر از ده روز تجاوز نخواهد کرد، به دادگاه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موضوع این ماده و تبصره‌های، آن نافی اختیارات شاکی در جهت شکایت به مراجع قضایی نمی‌باشد</w:t>
      </w:r>
      <w:r>
        <w:rPr>
          <w:rFonts w:eastAsia="IRNazanin" w:cs="IRNazanin"/>
          <w:color w:val="111111"/>
          <w:sz w:val="28"/>
          <w:szCs w:val="28"/>
          <w:rtl w:val="true"/>
          <w:lang w:bidi="fa-IR"/>
        </w:rPr>
        <w:t>.</w:t>
      </w:r>
    </w:p>
    <w:p>
      <w:pPr>
        <w:pStyle w:val="Heading5"/>
        <w:numPr>
          <w:ilvl w:val="4"/>
          <w:numId w:val="1"/>
        </w:numPr>
        <w:rPr/>
      </w:pPr>
      <w:bookmarkStart w:id="571" w:name="__RefHeading___Toc1193427_581953129"/>
      <w:bookmarkStart w:id="572" w:name="_Toc217"/>
      <w:bookmarkEnd w:id="571"/>
      <w:r>
        <w:rPr>
          <w:rtl w:val="true"/>
        </w:rPr>
        <w:t xml:space="preserve">ماده </w:t>
      </w:r>
      <w:r>
        <w:rPr/>
        <w:t>24</w:t>
      </w:r>
      <w:bookmarkEnd w:id="5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اسناد و دستورهای محرمانه نظامی و اسرار ارتش و سپاه و یا نقشه‌های قلاع و استحکامات نظامی را در زمان جنگ یا صلح به وسیله یکی از مطبوعات فاش و منتشر کنند، به دادگاه تحویل تا برابر مقررات رسیدگی شود</w:t>
      </w:r>
      <w:r>
        <w:rPr>
          <w:rFonts w:eastAsia="IRNazanin" w:cs="IRNazanin"/>
          <w:color w:val="111111"/>
          <w:sz w:val="28"/>
          <w:szCs w:val="28"/>
          <w:rtl w:val="true"/>
          <w:lang w:bidi="fa-IR"/>
        </w:rPr>
        <w:t xml:space="preserve">. </w:t>
      </w:r>
      <w:bookmarkStart w:id="573" w:name="pg5361_61190"/>
    </w:p>
    <w:p>
      <w:pPr>
        <w:pStyle w:val="Heading5"/>
        <w:numPr>
          <w:ilvl w:val="4"/>
          <w:numId w:val="1"/>
        </w:numPr>
        <w:rPr/>
      </w:pPr>
      <w:bookmarkStart w:id="574" w:name="__RefHeading___Toc1193429_581953129"/>
      <w:bookmarkStart w:id="575" w:name="_Toc218"/>
      <w:bookmarkEnd w:id="573"/>
      <w:bookmarkEnd w:id="574"/>
      <w:r>
        <w:rPr>
          <w:rtl w:val="true"/>
        </w:rPr>
        <w:t xml:space="preserve">ماده </w:t>
      </w:r>
      <w:r>
        <w:rPr/>
        <w:t>25</w:t>
      </w:r>
      <w:bookmarkEnd w:id="575"/>
    </w:p>
    <w:p>
      <w:pPr>
        <w:pStyle w:val="BookText"/>
        <w:rPr/>
      </w:pPr>
      <w:r>
        <w:rPr>
          <w:rFonts w:ascii="IRNazanin" w:hAnsi="IRNazanin" w:eastAsia="IRNazanin"/>
          <w:color w:val="111111"/>
          <w:sz w:val="28"/>
          <w:sz w:val="28"/>
          <w:szCs w:val="28"/>
          <w:rtl w:val="true"/>
          <w:lang w:bidi="fa-IR"/>
        </w:rPr>
        <w:t>هر کس به وسیله مطبوعات، مردم را صریحاً به ارتکاب جرم یا جنایتی بر ضد امنیت داخلی یا سیاست خارجی کشور که در قانون مجازات عمومی پیش بینی شده است، تحریص و تشویق نماید، در صورتی که اثری بر آن مترتب شود، به مجازات معاونت همان جرم محکوم و در صورتی که اثری بر آن مترتب نشود، طبق نظر حاکم شرع بر اساس قانون تعزیرات با وی رفتار خواهد شد</w:t>
      </w:r>
    </w:p>
    <w:p>
      <w:pPr>
        <w:pStyle w:val="Heading5"/>
        <w:numPr>
          <w:ilvl w:val="4"/>
          <w:numId w:val="1"/>
        </w:numPr>
        <w:rPr/>
      </w:pPr>
      <w:bookmarkStart w:id="576" w:name="__RefHeading___Toc1193431_581953129"/>
      <w:bookmarkStart w:id="577" w:name="_Toc219"/>
      <w:bookmarkEnd w:id="576"/>
      <w:r>
        <w:rPr>
          <w:rtl w:val="true"/>
        </w:rPr>
        <w:t xml:space="preserve">ماده </w:t>
      </w:r>
      <w:r>
        <w:rPr/>
        <w:t>26</w:t>
      </w:r>
      <w:bookmarkEnd w:id="577"/>
    </w:p>
    <w:p>
      <w:pPr>
        <w:pStyle w:val="BookText"/>
        <w:rPr/>
      </w:pPr>
      <w:r>
        <w:rPr>
          <w:rFonts w:ascii="IRNazanin" w:hAnsi="IRNazanin" w:eastAsia="IRNazanin"/>
          <w:color w:val="111111"/>
          <w:sz w:val="28"/>
          <w:sz w:val="28"/>
          <w:szCs w:val="28"/>
          <w:rtl w:val="true"/>
          <w:lang w:bidi="fa-IR"/>
        </w:rPr>
        <w:t>هر کس به وسیله مطبوعات به دین مبین اسلام و مقدسات آن اهانت کند ،در صورتی که به ارتداد منجر شود، حکم ارتداد در حق وی صادر و اجرا و اگر به ارتداد نیانجامد، طبق نظر حاکم شرع بر اساس قانون تعزیرات با وی رفتار خواهد شد</w:t>
      </w:r>
    </w:p>
    <w:p>
      <w:pPr>
        <w:pStyle w:val="Heading5"/>
        <w:numPr>
          <w:ilvl w:val="4"/>
          <w:numId w:val="1"/>
        </w:numPr>
        <w:rPr/>
      </w:pPr>
      <w:bookmarkStart w:id="578" w:name="__RefHeading___Toc1193433_581953129"/>
      <w:bookmarkStart w:id="579" w:name="_Toc220"/>
      <w:bookmarkEnd w:id="578"/>
      <w:r>
        <w:rPr>
          <w:rtl w:val="true"/>
        </w:rPr>
        <w:t xml:space="preserve">ماده </w:t>
      </w:r>
      <w:r>
        <w:rPr/>
        <w:t>27</w:t>
      </w:r>
      <w:bookmarkEnd w:id="579"/>
    </w:p>
    <w:p>
      <w:pPr>
        <w:pStyle w:val="BookText"/>
        <w:rPr/>
      </w:pPr>
      <w:r>
        <w:rPr>
          <w:rFonts w:ascii="IRNazanin" w:hAnsi="IRNazanin" w:eastAsia="IRNazanin"/>
          <w:color w:val="111111"/>
          <w:sz w:val="28"/>
          <w:sz w:val="28"/>
          <w:szCs w:val="28"/>
          <w:rtl w:val="true"/>
          <w:lang w:bidi="fa-IR"/>
        </w:rPr>
        <w:t>هر گاه در نشریه ای به رهبر یا شورای رهبری جمهوری اسلامی ایران و یا مراجع مسلم تقلید اهانت شود، پروانه آن نشریه لغو و مدیر مسئول و نویسنده مطلب به محاکم صالحه معرفی و مجازات خواهند شد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جرایم موضوع مواد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80" w:name="pg5361_61191"/>
    </w:p>
    <w:p>
      <w:pPr>
        <w:pStyle w:val="BookText"/>
        <w:rPr/>
      </w:pPr>
      <w:bookmarkEnd w:id="580"/>
      <w:r>
        <w:rPr>
          <w:rFonts w:ascii="IRNazanin" w:hAnsi="IRNazanin" w:eastAsia="IRNazanin"/>
          <w:color w:val="111111"/>
          <w:sz w:val="28"/>
          <w:sz w:val="28"/>
          <w:szCs w:val="28"/>
          <w:rtl w:val="true"/>
          <w:lang w:bidi="fa-IR"/>
        </w:rPr>
        <w:t>تابع شکایت مدعی خصوصی نیست</w:t>
      </w:r>
      <w:r>
        <w:rPr>
          <w:rFonts w:eastAsia="IRNazanin" w:cs="IRNazanin"/>
          <w:color w:val="111111"/>
          <w:sz w:val="28"/>
          <w:szCs w:val="28"/>
          <w:rtl w:val="true"/>
          <w:lang w:bidi="fa-IR"/>
        </w:rPr>
        <w:t>.</w:t>
      </w:r>
    </w:p>
    <w:p>
      <w:pPr>
        <w:pStyle w:val="Heading5"/>
        <w:numPr>
          <w:ilvl w:val="4"/>
          <w:numId w:val="1"/>
        </w:numPr>
        <w:rPr/>
      </w:pPr>
      <w:bookmarkStart w:id="581" w:name="__RefHeading___Toc1193435_581953129"/>
      <w:bookmarkStart w:id="582" w:name="_Toc221"/>
      <w:bookmarkEnd w:id="581"/>
      <w:r>
        <w:rPr>
          <w:rtl w:val="true"/>
        </w:rPr>
        <w:t xml:space="preserve">ماده </w:t>
      </w:r>
      <w:r>
        <w:rPr/>
        <w:t>28</w:t>
      </w:r>
      <w:bookmarkEnd w:id="582"/>
    </w:p>
    <w:p>
      <w:pPr>
        <w:pStyle w:val="BookText"/>
        <w:rPr/>
      </w:pPr>
      <w:r>
        <w:rPr>
          <w:rFonts w:ascii="IRNazanin" w:hAnsi="IRNazanin" w:eastAsia="IRNazanin"/>
          <w:color w:val="111111"/>
          <w:sz w:val="28"/>
          <w:sz w:val="28"/>
          <w:szCs w:val="28"/>
          <w:rtl w:val="true"/>
          <w:lang w:bidi="fa-IR"/>
        </w:rPr>
        <w:t>انتشار عکس‌ها و تصاویر و مطالب خلاف عفت عمومی، ممنوع و موجب تعزیر شرعی است و اصرار بر آن، موجب تشدید تعزیر و لغو پروانه خواهد بود</w:t>
      </w:r>
      <w:r>
        <w:rPr>
          <w:rFonts w:eastAsia="IRNazanin" w:cs="IRNazanin"/>
          <w:color w:val="111111"/>
          <w:sz w:val="28"/>
          <w:szCs w:val="28"/>
          <w:rtl w:val="true"/>
          <w:lang w:bidi="fa-IR"/>
        </w:rPr>
        <w:t>.</w:t>
      </w:r>
    </w:p>
    <w:p>
      <w:pPr>
        <w:pStyle w:val="Heading5"/>
        <w:numPr>
          <w:ilvl w:val="4"/>
          <w:numId w:val="1"/>
        </w:numPr>
        <w:rPr/>
      </w:pPr>
      <w:bookmarkStart w:id="583" w:name="__RefHeading___Toc1193437_581953129"/>
      <w:bookmarkStart w:id="584" w:name="_Toc222"/>
      <w:bookmarkEnd w:id="583"/>
      <w:r>
        <w:rPr>
          <w:rtl w:val="true"/>
        </w:rPr>
        <w:t xml:space="preserve">ماده </w:t>
      </w:r>
      <w:r>
        <w:rPr/>
        <w:t>29</w:t>
      </w:r>
      <w:bookmarkEnd w:id="584"/>
    </w:p>
    <w:p>
      <w:pPr>
        <w:pStyle w:val="BookText"/>
        <w:rPr/>
      </w:pPr>
      <w:r>
        <w:rPr>
          <w:rFonts w:ascii="IRNazanin" w:hAnsi="IRNazanin" w:eastAsia="IRNazanin"/>
          <w:color w:val="111111"/>
          <w:sz w:val="28"/>
          <w:sz w:val="28"/>
          <w:szCs w:val="28"/>
          <w:rtl w:val="true"/>
          <w:lang w:bidi="fa-IR"/>
        </w:rPr>
        <w:t>انتشار مذاکرات غیر علنی مجلس شورای اسلامی و مذاکرات غیر علنی محاکم دادگستری یا تحقیقات مراجع اطلاعاتی و قضایی که طبق قانون، افشای آن مجاز نیست ممنوع است و در صورت تخلف، طبق نظر حاکم شرع و قانون تعزیرات با وی رفتار خواهد شد</w:t>
      </w:r>
      <w:r>
        <w:rPr>
          <w:rFonts w:eastAsia="IRNazanin" w:cs="IRNazanin"/>
          <w:color w:val="111111"/>
          <w:sz w:val="28"/>
          <w:szCs w:val="28"/>
          <w:rtl w:val="true"/>
          <w:lang w:bidi="fa-IR"/>
        </w:rPr>
        <w:t>.</w:t>
      </w:r>
    </w:p>
    <w:p>
      <w:pPr>
        <w:pStyle w:val="Heading5"/>
        <w:numPr>
          <w:ilvl w:val="4"/>
          <w:numId w:val="1"/>
        </w:numPr>
        <w:rPr/>
      </w:pPr>
      <w:bookmarkStart w:id="585" w:name="__RefHeading___Toc1193439_581953129"/>
      <w:bookmarkStart w:id="586" w:name="_Toc223"/>
      <w:bookmarkEnd w:id="585"/>
      <w:r>
        <w:rPr>
          <w:rtl w:val="true"/>
        </w:rPr>
        <w:t xml:space="preserve">ماده </w:t>
      </w:r>
      <w:r>
        <w:rPr/>
        <w:t>30</w:t>
      </w:r>
      <w:bookmarkEnd w:id="58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هر نوع مطلب مشتمل بر تهمت یا افترا یا فحش و الفاظ رکیک یا نسبت‌های توهین آمیز و نظایر آن نسبت به اشخاص،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 جهت مجازات به محاکم قضایی معرفی می‌گردد، و تعقیب جرایم مزبور، موکول به شکایت شاکی خصوصی است و در صورت استرداد شکایت، تعقیب در هر مرحله‌ای که باشد، متوقف خواهد شد</w:t>
      </w:r>
      <w:r>
        <w:rPr>
          <w:rFonts w:eastAsia="IRNazanin" w:cs="IRNazanin"/>
          <w:color w:val="111111"/>
          <w:sz w:val="28"/>
          <w:szCs w:val="28"/>
          <w:rtl w:val="true"/>
          <w:lang w:bidi="fa-IR"/>
        </w:rPr>
        <w:t xml:space="preserve">. </w:t>
      </w:r>
      <w:bookmarkStart w:id="587" w:name="pg5361_61192"/>
    </w:p>
    <w:p>
      <w:pPr>
        <w:pStyle w:val="BookText"/>
        <w:rPr/>
      </w:pPr>
      <w:bookmarkEnd w:id="58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فوق، شاکی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حقیقی و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مطالبه خسارتی که از نشر مطالب مزبور بر او وارد آمده، به دادگاه صالحه شکایت نموده و دادگاه نیز مکلف است نسبت به آن رسیدگی و حکم متناسب صادر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انتشار مطالب مذکور در ماده فوق راجع به شخص متوفی بوده ولی عرفاً هتاکی به بازماندگان وی به حساب آید، هر یک از ورثه قانونی می‌تواند از نظر جزایی یا حقوقی طبق ماده و تبصره فوق، اقامه دعوی نماید</w:t>
      </w:r>
      <w:r>
        <w:rPr>
          <w:rFonts w:eastAsia="IRNazanin" w:cs="IRNazanin"/>
          <w:color w:val="111111"/>
          <w:sz w:val="28"/>
          <w:szCs w:val="28"/>
          <w:rtl w:val="true"/>
          <w:lang w:bidi="fa-IR"/>
        </w:rPr>
        <w:t>.</w:t>
      </w:r>
    </w:p>
    <w:p>
      <w:pPr>
        <w:pStyle w:val="Heading5"/>
        <w:numPr>
          <w:ilvl w:val="4"/>
          <w:numId w:val="1"/>
        </w:numPr>
        <w:rPr/>
      </w:pPr>
      <w:bookmarkStart w:id="588" w:name="__RefHeading___Toc1193441_581953129"/>
      <w:bookmarkStart w:id="589" w:name="_Toc224"/>
      <w:bookmarkEnd w:id="588"/>
      <w:r>
        <w:rPr>
          <w:rtl w:val="true"/>
        </w:rPr>
        <w:t xml:space="preserve">ماده </w:t>
      </w:r>
      <w:r>
        <w:rPr/>
        <w:t>31</w:t>
      </w:r>
      <w:bookmarkEnd w:id="589"/>
    </w:p>
    <w:p>
      <w:pPr>
        <w:pStyle w:val="BookText"/>
        <w:rPr/>
      </w:pPr>
      <w:r>
        <w:rPr>
          <w:rFonts w:ascii="IRNazanin" w:hAnsi="IRNazanin" w:eastAsia="IRNazanin"/>
          <w:color w:val="111111"/>
          <w:sz w:val="28"/>
          <w:sz w:val="28"/>
          <w:szCs w:val="28"/>
          <w:rtl w:val="true"/>
          <w:lang w:bidi="fa-IR"/>
        </w:rPr>
        <w:t>انتشار مطالبی که مشتمل بر تهدید به هتک شرف و یا حیثیت و یا افشای اسرار شخصی باشد، ممنوع است و مدیر مسئول به محاکم قضایی معرفی و با وی طبق قانون تعزیرات رفتار خواهد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پرونده در مرحله تحقیق و رسیدگی است، نشریه مورد شکایت حق ندارد نسبت به مورد رسیدگی مطلبی نشر دهد، در صورت تخلف، رئیس دادگاه باید قبل از ختم تحقیقات حکم توقیف نشریه را صادر کند، این توقیف شامل اولین شماره بعد از ابلاغ می‌شود و در صورت تکرار تا موقع صدور رأی </w:t>
      </w:r>
      <w:bookmarkStart w:id="590" w:name="pg5361_61193"/>
    </w:p>
    <w:p>
      <w:pPr>
        <w:pStyle w:val="BookText"/>
        <w:rPr/>
      </w:pPr>
      <w:bookmarkEnd w:id="590"/>
      <w:r>
        <w:rPr>
          <w:rFonts w:ascii="IRNazanin" w:hAnsi="IRNazanin" w:eastAsia="IRNazanin"/>
          <w:color w:val="111111"/>
          <w:sz w:val="28"/>
          <w:sz w:val="28"/>
          <w:szCs w:val="28"/>
          <w:rtl w:val="true"/>
          <w:lang w:bidi="fa-IR"/>
        </w:rPr>
        <w:t>دادگاه از انتشار نشریه جلوگیری می‌شود</w:t>
      </w:r>
      <w:r>
        <w:rPr>
          <w:rFonts w:eastAsia="IRNazanin" w:cs="IRNazanin"/>
          <w:color w:val="111111"/>
          <w:sz w:val="28"/>
          <w:szCs w:val="28"/>
          <w:rtl w:val="true"/>
          <w:lang w:bidi="fa-IR"/>
        </w:rPr>
        <w:t>.</w:t>
      </w:r>
    </w:p>
    <w:p>
      <w:pPr>
        <w:pStyle w:val="Heading5"/>
        <w:numPr>
          <w:ilvl w:val="4"/>
          <w:numId w:val="1"/>
        </w:numPr>
        <w:rPr/>
      </w:pPr>
      <w:bookmarkStart w:id="591" w:name="__RefHeading___Toc1193443_581953129"/>
      <w:bookmarkStart w:id="592" w:name="_Toc225"/>
      <w:bookmarkEnd w:id="591"/>
      <w:r>
        <w:rPr>
          <w:rtl w:val="true"/>
        </w:rPr>
        <w:t xml:space="preserve">ماده </w:t>
      </w:r>
      <w:r>
        <w:rPr/>
        <w:t>32</w:t>
      </w:r>
      <w:bookmarkEnd w:id="592"/>
    </w:p>
    <w:p>
      <w:pPr>
        <w:pStyle w:val="BookText"/>
        <w:rPr/>
      </w:pPr>
      <w:r>
        <w:rPr>
          <w:rFonts w:ascii="IRNazanin" w:hAnsi="IRNazanin" w:eastAsia="IRNazanin"/>
          <w:color w:val="111111"/>
          <w:sz w:val="28"/>
          <w:sz w:val="28"/>
          <w:szCs w:val="28"/>
          <w:rtl w:val="true"/>
          <w:lang w:bidi="fa-IR"/>
        </w:rPr>
        <w:t>هر کس در نشریه‌ای خود را بر خلاف واقع، صاحب پروانه انتشار یا مدیر مسئول معرفی کند، یا بدون داشتن پروانه به انتشار نشریه مبادرت نماید، طبق نظر حاکم شرع با وی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ماده شامل دارندگان پروانه و مدیران مسئولی که سمت‌های مزبور را طبق قانون از دست داده‌اند نیز می‌شود</w:t>
      </w:r>
      <w:r>
        <w:rPr>
          <w:rFonts w:eastAsia="IRNazanin" w:cs="IRNazanin"/>
          <w:color w:val="111111"/>
          <w:sz w:val="28"/>
          <w:szCs w:val="28"/>
          <w:rtl w:val="true"/>
          <w:lang w:bidi="fa-IR"/>
        </w:rPr>
        <w:t>.</w:t>
      </w:r>
    </w:p>
    <w:p>
      <w:pPr>
        <w:pStyle w:val="Heading5"/>
        <w:numPr>
          <w:ilvl w:val="4"/>
          <w:numId w:val="1"/>
        </w:numPr>
        <w:rPr/>
      </w:pPr>
      <w:bookmarkStart w:id="593" w:name="__RefHeading___Toc1193445_581953129"/>
      <w:bookmarkStart w:id="594" w:name="_Toc226"/>
      <w:bookmarkEnd w:id="593"/>
      <w:r>
        <w:rPr>
          <w:rtl w:val="true"/>
        </w:rPr>
        <w:t xml:space="preserve">ماده </w:t>
      </w:r>
      <w:r>
        <w:rPr/>
        <w:t>33</w:t>
      </w:r>
      <w:bookmarkEnd w:id="594"/>
    </w:p>
    <w:p>
      <w:pPr>
        <w:pStyle w:val="BookText"/>
        <w:rPr/>
      </w:pPr>
      <w:r>
        <w:rPr>
          <w:rFonts w:ascii="IRNazanin" w:hAnsi="IRNazanin" w:eastAsia="IRNazanin"/>
          <w:color w:val="111111"/>
          <w:sz w:val="28"/>
          <w:sz w:val="28"/>
          <w:szCs w:val="28"/>
          <w:rtl w:val="true"/>
          <w:lang w:bidi="fa-IR"/>
        </w:rPr>
        <w:t xml:space="preserve">هر گاه در انتشار نشریه نام یا علامت نشریه دیگری ولو با تغییرات جزیی تقلید شود، به طوری که برای خواننده امکان اشتباه باشد، از انتشار آن جلوگیری و مرتکب به حبس تعزیری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سه ماه و جزای نقدی از یک میلیون ریال تا ده میلیون ریال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جرم و مجازات، منوط به شکایت شاکی خصوصی است</w:t>
      </w:r>
      <w:r>
        <w:rPr>
          <w:rFonts w:eastAsia="IRNazanin" w:cs="IRNazanin"/>
          <w:color w:val="111111"/>
          <w:sz w:val="28"/>
          <w:szCs w:val="28"/>
          <w:rtl w:val="true"/>
          <w:lang w:bidi="fa-IR"/>
        </w:rPr>
        <w:t>.</w:t>
      </w:r>
    </w:p>
    <w:p>
      <w:pPr>
        <w:pStyle w:val="Heading5"/>
        <w:numPr>
          <w:ilvl w:val="4"/>
          <w:numId w:val="1"/>
        </w:numPr>
        <w:rPr/>
      </w:pPr>
      <w:bookmarkStart w:id="595" w:name="__RefHeading___Toc1193447_581953129"/>
      <w:bookmarkStart w:id="596" w:name="_Toc227"/>
      <w:bookmarkEnd w:id="595"/>
      <w:r>
        <w:rPr>
          <w:rtl w:val="true"/>
        </w:rPr>
        <w:t xml:space="preserve">ماده </w:t>
      </w:r>
      <w:r>
        <w:rPr/>
        <w:t>34</w:t>
      </w:r>
      <w:bookmarkEnd w:id="5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جرایم ارتکابی به وسیله مطبوعات در دادگاه صالحه با حضور هیأت منصفه رسیدگی می‌شود</w:t>
      </w:r>
      <w:r>
        <w:rPr>
          <w:rFonts w:eastAsia="IRNazanin" w:cs="IRNazanin"/>
          <w:color w:val="111111"/>
          <w:sz w:val="28"/>
          <w:szCs w:val="28"/>
          <w:rtl w:val="true"/>
          <w:lang w:bidi="fa-IR"/>
        </w:rPr>
        <w:t xml:space="preserve">. </w:t>
      </w:r>
      <w:bookmarkStart w:id="597" w:name="pg5361_61194"/>
    </w:p>
    <w:p>
      <w:pPr>
        <w:pStyle w:val="Heading5"/>
        <w:numPr>
          <w:ilvl w:val="4"/>
          <w:numId w:val="1"/>
        </w:numPr>
        <w:rPr/>
      </w:pPr>
      <w:bookmarkStart w:id="598" w:name="__RefHeading___Toc1193449_581953129"/>
      <w:bookmarkStart w:id="599" w:name="_Toc228"/>
      <w:bookmarkEnd w:id="597"/>
      <w:bookmarkEnd w:id="598"/>
      <w:r>
        <w:rPr>
          <w:rtl w:val="true"/>
        </w:rPr>
        <w:t xml:space="preserve">ماده </w:t>
      </w:r>
      <w:r>
        <w:rPr/>
        <w:t>35</w:t>
      </w:r>
      <w:bookmarkEnd w:id="599"/>
    </w:p>
    <w:p>
      <w:pPr>
        <w:pStyle w:val="BookText"/>
        <w:rPr/>
      </w:pPr>
      <w:r>
        <w:rPr>
          <w:rFonts w:ascii="IRNazanin" w:hAnsi="IRNazanin" w:eastAsia="IRNazanin"/>
          <w:color w:val="111111"/>
          <w:sz w:val="28"/>
          <w:sz w:val="28"/>
          <w:szCs w:val="28"/>
          <w:rtl w:val="true"/>
          <w:lang w:bidi="fa-IR"/>
        </w:rPr>
        <w:t>تخلف از مقررات این قانون، جرم است و چنانچه در قانون مجازات اسلامی و این قانون برای آن مجازات تعیین نشده باشد، متخلف به یکی از مجازات های ذیل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نقدی از یک میلیون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میلیون</w:t>
      </w:r>
      <w:r>
        <w:rPr>
          <w:rFonts w:eastAsia="IRNazanin" w:cs="IRNazanin"/>
          <w:color w:val="111111"/>
          <w:sz w:val="28"/>
          <w:szCs w:val="28"/>
          <w:rtl w:val="true"/>
          <w:lang w:bidi="fa-IR"/>
        </w:rPr>
        <w:t>(</w:t>
      </w:r>
      <w:r>
        <w:rPr>
          <w:rFonts w:eastAsia="IRNazanin" w:cs="IRNazanin"/>
          <w:color w:val="111111"/>
          <w:sz w:val="28"/>
          <w:szCs w:val="28"/>
          <w:lang w:bidi="fa-IR"/>
        </w:rPr>
        <w:t>20000000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نشریه حداکثر تا شش ماه در مورد روزنامه‌ها و تا یکسال در مورد سایر 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مسئولیت‌های مطبوعاتی حداکثر تا پنج سال</w:t>
      </w:r>
      <w:r>
        <w:rPr>
          <w:rFonts w:eastAsia="IRNazanin" w:cs="IRNazanin"/>
          <w:color w:val="111111"/>
          <w:sz w:val="28"/>
          <w:szCs w:val="28"/>
          <w:rtl w:val="true"/>
          <w:lang w:bidi="fa-IR"/>
        </w:rPr>
        <w:t>.</w:t>
      </w:r>
    </w:p>
    <w:p>
      <w:pPr>
        <w:pStyle w:val="Heading4"/>
        <w:numPr>
          <w:ilvl w:val="3"/>
          <w:numId w:val="1"/>
        </w:numPr>
        <w:rPr/>
      </w:pPr>
      <w:bookmarkStart w:id="600" w:name="__RefHeading___Toc1193451_581953129"/>
      <w:bookmarkStart w:id="601" w:name="_Toc229"/>
      <w:bookmarkEnd w:id="600"/>
      <w:r>
        <w:rPr>
          <w:rtl w:val="true"/>
        </w:rPr>
        <w:t>احکام ومسائل شرعی مربوط به مطبوعات</w:t>
      </w:r>
      <w:bookmarkEnd w:id="601"/>
    </w:p>
    <w:p>
      <w:pPr>
        <w:pStyle w:val="Heading5"/>
        <w:numPr>
          <w:ilvl w:val="4"/>
          <w:numId w:val="1"/>
        </w:numPr>
        <w:rPr/>
      </w:pPr>
      <w:bookmarkStart w:id="602" w:name="__RefHeading___Toc1193453_581953129"/>
      <w:bookmarkStart w:id="603" w:name="_Toc230"/>
      <w:bookmarkEnd w:id="602"/>
      <w:r>
        <w:rPr/>
        <w:t>1</w:t>
      </w:r>
      <w:r>
        <w:rPr>
          <w:rtl w:val="true"/>
        </w:rPr>
        <w:t xml:space="preserve">- </w:t>
      </w:r>
      <w:r>
        <w:rPr>
          <w:rtl w:val="true"/>
        </w:rPr>
        <w:t>غش درمطبوعات</w:t>
      </w:r>
      <w:bookmarkEnd w:id="6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که می نویسید اصلاحی باشد ، اخباری که می نویسید ، تیترهایی هست ، مردم اینها را در روزنامه ها می بینند و می فهمند که این تیتر از کجا پیدا شده است و برای چه مقصدی این تیتر را گذاشته اند و گاهی هم آدم می بیند مساله اینطوری نبوده است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تیترش یک جور است و مساله اش یک جور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تیترها را نگاه می کنند که </w:t>
      </w:r>
      <w:bookmarkStart w:id="604" w:name="pg5361_61195"/>
    </w:p>
    <w:p>
      <w:pPr>
        <w:pStyle w:val="BookText"/>
        <w:rPr/>
      </w:pPr>
      <w:bookmarkEnd w:id="604"/>
      <w:r>
        <w:rPr>
          <w:rFonts w:ascii="IRNazanin" w:hAnsi="IRNazanin" w:eastAsia="IRNazanin"/>
          <w:color w:val="111111"/>
          <w:sz w:val="28"/>
          <w:sz w:val="28"/>
          <w:szCs w:val="28"/>
          <w:rtl w:val="true"/>
          <w:lang w:bidi="fa-IR"/>
        </w:rPr>
        <w:t xml:space="preserve">چه فسادی یا چه صلاحی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که روزنامه ای تیترش چیزی نباشد که محتوایش آنطور نباشد ، نه به آن تندی که در تیتر است و نه به آن عظمت ، این غش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کاسبی که روی متاعش چیز خوب می ریزد و آخرش فاسد است و این حرام است و اگر تیتر با محتوا نخواند ، غش است که شما با قلم هایتان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و شک نکنید ما روز محاسبه داریم ، از همه چیزها محاسبه می شود ان روز ، خود انسان ، قلم ها ، دست ، چشم ها ، شهادت می دهند ، دیر یا زود چیزی نیست ، ولی روزی هست … </w:t>
      </w:r>
      <w:r>
        <w:rPr>
          <w:rStyle w:val="FootnoteAnchor"/>
          <w:rtl w:val="true"/>
        </w:rPr>
        <w:footnoteReference w:id="140"/>
      </w:r>
    </w:p>
    <w:p>
      <w:pPr>
        <w:pStyle w:val="Heading5"/>
        <w:numPr>
          <w:ilvl w:val="4"/>
          <w:numId w:val="1"/>
        </w:numPr>
        <w:rPr/>
      </w:pPr>
      <w:bookmarkStart w:id="605" w:name="__RefHeading___Toc1193455_581953129"/>
      <w:bookmarkStart w:id="606" w:name="_Toc231"/>
      <w:bookmarkEnd w:id="605"/>
      <w:r>
        <w:rPr/>
        <w:t>2</w:t>
      </w:r>
      <w:r>
        <w:rPr>
          <w:rtl w:val="true"/>
        </w:rPr>
        <w:t>-</w:t>
      </w:r>
      <w:r>
        <w:rPr>
          <w:rtl w:val="true"/>
        </w:rPr>
        <w:t>نشریات گمراه کننده</w:t>
      </w:r>
      <w:bookmarkEnd w:id="6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و کمک به مطبوعات و نشریات گمراه کننده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آنها نیز جایز نیست، مگر برای آگاهی از محتوای فاسد آنها و ریشه کنی و پاسخ گویی به مطالب آنها با داشتن تمکن از رفع مفاسد و شایستگی برای پاسخ گویی به آنها</w:t>
      </w:r>
      <w:r>
        <w:rPr>
          <w:rFonts w:eastAsia="IRNazanin" w:cs="IRNazanin"/>
          <w:color w:val="111111"/>
          <w:sz w:val="28"/>
          <w:szCs w:val="28"/>
          <w:rtl w:val="true"/>
          <w:lang w:bidi="fa-IR"/>
        </w:rPr>
        <w:t>.</w:t>
      </w:r>
      <w:r>
        <w:rPr>
          <w:rStyle w:val="FootnoteAnchor"/>
          <w:rtl w:val="true"/>
        </w:rPr>
        <w:footnoteReference w:id="141"/>
      </w:r>
      <w:bookmarkStart w:id="607" w:name="pg5361_61196"/>
    </w:p>
    <w:p>
      <w:pPr>
        <w:pStyle w:val="Heading5"/>
        <w:numPr>
          <w:ilvl w:val="4"/>
          <w:numId w:val="1"/>
        </w:numPr>
        <w:rPr/>
      </w:pPr>
      <w:bookmarkStart w:id="608" w:name="__RefHeading___Toc1193457_581953129"/>
      <w:bookmarkStart w:id="609" w:name="_Toc232"/>
      <w:bookmarkEnd w:id="607"/>
      <w:bookmarkEnd w:id="608"/>
      <w:r>
        <w:rPr/>
        <w:t>3</w:t>
      </w:r>
      <w:r>
        <w:rPr>
          <w:rtl w:val="true"/>
        </w:rPr>
        <w:t xml:space="preserve"> - </w:t>
      </w:r>
      <w:r>
        <w:rPr>
          <w:rtl w:val="true"/>
        </w:rPr>
        <w:t>کمک به نشریات گمراه کننده</w:t>
      </w:r>
      <w:bookmarkEnd w:id="6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کمک به مطبوعات و نشریات و روزنامه و مجلات گمراه کننده و خواندن آنها حرام است مگر برای اطلاع بر مفاسد و رفع آن در صورت تمکن، برای کسانی که واقعاً اهلیت و شایستگی رفع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و کمک و همکاری با نشریات صحیح و مورد اعتماد، از وظایف مهمه است و از اموری است که سبب تعمیم و توسعه معارف و تبلیغات اسلامی می شود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610" w:name="__RefHeading___Toc1193459_581953129"/>
      <w:bookmarkStart w:id="611" w:name="_Toc233"/>
      <w:bookmarkEnd w:id="610"/>
      <w:r>
        <w:rPr/>
        <w:t>4</w:t>
      </w:r>
      <w:r>
        <w:rPr>
          <w:rtl w:val="true"/>
        </w:rPr>
        <w:t xml:space="preserve">- </w:t>
      </w:r>
      <w:r>
        <w:rPr>
          <w:rtl w:val="true"/>
        </w:rPr>
        <w:t>کمک به نشریات اسلامی</w:t>
      </w:r>
      <w:bookmarkEnd w:id="61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مصرف بخشی از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کتب مذهبی</w:t>
      </w:r>
      <w:r>
        <w:rPr>
          <w:rFonts w:eastAsia="IRNazanin" w:cs="IRNazanin"/>
          <w:color w:val="111111"/>
          <w:sz w:val="28"/>
          <w:szCs w:val="28"/>
          <w:lang w:bidi="fa-IR"/>
        </w:rPr>
        <w:t>05/01/1356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اهدای سلام و تحیت، مرقوم شریف واصل، توفیق و سلامت جنابعالی را از خداوند تعالی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موضوعی که مرقوم شده است جنابعالی مجازید به جناب آقای رضاقلی محرّم‌زاده اجازه دهید مقدار ربع از </w:t>
      </w:r>
      <w:bookmarkStart w:id="612" w:name="pg5361_61197"/>
    </w:p>
    <w:p>
      <w:pPr>
        <w:pStyle w:val="BookText"/>
        <w:rPr/>
      </w:pPr>
      <w:bookmarkEnd w:id="612"/>
      <w:r>
        <w:rPr>
          <w:rFonts w:ascii="IRNazanin" w:hAnsi="IRNazanin" w:eastAsia="IRNazanin"/>
          <w:color w:val="111111"/>
          <w:sz w:val="28"/>
          <w:sz w:val="28"/>
          <w:szCs w:val="28"/>
          <w:rtl w:val="true"/>
          <w:lang w:bidi="fa-IR"/>
        </w:rPr>
        <w:t>سهم مبارک را در نشریات مفید به مذهب صرف نماید البته تشخیص مفید بودن با اهل علم است از قبیل جنابعالی و دیگران از آقایان؛ و نیز مجازید به اشخاص دیگر که مراجعه می‌کنند به همین نحو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جنابعالی امید دعای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الموسوی الخمینی</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613" w:name="__RefHeading___Toc1193461_581953129"/>
      <w:bookmarkStart w:id="614" w:name="_Toc234"/>
      <w:bookmarkEnd w:id="613"/>
      <w:r>
        <w:rPr/>
        <w:t>5</w:t>
      </w:r>
      <w:r>
        <w:rPr>
          <w:rtl w:val="true"/>
        </w:rPr>
        <w:t>-</w:t>
      </w:r>
      <w:r>
        <w:rPr>
          <w:rtl w:val="true"/>
        </w:rPr>
        <w:t>خرید و فروش نشریات و روزنامه های منحرف</w:t>
      </w:r>
      <w:bookmarkEnd w:id="614"/>
    </w:p>
    <w:p>
      <w:pPr>
        <w:pStyle w:val="Heading6"/>
        <w:numPr>
          <w:ilvl w:val="5"/>
          <w:numId w:val="1"/>
        </w:numPr>
        <w:rPr/>
      </w:pPr>
      <w:bookmarkStart w:id="615" w:name="__RefHeading___Toc1193463_581953129"/>
      <w:bookmarkStart w:id="616" w:name="_Toc235"/>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حضرت امام راحل در خصوص خرید و فروش آثار مکتوب گمراه کننده،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چاپ، قرائت وتدریس و خرید و فروش کتاب های گمراه‌کننده، حرام است؛ مگر اینکه، بهره‌گیری صحیحی در آن باشد، مثلاً کسی که از گمراه شدن ایمن است، کتاب گمراه‌کننده را برای پاسخ گفتن و ردّ آن بخرد و یا بخواند، اما خرید و خواندن آن تنها برای اطلاع از مطالب آن برای بیشتر مردم عوام که بیم گمراهی آنان می‌رود، جایز نیست</w:t>
      </w:r>
      <w:r>
        <w:rPr>
          <w:rStyle w:val="FootnoteAnchor"/>
          <w:rtl w:val="true"/>
        </w:rPr>
        <w:footnoteReference w:id="14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فاضل لنکرانی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از خرید آنها اجتناب کنید تا هم خود آلوده نشوید و هم آن </w:t>
      </w:r>
      <w:bookmarkStart w:id="617" w:name="pg5361_61198"/>
    </w:p>
    <w:p>
      <w:pPr>
        <w:pStyle w:val="BookText"/>
        <w:rPr/>
      </w:pPr>
      <w:bookmarkEnd w:id="617"/>
      <w:r>
        <w:rPr>
          <w:rFonts w:ascii="IRNazanin" w:hAnsi="IRNazanin" w:eastAsia="IRNazanin"/>
          <w:color w:val="111111"/>
          <w:sz w:val="28"/>
          <w:sz w:val="28"/>
          <w:szCs w:val="28"/>
          <w:rtl w:val="true"/>
          <w:lang w:bidi="fa-IR"/>
        </w:rPr>
        <w:t>نشریات تقویت نشوند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آیت‌الله بهجت 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علم به مذکورات، خریداری و ترویج نشود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حضرت آیت‌الله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آیت‌الله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و در واقع کمک به نشر فساد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حضرت آیت‌الله تبریزی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روزنامه‌ها و مجلاتی که مشتمل بر مطالب باطل است و عقاید اسلامی مردم را سست می‌کند یا امنیت کشور را به خطر می‌اندازد و یا موجب ترویج فساد در جامعه و اختلال نظام می‌شود، طبع و نشر و خرید و فروش آنها جایز نیست و ثمن آن برای فروشنده سُحت است</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618" w:name="__RefHeading___Toc1193465_581953129"/>
      <w:bookmarkStart w:id="619" w:name="_Toc236"/>
      <w:bookmarkEnd w:id="618"/>
      <w:r>
        <w:rPr>
          <w:rtl w:val="true"/>
        </w:rPr>
        <w:t>کشیدن کاریکاتور</w:t>
      </w:r>
      <w:bookmarkEnd w:id="619"/>
    </w:p>
    <w:p>
      <w:pPr>
        <w:pStyle w:val="BookText"/>
        <w:rPr/>
      </w:pPr>
      <w:r>
        <w:rPr>
          <w:rFonts w:ascii="IRNazanin" w:hAnsi="IRNazanin" w:eastAsia="IRNazanin"/>
          <w:color w:val="111111"/>
          <w:sz w:val="28"/>
          <w:sz w:val="28"/>
          <w:szCs w:val="28"/>
          <w:rtl w:val="true"/>
          <w:lang w:bidi="fa-IR"/>
        </w:rPr>
        <w:t>در این مورد، چنین استفتا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کشیدن کاریکاتور اشخاص در صورتی که موجب اذیت و آزار آنها شود، چه صورت دارد؟ و اگر آن افراد راضی </w:t>
      </w:r>
      <w:bookmarkStart w:id="620" w:name="pg5361_61199"/>
    </w:p>
    <w:p>
      <w:pPr>
        <w:pStyle w:val="BookText"/>
        <w:rPr/>
      </w:pPr>
      <w:bookmarkEnd w:id="620"/>
      <w:r>
        <w:rPr>
          <w:rFonts w:ascii="IRNazanin" w:hAnsi="IRNazanin" w:eastAsia="IRNazanin"/>
          <w:color w:val="111111"/>
          <w:sz w:val="28"/>
          <w:sz w:val="28"/>
          <w:szCs w:val="28"/>
          <w:rtl w:val="true"/>
          <w:lang w:bidi="fa-IR"/>
        </w:rPr>
        <w:t>به کشیدن کاریکاتور انها باشند، چگونه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آیت‌الله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ایذاء اشخاص، حرام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آیت‌الله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جایز نیست و دومی، مختلف می شود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حضرت آیت‌الله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حضرت 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مؤمن باشد، جایز نیست و هر چند راضی باشد؛ ولی اگر در عرف امروز هتک به حساب نیاید، اشکال ندارد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حضرت 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مؤمن جایز نیست هر چند خود شخص راضی به این کار باشد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Heading5"/>
        <w:numPr>
          <w:ilvl w:val="4"/>
          <w:numId w:val="1"/>
        </w:numPr>
        <w:rPr/>
      </w:pPr>
      <w:bookmarkStart w:id="621" w:name="__RefHeading___Toc1193467_581953129"/>
      <w:bookmarkStart w:id="622" w:name="_Toc237"/>
      <w:bookmarkEnd w:id="621"/>
      <w:r>
        <w:rPr/>
        <w:t>6</w:t>
      </w:r>
      <w:r>
        <w:rPr>
          <w:rtl w:val="true"/>
        </w:rPr>
        <w:t xml:space="preserve">- </w:t>
      </w:r>
      <w:r>
        <w:rPr>
          <w:rtl w:val="true"/>
        </w:rPr>
        <w:t>چاپ آگهی در مطبوعات</w:t>
      </w:r>
      <w:bookmarkEnd w:id="6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آگهی در مطبوعات و یا انعکاس در صدا و سیما به منظور جلب افراد مورد نظر، برای آموزش موسیقی  چه </w:t>
      </w:r>
      <w:bookmarkStart w:id="623" w:name="pg5361_61200"/>
    </w:p>
    <w:p>
      <w:pPr>
        <w:pStyle w:val="BookText"/>
        <w:rPr/>
      </w:pPr>
      <w:bookmarkEnd w:id="623"/>
      <w:r>
        <w:rPr>
          <w:rFonts w:ascii="IRNazanin" w:hAnsi="IRNazanin" w:eastAsia="IRNazanin"/>
          <w:color w:val="111111"/>
          <w:sz w:val="28"/>
          <w:sz w:val="28"/>
          <w:szCs w:val="28"/>
          <w:rtl w:val="true"/>
          <w:lang w:bidi="fa-IR"/>
        </w:rPr>
        <w:t>حکمی دارد؟ آیا مصداق ترویج است؟</w:t>
      </w:r>
    </w:p>
    <w:p>
      <w:p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بهجت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 جذب افراد برای آموزش موسیقی حرام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بهجت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و بهجت</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624" w:name="__RefHeading___Toc1193469_581953129"/>
      <w:bookmarkStart w:id="625" w:name="_Toc238"/>
      <w:bookmarkEnd w:id="624"/>
      <w:r>
        <w:rPr/>
        <w:t>7</w:t>
      </w:r>
      <w:r>
        <w:rPr>
          <w:rtl w:val="true"/>
        </w:rPr>
        <w:t xml:space="preserve">- </w:t>
      </w:r>
      <w:r>
        <w:rPr>
          <w:rtl w:val="true"/>
        </w:rPr>
        <w:t>چاپ ایات قران درروزنامه ها وکتب و</w:t>
      </w:r>
      <w:r>
        <w:rPr>
          <w:rtl w:val="true"/>
        </w:rPr>
        <w:t>....</w:t>
      </w:r>
      <w:bookmarkEnd w:id="625"/>
    </w:p>
    <w:p>
      <w:pPr>
        <w:pStyle w:val="BookText"/>
        <w:rPr/>
      </w:pPr>
      <w:r>
        <w:rPr>
          <w:rFonts w:ascii="IRNazanin" w:hAnsi="IRNazanin" w:eastAsia="IRNazanin"/>
          <w:color w:val="111111"/>
          <w:sz w:val="28"/>
          <w:sz w:val="28"/>
          <w:szCs w:val="28"/>
          <w:rtl w:val="true"/>
          <w:lang w:bidi="fa-IR"/>
        </w:rPr>
        <w:t>محضر مبارک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مد ظله العالی</w:t>
      </w:r>
    </w:p>
    <w:p>
      <w:pPr>
        <w:pStyle w:val="BookText"/>
        <w:rPr/>
      </w:pPr>
      <w:r>
        <w:rPr>
          <w:rFonts w:ascii="IRNazanin" w:hAnsi="IRNazanin" w:eastAsia="IRNazanin"/>
          <w:color w:val="111111"/>
          <w:sz w:val="28"/>
          <w:sz w:val="28"/>
          <w:szCs w:val="28"/>
          <w:rtl w:val="true"/>
          <w:lang w:bidi="fa-IR"/>
        </w:rPr>
        <w:t xml:space="preserve">سلام علیکم احتراماً نظر به این که یکی از وظایف رسانه ها تبلیغ و ترویج معارف اسلامی و قرآنی است مستدعی است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چاپ آیات قرآن در روزنامه ها از نظر شرعی اشکالی دارد؟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مومنان برای حفظ حرمت آیات قرآنی که در روزنامه ها چاپ می شود، چیست؟</w:t>
      </w:r>
    </w:p>
    <w:p>
      <w:pPr>
        <w:pStyle w:val="BookText"/>
        <w:rPr/>
      </w:pPr>
      <w:r>
        <w:rPr>
          <w:rFonts w:ascii="IRNazanin" w:hAnsi="IRNazanin" w:eastAsia="IRNazanin"/>
          <w:color w:val="111111"/>
          <w:sz w:val="28"/>
          <w:sz w:val="28"/>
          <w:szCs w:val="28"/>
          <w:rtl w:val="true"/>
          <w:lang w:bidi="fa-IR"/>
        </w:rPr>
        <w:t>پاسخ 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علیکم و رحمةالله و برکاته </w:t>
      </w:r>
      <w:bookmarkStart w:id="626" w:name="pg5361_61201"/>
    </w:p>
    <w:p>
      <w:pPr>
        <w:pStyle w:val="BookText"/>
        <w:rPr/>
      </w:pPr>
      <w:bookmarkEnd w:id="626"/>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در صورت مشاهده آیات قرآنی از هتک حرمت اجتناب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و موید باشید</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627" w:name="__RefHeading___Toc1193471_581953129"/>
      <w:bookmarkStart w:id="628" w:name="_Toc239"/>
      <w:bookmarkEnd w:id="627"/>
      <w:r>
        <w:rPr/>
        <w:t>8</w:t>
      </w:r>
      <w:r>
        <w:rPr>
          <w:rtl w:val="true"/>
        </w:rPr>
        <w:t xml:space="preserve">- </w:t>
      </w:r>
      <w:r>
        <w:rPr>
          <w:rtl w:val="true"/>
        </w:rPr>
        <w:t>مس بدون وضو</w:t>
      </w:r>
      <w:bookmarkEnd w:id="628"/>
    </w:p>
    <w:p>
      <w:pPr>
        <w:pStyle w:val="Heading6"/>
        <w:numPr>
          <w:ilvl w:val="5"/>
          <w:numId w:val="1"/>
        </w:numPr>
        <w:rPr/>
      </w:pPr>
      <w:bookmarkStart w:id="629" w:name="__RefHeading___Toc1193473_581953129"/>
      <w:bookmarkStart w:id="630" w:name="_Toc240"/>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حرمت مسّ نوشته های قرآن بدون وضو اختصاص به موردی دارد که در قران کریم باشد، یا شامل مواردی که نوشته قرآنی در کتاب دیگری یا تابلو یا دیوار و غیر آنها هم باشد،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 کلمات و آیات قرآنی بدون وضو اختصاص به قرآن کریم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شامل همه کلمات و آیات قرانی می شود هر چند در کتاب دیگری یا در روزنامه، مجله، تابلو، نقاشی دیواری و غیر آنها باشد</w:t>
      </w:r>
    </w:p>
    <w:p>
      <w:pPr>
        <w:pStyle w:val="Heading6"/>
        <w:numPr>
          <w:ilvl w:val="5"/>
          <w:numId w:val="1"/>
        </w:numPr>
        <w:rPr/>
      </w:pPr>
      <w:bookmarkStart w:id="631" w:name="__RefHeading___Toc1193475_581953129"/>
      <w:bookmarkStart w:id="632" w:name="_Toc241"/>
      <w:bookmarkEnd w:id="631"/>
      <w:r>
        <w:rPr>
          <w:rtl w:val="true"/>
        </w:rPr>
        <w:t>کلمات مقدس درروزنامه ها</w:t>
      </w:r>
      <w:bookmarkEnd w:id="63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تمبرهای پستی که بر روی آنها آیات قرآنی چاپ شده است، و یا چاپ لفظ جلاله و اسماء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قرآنی و یا چاپ آرم مؤسساتی که مشتمل بر آیاتی از قرآن کریم است، در روزنامه ها و مجلات و نشریاتی که همه روزه منتشر می شوند، چه حکمی دارد؟ </w:t>
      </w:r>
      <w:bookmarkStart w:id="633" w:name="pg5361_61202"/>
    </w:p>
    <w:p>
      <w:pPr>
        <w:pStyle w:val="BookText"/>
        <w:rPr/>
      </w:pPr>
      <w:bookmarkEnd w:id="63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نشر آیات قرآنی و اسماء جلاله وامثال آن اشکال ندارد، ولی بر کسی که به دستش می رسد واجب است احکام شرعی آنها را رعایت نماید و از بی احترامی و نجس کردن و مسّ بدون وضوی آنها خودداری کند</w:t>
      </w:r>
      <w:r>
        <w:rPr>
          <w:rFonts w:eastAsia="IRNazanin" w:cs="IRNazanin"/>
          <w:color w:val="111111"/>
          <w:sz w:val="28"/>
          <w:szCs w:val="28"/>
          <w:rtl w:val="true"/>
          <w:lang w:bidi="fa-IR"/>
        </w:rPr>
        <w:t>.</w:t>
      </w:r>
    </w:p>
    <w:p>
      <w:pPr>
        <w:pStyle w:val="Heading6"/>
        <w:numPr>
          <w:ilvl w:val="5"/>
          <w:numId w:val="1"/>
        </w:numPr>
        <w:rPr/>
      </w:pPr>
      <w:bookmarkStart w:id="634" w:name="__RefHeading___Toc1193477_581953129"/>
      <w:bookmarkStart w:id="635" w:name="_Toc242"/>
      <w:bookmarkEnd w:id="634"/>
      <w:r>
        <w:rPr>
          <w:rtl w:val="true"/>
        </w:rPr>
        <w:t>پیچاندن غذادرروزنامه ها</w:t>
      </w:r>
      <w:bookmarkEnd w:id="6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روزنامه ها اسم جلاله یا آیات قرآنی نوشته می شود، آیا پیچاندن غذا با آنها، یا نشستن بر آنها و یا استفاده از آنها به جای سفره و یا انداختن آنها در زباله، با توجه به مشکل بودن استفاده از راههای دیگر،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روزنامه ها در مواردی که از نظر عرف بی احترامی به چیزی که هتک حرمت آن حرام است از قبیل لفظ جلاله و آیات قرآنی که در روزنامه نوشته شده است، محسوب نشود، و در معرض نجاست هم قرار نگیرد، اشکال ندارد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مغازه داران کالاهای فروخته شده خود را در روزنامه ای که یقین داریم در آن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و مانند آن نوشته شده است، بپیچند؟ آیا مسّ آنها بدون وضو جایز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کالاهای فروخته شده در روزنامه در </w:t>
      </w:r>
      <w:bookmarkStart w:id="636" w:name="pg5361_61203"/>
    </w:p>
    <w:p>
      <w:pPr>
        <w:pStyle w:val="BookText"/>
        <w:rPr/>
      </w:pPr>
      <w:bookmarkEnd w:id="636"/>
      <w:r>
        <w:rPr>
          <w:rFonts w:ascii="IRNazanin" w:hAnsi="IRNazanin" w:eastAsia="IRNazanin"/>
          <w:color w:val="111111"/>
          <w:sz w:val="28"/>
          <w:sz w:val="28"/>
          <w:szCs w:val="28"/>
          <w:rtl w:val="true"/>
          <w:lang w:bidi="fa-IR"/>
        </w:rPr>
        <w:t xml:space="preserve">صورتی که بی احترامی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قرآنی و نامهای ائمه معصومین علیهم السلام که در آن نوشته شده است، محسوب نشود،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جایز نیست شخص بی وضو در صورت علم به وجودشان آنها را مسّ کند</w:t>
      </w:r>
    </w:p>
    <w:p>
      <w:pPr>
        <w:pStyle w:val="Heading5"/>
        <w:numPr>
          <w:ilvl w:val="4"/>
          <w:numId w:val="1"/>
        </w:numPr>
        <w:rPr/>
      </w:pPr>
      <w:bookmarkStart w:id="637" w:name="__RefHeading___Toc1193479_581953129"/>
      <w:bookmarkStart w:id="638" w:name="_Toc243"/>
      <w:bookmarkEnd w:id="637"/>
      <w:r>
        <w:rPr/>
        <w:t>9</w:t>
      </w:r>
      <w:r>
        <w:rPr>
          <w:rtl w:val="true"/>
        </w:rPr>
        <w:t>-</w:t>
      </w:r>
      <w:r>
        <w:rPr>
          <w:rtl w:val="true"/>
        </w:rPr>
        <w:t>چاپ اسمائ مقدس</w:t>
      </w:r>
      <w:bookmarkEnd w:id="638"/>
    </w:p>
    <w:p>
      <w:pPr>
        <w:pStyle w:val="Heading6"/>
        <w:numPr>
          <w:ilvl w:val="5"/>
          <w:numId w:val="1"/>
        </w:numPr>
        <w:rPr/>
      </w:pPr>
      <w:bookmarkStart w:id="639" w:name="__RefHeading___Toc1193481_581953129"/>
      <w:bookmarkStart w:id="640" w:name="_Toc244"/>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اسماء انبیاء و آیات قرآنی در روزنامه ها با این احتمال که ممکن است روزنامه ها سوزانده شوند و یا زیردست و پا بیفتند،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آیات قرآنی و اسامی معصومین علیهم السلام در روزنامه ها و مجلات از نظر شرعی مانعی ندارد، ولی پرهیز از بیاحترامی و نجس کردن یا مسّ بدون طهارت آنها واجب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مبارکی که احترام آنها واجب و مسّ بدون وضوی آنها حرام است، کدامند؟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اسماء ذات باری تعالی و نامهای صفات مخصوص خداوند منان، بدون وضو حرام است، و احوط الحاق نامهای انبیاء عظام و ائمه معصومین علیهم السلام به نامهای خداوند متعال در حکم مذکور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زیادی نشریات گوناگون که از طرف مؤسسات داخلی به سفارت از زمان تأسیس آن ارسال </w:t>
      </w:r>
      <w:bookmarkStart w:id="641" w:name="pg5361_61204"/>
    </w:p>
    <w:p>
      <w:pPr>
        <w:pStyle w:val="BookText"/>
        <w:rPr/>
      </w:pPr>
      <w:bookmarkEnd w:id="641"/>
      <w:r>
        <w:rPr>
          <w:rFonts w:ascii="IRNazanin" w:hAnsi="IRNazanin" w:eastAsia="IRNazanin"/>
          <w:color w:val="111111"/>
          <w:sz w:val="28"/>
          <w:sz w:val="28"/>
          <w:szCs w:val="28"/>
          <w:rtl w:val="true"/>
          <w:lang w:bidi="fa-IR"/>
        </w:rPr>
        <w:t>می شده، نزد ما جمع شده است، و چون بیشتر صفحات آن در بردارنده نامهای خداوند تعالی و مانند آن هستند، لطفا ً ما را در حل مشکل نگهداری آنها راهنما یی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آنها در زمین و یا ریختن آنها در صحرا اگر بی احترامی محسوب نشود، و یا خمیر کردن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شرعی محو کردن اسماء مبارک و آیات قرآنی هنگام نیاز کدامند؟ سوزندان اوراقی که در آن اسم جلاله و آیات قرآنی نوشته شده است، هنگام ضرورت برای حفظ اسرار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آنها در خاک و یا تبدیل آنها به خمیر بوسیله آب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جواز سوزاندن آنها مشکل است، و اگر بی احترامی محسوب شود جایز نیست، مگر در صورتی که اضطرار اقتضا کند و جدا کردن آیات قرآنی و نامهای مبارک امکان نداشته باشد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642" w:name="__RefHeading___Toc1193483_581953129"/>
      <w:bookmarkStart w:id="643" w:name="_Toc245"/>
      <w:bookmarkEnd w:id="642"/>
      <w:r>
        <w:rPr>
          <w:rtl w:val="true"/>
        </w:rPr>
        <w:t>مسئله</w:t>
      </w:r>
      <w:bookmarkEnd w:id="643"/>
    </w:p>
    <w:p>
      <w:pPr>
        <w:pStyle w:val="BookText"/>
        <w:rPr/>
      </w:pPr>
      <w:r>
        <w:rPr>
          <w:rFonts w:ascii="IRNazanin" w:hAnsi="IRNazanin" w:eastAsia="IRNazanin"/>
          <w:color w:val="111111"/>
          <w:sz w:val="28"/>
          <w:sz w:val="28"/>
          <w:szCs w:val="28"/>
          <w:rtl w:val="true"/>
          <w:lang w:bidi="fa-IR"/>
        </w:rPr>
        <w:t>دور ریختن نشریات و کتبی که مشتمل بر آیات قرآنی و اسامی متبرکه معصومان است حرام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هزاران اسماء متبرکه که در مطبوعات </w:t>
      </w:r>
      <w:bookmarkStart w:id="644" w:name="pg5361_61205"/>
    </w:p>
    <w:p>
      <w:pPr>
        <w:pStyle w:val="BookText"/>
        <w:rPr/>
      </w:pPr>
      <w:bookmarkEnd w:id="644"/>
      <w:r>
        <w:rPr>
          <w:rFonts w:ascii="IRNazanin" w:hAnsi="IRNazanin" w:eastAsia="IRNazanin"/>
          <w:color w:val="111111"/>
          <w:sz w:val="28"/>
          <w:sz w:val="28"/>
          <w:szCs w:val="28"/>
          <w:rtl w:val="true"/>
          <w:lang w:bidi="fa-IR"/>
        </w:rPr>
        <w:t>چاپ می شود پس از استفاده به زیر دست و پا می افتد آیا مسئولان مطبوعات مسئول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مطبوعات در این زمینه مسئولیتی ندارند، آنها برای نشر اسلام و مسائل دینی ناچار از این کارند، ولی مردم در مورد حفظ احترام آنها مسئولیت دارند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645" w:name="__RefHeading___Toc1193485_581953129"/>
      <w:bookmarkStart w:id="646" w:name="_Toc246"/>
      <w:bookmarkEnd w:id="645"/>
      <w:r>
        <w:rPr/>
        <w:t>10</w:t>
      </w:r>
      <w:r>
        <w:rPr>
          <w:rtl w:val="true"/>
        </w:rPr>
        <w:t xml:space="preserve">- </w:t>
      </w:r>
      <w:r>
        <w:rPr>
          <w:rtl w:val="true"/>
        </w:rPr>
        <w:t>استفتاهایی از حضرت امام خمینی</w:t>
      </w:r>
      <w:r>
        <w:rPr>
          <w:rtl w:val="true"/>
        </w:rPr>
        <w:t>(</w:t>
      </w:r>
      <w:r>
        <w:rPr>
          <w:rtl w:val="true"/>
        </w:rPr>
        <w:t>قدسّ سرّه</w:t>
      </w:r>
      <w:r>
        <w:rPr>
          <w:rtl w:val="true"/>
        </w:rPr>
        <w:t>)</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 حاضر نام خداوند متعال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 جمهوری اسلامی در روزنامه ها و مجلات و کاغذهای 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 معمولاً رعایت در حفظِ احترام آن نمی گردد،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آنها در مواضعِ هَتک آمیز اجتناب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ها آیاتِ زیادی از قرآن مجید و اسماءاللّه واسماء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و بسیاری از مردم بطور اجتناب ناپذیر، سروکار با آن دارند و اجناسی در آن می پیچند و زیردست و پا و در محلهای نجس و کثیف که توهین است می اندازند و با عدم طهارت، آنها را دست می زنند، آیا وظیفه هست به متصدیان تذکر دهیم که فکری</w:t>
      </w:r>
    </w:p>
    <w:p>
      <w:pPr>
        <w:pStyle w:val="BookText"/>
        <w:rPr/>
      </w:pPr>
      <w:r>
        <w:rPr>
          <w:rFonts w:ascii="IRNazanin" w:hAnsi="IRNazanin" w:eastAsia="IRNazanin"/>
          <w:color w:val="111111"/>
          <w:sz w:val="28"/>
          <w:sz w:val="28"/>
          <w:szCs w:val="28"/>
          <w:rtl w:val="true"/>
          <w:lang w:bidi="fa-IR"/>
        </w:rPr>
        <w:t>برای این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نیست ولی اگر در موردی توهین و بی احترامی شود باید رفع توهین 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انداختن روزنامه و مجلات در محل کثافات و زباله چیست در صورتی که شخص نیز می داند در آنها اسامی خداوند سبحان و آیات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را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در حال حاضر بیشتر روزنامه ها و مجلات کشور مشتمل بر آیات قرآن است و معمولاً افراد پس از مطالعه آنها را به جاهای هتک آمیز می اندازند، لذا تقاضا می کنیم دستور فرمایید که این نشریات از چاپ آیات قرآن و کلماتی که احترام آنها لازم است خودداری کنند و اگر بهتر است در هنگام ضرورت، سعی کنند آیات قرآن را نقل به معنا کنند نه این که عیناً چاپ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ممنوع نیست ولی از انداختن در جاهایی که موجب هتک می شود باید خودداری کنند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دور ریختن آیات قرآن و اسماء خداوند تبارک و تعالی بعد از تغییر دادن هیأت آنها مثل خط کشیدن بر آنها</w:t>
      </w:r>
    </w:p>
    <w:p>
      <w:pPr>
        <w:pStyle w:val="BookText"/>
        <w:rPr/>
      </w:pPr>
      <w:r>
        <w:rPr>
          <w:rFonts w:ascii="IRNazanin" w:hAnsi="IRNazanin" w:eastAsia="IRNazanin"/>
          <w:color w:val="111111"/>
          <w:sz w:val="28"/>
          <w:sz w:val="28"/>
          <w:szCs w:val="28"/>
          <w:rtl w:val="true"/>
          <w:lang w:bidi="fa-IR"/>
        </w:rPr>
        <w:t>یا پاره پاره کردن، یا تغییر دادن آنها به صورتی که معنایشان هنگام قرائت فهمیده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تغییر، قرآن و اسم خدای متعال بر آن صدق نکند اشکال ندارد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 یکی از ایرانیان خارج از کشور هستم که هرچند وقت یک بار روزنامه های ایران برایم فرستاده می شود و مقدار زیادی از آنها را جمع کرده ام و چون آیات قرآن در آنهاست، نمی دانم آنها را چه کنم، آیا می توانم آنها را به دور بریزم و یا این که در دریا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آیات قرآنی و اسماء محترمه باشد باید طوری آنها 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هتک نباشد، مثل به دریا ریختن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روزهای جمعه و در صف جماعت دیده می شود که بعضی از برادرها روزنامه می آورند و روی آن می نشینند و نماز می خوانند و مسلماً در روزنامه آیات قرآن یا اسم خدا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آیا نماز صحیح است یا خیر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یقین به هتک و بی احترامی نداشته باشند نمازشان اشکال ندارد و بر دیگران لازم نیست به آنها </w:t>
      </w:r>
      <w:bookmarkStart w:id="647" w:name="pg5361_61208"/>
    </w:p>
    <w:p>
      <w:pPr>
        <w:pStyle w:val="BookText"/>
        <w:rPr/>
      </w:pPr>
      <w:bookmarkEnd w:id="647"/>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648" w:name="__RefHeading___Toc1193487_581953129"/>
      <w:bookmarkStart w:id="649" w:name="_Toc247"/>
      <w:bookmarkEnd w:id="648"/>
      <w:r>
        <w:rPr/>
        <w:t>11</w:t>
      </w:r>
      <w:r>
        <w:rPr>
          <w:rtl w:val="true"/>
        </w:rPr>
        <w:t xml:space="preserve">- </w:t>
      </w:r>
      <w:r>
        <w:rPr>
          <w:rtl w:val="true"/>
        </w:rPr>
        <w:t>انتشار تهمت به افراد</w:t>
      </w:r>
      <w:bookmarkEnd w:id="649"/>
    </w:p>
    <w:p>
      <w:pPr>
        <w:pStyle w:val="BookText"/>
        <w:rPr/>
      </w:pPr>
      <w:r>
        <w:rPr>
          <w:rFonts w:ascii="IRNazanin" w:hAnsi="IRNazanin" w:eastAsia="IRNazanin"/>
          <w:color w:val="111111"/>
          <w:sz w:val="28"/>
          <w:sz w:val="28"/>
          <w:szCs w:val="28"/>
          <w:rtl w:val="true"/>
          <w:lang w:bidi="fa-IR"/>
        </w:rPr>
        <w:t>انتشار تهمت، توهین و انتساب اعمال ثابت نشده به افراد در رسانه ها با هدف تخریب افراد چه حکمی دارد، مسوولیت شرعی چنین اقدامی برعهده کیست؟ اگر در رسانه ای چنین شود راه اعاده حق الناس چیست؟</w:t>
      </w:r>
    </w:p>
    <w:p>
      <w:pPr>
        <w:pStyle w:val="BookText"/>
        <w:rPr/>
      </w:pPr>
      <w:r>
        <w:rPr>
          <w:rFonts w:ascii="IRNazanin" w:hAnsi="IRNazanin" w:eastAsia="IRNazanin"/>
          <w:color w:val="111111"/>
          <w:sz w:val="28"/>
          <w:sz w:val="28"/>
          <w:szCs w:val="28"/>
          <w:rtl w:val="true"/>
          <w:lang w:bidi="fa-IR"/>
        </w:rPr>
        <w:t>پاسخ آیت الله العظمی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به تخریب اشخاص حرام است و تمام کسانی که آن را انجام داده یا کمک کرده اند باید تعزیر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آیت الله العظمی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اخبار را نشر می دهند مرتکب گناه و معصیت شده اند و باید جوابگو باشند خدای سبحان همه ما را از وساوس شیطان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آیت الله العظمی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جایز نیست و باید آن را جبران نمایند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دروغ تنها درگفتنی ها وشنیدنی هاست یااینکه درنوشته ها ،علایم ،تابلوها ،آگهی ها وتصویر سازی ها هم مطرح است ؟ </w:t>
      </w:r>
      <w:bookmarkStart w:id="650" w:name="pg5361_61209"/>
    </w:p>
    <w:p>
      <w:pPr>
        <w:pStyle w:val="BookText"/>
        <w:rPr/>
      </w:pPr>
      <w:bookmarkEnd w:id="650"/>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درنوشتار هم حرام است </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651" w:name="__RefHeading___Toc1193489_581953129"/>
      <w:bookmarkStart w:id="652" w:name="_Toc248"/>
      <w:bookmarkEnd w:id="651"/>
      <w:r>
        <w:rPr/>
        <w:t>12</w:t>
      </w:r>
      <w:r>
        <w:rPr>
          <w:rtl w:val="true"/>
        </w:rPr>
        <w:t>-</w:t>
      </w:r>
      <w:r>
        <w:rPr>
          <w:rtl w:val="true"/>
        </w:rPr>
        <w:t>اخلال در مبانی اسلام درمطبوعات</w:t>
      </w:r>
      <w:bookmarkEnd w:id="652"/>
    </w:p>
    <w:p>
      <w:pPr>
        <w:pStyle w:val="BookText"/>
        <w:rPr/>
      </w:pP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که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نشریّات و مطبوعات در بیان مطالب آزادند، مگر این که مخلّ به مبانی اسلام، یا حقوق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مبانی اسلام به معنای احکام زیر بنایی است، یا ضروریّات دینی یا فقهی منظور می باشد، یا معنای دیگری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سؤال، یا برداشتهای جدید نسبت به مسائل اسلامی، اخلال محسوب می 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طرح سؤال و برداشتهای جدید در مجلاّت علمی و تخصّصی، با طرح آنها در نشریّات عمومی فرقی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ضروری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مسائل اعتقادی باشد، مانند توحید و معاد و عصمت انبیا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خواه در فروع دین و احکام و قوانین اسلام، و خواه در مسائل اخلاقی </w:t>
      </w:r>
      <w:bookmarkStart w:id="653" w:name="pg5361_61210"/>
    </w:p>
    <w:p>
      <w:pPr>
        <w:pStyle w:val="BookText"/>
        <w:rPr/>
      </w:pPr>
      <w:bookmarkEnd w:id="653"/>
      <w:r>
        <w:rPr>
          <w:rFonts w:ascii="IRNazanin" w:hAnsi="IRNazanin" w:eastAsia="IRNazanin"/>
          <w:color w:val="111111"/>
          <w:sz w:val="28"/>
          <w:sz w:val="28"/>
          <w:szCs w:val="28"/>
          <w:rtl w:val="true"/>
          <w:lang w:bidi="fa-IR"/>
        </w:rPr>
        <w:t xml:space="preserve">و اجتماعی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سبب تضعیف مبانی فوق، یا ایجاد بدبینی و شکّ و تردید نسبت به آنها شود، خواه از طریق درج مقاله باشد، یا داستان، یا عکس و کاریکاتور،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سؤال، گرفتن جواب باشد، اخلال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منظور ایجاد شبهه در افکار مردم باشد، إخلال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برداشت، اگر صرفاً بیان یک احتمال علمی باشد که تحت مطالعه قرار گیرد، إخلال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به طور قطع روی آن تکیه شود، یا به طوری نشر گردد که در تضادّ با مسائل ضروری اسلام محسوب گردد، اخلال به مبانی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بین این دو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نشریّات عمومی گاه ممکن است شکل إخلال به مبانی اسلام به خود بگیرد، ولی در نشریّات خصوصی این چنین نیست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654" w:name="__RefHeading___Toc1193491_581953129"/>
      <w:bookmarkStart w:id="655" w:name="_Toc249"/>
      <w:bookmarkEnd w:id="654"/>
      <w:r>
        <w:rPr/>
        <w:t>13</w:t>
      </w:r>
      <w:r>
        <w:rPr>
          <w:rtl w:val="true"/>
        </w:rPr>
        <w:t>-</w:t>
      </w:r>
      <w:r>
        <w:rPr>
          <w:rtl w:val="true"/>
        </w:rPr>
        <w:t>نقد و بررسی افکار مخالفان</w:t>
      </w:r>
      <w:bookmarkEnd w:id="6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بیان نظرات بسته عمل نموده، و فقط به نشر دیدگاههای خود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برای تنویر افکار جامعه نظر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بی دین، یا ضدّ نظام باشند</w:t>
      </w:r>
      <w:r>
        <w:rPr>
          <w:rFonts w:eastAsia="IRNazanin" w:cs="IRNazanin"/>
          <w:color w:val="111111"/>
          <w:sz w:val="28"/>
          <w:szCs w:val="28"/>
          <w:rtl w:val="true"/>
          <w:lang w:bidi="fa-IR"/>
        </w:rPr>
        <w:t xml:space="preserve">) </w:t>
      </w:r>
      <w:bookmarkStart w:id="656" w:name="pg5361_61211"/>
    </w:p>
    <w:p>
      <w:pPr>
        <w:pStyle w:val="BookText"/>
        <w:rPr/>
      </w:pPr>
      <w:bookmarkEnd w:id="656"/>
      <w:r>
        <w:rPr>
          <w:rFonts w:ascii="IRNazanin" w:hAnsi="IRNazanin" w:eastAsia="IRNazanin"/>
          <w:color w:val="111111"/>
          <w:sz w:val="28"/>
          <w:sz w:val="28"/>
          <w:szCs w:val="28"/>
          <w:rtl w:val="true"/>
          <w:lang w:bidi="fa-IR"/>
        </w:rPr>
        <w:t>گرفته، و آن را نقد نموده، و به نوعی تضارب آرا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سنّت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در گفتگو با زنادقه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روش به صلاح جامعه اسلامی است؟</w:t>
      </w:r>
    </w:p>
    <w:p>
      <w:pPr>
        <w:pStyle w:val="BookText"/>
        <w:rPr/>
      </w:pPr>
      <w:r>
        <w:rPr>
          <w:rFonts w:ascii="IRNazanin" w:hAnsi="IRNazanin" w:eastAsia="IRNazanin"/>
          <w:color w:val="111111"/>
          <w:sz w:val="28"/>
          <w:sz w:val="28"/>
          <w:szCs w:val="28"/>
          <w:rtl w:val="true"/>
          <w:lang w:bidi="fa-IR"/>
        </w:rPr>
        <w:t>مادام که طرح نظرات دیگران، و نقد و بررسی آن، سبب پیشرفت فکری و فرهنگی مسلمین است، باید از این روش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جنبه تخریبی پیدا کند، باید از آن پرهیز کرد</w:t>
      </w:r>
      <w:r>
        <w:rPr>
          <w:rFonts w:eastAsia="IRNazanin" w:cs="IRNazanin"/>
          <w:color w:val="111111"/>
          <w:sz w:val="28"/>
          <w:szCs w:val="28"/>
          <w:rtl w:val="true"/>
          <w:lang w:bidi="fa-IR"/>
        </w:rPr>
        <w:t>.</w:t>
      </w:r>
    </w:p>
    <w:p>
      <w:pPr>
        <w:pStyle w:val="Heading5"/>
        <w:numPr>
          <w:ilvl w:val="4"/>
          <w:numId w:val="1"/>
        </w:numPr>
        <w:rPr/>
      </w:pPr>
      <w:bookmarkStart w:id="657" w:name="__RefHeading___Toc1193493_581953129"/>
      <w:bookmarkStart w:id="658" w:name="_Toc250"/>
      <w:bookmarkEnd w:id="657"/>
      <w:r>
        <w:rPr/>
        <w:t>14</w:t>
      </w:r>
      <w:r>
        <w:rPr>
          <w:rtl w:val="true"/>
        </w:rPr>
        <w:t>-</w:t>
      </w:r>
      <w:r>
        <w:rPr>
          <w:rtl w:val="true"/>
        </w:rPr>
        <w:t>انتشار تفکرات التقاطی</w:t>
      </w:r>
      <w:bookmarkEnd w:id="658"/>
    </w:p>
    <w:p>
      <w:pPr>
        <w:pStyle w:val="BookText"/>
        <w:rPr/>
      </w:pPr>
      <w:r>
        <w:rPr>
          <w:rFonts w:ascii="IRNazanin" w:hAnsi="IRNazanin" w:eastAsia="IRNazanin"/>
          <w:color w:val="111111"/>
          <w:sz w:val="28"/>
          <w:sz w:val="28"/>
          <w:szCs w:val="28"/>
          <w:rtl w:val="true"/>
          <w:lang w:bidi="fa-IR"/>
        </w:rPr>
        <w:t xml:space="preserve">اشخاصی هستند که تفکّرات التقاطی و سوابق فکری مغایر با نظرات اکثریّت فقهای شیعه، و فقه حاکم بر نظام مقدّس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بحث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دیدگاه ها و نظرات آنها را در جامعه انتشار داد، تا مردم با شنیدن اقوال مختلف بهترین آن را انتخاب کنند؟ در صورتی که پاسخ منفی باشد،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می فرمایید؟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در صورتی که موجب بدآموزی نگردد،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مشکل عمدتاً از طریق نحوه بیان مناسب نظرات مخالفین تأمین می شود، به این معنی که نظرات </w:t>
      </w:r>
      <w:bookmarkStart w:id="659" w:name="pg5361_61212"/>
    </w:p>
    <w:p>
      <w:pPr>
        <w:pStyle w:val="BookText"/>
        <w:rPr/>
      </w:pPr>
      <w:bookmarkEnd w:id="659"/>
      <w:r>
        <w:rPr>
          <w:rFonts w:ascii="IRNazanin" w:hAnsi="IRNazanin" w:eastAsia="IRNazanin"/>
          <w:color w:val="111111"/>
          <w:sz w:val="28"/>
          <w:sz w:val="28"/>
          <w:szCs w:val="28"/>
          <w:rtl w:val="true"/>
          <w:lang w:bidi="fa-IR"/>
        </w:rPr>
        <w:t>آنها به صورت موذیانه و مخرّب و تؤام با دروغ و تهمت و جوسازی بیان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مسائل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را می توان در سطح عموم مطرح کرد، و بعضی از مسائل باید در سطح حوزه و دانشگاه و محافل علمی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احتیاج به آگاهی های تخصّصی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اشتباه این دو دسته از مسائل به یکدیگر، سبب بروز مشکلاتی در سطح جامعه می گردد</w:t>
      </w:r>
      <w:r>
        <w:rPr>
          <w:rFonts w:eastAsia="IRNazanin" w:cs="IRNazanin"/>
          <w:color w:val="111111"/>
          <w:sz w:val="28"/>
          <w:szCs w:val="28"/>
          <w:rtl w:val="true"/>
          <w:lang w:bidi="fa-IR"/>
        </w:rPr>
        <w:t>.</w:t>
      </w:r>
    </w:p>
    <w:p>
      <w:pPr>
        <w:pStyle w:val="Heading5"/>
        <w:numPr>
          <w:ilvl w:val="4"/>
          <w:numId w:val="1"/>
        </w:numPr>
        <w:rPr/>
      </w:pPr>
      <w:bookmarkStart w:id="660" w:name="__RefHeading___Toc1193495_581953129"/>
      <w:bookmarkStart w:id="661" w:name="_Toc251"/>
      <w:bookmarkEnd w:id="660"/>
      <w:r>
        <w:rPr/>
        <w:t>15</w:t>
      </w:r>
      <w:r>
        <w:rPr>
          <w:rtl w:val="true"/>
        </w:rPr>
        <w:t>-</w:t>
      </w:r>
      <w:r>
        <w:rPr>
          <w:rtl w:val="true"/>
        </w:rPr>
        <w:t>انتصاب القاب زننده و موهن به دشمنان اسلام</w:t>
      </w:r>
      <w:bookmarkEnd w:id="661"/>
    </w:p>
    <w:p>
      <w:pPr>
        <w:pStyle w:val="BookText"/>
        <w:rPr/>
      </w:pPr>
      <w:r>
        <w:rPr>
          <w:rFonts w:ascii="IRNazanin" w:hAnsi="IRNazanin" w:eastAsia="IRNazanin"/>
          <w:color w:val="111111"/>
          <w:sz w:val="28"/>
          <w:sz w:val="28"/>
          <w:szCs w:val="28"/>
          <w:rtl w:val="true"/>
          <w:lang w:bidi="fa-IR"/>
        </w:rPr>
        <w:t>آیا انتساب القاب زننده و موهن، به دشمنان دین و انقلاب رواست؟</w:t>
      </w:r>
    </w:p>
    <w:p>
      <w:pPr>
        <w:pStyle w:val="BookText"/>
        <w:rPr/>
      </w:pPr>
      <w:r>
        <w:rPr>
          <w:rFonts w:ascii="IRNazanin" w:hAnsi="IRNazanin" w:eastAsia="IRNazanin"/>
          <w:color w:val="111111"/>
          <w:sz w:val="28"/>
          <w:sz w:val="28"/>
          <w:szCs w:val="28"/>
          <w:rtl w:val="true"/>
          <w:lang w:bidi="fa-IR"/>
        </w:rPr>
        <w:t>این گونه کارها، در شأن مؤمنان و علاقمندان به اسلام نیست</w:t>
      </w:r>
      <w:r>
        <w:rPr>
          <w:rFonts w:eastAsia="IRNazanin" w:cs="IRNazanin"/>
          <w:color w:val="111111"/>
          <w:sz w:val="28"/>
          <w:szCs w:val="28"/>
          <w:rtl w:val="true"/>
          <w:lang w:bidi="fa-IR"/>
        </w:rPr>
        <w:t>.</w:t>
      </w:r>
    </w:p>
    <w:p>
      <w:pPr>
        <w:pStyle w:val="Heading5"/>
        <w:numPr>
          <w:ilvl w:val="4"/>
          <w:numId w:val="1"/>
        </w:numPr>
        <w:rPr/>
      </w:pPr>
      <w:bookmarkStart w:id="662" w:name="__RefHeading___Toc1193497_581953129"/>
      <w:bookmarkStart w:id="663" w:name="_Toc252"/>
      <w:bookmarkEnd w:id="662"/>
      <w:r>
        <w:rPr/>
        <w:t>16</w:t>
      </w:r>
      <w:r>
        <w:rPr>
          <w:rtl w:val="true"/>
        </w:rPr>
        <w:t>-</w:t>
      </w:r>
      <w:r>
        <w:rPr>
          <w:rtl w:val="true"/>
        </w:rPr>
        <w:t>راه های مقابله با اخبار و تبلیغات دروغ دشمنان</w:t>
      </w:r>
      <w:bookmarkEnd w:id="663"/>
    </w:p>
    <w:p>
      <w:pPr>
        <w:pStyle w:val="BookText"/>
        <w:rPr/>
      </w:pPr>
      <w:r>
        <w:rPr>
          <w:rFonts w:ascii="IRNazanin" w:hAnsi="IRNazanin" w:eastAsia="IRNazanin"/>
          <w:color w:val="111111"/>
          <w:sz w:val="28"/>
          <w:sz w:val="28"/>
          <w:szCs w:val="28"/>
          <w:rtl w:val="true"/>
          <w:lang w:bidi="fa-IR"/>
        </w:rPr>
        <w:t>دشمنان ما در عرصه بین المللی به صورت دائم از طریق خبر، گزارش، تحلیل دروغ علیه ما تبلیغ می کنند، اگر ما هم مثل آنان عمل کنیم، چه تفاوتی با آنان داریم؟ آیا مجاز هستیم؟ حدّ آن چیست؟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از طریق صداقت و راستگویی اخبار را منعکس کنیم، و مراقب توطئه های آنها باشیم، و دروغهای </w:t>
      </w:r>
      <w:bookmarkStart w:id="664" w:name="pg5361_61213"/>
    </w:p>
    <w:p>
      <w:pPr>
        <w:pStyle w:val="BookText"/>
        <w:rPr/>
      </w:pPr>
      <w:bookmarkEnd w:id="664"/>
      <w:r>
        <w:rPr>
          <w:rFonts w:ascii="IRNazanin" w:hAnsi="IRNazanin" w:eastAsia="IRNazanin"/>
          <w:color w:val="111111"/>
          <w:sz w:val="28"/>
          <w:sz w:val="28"/>
          <w:szCs w:val="28"/>
          <w:rtl w:val="true"/>
          <w:lang w:bidi="fa-IR"/>
        </w:rPr>
        <w:t>آنها را افشا کنیم، و مطمئن باشید دروغ سرانجام فاش، و سبب بی اعتباری می شود</w:t>
      </w:r>
      <w:r>
        <w:rPr>
          <w:rFonts w:eastAsia="IRNazanin" w:cs="IRNazanin"/>
          <w:color w:val="111111"/>
          <w:sz w:val="28"/>
          <w:szCs w:val="28"/>
          <w:rtl w:val="true"/>
          <w:lang w:bidi="fa-IR"/>
        </w:rPr>
        <w:t>.</w:t>
      </w:r>
    </w:p>
    <w:p>
      <w:pPr>
        <w:pStyle w:val="Heading5"/>
        <w:numPr>
          <w:ilvl w:val="4"/>
          <w:numId w:val="1"/>
        </w:numPr>
        <w:rPr/>
      </w:pPr>
      <w:bookmarkStart w:id="665" w:name="__RefHeading___Toc1193499_581953129"/>
      <w:bookmarkStart w:id="666" w:name="_Toc253"/>
      <w:bookmarkEnd w:id="665"/>
      <w:r>
        <w:rPr/>
        <w:t>17</w:t>
      </w:r>
      <w:r>
        <w:rPr>
          <w:rtl w:val="true"/>
        </w:rPr>
        <w:t xml:space="preserve">- </w:t>
      </w:r>
      <w:r>
        <w:rPr>
          <w:rtl w:val="true"/>
        </w:rPr>
        <w:t xml:space="preserve">تبیین عبارت </w:t>
      </w:r>
      <w:r>
        <w:rPr>
          <w:rtl w:val="true"/>
        </w:rPr>
        <w:t>(</w:t>
      </w:r>
      <w:r>
        <w:rPr>
          <w:rtl w:val="true"/>
        </w:rPr>
        <w:t>مقدسات اسلامی</w:t>
      </w:r>
      <w:r>
        <w:rPr>
          <w:rtl w:val="true"/>
        </w:rPr>
        <w:t xml:space="preserve">) </w:t>
      </w:r>
      <w:r>
        <w:rPr>
          <w:rtl w:val="true"/>
        </w:rPr>
        <w:t>در قانون</w:t>
      </w:r>
      <w:bookmarkEnd w:id="666"/>
    </w:p>
    <w:p>
      <w:pPr>
        <w:pStyle w:val="BookText"/>
        <w:rPr/>
      </w:pPr>
      <w:r>
        <w:rPr>
          <w:rFonts w:ascii="IRNazanin" w:hAnsi="IRNazanin" w:eastAsia="IRNazanin"/>
          <w:color w:val="111111"/>
          <w:sz w:val="28"/>
          <w:sz w:val="28"/>
          <w:szCs w:val="28"/>
          <w:rtl w:val="true"/>
          <w:lang w:bidi="fa-IR"/>
        </w:rPr>
        <w:t xml:space="preserve">در برخی از قوانین جمهوری اسلامی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احکامی بر آن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قوانین و دست یافتن به یک چهارچوبه شفّاف در سیاستهای فرهنگی، و پرهیز از افراط و تفریط، لطفاً به سؤالات زیر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مقدّسات اسلامی چیست؟ آیا می توان برای آن معیاری تعیین کرد، و مصادیق مورد اختلاف را با آن معیار سنجید؟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مرجع تشخیص مقدّسات اسلامی عرف است، و با مراجعه به وجدان اهل عرف می توان مصادیق آن را شناخت، یا از اموری است که شناخت آن مستلزم خبرویّت و کارشناسی است؟ واضح است در صورت اوّل، هیأت منصفه دادگاههای رسیدگی کننده به جرایم مطبوعاتی، به عنوان نمایندگان افکار عمومی، صلاحیّت تشخیص مقدّسات اسلامی را خواهند داشت، و در صورت دوّم،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 امر به کارشناس یا کارشناسان ضرورت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سؤال مطرح است که درصورت دوّم، </w:t>
      </w:r>
    </w:p>
    <w:p>
      <w:pPr>
        <w:pStyle w:val="BookText"/>
        <w:rPr/>
      </w:pPr>
      <w:r>
        <w:rPr>
          <w:rFonts w:ascii="IRNazanin" w:hAnsi="IRNazanin" w:eastAsia="IRNazanin"/>
          <w:color w:val="111111"/>
          <w:sz w:val="28"/>
          <w:sz w:val="28"/>
          <w:szCs w:val="28"/>
          <w:rtl w:val="true"/>
          <w:lang w:bidi="fa-IR"/>
        </w:rPr>
        <w:t>چنانچه موضوع، بین کارشناسان اسلامی مورد اختلاف باشد، تکلیف 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انتقاد از احکام و مفاهیم قرآن و عترت، یا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اهانت است؟ آیا نقد و بررسی آیات، روایات، سیره و احکام فقهی بر اساس روشهایی غیر از اسلوب متداول میان علمای دین، نوعی اهانت است؟ اصولا نقد و بررسی این گونه امور در چه صورت اهانت به مقدّسات تلقّی می شود؟ و در هر صورت، سوء نیّت منتقد، یا عدم قصداهانت وی، چه تأثیری در این امر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به مقدّسات اسلامی در هر مورد با ملاحظه قرائن موجود در کلام ممکن است تفسیر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هنگامی که این تعبیر گفته می شود، اشاره به اموری است که در نظر همه دینداران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پاره ای از موارد، مقدّسات اسلامی معنای گسترده تری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تشخیص، عرف افراد دین دار و آشنا به مسائل اسلامی است، و ممکن است در موارد پیچیده، نیاز </w:t>
      </w:r>
      <w:bookmarkStart w:id="667" w:name="pg5361_61215"/>
    </w:p>
    <w:p>
      <w:pPr>
        <w:pStyle w:val="BookText"/>
        <w:rPr/>
      </w:pPr>
      <w:bookmarkEnd w:id="667"/>
      <w:r>
        <w:rPr>
          <w:rFonts w:ascii="IRNazanin" w:hAnsi="IRNazanin" w:eastAsia="IRNazanin"/>
          <w:color w:val="111111"/>
          <w:sz w:val="28"/>
          <w:sz w:val="28"/>
          <w:szCs w:val="28"/>
          <w:rtl w:val="true"/>
          <w:lang w:bidi="fa-IR"/>
        </w:rPr>
        <w:t>به استفاده از نظر دانشمندان و علمای دینی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نقد و بررسی، ایراد به قانون و قانونگذار باشد، بی شکّ جزء مصادیق اهانت است، و اگر منظور، اشکال و ایراد به کسانی باشد که چنان حکمی استنباط کرده اند، و به تعبیر دیگر، استنباط زیر سؤال برود نه حکم الهی، مصداق اهانت به مقدّسات اسلامی نیست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668" w:name="__RefHeading___Toc1193501_581953129"/>
      <w:bookmarkStart w:id="669" w:name="_Toc254"/>
      <w:bookmarkEnd w:id="668"/>
      <w:r>
        <w:rPr>
          <w:rtl w:val="true"/>
        </w:rPr>
        <w:t>عکس های بد حجاب در نشریه</w:t>
      </w:r>
      <w:bookmarkEnd w:id="669"/>
    </w:p>
    <w:p>
      <w:pPr>
        <w:pStyle w:val="BookText"/>
        <w:rPr/>
      </w:pPr>
      <w:r>
        <w:rPr>
          <w:rFonts w:ascii="IRNazanin" w:hAnsi="IRNazanin" w:eastAsia="IRNazanin"/>
          <w:color w:val="111111"/>
          <w:sz w:val="28"/>
          <w:sz w:val="28"/>
          <w:szCs w:val="28"/>
          <w:rtl w:val="true"/>
          <w:lang w:bidi="fa-IR"/>
        </w:rPr>
        <w:t>با توجه به این که گاهی اوقات در برخی از نشریات عکس های بدحجاب یا بی حجاب چاپ می شود؛ از این رو شایسته است نظر مراجع را در رابطه با حکم این مسئله همراه با پرسشی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عکس زن های بدحجاب در نشریه برای نشان دادن زشتی این عمل چه حکمی دارد؟</w:t>
      </w:r>
    </w:p>
    <w:p>
      <w:pPr>
        <w:pStyle w:val="BookText"/>
        <w:rPr/>
      </w:pPr>
      <w:r>
        <w:rPr>
          <w:rFonts w:ascii="IRNazanin" w:hAnsi="IRNazanin" w:eastAsia="IRNazanin"/>
          <w:color w:val="111111"/>
          <w:sz w:val="28"/>
          <w:sz w:val="28"/>
          <w:szCs w:val="28"/>
          <w:rtl w:val="true"/>
          <w:lang w:bidi="fa-IR"/>
        </w:rPr>
        <w:t>پاسخ دریافتی از دفاتر مراجع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مستلزم مفسده و یا تحریک شهوت باشد، جایز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حضرت آیت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درفرض مسئله که عکس های مذکور منشاء ترتیب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و انحراف جوان های مسلمانان می باشند هرگونه نشر و خرید و فروش نگه داری آنها و نگاه کردن به آنها به این که معرض التذاذ و ریبه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از شرور و فتن آخر الزمان حفظ بفرماید</w:t>
      </w:r>
      <w:r>
        <w:rPr>
          <w:rFonts w:eastAsia="IRNazanin" w:cs="IRNazanin"/>
          <w:color w:val="111111"/>
          <w:sz w:val="28"/>
          <w:szCs w:val="28"/>
          <w:rtl w:val="true"/>
          <w:lang w:bidi="fa-IR"/>
        </w:rPr>
        <w:t xml:space="preserve">. </w:t>
      </w:r>
      <w:r>
        <w:rPr>
          <w:rStyle w:val="FootnoteAnchor"/>
          <w:rtl w:val="true"/>
        </w:rPr>
        <w:footnoteReference w:id="174"/>
      </w:r>
      <w:bookmarkStart w:id="670" w:name="pg5361_61217"/>
    </w:p>
    <w:p>
      <w:pPr>
        <w:pStyle w:val="Heading2"/>
        <w:numPr>
          <w:ilvl w:val="1"/>
          <w:numId w:val="1"/>
        </w:numPr>
        <w:rPr/>
      </w:pPr>
      <w:bookmarkStart w:id="671" w:name="__RefHeading___Toc1193503_581953129"/>
      <w:bookmarkStart w:id="672" w:name="_Toc255"/>
      <w:bookmarkEnd w:id="670"/>
      <w:bookmarkEnd w:id="671"/>
      <w:r>
        <w:rPr>
          <w:rtl w:val="true"/>
        </w:rPr>
        <w:t>منابع</w:t>
      </w:r>
      <w:bookmarkEnd w:id="672"/>
    </w:p>
    <w:p>
      <w:pPr>
        <w:pStyle w:val="Heading3"/>
        <w:numPr>
          <w:ilvl w:val="2"/>
          <w:numId w:val="1"/>
        </w:numPr>
        <w:rPr/>
      </w:pPr>
      <w:bookmarkStart w:id="673" w:name="__RefHeading___Toc1193505_581953129"/>
      <w:bookmarkStart w:id="674" w:name="_Toc256"/>
      <w:bookmarkEnd w:id="673"/>
      <w:r>
        <w:rPr>
          <w:rtl w:val="true"/>
        </w:rPr>
        <w:t>سایتها</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http://makarem.ir/Question/ViewQuestion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aspx?lid = 0&amp;mid = 135670&amp;CatID=-2 &amp; GID = - 2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http://www.khabaronline.ir/detail/265902/culture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http://www.pedrambook.com/index.php?route=article/ article &amp;article_id=2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http//irna.ir/news.cfmpid=95140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http://alef.ir/vdcb8sb9.rhb80piuur.html ?91561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http://andishehha.com/view/27203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 // borhan.ir / NSite / FullStory / News / ?Id = 5941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http://encyclopaediaislamica.com/madkhal2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php ?sid = 5338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ehttp://farsi.khamenei.ir/FA/Treatise/unitD</w:t>
      </w:r>
    </w:p>
    <w:p>
      <w:pPr>
        <w:pStyle w:val="BookText"/>
        <w:rPr/>
      </w:pPr>
      <w:r>
        <w:rPr>
          <w:rFonts w:eastAsia="Times New Roman" w:cs="Times New Roman" w:ascii="Times New Roman" w:hAnsi="Times New Roman"/>
          <w:color w:val="111111"/>
          <w:sz w:val="28"/>
          <w:szCs w:val="28"/>
          <w:lang w:val="en-US" w:bidi="en-US"/>
        </w:rPr>
        <w:t>tail.jsp?uid=11</w:t>
      </w:r>
    </w:p>
    <w:p>
      <w:pPr>
        <w:pStyle w:val="BookText"/>
        <w:rPr/>
      </w:pPr>
      <w:r>
        <w:rPr>
          <w:rFonts w:eastAsia="Times New Roman" w:cs="Times New Roman" w:ascii="Times New Roman" w:hAnsi="Times New Roman"/>
          <w:color w:val="111111"/>
          <w:sz w:val="28"/>
          <w:szCs w:val="28"/>
          <w:lang w:val="en-US" w:bidi="en-US"/>
        </w:rPr>
        <w:t>http://farsi.khamenei.ir/sahifeh-content?id</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http://ijtihad.ir/ContentDetails.aspx ? itemid = 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http://islampedia.ir/fa</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http://islamquest.net/fa/archive/question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http://ketab.farhang.gov.ir/fa/principles/principles89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http://khabarfarsi.com/ext/7786758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http://makarem.ir/Question/ViewQuestion</w:t>
      </w:r>
    </w:p>
    <w:p>
      <w:pPr>
        <w:pStyle w:val="BookText"/>
        <w:rPr/>
      </w:pPr>
      <w:r>
        <w:rPr>
          <w:rFonts w:eastAsia="Times New Roman" w:cs="Times New Roman" w:ascii="Times New Roman" w:hAnsi="Times New Roman"/>
          <w:color w:val="111111"/>
          <w:sz w:val="28"/>
          <w:szCs w:val="28"/>
          <w:lang w:val="en-US" w:bidi="en-US"/>
        </w:rPr>
        <w:t>aspx</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http://mananashr.ir/fa/page/about/default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aspx</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http://mansoordavoodi.persianblog.ir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post182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http://quran.porsemani.ir/node/3907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http://rashedinphd.iran.sc/post14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http://www.askquran.ir/thread4094.html</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http://www.bookcity.org/news-3810.aspx</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http://www.farasa.net/elearning2/login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php?course=41&amp;lang=fa</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http://www.forums.mihandownload.com</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thread61784.html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http://www.hawzah.net/fa/news/newsview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52865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http://www.hengambook.ir/aboutbook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ISBN/lang/Fa</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http://www.ibna.ir/vdcjxoevauqey8z.fsfu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html</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http://www.iciwp.com/portal/tabid/242/Default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aspx</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http://www.ijtihad.ir/ContentDetails.aspx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itemid = 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http://www.jamaran.ir/fa/BooksahifeBody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aspx ? id =847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http://www.leader.ir</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http://www.matlabgah.com/ 0fed936 c 2 f 3 f</w:t>
      </w:r>
    </w:p>
    <w:p>
      <w:pPr>
        <w:pStyle w:val="BookText"/>
        <w:rPr/>
      </w:pPr>
      <w:r>
        <w:rPr>
          <w:rFonts w:eastAsia="Times New Roman" w:cs="Times New Roman" w:ascii="Times New Roman" w:hAnsi="Times New Roman"/>
          <w:color w:val="111111"/>
          <w:sz w:val="28"/>
          <w:szCs w:val="28"/>
          <w:lang w:val="en-US" w:bidi="en-US"/>
        </w:rPr>
        <w:t>477880608690f 5ca7793-10.html</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http://www.porseshkadeh.com/Ques</w:t>
      </w:r>
    </w:p>
    <w:p>
      <w:pPr>
        <w:pStyle w:val="BookText"/>
        <w:rPr/>
      </w:pPr>
      <w:r>
        <w:rPr>
          <w:rFonts w:eastAsia="Times New Roman" w:cs="Times New Roman" w:ascii="Times New Roman" w:hAnsi="Times New Roman"/>
          <w:color w:val="111111"/>
          <w:sz w:val="28"/>
          <w:szCs w:val="28"/>
          <w:lang w:val="en-US" w:bidi="en-US"/>
        </w:rPr>
        <w:t>tion/35765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http://www.portal.esra.ir/Pages/Index</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t t p : / /www. r a j a n e w s .com/ D e t a i l</w:t>
      </w:r>
    </w:p>
    <w:p>
      <w:pPr>
        <w:pStyle w:val="BookText"/>
        <w:rPr/>
      </w:pPr>
      <w:r>
        <w:rPr>
          <w:rFonts w:eastAsia="Times New Roman" w:cs="Times New Roman" w:ascii="Times New Roman" w:hAnsi="Times New Roman"/>
          <w:color w:val="111111"/>
          <w:sz w:val="28"/>
          <w:szCs w:val="28"/>
          <w:lang w:val="en-US" w:bidi="en-US"/>
        </w:rPr>
        <w:t>asp?id=26981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http://www.sistani.org/index.php ? p = 614984</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id =887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http://www.ssweekly.ir</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5" w:name="pg5361_61221"/>
      <w:bookmarkStart w:id="676" w:name="pg5361_61221"/>
      <w:bookmarkEnd w:id="676"/>
    </w:p>
    <w:p>
      <w:pPr>
        <w:pStyle w:val="Heading3"/>
        <w:numPr>
          <w:ilvl w:val="2"/>
          <w:numId w:val="1"/>
        </w:numPr>
        <w:rPr/>
      </w:pPr>
      <w:bookmarkStart w:id="677" w:name="pg5361_61221"/>
      <w:bookmarkStart w:id="678" w:name="__RefHeading___Toc1193507_581953129"/>
      <w:bookmarkStart w:id="679" w:name="_Toc257"/>
      <w:bookmarkEnd w:id="677"/>
      <w:bookmarkEnd w:id="678"/>
      <w:r>
        <w:rPr>
          <w:rtl w:val="true"/>
        </w:rPr>
        <w:t>کتابها</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الاستفتائات ، حسینی خامنه ای، سیدعلی، الهدی،تهران ، اول، </w:t>
      </w:r>
      <w:r>
        <w:rPr>
          <w:rFonts w:ascii="IRNazanin" w:hAnsi="IRNazanin" w:eastAsia="IRNazanin"/>
          <w:color w:val="111111"/>
          <w:sz w:val="28"/>
          <w:sz w:val="28"/>
          <w:szCs w:val="28"/>
          <w:lang w:bidi="fa-IR"/>
        </w:rPr>
        <w:t>۱۳۸۱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موسیقی، سیدمجتبی حسینی، نشر معارف،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بهجت محمد تقی، دفتر حضرت آیة الله بهجت قم ،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موسوی خمینی سید روح الله، دفتر انتشارات اسلامی، قم، اول،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جدید، مکارم شیرازی ناصر، مدرسه علی بن</w:t>
      </w:r>
    </w:p>
    <w:p>
      <w:pPr>
        <w:pStyle w:val="BookText"/>
        <w:rPr/>
      </w:pPr>
      <w:r>
        <w:rPr>
          <w:rFonts w:ascii="IRNazanin" w:hAnsi="IRNazanin" w:eastAsia="IRNazanin"/>
          <w:color w:val="111111"/>
          <w:sz w:val="28"/>
          <w:sz w:val="28"/>
          <w:szCs w:val="28"/>
          <w:rtl w:val="true"/>
          <w:lang w:bidi="fa-IR"/>
        </w:rPr>
        <w:t xml:space="preserve">ابی طالب، قم، اول، </w:t>
      </w:r>
      <w:r>
        <w:rPr>
          <w:rFonts w:ascii="IRNazanin" w:hAnsi="IRNazanin" w:eastAsia="IRNazanin"/>
          <w:color w:val="111111"/>
          <w:sz w:val="28"/>
          <w:sz w:val="28"/>
          <w:szCs w:val="28"/>
          <w:lang w:bidi="fa-IR"/>
        </w:rPr>
        <w:t>۱۳۷۹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مجلسی، محمدباقر، الوفا، بیروت، </w:t>
      </w:r>
      <w:r>
        <w:rPr>
          <w:rFonts w:ascii="IRNazanin" w:hAnsi="IRNazanin" w:eastAsia="IRNazanin"/>
          <w:color w:val="111111"/>
          <w:sz w:val="28"/>
          <w:sz w:val="28"/>
          <w:szCs w:val="28"/>
          <w:lang w:bidi="fa-IR"/>
        </w:rPr>
        <w:t>۱۶۰۳۰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موسوی خمینی سید روح الله، قم، دارالمکتبة العلمیه،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 ناصر، دار الکتب الاسلامیه ،تهران 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تفسیرنور، قرائتی، محسن، مرکز فرهنگی درسهایی از</w:t>
      </w:r>
    </w:p>
    <w:p>
      <w:pPr>
        <w:pStyle w:val="BookText"/>
        <w:rPr/>
      </w:pPr>
      <w:r>
        <w:rPr>
          <w:rFonts w:ascii="IRNazanin" w:hAnsi="IRNazanin" w:eastAsia="IRNazanin"/>
          <w:color w:val="111111"/>
          <w:sz w:val="28"/>
          <w:sz w:val="28"/>
          <w:szCs w:val="28"/>
          <w:rtl w:val="true"/>
          <w:lang w:bidi="fa-IR"/>
        </w:rPr>
        <w:t xml:space="preserve">قرآن، چاپ یازدهم،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المسایل، صافی گلپایگانی، لطف الله،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w:t>
      </w:r>
      <w:r>
        <w:rPr>
          <w:rFonts w:ascii="IRNazanin" w:hAnsi="IRNazanin" w:eastAsia="IRNazanin"/>
          <w:color w:val="111111"/>
          <w:sz w:val="28"/>
          <w:sz w:val="28"/>
          <w:szCs w:val="28"/>
          <w:lang w:bidi="fa-IR"/>
        </w:rPr>
        <w:t>۱۲</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مراجع، بنی هاشمی خمینی، سید محمد حسن، دفتر انتشارات اسلامی، قم، اول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الاحکام، صافی گلپایگانی، لطف الله، حضرت</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بهجت، محمدتقی، چاپ اول، قم،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باقری، علی ، سوره مهر، تهران، دفتر سوم بازار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نوین، موسوی خمینی سید روح الله ، ترجمه و توضیح عبدالکریم بی آزار شیرازی، دفتر نشر فرهنگ اسلامی،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چ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شماره </w:t>
      </w:r>
      <w:r>
        <w:rPr>
          <w:rFonts w:ascii="IRNazanin" w:hAnsi="IRNazanin" w:eastAsia="IRNazanin"/>
          <w:color w:val="111111"/>
          <w:sz w:val="28"/>
          <w:sz w:val="28"/>
          <w:szCs w:val="28"/>
          <w:lang w:bidi="fa-IR"/>
        </w:rPr>
        <w:t>۲۰۷۱۲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۲۰۷۱۸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2074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قمی شیخ عباس، دار التعارف، بیروت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نبوی، دلشاد تهرانی، مصطفی، نشر دریا، تهران،</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ابن ابی الحدید، داراحیا التراث العربی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موسوی خمینی سید روح الله ، موسسه</w:t>
      </w:r>
    </w:p>
    <w:p>
      <w:pPr>
        <w:pStyle w:val="BookText"/>
        <w:rPr/>
      </w:pPr>
      <w:r>
        <w:rPr>
          <w:rFonts w:ascii="IRNazanin" w:hAnsi="IRNazanin" w:eastAsia="IRNazanin"/>
          <w:color w:val="111111"/>
          <w:sz w:val="28"/>
          <w:sz w:val="28"/>
          <w:szCs w:val="28"/>
          <w:rtl w:val="true"/>
          <w:lang w:bidi="fa-IR"/>
        </w:rPr>
        <w:t xml:space="preserve">تنظیم و نشر آثار امام خمینی،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النجاة فی اجوبة الاستفتائات، خوبی ابوالقاسم،</w:t>
      </w:r>
    </w:p>
    <w:p>
      <w:pPr>
        <w:pStyle w:val="BookText"/>
        <w:rPr/>
      </w:pPr>
      <w:r>
        <w:rPr>
          <w:rFonts w:ascii="IRNazanin" w:hAnsi="IRNazanin" w:eastAsia="IRNazanin"/>
          <w:color w:val="111111"/>
          <w:sz w:val="28"/>
          <w:sz w:val="28"/>
          <w:szCs w:val="28"/>
          <w:rtl w:val="true"/>
          <w:lang w:bidi="fa-IR"/>
        </w:rPr>
        <w:t xml:space="preserve">دارالصدیقة الشهیدة، قم،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 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جلال الدین</w:t>
      </w:r>
    </w:p>
    <w:p>
      <w:pPr>
        <w:pStyle w:val="BookText"/>
        <w:rPr/>
      </w:pPr>
      <w:r>
        <w:rPr>
          <w:rFonts w:ascii="IRNazanin" w:hAnsi="IRNazanin" w:eastAsia="IRNazanin"/>
          <w:color w:val="111111"/>
          <w:sz w:val="28"/>
          <w:sz w:val="28"/>
          <w:szCs w:val="28"/>
          <w:rtl w:val="true"/>
          <w:lang w:bidi="fa-IR"/>
        </w:rPr>
        <w:t xml:space="preserve">محدارموی، مجموعه سخنان کوتاه ونغرامام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الأعلام الأسلامی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 محمد، ، امیر کبیر، تهران، چاپ ،</w:t>
      </w:r>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کوثر، استانه مقدس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موسسه زایر، مدیر مسوول عبدالرضا ایزد پناه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رهنمون، فصلنامه علوم انسانی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عالی شهید مطهری، تهران، شروع از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ماه کلیات ، ماهنامه، صاحب امتیاز خانه کتاب ، تهران شروع دی ماه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مقالت، فدایی عراقی، غلامرضا سازمان مدارک فرهنگی،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فی معرفة الأئمه، اربلی علی بن عیسی بن ابی الفتح، ترجمه علی بن حسین زورانی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شکوری،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محمد بن مکرم، دارصادر، چاپ سوم،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پژوهش و حوزه، فصلنامه، معاونت پژوهشی مرکز مدیریت حوزه علمیه قم، مدید مسوول سید علی عماد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صنعت نشر، فصلنامه علمی فرهنگی در زمینه نشر وحوزه های مربوط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المسائل، گلپایگانی سید محمد رضا، دار القران</w:t>
      </w:r>
    </w:p>
    <w:p>
      <w:pPr>
        <w:pStyle w:val="BookText"/>
        <w:rPr/>
      </w:pPr>
      <w:r>
        <w:rPr>
          <w:rFonts w:ascii="IRNazanin" w:hAnsi="IRNazanin" w:eastAsia="IRNazanin"/>
          <w:color w:val="111111"/>
          <w:sz w:val="28"/>
          <w:sz w:val="28"/>
          <w:szCs w:val="28"/>
          <w:rtl w:val="true"/>
          <w:lang w:bidi="fa-IR"/>
        </w:rPr>
        <w:t xml:space="preserve">الکریم، قم،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از دیدگاه علما و مراجع تقلید، سید محسن محمودی، علمی فرهنگی صاحب الزمان،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فی غرر الأخبار، علی بن حسن طبرسی،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محمدی و مهدی هوشمند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حسین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دارالعلم الدار الشامیة ، چاپ اول، دمشق،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خوبی ابوالقاسم، مدینة العلم ،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http://mansoordavoodi.persianblog.ir/post/182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http://www.forums.mihandownload.com/thread61784.html</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http://www.farasa.net/elearning2/login.php?course=41&amp;lang=fa</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http://rashedinphd.iran.sc/post/14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http://www.hengambook.ir/aboutbook/ISBN/lang/Fa</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http://encyclopaediaislamica.com/madkhal2.php?sid=5338</w:t>
      </w:r>
      <w:r>
        <w:rPr>
          <w:rFonts w:ascii="IRNazanin" w:hAnsi="IRNazanin" w:eastAsia="IRNazanin"/>
          <w:b w:val="false"/>
          <w:b w:val="false"/>
          <w:bCs w:val="false"/>
          <w:i w:val="false"/>
          <w:i w:val="false"/>
          <w:iCs w:val="false"/>
          <w:color w:val="333333"/>
          <w:sz w:val="20"/>
          <w:sz w:val="20"/>
          <w:szCs w:val="20"/>
          <w:rtl w:val="true"/>
        </w:rPr>
        <w:t>عبدالحسین آذرنگ دانشنامه جهان اسلام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http://www.pedrambook.com/index.php?route=article/article&amp;article_id=2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کتابسرای پدرام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وحوزه پاییز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دین،مقاله کتاب،فرهنگ،اسلام،ص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حسن طبرسی، مشکاه الانوار فی غرر الاخبار،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محمدی و مهدی هوشمند،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فدایی عراقی، غلامرضا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کتابخانه، ص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http://www.ibna.ir/vdcjxoevauqey8z.fsfu.html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کتاب ایران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بازدید از پنجمین نمایشگاه بین‌المللی کتاب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http://www.leader.ir</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سایت رهبری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538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 جلسه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عالی انقلاب فرهنگی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احمدی نژاد رئس جمهور و رئس شورای انقلاب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وزارت و فرهنگ و ارشاد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http://ketab.farhang.gov.ir/fa/principles/principles89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http://www.bookcity.org/news-3810.aspx</w:t>
      </w:r>
      <w:r>
        <w:rPr>
          <w:rFonts w:ascii="IRNazanin" w:hAnsi="IRNazanin" w:eastAsia="IRNazanin"/>
          <w:b w:val="false"/>
          <w:b w:val="false"/>
          <w:bCs w:val="false"/>
          <w:i w:val="false"/>
          <w:i w:val="false"/>
          <w:iCs w:val="false"/>
          <w:color w:val="333333"/>
          <w:sz w:val="20"/>
          <w:sz w:val="20"/>
          <w:szCs w:val="20"/>
          <w:rtl w:val="true"/>
        </w:rPr>
        <w:t xml:space="preserve">مجله صنعت نشر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http://farsi.khamenei.ir/speech-content?id=20424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دست‌اندرکاران هفته کتاب، </w:t>
      </w:r>
      <w:r>
        <w:rPr>
          <w:rFonts w:eastAsia="IRNazanin" w:cs="IRNazanin"/>
          <w:b w:val="false"/>
          <w:bCs w:val="false"/>
          <w:i w:val="false"/>
          <w:iCs w:val="false"/>
          <w:color w:val="333333"/>
          <w:sz w:val="20"/>
          <w:szCs w:val="20"/>
        </w:rPr>
        <w:t>30/7/1375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در دیدار مسئولان کتابخانه‌ها و کتابداران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جمعی از ناشران داخلی با رهبر انقلاب</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http://www.ssweekly.ir</w:t>
      </w:r>
      <w:r>
        <w:rPr>
          <w:rFonts w:ascii="IRNazanin" w:hAnsi="IRNazanin" w:eastAsia="IRNazanin"/>
          <w:b w:val="false"/>
          <w:b w:val="false"/>
          <w:bCs w:val="false"/>
          <w:i w:val="false"/>
          <w:i w:val="false"/>
          <w:iCs w:val="false"/>
          <w:color w:val="333333"/>
          <w:sz w:val="20"/>
          <w:sz w:val="20"/>
          <w:szCs w:val="20"/>
          <w:rtl w:val="true"/>
        </w:rPr>
        <w:t>نشریه صبح صادق</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پس از بازدید از یازدهمین نمایشگاه بین‌المللی کتاب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http://farsi.khamenei.ir/speech-content?id=16739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خبرنگار صدا و سیما، پس از بازدید از سومین نمایشگاه بین‌المللی کتاب تهران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ترجمه علی بن حسین زوا ئی،ج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دلشاد تهرانی، مصطفی، سیره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نویسندگان مسلمان،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شرکت‌کننده در گردهمایی نخستین دورۀ شورای‌عالی بین‌المللی مجمع التقریب بین المذاهب الإسلامیة</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http://www.iciwp.com/portal/tabid/242/Default.aspx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اجلاس</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http://www.rajanews.com/Detail.asp?id=26981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http://mananashr.ir/fa/page/about/default.aspx</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http//irna.ir/news.cfmpid=95140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 بازار، دفترسوم، علی باقری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نشست جریان شناسی نشر ، موزۀ عبرت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سایت موزۀ عبرت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تبریزی ؛ پژوهشگر تاریخ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انتهای مت </w:t>
      </w:r>
      <w:r>
        <w:rPr>
          <w:rFonts w:eastAsia="IRNazanin" w:cs="IRNazanin"/>
          <w:b w:val="false"/>
          <w:bCs w:val="false"/>
          <w:i w:val="false"/>
          <w:iCs w:val="false"/>
          <w:color w:val="333333"/>
          <w:sz w:val="20"/>
          <w:szCs w:val="20"/>
        </w:rPr>
        <w:t>http://borhan.ir/NSite/FullStory/News/?Id=5941</w:t>
      </w:r>
      <w:r>
        <w:rPr>
          <w:rFonts w:ascii="IRNazanin" w:hAnsi="IRNazanin" w:eastAsia="IRNazanin"/>
          <w:b w:val="false"/>
          <w:b w:val="false"/>
          <w:bCs w:val="false"/>
          <w:i w:val="false"/>
          <w:i w:val="false"/>
          <w:iCs w:val="false"/>
          <w:color w:val="333333"/>
          <w:sz w:val="20"/>
          <w:sz w:val="20"/>
          <w:szCs w:val="20"/>
          <w:rtl w:val="true"/>
        </w:rPr>
        <w:t>سایت برهان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دفتر سوم، علی باقری،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محمد معین،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الموسوی الخمینی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1395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4/12/92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هنر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27/11/92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هنر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 اندرکاران امور هفته 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 اندرکاران هفته کتاب، </w:t>
      </w:r>
      <w:r>
        <w:rPr>
          <w:rFonts w:eastAsia="IRNazanin" w:cs="IRNazanin"/>
          <w:b w:val="false"/>
          <w:bCs w:val="false"/>
          <w:i w:val="false"/>
          <w:iCs w:val="false"/>
          <w:color w:val="333333"/>
          <w:sz w:val="20"/>
          <w:szCs w:val="20"/>
        </w:rPr>
        <w:t>30/7/1375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 اندرکاران هفته کتاب، </w:t>
      </w:r>
      <w:r>
        <w:rPr>
          <w:rFonts w:eastAsia="IRNazanin" w:cs="IRNazanin"/>
          <w:b w:val="false"/>
          <w:bCs w:val="false"/>
          <w:i w:val="false"/>
          <w:iCs w:val="false"/>
          <w:color w:val="333333"/>
          <w:sz w:val="20"/>
          <w:szCs w:val="20"/>
        </w:rPr>
        <w:t>1375/7/30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 اندرکاران هفته کتاب، </w:t>
      </w:r>
      <w:r>
        <w:rPr>
          <w:rFonts w:eastAsia="IRNazanin" w:cs="IRNazanin"/>
          <w:b w:val="false"/>
          <w:bCs w:val="false"/>
          <w:i w:val="false"/>
          <w:iCs w:val="false"/>
          <w:color w:val="333333"/>
          <w:sz w:val="20"/>
          <w:szCs w:val="20"/>
        </w:rPr>
        <w:t>1375/7/30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دست اندرکاران برگزاری هفته کتاب، </w:t>
      </w:r>
      <w:r>
        <w:rPr>
          <w:rFonts w:eastAsia="IRNazanin" w:cs="IRNazanin"/>
          <w:b w:val="false"/>
          <w:bCs w:val="false"/>
          <w:i w:val="false"/>
          <w:iCs w:val="false"/>
          <w:color w:val="333333"/>
          <w:sz w:val="20"/>
          <w:szCs w:val="20"/>
        </w:rPr>
        <w:t>1376/8/19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20724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11/12/92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هنر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میرسیدجلال الدین محدث ارموی، 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دار صادر، چاپ سوم،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المفردات فی غریب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داودی،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دارالعلم الدار الشامیة، چاپ اول،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محمد تقی،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چاپ اول،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فشرده پرسمان، اداره مشاوره نهاد نمایندگی مقام معظم رهبری در دانشگاه ها،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3/100114155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http://quran.porsemani.ir/node/3907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http://www.ijtihad.ir/ContentDetails.aspx?itemid=5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http://makarem.ir/Question/ViewQuestion.aspx?lid=0&amp;mid=135670&amp;CatID=-2&amp;GID=-2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مرکز فرهنگی درس هایی از قرآن، چاپ یازدهم،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http://www.ijtihad.ir/ContentDetails.aspx?itemid=5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استفتائات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http://www.ijtihad.ir/ContentDetails.aspx?itemid=5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مکاسب محرمه، مسأله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منهاج الصالحین حضرت آیه‌الله خوئی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حضرت آیه‌الله سیستانی، مکاسب محرمه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المسائل حضرت آیه‌الله گلپایگانی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http://ijtihad.ir/ContentDetails.aspx?itemid=5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فصلنامه رهنمون، مدرسه عالی شهید مطهری،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تحریر الوسیله، قم، دارالمکتبه العلمیه،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 ص،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مؤسسه نشر و تنظیم آثار امام،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دارالتعارف بیروت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حفظ حقوق مؤلفان، مصنفان و ناشران بعداً به تصویب مجلس شورای اسلامی رسید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النجاۀ فی اجوبه الاستفتائات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رهنمون، مدرسه عالی شهید مطهری،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http://farsi.khamenei.ir/treatise-content?uid=23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http://www.matlabgah.com/0fed936c2f3f477880608690f5ca7793-10.html</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http://www.askquran.ir/thread4094.html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گفتگوی قرانی</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http://farsi.khamenei.ir/treatise-unit?uid=23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http://farsi.khamenei.ir/treatise-unit?uid=23</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http://farsi.khamenei.ir/treatise-unit?uid=23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http://www.portal.esra.ir/Pages/Index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سایت بنیاد بین المللی اسراء</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آیت‌الله بهجت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استفتاازدفتر ایه الله مکارم </w:t>
      </w:r>
      <w:r>
        <w:rPr>
          <w:rFonts w:eastAsia="IRNazanin" w:cs="IRNazanin"/>
          <w:b w:val="false"/>
          <w:bCs w:val="false"/>
          <w:i w:val="false"/>
          <w:iCs w:val="false"/>
          <w:color w:val="333333"/>
          <w:sz w:val="20"/>
          <w:szCs w:val="20"/>
        </w:rPr>
        <w:t>10000100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درتاریخ </w:t>
      </w:r>
      <w:r>
        <w:rPr>
          <w:rFonts w:eastAsia="IRNazanin" w:cs="IRNazanin"/>
          <w:b w:val="false"/>
          <w:bCs w:val="false"/>
          <w:i w:val="false"/>
          <w:iCs w:val="false"/>
          <w:color w:val="333333"/>
          <w:sz w:val="20"/>
          <w:szCs w:val="20"/>
        </w:rPr>
        <w:t>3/3/93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دفتر مقام معظم رهبری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30009640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آیه الله مکارم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آیه الله بهجت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4091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 از دفاتر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سیستانی،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ظلهم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سایت اسلام کوئست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http://farsi.khamenei.ir/FA/Treatise/unitDetail.jsp?uid=11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http://www.sistani.org/index.php?p=614984&amp;id=887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http://makarem.ir/Question/ViewQuestion.aspx?lid=0&amp;mid=135670&amp;CatID=-2&amp;GID=-2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http://makarem.ir/Question/ViewQuestion.aspx?lid=0&amp;mid=135670&amp;CatID=-2&amp;GID=-2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http://islamquest.net/fa/archive/question/fa4190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http://alef.ir/vdcb8sb9.rhb80piuur.html?91561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http://www.sistani.org/index.php?p=614984&amp;id=887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http://farsi.khamenei.ir/treatise-content?uid=23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http://farsi.khamenei.ir/treatise-unit?uid=42</w:t>
      </w:r>
      <w:r>
        <w:rPr>
          <w:rFonts w:ascii="IRNazanin" w:hAnsi="IRNazanin" w:eastAsia="IRNazanin"/>
          <w:b w:val="false"/>
          <w:b w:val="false"/>
          <w:bCs w:val="false"/>
          <w:i w:val="false"/>
          <w:i w:val="false"/>
          <w:iCs w:val="false"/>
          <w:color w:val="333333"/>
          <w:sz w:val="20"/>
          <w:sz w:val="20"/>
          <w:szCs w:val="20"/>
          <w:rtl w:val="true"/>
        </w:rPr>
        <w:t xml:space="preserve">اجوبه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1754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کلیات اسفند</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http://www.khabaronline.ir/detail/265902/culture/religion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خبرانلاین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در جلسه پرسش و پاسخ دانشگاه صنعتی امیرکبیر نهم 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http://khabarfarsi.com/ext/7786758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قانون مشتمل 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می باشد که مادراین کتاب برخی از فصلهایی راکه مربوط به مطبوعات و جراید است ، ذکر کرده ایم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المسایل آیه الله صافی</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http://www.jamaran.ir/fa/BooksahifeBody.aspx?id=847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مسائل اقتصادی،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فرهنگ کوثر شماره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موسیقی، سید مجتبی حسینی،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51/500022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استفتای شماره </w:t>
      </w:r>
      <w:r>
        <w:rPr>
          <w:rFonts w:ascii="IRNazanin" w:hAnsi="IRNazanin" w:eastAsia="IRNazanin"/>
          <w:b w:val="false"/>
          <w:b w:val="false"/>
          <w:bCs w:val="false"/>
          <w:i w:val="false"/>
          <w:i w:val="false"/>
          <w:iCs w:val="false"/>
          <w:color w:val="333333"/>
          <w:sz w:val="20"/>
          <w:sz w:val="20"/>
          <w:szCs w:val="20"/>
        </w:rPr>
        <w:t>۳۱۳۹۵۴</w:t>
      </w:r>
      <w:r>
        <w:rPr>
          <w:rFonts w:ascii="IRNazanin" w:hAnsi="IRNazanin" w:eastAsia="IRNazanin"/>
          <w:b w:val="false"/>
          <w:b w:val="false"/>
          <w:bCs w:val="false"/>
          <w:i w:val="false"/>
          <w:i w:val="false"/>
          <w:iCs w:val="false"/>
          <w:color w:val="333333"/>
          <w:sz w:val="20"/>
          <w:sz w:val="20"/>
          <w:szCs w:val="20"/>
          <w:rtl w:val="true"/>
        </w:rPr>
        <w:t xml:space="preserve"> به روزنامه خراسان در اسفندماه سال </w:t>
      </w:r>
      <w:r>
        <w:rPr>
          <w:rFonts w:eastAsia="IRNazanin" w:cs="IRNazanin"/>
          <w:b w:val="false"/>
          <w:bCs w:val="false"/>
          <w:i w:val="false"/>
          <w:iCs w:val="false"/>
          <w:color w:val="333333"/>
          <w:sz w:val="20"/>
          <w:szCs w:val="20"/>
        </w:rPr>
        <w:t>1391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مقام معظم رهبری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استفتائات جدید 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http://andishehha.com/view/27203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ایه الله مکارم کدرهگیری سوال </w:t>
      </w:r>
      <w:r>
        <w:rPr>
          <w:rFonts w:eastAsia="IRNazanin" w:cs="IRNazanin"/>
          <w:b w:val="false"/>
          <w:bCs w:val="false"/>
          <w:i w:val="false"/>
          <w:iCs w:val="false"/>
          <w:color w:val="333333"/>
          <w:sz w:val="20"/>
          <w:szCs w:val="20"/>
        </w:rPr>
        <w:t>9303090192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http://makarem.ir/Question/ViewQuestion.aspx?lid=0&amp;mid=135670&amp;CatID=-2&amp;GID=-2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http://makarem.ir/Question/ViewQuestion.aspx?lid=0&amp;mid=135670&amp;CatID=-2&amp;GID=-2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http://islampedia.ir/fa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39016</Words>
  <Characters>155734</Characters>
  <CharactersWithSpaces>193450</CharactersWithSpaces>
  <Paragraphs>1517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2026-08-19T01:24:48Z</dcterms:created>
  <dc:creator>ghaemiyeh.com</dc:creator>
  <dc:description/>
  <dc:language>en-US</dc:language>
  <cp:lastModifiedBy/>
  <dcterms:modified xsi:type="dcterms:W3CDTF">2026-08-19T04:54:54Z</dcterms:modified>
  <cp:revision>1</cp:revision>
  <dc:subject/>
  <dc:title>احکام ناشران</dc:title>
</cp:coreProperties>
</file>

<file path=docProps/custom.xml><?xml version="1.0" encoding="utf-8"?>
<Properties xmlns="http://schemas.openxmlformats.org/officeDocument/2006/custom-properties" xmlns:vt="http://schemas.openxmlformats.org/officeDocument/2006/docPropsVTypes"/>
</file>