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جلوه قرآن در خاک تابان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11733_77446391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11735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11737_774463916">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711739_774463916">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711741_774463916">
            <w:r>
              <w:rPr>
                <w:webHidden/>
                <w:rStyle w:val="IndexLink"/>
                <w:rtl w:val="true"/>
              </w:rPr>
              <w:t>مقدمه</w:t>
            </w:r>
            <w:r>
              <w:rPr>
                <w:rStyle w:val="IndexLink"/>
                <w:rtl w:val="true"/>
              </w:rPr>
              <w:t>:</w:t>
              <w:tab/>
            </w:r>
            <w:r>
              <w:rPr>
                <w:rStyle w:val="IndexLink"/>
              </w:rPr>
              <w:t>11</w:t>
            </w:r>
          </w:hyperlink>
        </w:p>
        <w:p>
          <w:pPr>
            <w:pStyle w:val="Contents2"/>
            <w:tabs>
              <w:tab w:val="clear" w:pos="8743"/>
              <w:tab w:val="right" w:pos="9026" w:leader="dot"/>
            </w:tabs>
            <w:rPr/>
          </w:pPr>
          <w:hyperlink w:anchor="__RefHeading___Toc1711743_774463916">
            <w:r>
              <w:rPr>
                <w:webHidden/>
                <w:rStyle w:val="IndexLink"/>
                <w:rtl w:val="true"/>
              </w:rPr>
              <w:t>مفسران و مولفان قرآن مدفون در تخت فولاد</w:t>
            </w:r>
            <w:r>
              <w:rPr>
                <w:rStyle w:val="IndexLink"/>
                <w:rtl w:val="true"/>
              </w:rPr>
              <w:tab/>
            </w:r>
            <w:r>
              <w:rPr>
                <w:rStyle w:val="IndexLink"/>
              </w:rPr>
              <w:t>15</w:t>
            </w:r>
          </w:hyperlink>
        </w:p>
        <w:p>
          <w:pPr>
            <w:pStyle w:val="Contents3"/>
            <w:tabs>
              <w:tab w:val="clear" w:pos="8459"/>
              <w:tab w:val="right" w:pos="9026" w:leader="dot"/>
            </w:tabs>
            <w:rPr/>
          </w:pPr>
          <w:hyperlink w:anchor="__RefHeading___Toc1711745_774463916">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711747_774463916">
            <w:r>
              <w:rPr>
                <w:webHidden/>
                <w:rStyle w:val="IndexLink"/>
                <w:rtl w:val="true"/>
              </w:rPr>
              <w:t>میر سید احمد علوی</w:t>
            </w:r>
            <w:r>
              <w:rPr>
                <w:rStyle w:val="IndexLink"/>
                <w:rtl w:val="true"/>
              </w:rPr>
              <w:tab/>
            </w:r>
            <w:r>
              <w:rPr>
                <w:rStyle w:val="IndexLink"/>
              </w:rPr>
              <w:t>17</w:t>
            </w:r>
          </w:hyperlink>
        </w:p>
        <w:p>
          <w:pPr>
            <w:pStyle w:val="Contents3"/>
            <w:tabs>
              <w:tab w:val="clear" w:pos="8459"/>
              <w:tab w:val="right" w:pos="9026" w:leader="dot"/>
            </w:tabs>
            <w:rPr/>
          </w:pPr>
          <w:hyperlink w:anchor="__RefHeading___Toc1711749_774463916">
            <w:r>
              <w:rPr>
                <w:webHidden/>
                <w:rStyle w:val="IndexLink"/>
                <w:rtl w:val="true"/>
              </w:rPr>
              <w:t>آقا حسین خوانساری</w:t>
            </w:r>
            <w:r>
              <w:rPr>
                <w:rStyle w:val="IndexLink"/>
                <w:rtl w:val="true"/>
              </w:rPr>
              <w:tab/>
            </w:r>
            <w:r>
              <w:rPr>
                <w:rStyle w:val="IndexLink"/>
              </w:rPr>
              <w:t>19</w:t>
            </w:r>
          </w:hyperlink>
        </w:p>
        <w:p>
          <w:pPr>
            <w:pStyle w:val="Contents3"/>
            <w:tabs>
              <w:tab w:val="clear" w:pos="8459"/>
              <w:tab w:val="right" w:pos="9026" w:leader="dot"/>
            </w:tabs>
            <w:rPr/>
          </w:pPr>
          <w:hyperlink w:anchor="__RefHeading___Toc1711751_774463916">
            <w:r>
              <w:rPr>
                <w:webHidden/>
                <w:rStyle w:val="IndexLink"/>
                <w:rtl w:val="true"/>
              </w:rPr>
              <w:t>سید ابوطالب فندرسکی</w:t>
            </w:r>
            <w:r>
              <w:rPr>
                <w:rStyle w:val="IndexLink"/>
                <w:rtl w:val="true"/>
              </w:rPr>
              <w:tab/>
            </w:r>
            <w:r>
              <w:rPr>
                <w:rStyle w:val="IndexLink"/>
              </w:rPr>
              <w:t>22</w:t>
            </w:r>
          </w:hyperlink>
        </w:p>
        <w:p>
          <w:pPr>
            <w:pStyle w:val="Contents3"/>
            <w:tabs>
              <w:tab w:val="clear" w:pos="8459"/>
              <w:tab w:val="right" w:pos="9026" w:leader="dot"/>
            </w:tabs>
            <w:rPr/>
          </w:pPr>
          <w:hyperlink w:anchor="__RefHeading___Toc1711753_774463916">
            <w:r>
              <w:rPr>
                <w:webHidden/>
                <w:rStyle w:val="IndexLink"/>
                <w:rtl w:val="true"/>
              </w:rPr>
              <w:t>آقای سید رضی الدین شیرازی</w:t>
            </w:r>
            <w:r>
              <w:rPr>
                <w:rStyle w:val="IndexLink"/>
                <w:rtl w:val="true"/>
              </w:rPr>
              <w:tab/>
            </w:r>
            <w:r>
              <w:rPr>
                <w:rStyle w:val="IndexLink"/>
              </w:rPr>
              <w:t>23</w:t>
            </w:r>
          </w:hyperlink>
        </w:p>
        <w:p>
          <w:pPr>
            <w:pStyle w:val="Contents3"/>
            <w:tabs>
              <w:tab w:val="clear" w:pos="8459"/>
              <w:tab w:val="right" w:pos="9026" w:leader="dot"/>
            </w:tabs>
            <w:rPr/>
          </w:pPr>
          <w:hyperlink w:anchor="__RefHeading___Toc1711755_774463916">
            <w:r>
              <w:rPr>
                <w:webHidden/>
                <w:rStyle w:val="IndexLink"/>
                <w:rtl w:val="true"/>
              </w:rPr>
              <w:t>سید محمد اسماعیل خاتون آبادی</w:t>
            </w:r>
            <w:r>
              <w:rPr>
                <w:rStyle w:val="IndexLink"/>
                <w:rtl w:val="true"/>
              </w:rPr>
              <w:tab/>
            </w:r>
            <w:r>
              <w:rPr>
                <w:rStyle w:val="IndexLink"/>
              </w:rPr>
              <w:t>25</w:t>
            </w:r>
          </w:hyperlink>
        </w:p>
        <w:p>
          <w:pPr>
            <w:pStyle w:val="Contents3"/>
            <w:tabs>
              <w:tab w:val="clear" w:pos="8459"/>
              <w:tab w:val="right" w:pos="9026" w:leader="dot"/>
            </w:tabs>
            <w:rPr/>
          </w:pPr>
          <w:hyperlink w:anchor="__RefHeading___Toc1711757_774463916">
            <w:r>
              <w:rPr>
                <w:webHidden/>
                <w:rStyle w:val="IndexLink"/>
                <w:rtl w:val="true"/>
              </w:rPr>
              <w:t>سید عبدالحسیب علوی عاملی</w:t>
            </w:r>
            <w:r>
              <w:rPr>
                <w:rStyle w:val="IndexLink"/>
                <w:rtl w:val="true"/>
              </w:rPr>
              <w:tab/>
            </w:r>
            <w:r>
              <w:rPr>
                <w:rStyle w:val="IndexLink"/>
              </w:rPr>
              <w:t>28</w:t>
            </w:r>
          </w:hyperlink>
        </w:p>
        <w:p>
          <w:pPr>
            <w:pStyle w:val="Contents3"/>
            <w:tabs>
              <w:tab w:val="clear" w:pos="8459"/>
              <w:tab w:val="right" w:pos="9026" w:leader="dot"/>
            </w:tabs>
            <w:rPr/>
          </w:pPr>
          <w:hyperlink w:anchor="__RefHeading___Toc1711759_774463916">
            <w:r>
              <w:rPr>
                <w:webHidden/>
                <w:rStyle w:val="IndexLink"/>
                <w:rtl w:val="true"/>
              </w:rPr>
              <w:t xml:space="preserve">محمد بن عبدالفتاح تنکابنی </w:t>
            </w:r>
            <w:r>
              <w:rPr>
                <w:rStyle w:val="IndexLink"/>
                <w:rtl w:val="true"/>
              </w:rPr>
              <w:t>«</w:t>
            </w:r>
            <w:r>
              <w:rPr>
                <w:rStyle w:val="IndexLink"/>
                <w:rtl w:val="true"/>
              </w:rPr>
              <w:t>فاضل سراب</w:t>
            </w:r>
            <w:r>
              <w:rPr>
                <w:rStyle w:val="IndexLink"/>
                <w:rtl w:val="true"/>
              </w:rPr>
              <w:t>»</w:t>
              <w:tab/>
            </w:r>
            <w:r>
              <w:rPr>
                <w:rStyle w:val="IndexLink"/>
              </w:rPr>
              <w:t>29</w:t>
            </w:r>
          </w:hyperlink>
        </w:p>
        <w:p>
          <w:pPr>
            <w:pStyle w:val="Contents3"/>
            <w:tabs>
              <w:tab w:val="clear" w:pos="8459"/>
              <w:tab w:val="right" w:pos="9026" w:leader="dot"/>
            </w:tabs>
            <w:rPr/>
          </w:pPr>
          <w:hyperlink w:anchor="__RefHeading___Toc1711761_774463916">
            <w:r>
              <w:rPr>
                <w:webHidden/>
                <w:rStyle w:val="IndexLink"/>
                <w:rtl w:val="true"/>
              </w:rPr>
              <w:t>سید محمد رضا امامی خاتون آبادی</w:t>
            </w:r>
            <w:r>
              <w:rPr>
                <w:rStyle w:val="IndexLink"/>
                <w:rtl w:val="true"/>
              </w:rPr>
              <w:tab/>
            </w:r>
            <w:r>
              <w:rPr>
                <w:rStyle w:val="IndexLink"/>
              </w:rPr>
              <w:t>32</w:t>
            </w:r>
          </w:hyperlink>
        </w:p>
        <w:p>
          <w:pPr>
            <w:pStyle w:val="Contents3"/>
            <w:tabs>
              <w:tab w:val="clear" w:pos="8459"/>
              <w:tab w:val="right" w:pos="9026" w:leader="dot"/>
            </w:tabs>
            <w:rPr/>
          </w:pPr>
          <w:hyperlink w:anchor="__RefHeading___Toc1711763_774463916">
            <w:r>
              <w:rPr>
                <w:webHidden/>
                <w:rStyle w:val="IndexLink"/>
                <w:rtl w:val="true"/>
              </w:rPr>
              <w:t>شیخ بهاء‌الدین محمد حسن فاضل اصفهانی</w:t>
            </w:r>
            <w:r>
              <w:rPr>
                <w:rStyle w:val="IndexLink"/>
                <w:rtl w:val="true"/>
              </w:rPr>
              <w:tab/>
            </w:r>
            <w:r>
              <w:rPr>
                <w:rStyle w:val="IndexLink"/>
              </w:rPr>
              <w:t>35</w:t>
            </w:r>
          </w:hyperlink>
        </w:p>
        <w:p>
          <w:pPr>
            <w:pStyle w:val="Contents3"/>
            <w:tabs>
              <w:tab w:val="clear" w:pos="8459"/>
              <w:tab w:val="right" w:pos="9026" w:leader="dot"/>
            </w:tabs>
            <w:rPr/>
          </w:pPr>
          <w:hyperlink w:anchor="__RefHeading___Toc1711765_774463916">
            <w:r>
              <w:rPr>
                <w:webHidden/>
                <w:rStyle w:val="IndexLink"/>
                <w:rtl w:val="true"/>
              </w:rPr>
              <w:t>ملاصادق اردستانی</w:t>
            </w:r>
            <w:r>
              <w:rPr>
                <w:rStyle w:val="IndexLink"/>
                <w:rtl w:val="true"/>
              </w:rPr>
              <w:tab/>
            </w:r>
            <w:r>
              <w:rPr>
                <w:rStyle w:val="IndexLink"/>
              </w:rPr>
              <w:t>38</w:t>
            </w:r>
          </w:hyperlink>
        </w:p>
        <w:p>
          <w:pPr>
            <w:pStyle w:val="Contents3"/>
            <w:tabs>
              <w:tab w:val="clear" w:pos="8459"/>
              <w:tab w:val="right" w:pos="9026" w:leader="dot"/>
            </w:tabs>
            <w:rPr/>
          </w:pPr>
          <w:hyperlink w:anchor="__RefHeading___Toc1711767_774463916">
            <w:r>
              <w:rPr>
                <w:webHidden/>
                <w:rStyle w:val="IndexLink"/>
                <w:rtl w:val="true"/>
              </w:rPr>
              <w:t>ملاگداعلی قاری</w:t>
            </w:r>
            <w:r>
              <w:rPr>
                <w:rStyle w:val="IndexLink"/>
                <w:rtl w:val="true"/>
              </w:rPr>
              <w:tab/>
            </w:r>
            <w:r>
              <w:rPr>
                <w:rStyle w:val="IndexLink"/>
              </w:rPr>
              <w:t>40</w:t>
            </w:r>
          </w:hyperlink>
        </w:p>
        <w:p>
          <w:pPr>
            <w:pStyle w:val="Contents3"/>
            <w:tabs>
              <w:tab w:val="clear" w:pos="8459"/>
              <w:tab w:val="right" w:pos="9026" w:leader="dot"/>
            </w:tabs>
            <w:rPr/>
          </w:pPr>
          <w:hyperlink w:anchor="__RefHeading___Toc1711769_774463916">
            <w:r>
              <w:rPr>
                <w:webHidden/>
                <w:rStyle w:val="IndexLink"/>
                <w:rtl w:val="true"/>
              </w:rPr>
              <w:t>ملا اسماعیل خواجویی</w:t>
            </w:r>
            <w:r>
              <w:rPr>
                <w:rStyle w:val="IndexLink"/>
                <w:rtl w:val="true"/>
              </w:rPr>
              <w:tab/>
            </w:r>
            <w:r>
              <w:rPr>
                <w:rStyle w:val="IndexLink"/>
              </w:rPr>
              <w:t>41</w:t>
            </w:r>
          </w:hyperlink>
        </w:p>
        <w:p>
          <w:pPr>
            <w:pStyle w:val="Contents3"/>
            <w:tabs>
              <w:tab w:val="clear" w:pos="8459"/>
              <w:tab w:val="right" w:pos="9026" w:leader="dot"/>
            </w:tabs>
            <w:rPr/>
          </w:pPr>
          <w:hyperlink w:anchor="__RefHeading___Toc1711771_774463916">
            <w:r>
              <w:rPr>
                <w:webHidden/>
                <w:rStyle w:val="IndexLink"/>
                <w:rtl w:val="true"/>
              </w:rPr>
              <w:t>آقا محمد بید آبادی</w:t>
            </w:r>
            <w:r>
              <w:rPr>
                <w:rStyle w:val="IndexLink"/>
                <w:rtl w:val="true"/>
              </w:rPr>
              <w:tab/>
            </w:r>
            <w:r>
              <w:rPr>
                <w:rStyle w:val="IndexLink"/>
              </w:rPr>
              <w:t>45</w:t>
            </w:r>
          </w:hyperlink>
        </w:p>
        <w:p>
          <w:pPr>
            <w:pStyle w:val="Contents3"/>
            <w:tabs>
              <w:tab w:val="clear" w:pos="8459"/>
              <w:tab w:val="right" w:pos="9026" w:leader="dot"/>
            </w:tabs>
            <w:rPr/>
          </w:pPr>
          <w:hyperlink w:anchor="__RefHeading___Toc1711773_774463916">
            <w:r>
              <w:rPr>
                <w:webHidden/>
                <w:rStyle w:val="IndexLink"/>
                <w:rtl w:val="true"/>
              </w:rPr>
              <w:t>آیت الله سید محمد حسن مجتهد اصفهانی</w:t>
            </w:r>
            <w:r>
              <w:rPr>
                <w:rStyle w:val="IndexLink"/>
                <w:rtl w:val="true"/>
              </w:rPr>
              <w:tab/>
            </w:r>
            <w:r>
              <w:rPr>
                <w:rStyle w:val="IndexLink"/>
              </w:rPr>
              <w:t>49</w:t>
            </w:r>
          </w:hyperlink>
        </w:p>
        <w:p>
          <w:pPr>
            <w:pStyle w:val="Contents3"/>
            <w:tabs>
              <w:tab w:val="clear" w:pos="8459"/>
              <w:tab w:val="right" w:pos="9026" w:leader="dot"/>
            </w:tabs>
            <w:rPr/>
          </w:pPr>
          <w:hyperlink w:anchor="__RefHeading___Toc1711775_774463916">
            <w:r>
              <w:rPr>
                <w:webHidden/>
                <w:rStyle w:val="IndexLink"/>
                <w:rtl w:val="true"/>
              </w:rPr>
              <w:t>حاج میرزا محمد نواب لاهیجی</w:t>
            </w:r>
            <w:r>
              <w:rPr>
                <w:rStyle w:val="IndexLink"/>
                <w:rtl w:val="true"/>
              </w:rPr>
              <w:tab/>
            </w:r>
            <w:r>
              <w:rPr>
                <w:rStyle w:val="IndexLink"/>
              </w:rPr>
              <w:t>50</w:t>
            </w:r>
          </w:hyperlink>
        </w:p>
        <w:p>
          <w:pPr>
            <w:pStyle w:val="Contents3"/>
            <w:tabs>
              <w:tab w:val="clear" w:pos="8459"/>
              <w:tab w:val="right" w:pos="9026" w:leader="dot"/>
            </w:tabs>
            <w:rPr/>
          </w:pPr>
          <w:hyperlink w:anchor="__RefHeading___Toc1711777_774463916">
            <w:r>
              <w:rPr>
                <w:webHidden/>
                <w:rStyle w:val="IndexLink"/>
                <w:rtl w:val="true"/>
              </w:rPr>
              <w:t>میرزا ابوالمعالی کلباسی</w:t>
            </w:r>
            <w:r>
              <w:rPr>
                <w:rStyle w:val="IndexLink"/>
                <w:rtl w:val="true"/>
              </w:rPr>
              <w:tab/>
            </w:r>
            <w:r>
              <w:rPr>
                <w:rStyle w:val="IndexLink"/>
              </w:rPr>
              <w:t>51</w:t>
            </w:r>
          </w:hyperlink>
        </w:p>
        <w:p>
          <w:pPr>
            <w:pStyle w:val="Contents3"/>
            <w:tabs>
              <w:tab w:val="clear" w:pos="8459"/>
              <w:tab w:val="right" w:pos="9026" w:leader="dot"/>
            </w:tabs>
            <w:rPr/>
          </w:pPr>
          <w:hyperlink w:anchor="__RefHeading___Toc1711779_774463916">
            <w:r>
              <w:rPr>
                <w:webHidden/>
                <w:rStyle w:val="IndexLink"/>
                <w:rtl w:val="true"/>
              </w:rPr>
              <w:t>شیخ عبدالحسین محلاتی</w:t>
            </w:r>
            <w:r>
              <w:rPr>
                <w:rStyle w:val="IndexLink"/>
                <w:rtl w:val="true"/>
              </w:rPr>
              <w:tab/>
            </w:r>
            <w:r>
              <w:rPr>
                <w:rStyle w:val="IndexLink"/>
              </w:rPr>
              <w:t>54</w:t>
            </w:r>
          </w:hyperlink>
        </w:p>
        <w:p>
          <w:pPr>
            <w:pStyle w:val="Contents3"/>
            <w:tabs>
              <w:tab w:val="clear" w:pos="8459"/>
              <w:tab w:val="right" w:pos="9026" w:leader="dot"/>
            </w:tabs>
            <w:rPr/>
          </w:pPr>
          <w:hyperlink w:anchor="__RefHeading___Toc1711781_774463916">
            <w:r>
              <w:rPr>
                <w:webHidden/>
                <w:rStyle w:val="IndexLink"/>
                <w:rtl w:val="true"/>
              </w:rPr>
              <w:t>میرزا عبدالرحیم کلباسی</w:t>
            </w:r>
            <w:r>
              <w:rPr>
                <w:rStyle w:val="IndexLink"/>
                <w:rtl w:val="true"/>
              </w:rPr>
              <w:tab/>
            </w:r>
            <w:r>
              <w:rPr>
                <w:rStyle w:val="IndexLink"/>
              </w:rPr>
              <w:t>55</w:t>
            </w:r>
          </w:hyperlink>
        </w:p>
        <w:p>
          <w:pPr>
            <w:pStyle w:val="Contents3"/>
            <w:tabs>
              <w:tab w:val="clear" w:pos="8459"/>
              <w:tab w:val="right" w:pos="9026" w:leader="dot"/>
            </w:tabs>
            <w:rPr/>
          </w:pPr>
          <w:hyperlink w:anchor="__RefHeading___Toc1711783_774463916">
            <w:r>
              <w:rPr>
                <w:webHidden/>
                <w:rStyle w:val="IndexLink"/>
                <w:rtl w:val="true"/>
              </w:rPr>
              <w:t>سید محمد نجم الواعظین</w:t>
            </w:r>
            <w:r>
              <w:rPr>
                <w:rStyle w:val="IndexLink"/>
                <w:rtl w:val="true"/>
              </w:rPr>
              <w:tab/>
            </w:r>
            <w:r>
              <w:rPr>
                <w:rStyle w:val="IndexLink"/>
              </w:rPr>
              <w:t>57</w:t>
            </w:r>
          </w:hyperlink>
        </w:p>
        <w:p>
          <w:pPr>
            <w:pStyle w:val="Contents3"/>
            <w:tabs>
              <w:tab w:val="clear" w:pos="8459"/>
              <w:tab w:val="right" w:pos="9026" w:leader="dot"/>
            </w:tabs>
            <w:rPr/>
          </w:pPr>
          <w:hyperlink w:anchor="__RefHeading___Toc1711785_774463916">
            <w:r>
              <w:rPr>
                <w:webHidden/>
                <w:rStyle w:val="IndexLink"/>
                <w:rtl w:val="true"/>
              </w:rPr>
              <w:t xml:space="preserve">آیت الله حاج میرزا محمد تقی موسوی </w:t>
            </w:r>
            <w:r>
              <w:rPr>
                <w:rStyle w:val="IndexLink"/>
                <w:rtl w:val="true"/>
              </w:rPr>
              <w:t>(</w:t>
            </w:r>
            <w:r>
              <w:rPr>
                <w:rStyle w:val="IndexLink"/>
                <w:rtl w:val="true"/>
              </w:rPr>
              <w:t>فقیه احمد آبادی</w:t>
            </w:r>
            <w:r>
              <w:rPr>
                <w:rStyle w:val="IndexLink"/>
                <w:rtl w:val="true"/>
              </w:rPr>
              <w:t>)</w:t>
              <w:tab/>
            </w:r>
            <w:r>
              <w:rPr>
                <w:rStyle w:val="IndexLink"/>
              </w:rPr>
              <w:t>57</w:t>
            </w:r>
          </w:hyperlink>
        </w:p>
        <w:p>
          <w:pPr>
            <w:pStyle w:val="Contents3"/>
            <w:tabs>
              <w:tab w:val="clear" w:pos="8459"/>
              <w:tab w:val="right" w:pos="9026" w:leader="dot"/>
            </w:tabs>
            <w:rPr/>
          </w:pPr>
          <w:hyperlink w:anchor="__RefHeading___Toc1711787_774463916">
            <w:r>
              <w:rPr>
                <w:webHidden/>
                <w:rStyle w:val="IndexLink"/>
                <w:rtl w:val="true"/>
              </w:rPr>
              <w:t>میرزا عبدالحسین حکیم الهی شهرضایی</w:t>
            </w:r>
            <w:r>
              <w:rPr>
                <w:rStyle w:val="IndexLink"/>
                <w:rtl w:val="true"/>
              </w:rPr>
              <w:tab/>
            </w:r>
            <w:r>
              <w:rPr>
                <w:rStyle w:val="IndexLink"/>
              </w:rPr>
              <w:t>60</w:t>
            </w:r>
          </w:hyperlink>
        </w:p>
        <w:p>
          <w:pPr>
            <w:pStyle w:val="Contents3"/>
            <w:tabs>
              <w:tab w:val="clear" w:pos="8459"/>
              <w:tab w:val="right" w:pos="9026" w:leader="dot"/>
            </w:tabs>
            <w:rPr/>
          </w:pPr>
          <w:hyperlink w:anchor="__RefHeading___Toc1711789_774463916">
            <w:r>
              <w:rPr>
                <w:webHidden/>
                <w:rStyle w:val="IndexLink"/>
                <w:rtl w:val="true"/>
              </w:rPr>
              <w:t>میراز حیدرعلی، ندیم الملک اصفهانی</w:t>
            </w:r>
            <w:r>
              <w:rPr>
                <w:rStyle w:val="IndexLink"/>
                <w:rtl w:val="true"/>
              </w:rPr>
              <w:tab/>
            </w:r>
            <w:r>
              <w:rPr>
                <w:rStyle w:val="IndexLink"/>
              </w:rPr>
              <w:t>61</w:t>
            </w:r>
          </w:hyperlink>
        </w:p>
        <w:p>
          <w:pPr>
            <w:pStyle w:val="Contents3"/>
            <w:tabs>
              <w:tab w:val="clear" w:pos="8459"/>
              <w:tab w:val="right" w:pos="9026" w:leader="dot"/>
            </w:tabs>
            <w:rPr/>
          </w:pPr>
          <w:hyperlink w:anchor="__RefHeading___Toc1711791_774463916">
            <w:r>
              <w:rPr>
                <w:webHidden/>
                <w:rStyle w:val="IndexLink"/>
                <w:rtl w:val="true"/>
              </w:rPr>
              <w:t>حاج شیخ عباسعلی معین الواعظین</w:t>
            </w:r>
            <w:r>
              <w:rPr>
                <w:rStyle w:val="IndexLink"/>
                <w:rtl w:val="true"/>
              </w:rPr>
              <w:tab/>
            </w:r>
            <w:r>
              <w:rPr>
                <w:rStyle w:val="IndexLink"/>
              </w:rPr>
              <w:t>62</w:t>
            </w:r>
          </w:hyperlink>
        </w:p>
        <w:p>
          <w:pPr>
            <w:pStyle w:val="Contents3"/>
            <w:tabs>
              <w:tab w:val="clear" w:pos="8459"/>
              <w:tab w:val="right" w:pos="9026" w:leader="dot"/>
            </w:tabs>
            <w:rPr/>
          </w:pPr>
          <w:hyperlink w:anchor="__RefHeading___Toc1711793_774463916">
            <w:r>
              <w:rPr>
                <w:webHidden/>
                <w:rStyle w:val="IndexLink"/>
                <w:rtl w:val="true"/>
              </w:rPr>
              <w:t>میر سید علی نجف آبادی</w:t>
            </w:r>
            <w:r>
              <w:rPr>
                <w:rStyle w:val="IndexLink"/>
                <w:rtl w:val="true"/>
              </w:rPr>
              <w:tab/>
            </w:r>
            <w:r>
              <w:rPr>
                <w:rStyle w:val="IndexLink"/>
              </w:rPr>
              <w:t>63</w:t>
            </w:r>
          </w:hyperlink>
        </w:p>
        <w:p>
          <w:pPr>
            <w:pStyle w:val="Contents3"/>
            <w:tabs>
              <w:tab w:val="clear" w:pos="8459"/>
              <w:tab w:val="right" w:pos="9026" w:leader="dot"/>
            </w:tabs>
            <w:rPr/>
          </w:pPr>
          <w:hyperlink w:anchor="__RefHeading___Toc1711795_774463916">
            <w:r>
              <w:rPr>
                <w:webHidden/>
                <w:rStyle w:val="IndexLink"/>
                <w:rtl w:val="true"/>
              </w:rPr>
              <w:t>محمد حسین مولوی</w:t>
            </w:r>
            <w:r>
              <w:rPr>
                <w:rStyle w:val="IndexLink"/>
                <w:rtl w:val="true"/>
              </w:rPr>
              <w:tab/>
            </w:r>
            <w:r>
              <w:rPr>
                <w:rStyle w:val="IndexLink"/>
              </w:rPr>
              <w:t>65</w:t>
            </w:r>
          </w:hyperlink>
        </w:p>
        <w:p>
          <w:pPr>
            <w:pStyle w:val="Contents3"/>
            <w:tabs>
              <w:tab w:val="clear" w:pos="8459"/>
              <w:tab w:val="right" w:pos="9026" w:leader="dot"/>
            </w:tabs>
            <w:rPr/>
          </w:pPr>
          <w:hyperlink w:anchor="__RefHeading___Toc1711797_774463916">
            <w:r>
              <w:rPr>
                <w:webHidden/>
                <w:rStyle w:val="IndexLink"/>
                <w:rtl w:val="true"/>
              </w:rPr>
              <w:t>شیخ اسدالله ایزد گشسب</w:t>
            </w:r>
            <w:r>
              <w:rPr>
                <w:rStyle w:val="IndexLink"/>
                <w:rtl w:val="true"/>
              </w:rPr>
              <w:tab/>
            </w:r>
            <w:r>
              <w:rPr>
                <w:rStyle w:val="IndexLink"/>
              </w:rPr>
              <w:t>66</w:t>
            </w:r>
          </w:hyperlink>
        </w:p>
        <w:p>
          <w:pPr>
            <w:pStyle w:val="Contents3"/>
            <w:tabs>
              <w:tab w:val="clear" w:pos="8459"/>
              <w:tab w:val="right" w:pos="9026" w:leader="dot"/>
            </w:tabs>
            <w:rPr/>
          </w:pPr>
          <w:hyperlink w:anchor="__RefHeading___Toc1711799_774463916">
            <w:r>
              <w:rPr>
                <w:webHidden/>
                <w:rStyle w:val="IndexLink"/>
                <w:rtl w:val="true"/>
              </w:rPr>
              <w:t>شیخ محمد باقر فقیه ایمانی</w:t>
            </w:r>
            <w:r>
              <w:rPr>
                <w:rStyle w:val="IndexLink"/>
                <w:rtl w:val="true"/>
              </w:rPr>
              <w:tab/>
            </w:r>
            <w:r>
              <w:rPr>
                <w:rStyle w:val="IndexLink"/>
              </w:rPr>
              <w:t>69</w:t>
            </w:r>
          </w:hyperlink>
        </w:p>
        <w:p>
          <w:pPr>
            <w:pStyle w:val="Contents3"/>
            <w:tabs>
              <w:tab w:val="clear" w:pos="8459"/>
              <w:tab w:val="right" w:pos="9026" w:leader="dot"/>
            </w:tabs>
            <w:rPr/>
          </w:pPr>
          <w:hyperlink w:anchor="__RefHeading___Toc1711801_774463916">
            <w:r>
              <w:rPr>
                <w:webHidden/>
                <w:rStyle w:val="IndexLink"/>
                <w:rtl w:val="true"/>
              </w:rPr>
              <w:t>سید محمد علی عریضی</w:t>
            </w:r>
            <w:r>
              <w:rPr>
                <w:rStyle w:val="IndexLink"/>
                <w:rtl w:val="true"/>
              </w:rPr>
              <w:tab/>
            </w:r>
            <w:r>
              <w:rPr>
                <w:rStyle w:val="IndexLink"/>
              </w:rPr>
              <w:t>71</w:t>
            </w:r>
          </w:hyperlink>
        </w:p>
        <w:p>
          <w:pPr>
            <w:pStyle w:val="Contents3"/>
            <w:tabs>
              <w:tab w:val="clear" w:pos="8459"/>
              <w:tab w:val="right" w:pos="9026" w:leader="dot"/>
            </w:tabs>
            <w:rPr/>
          </w:pPr>
          <w:hyperlink w:anchor="__RefHeading___Toc1711803_774463916">
            <w:r>
              <w:rPr>
                <w:webHidden/>
                <w:rStyle w:val="IndexLink"/>
                <w:rtl w:val="true"/>
              </w:rPr>
              <w:t>حاج سید صدرالدین کوپایی</w:t>
            </w:r>
            <w:r>
              <w:rPr>
                <w:rStyle w:val="IndexLink"/>
                <w:rtl w:val="true"/>
              </w:rPr>
              <w:tab/>
            </w:r>
            <w:r>
              <w:rPr>
                <w:rStyle w:val="IndexLink"/>
              </w:rPr>
              <w:t>72</w:t>
            </w:r>
          </w:hyperlink>
        </w:p>
        <w:p>
          <w:pPr>
            <w:pStyle w:val="Contents3"/>
            <w:tabs>
              <w:tab w:val="clear" w:pos="8459"/>
              <w:tab w:val="right" w:pos="9026" w:leader="dot"/>
            </w:tabs>
            <w:rPr/>
          </w:pPr>
          <w:hyperlink w:anchor="__RefHeading___Toc1711805_774463916">
            <w:r>
              <w:rPr>
                <w:webHidden/>
                <w:rStyle w:val="IndexLink"/>
                <w:rtl w:val="true"/>
              </w:rPr>
              <w:t>حاج سید محمد باقر تویسرکانی</w:t>
            </w:r>
            <w:r>
              <w:rPr>
                <w:rStyle w:val="IndexLink"/>
                <w:rtl w:val="true"/>
              </w:rPr>
              <w:tab/>
            </w:r>
            <w:r>
              <w:rPr>
                <w:rStyle w:val="IndexLink"/>
              </w:rPr>
              <w:t>75</w:t>
            </w:r>
          </w:hyperlink>
        </w:p>
        <w:p>
          <w:pPr>
            <w:pStyle w:val="Contents3"/>
            <w:tabs>
              <w:tab w:val="clear" w:pos="8459"/>
              <w:tab w:val="right" w:pos="9026" w:leader="dot"/>
            </w:tabs>
            <w:rPr/>
          </w:pPr>
          <w:hyperlink w:anchor="__RefHeading___Toc1711807_774463916">
            <w:r>
              <w:rPr>
                <w:webHidden/>
                <w:rStyle w:val="IndexLink"/>
                <w:rtl w:val="true"/>
              </w:rPr>
              <w:t>سید محمد رضوی خوانساری</w:t>
            </w:r>
            <w:r>
              <w:rPr>
                <w:rStyle w:val="IndexLink"/>
                <w:rtl w:val="true"/>
              </w:rPr>
              <w:tab/>
            </w:r>
            <w:r>
              <w:rPr>
                <w:rStyle w:val="IndexLink"/>
              </w:rPr>
              <w:t>77</w:t>
            </w:r>
          </w:hyperlink>
        </w:p>
        <w:p>
          <w:pPr>
            <w:pStyle w:val="Contents3"/>
            <w:tabs>
              <w:tab w:val="clear" w:pos="8459"/>
              <w:tab w:val="right" w:pos="9026" w:leader="dot"/>
            </w:tabs>
            <w:rPr/>
          </w:pPr>
          <w:hyperlink w:anchor="__RefHeading___Toc1711809_774463916">
            <w:r>
              <w:rPr>
                <w:webHidden/>
                <w:rStyle w:val="IndexLink"/>
                <w:rtl w:val="true"/>
              </w:rPr>
              <w:t>میرزا حسن خان جابری انصاری</w:t>
            </w:r>
            <w:r>
              <w:rPr>
                <w:rStyle w:val="IndexLink"/>
                <w:rtl w:val="true"/>
              </w:rPr>
              <w:tab/>
            </w:r>
            <w:r>
              <w:rPr>
                <w:rStyle w:val="IndexLink"/>
              </w:rPr>
              <w:t>79</w:t>
            </w:r>
          </w:hyperlink>
        </w:p>
        <w:p>
          <w:pPr>
            <w:pStyle w:val="Contents3"/>
            <w:tabs>
              <w:tab w:val="clear" w:pos="8459"/>
              <w:tab w:val="right" w:pos="9026" w:leader="dot"/>
            </w:tabs>
            <w:rPr/>
          </w:pPr>
          <w:hyperlink w:anchor="__RefHeading___Toc1711811_774463916">
            <w:r>
              <w:rPr>
                <w:webHidden/>
                <w:rStyle w:val="IndexLink"/>
                <w:rtl w:val="true"/>
              </w:rPr>
              <w:t>میرزا عبدالغفور شمس القراء</w:t>
            </w:r>
            <w:r>
              <w:rPr>
                <w:rStyle w:val="IndexLink"/>
                <w:rtl w:val="true"/>
              </w:rPr>
              <w:tab/>
            </w:r>
            <w:r>
              <w:rPr>
                <w:rStyle w:val="IndexLink"/>
              </w:rPr>
              <w:t>82</w:t>
            </w:r>
          </w:hyperlink>
        </w:p>
        <w:p>
          <w:pPr>
            <w:pStyle w:val="Contents3"/>
            <w:tabs>
              <w:tab w:val="clear" w:pos="8459"/>
              <w:tab w:val="right" w:pos="9026" w:leader="dot"/>
            </w:tabs>
            <w:rPr/>
          </w:pPr>
          <w:hyperlink w:anchor="__RefHeading___Toc1711813_774463916">
            <w:r>
              <w:rPr>
                <w:webHidden/>
                <w:rStyle w:val="IndexLink"/>
                <w:rtl w:val="true"/>
              </w:rPr>
              <w:t>آیت الله شیخ محمد باقر زند کرمانی</w:t>
            </w:r>
            <w:r>
              <w:rPr>
                <w:rStyle w:val="IndexLink"/>
                <w:rtl w:val="true"/>
              </w:rPr>
              <w:tab/>
            </w:r>
            <w:r>
              <w:rPr>
                <w:rStyle w:val="IndexLink"/>
              </w:rPr>
              <w:t>83</w:t>
            </w:r>
          </w:hyperlink>
        </w:p>
        <w:p>
          <w:pPr>
            <w:pStyle w:val="Contents3"/>
            <w:tabs>
              <w:tab w:val="clear" w:pos="8459"/>
              <w:tab w:val="right" w:pos="9026" w:leader="dot"/>
            </w:tabs>
            <w:rPr/>
          </w:pPr>
          <w:hyperlink w:anchor="__RefHeading___Toc1711815_774463916">
            <w:r>
              <w:rPr>
                <w:webHidden/>
                <w:rStyle w:val="IndexLink"/>
                <w:rtl w:val="true"/>
              </w:rPr>
              <w:t>حجة السلام علی اکبر اژه ای</w:t>
            </w:r>
            <w:r>
              <w:rPr>
                <w:rStyle w:val="IndexLink"/>
                <w:rtl w:val="true"/>
              </w:rPr>
              <w:tab/>
            </w:r>
            <w:r>
              <w:rPr>
                <w:rStyle w:val="IndexLink"/>
              </w:rPr>
              <w:t>87</w:t>
            </w:r>
          </w:hyperlink>
        </w:p>
        <w:p>
          <w:pPr>
            <w:pStyle w:val="Contents3"/>
            <w:tabs>
              <w:tab w:val="clear" w:pos="8459"/>
              <w:tab w:val="right" w:pos="9026" w:leader="dot"/>
            </w:tabs>
            <w:rPr/>
          </w:pPr>
          <w:hyperlink w:anchor="__RefHeading___Toc1711817_774463916">
            <w:r>
              <w:rPr>
                <w:webHidden/>
                <w:rStyle w:val="IndexLink"/>
                <w:rtl w:val="true"/>
              </w:rPr>
              <w:t>شهید آیت الله عطاء الله اشرفی اصفهانی</w:t>
            </w:r>
            <w:r>
              <w:rPr>
                <w:rStyle w:val="IndexLink"/>
                <w:rtl w:val="true"/>
              </w:rPr>
              <w:tab/>
            </w:r>
            <w:r>
              <w:rPr>
                <w:rStyle w:val="IndexLink"/>
              </w:rPr>
              <w:t>89</w:t>
            </w:r>
          </w:hyperlink>
        </w:p>
        <w:p>
          <w:pPr>
            <w:pStyle w:val="Contents3"/>
            <w:tabs>
              <w:tab w:val="clear" w:pos="8459"/>
              <w:tab w:val="right" w:pos="9026" w:leader="dot"/>
            </w:tabs>
            <w:rPr/>
          </w:pPr>
          <w:hyperlink w:anchor="__RefHeading___Toc1711819_774463916">
            <w:r>
              <w:rPr>
                <w:webHidden/>
                <w:rStyle w:val="IndexLink"/>
                <w:rtl w:val="true"/>
              </w:rPr>
              <w:t xml:space="preserve">سیده نصرت امین </w:t>
            </w:r>
            <w:r>
              <w:rPr>
                <w:rStyle w:val="IndexLink"/>
                <w:rtl w:val="true"/>
              </w:rPr>
              <w:t>(</w:t>
            </w:r>
            <w:r>
              <w:rPr>
                <w:rStyle w:val="IndexLink"/>
                <w:rtl w:val="true"/>
              </w:rPr>
              <w:t>بانو امین</w:t>
            </w:r>
            <w:r>
              <w:rPr>
                <w:rStyle w:val="IndexLink"/>
                <w:rtl w:val="true"/>
              </w:rPr>
              <w:t>)</w:t>
              <w:tab/>
            </w:r>
            <w:r>
              <w:rPr>
                <w:rStyle w:val="IndexLink"/>
              </w:rPr>
              <w:t>92</w:t>
            </w:r>
          </w:hyperlink>
        </w:p>
        <w:p>
          <w:pPr>
            <w:pStyle w:val="Contents2"/>
            <w:tabs>
              <w:tab w:val="clear" w:pos="8743"/>
              <w:tab w:val="right" w:pos="9026" w:leader="dot"/>
            </w:tabs>
            <w:rPr/>
          </w:pPr>
          <w:hyperlink w:anchor="__RefHeading___Toc1711821_774463916">
            <w:r>
              <w:rPr>
                <w:webHidden/>
                <w:rStyle w:val="IndexLink"/>
                <w:rtl w:val="true"/>
              </w:rPr>
              <w:t>خادمین قرآن مدفون در تخت فولاد</w:t>
            </w:r>
            <w:r>
              <w:rPr>
                <w:rStyle w:val="IndexLink"/>
                <w:rtl w:val="true"/>
              </w:rPr>
              <w:tab/>
            </w:r>
            <w:r>
              <w:rPr>
                <w:rStyle w:val="IndexLink"/>
              </w:rPr>
              <w:t>99</w:t>
            </w:r>
          </w:hyperlink>
        </w:p>
        <w:p>
          <w:pPr>
            <w:pStyle w:val="Contents3"/>
            <w:tabs>
              <w:tab w:val="clear" w:pos="8459"/>
              <w:tab w:val="right" w:pos="9026" w:leader="dot"/>
            </w:tabs>
            <w:rPr/>
          </w:pPr>
          <w:hyperlink w:anchor="__RefHeading___Toc1711823_774463916">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1711825_774463916">
            <w:r>
              <w:rPr>
                <w:webHidden/>
                <w:rStyle w:val="IndexLink"/>
                <w:rtl w:val="true"/>
              </w:rPr>
              <w:t>زین العابدین اشرف الکتاب</w:t>
            </w:r>
            <w:r>
              <w:rPr>
                <w:rStyle w:val="IndexLink"/>
                <w:rtl w:val="true"/>
              </w:rPr>
              <w:tab/>
            </w:r>
            <w:r>
              <w:rPr>
                <w:rStyle w:val="IndexLink"/>
              </w:rPr>
              <w:t>101</w:t>
            </w:r>
          </w:hyperlink>
        </w:p>
        <w:p>
          <w:pPr>
            <w:pStyle w:val="Contents3"/>
            <w:tabs>
              <w:tab w:val="clear" w:pos="8459"/>
              <w:tab w:val="right" w:pos="9026" w:leader="dot"/>
            </w:tabs>
            <w:rPr/>
          </w:pPr>
          <w:hyperlink w:anchor="__RefHeading___Toc1711827_774463916">
            <w:r>
              <w:rPr>
                <w:webHidden/>
                <w:rStyle w:val="IndexLink"/>
                <w:rtl w:val="true"/>
              </w:rPr>
              <w:t xml:space="preserve">میرزا سلیمان خان شیرازی </w:t>
            </w:r>
            <w:r>
              <w:rPr>
                <w:rStyle w:val="IndexLink"/>
                <w:rtl w:val="true"/>
              </w:rPr>
              <w:t>(</w:t>
            </w:r>
            <w:r>
              <w:rPr>
                <w:rStyle w:val="IndexLink"/>
                <w:rtl w:val="true"/>
              </w:rPr>
              <w:t>رکن الملک</w:t>
            </w:r>
            <w:r>
              <w:rPr>
                <w:rStyle w:val="IndexLink"/>
                <w:rtl w:val="true"/>
              </w:rPr>
              <w:t>)</w:t>
              <w:tab/>
            </w:r>
            <w:r>
              <w:rPr>
                <w:rStyle w:val="IndexLink"/>
              </w:rPr>
              <w:t>103</w:t>
            </w:r>
          </w:hyperlink>
        </w:p>
        <w:p>
          <w:pPr>
            <w:pStyle w:val="Contents3"/>
            <w:tabs>
              <w:tab w:val="clear" w:pos="8459"/>
              <w:tab w:val="right" w:pos="9026" w:leader="dot"/>
            </w:tabs>
            <w:rPr/>
          </w:pPr>
          <w:hyperlink w:anchor="__RefHeading___Toc1711829_774463916">
            <w:r>
              <w:rPr>
                <w:webHidden/>
                <w:rStyle w:val="IndexLink"/>
                <w:rtl w:val="true"/>
              </w:rPr>
              <w:t>میرزا عبدالحسین قدسی</w:t>
            </w:r>
            <w:r>
              <w:rPr>
                <w:rStyle w:val="IndexLink"/>
                <w:rtl w:val="true"/>
              </w:rPr>
              <w:tab/>
            </w:r>
            <w:r>
              <w:rPr>
                <w:rStyle w:val="IndexLink"/>
              </w:rPr>
              <w:t>105</w:t>
            </w:r>
          </w:hyperlink>
        </w:p>
        <w:p>
          <w:pPr>
            <w:pStyle w:val="Contents3"/>
            <w:tabs>
              <w:tab w:val="clear" w:pos="8459"/>
              <w:tab w:val="right" w:pos="9026" w:leader="dot"/>
            </w:tabs>
            <w:rPr/>
          </w:pPr>
          <w:hyperlink w:anchor="__RefHeading___Toc1711831_774463916">
            <w:r>
              <w:rPr>
                <w:webHidden/>
                <w:rStyle w:val="IndexLink"/>
                <w:rtl w:val="true"/>
              </w:rPr>
              <w:t>آقا محمد شمس الکتاب</w:t>
            </w:r>
            <w:r>
              <w:rPr>
                <w:rStyle w:val="IndexLink"/>
                <w:rtl w:val="true"/>
              </w:rPr>
              <w:tab/>
            </w:r>
            <w:r>
              <w:rPr>
                <w:rStyle w:val="IndexLink"/>
              </w:rPr>
              <w:t>108</w:t>
            </w:r>
          </w:hyperlink>
        </w:p>
        <w:p>
          <w:pPr>
            <w:pStyle w:val="Contents2"/>
            <w:tabs>
              <w:tab w:val="clear" w:pos="8743"/>
              <w:tab w:val="right" w:pos="9026" w:leader="dot"/>
            </w:tabs>
            <w:rPr/>
          </w:pPr>
          <w:hyperlink w:anchor="__RefHeading___Toc1711833_774463916">
            <w:r>
              <w:rPr>
                <w:webHidden/>
                <w:rStyle w:val="IndexLink"/>
                <w:rtl w:val="true"/>
              </w:rPr>
              <w:t>فهرست منابع و مآخذ</w:t>
            </w:r>
            <w:r>
              <w:rPr>
                <w:rStyle w:val="IndexLink"/>
                <w:rtl w:val="true"/>
              </w:rPr>
              <w:tab/>
            </w:r>
            <w:r>
              <w:rPr>
                <w:rStyle w:val="IndexLink"/>
              </w:rPr>
              <w:t>111</w:t>
            </w:r>
          </w:hyperlink>
        </w:p>
        <w:p>
          <w:pPr>
            <w:pStyle w:val="Contents2"/>
            <w:tabs>
              <w:tab w:val="clear" w:pos="8743"/>
              <w:tab w:val="right" w:pos="9026" w:leader="dot"/>
            </w:tabs>
            <w:rPr/>
          </w:pPr>
          <w:hyperlink w:anchor="__RefHeading___Toc1711835_774463916">
            <w:r>
              <w:rPr>
                <w:webHidden/>
                <w:rStyle w:val="IndexLink"/>
                <w:rtl w:val="true"/>
              </w:rPr>
              <w:t>ب</w:t>
            </w:r>
            <w:r>
              <w:rPr>
                <w:rStyle w:val="IndexLink"/>
                <w:rtl w:val="true"/>
              </w:rPr>
              <w:t xml:space="preserve">) </w:t>
            </w:r>
            <w:r>
              <w:rPr>
                <w:rStyle w:val="IndexLink"/>
                <w:rtl w:val="true"/>
              </w:rPr>
              <w:t>فهرست نسخه های خطی</w:t>
            </w:r>
            <w:r>
              <w:rPr>
                <w:rStyle w:val="IndexLink"/>
                <w:rtl w:val="true"/>
              </w:rPr>
              <w:t>:</w:t>
              <w:tab/>
            </w:r>
            <w:r>
              <w:rPr>
                <w:rStyle w:val="IndexLink"/>
              </w:rPr>
              <w:t>116</w:t>
            </w:r>
          </w:hyperlink>
        </w:p>
        <w:p>
          <w:pPr>
            <w:pStyle w:val="Contents2"/>
            <w:tabs>
              <w:tab w:val="clear" w:pos="8743"/>
              <w:tab w:val="right" w:pos="9026" w:leader="dot"/>
            </w:tabs>
            <w:rPr/>
          </w:pPr>
          <w:hyperlink w:anchor="__RefHeading___Toc1711837_774463916">
            <w:r>
              <w:rPr>
                <w:webHidden/>
                <w:rStyle w:val="IndexLink"/>
                <w:rtl w:val="true"/>
              </w:rPr>
              <w:t>ج</w:t>
            </w:r>
            <w:r>
              <w:rPr>
                <w:rStyle w:val="IndexLink"/>
                <w:rtl w:val="true"/>
              </w:rPr>
              <w:t xml:space="preserve">) </w:t>
            </w:r>
            <w:r>
              <w:rPr>
                <w:rStyle w:val="IndexLink"/>
                <w:rtl w:val="true"/>
              </w:rPr>
              <w:t>فهرست مقالات</w:t>
            </w:r>
            <w:r>
              <w:rPr>
                <w:rStyle w:val="IndexLink"/>
                <w:rtl w:val="true"/>
              </w:rPr>
              <w:t>:</w:t>
              <w:tab/>
            </w:r>
            <w:r>
              <w:rPr>
                <w:rStyle w:val="IndexLink"/>
              </w:rPr>
              <w:t>116</w:t>
            </w:r>
          </w:hyperlink>
        </w:p>
        <w:p>
          <w:pPr>
            <w:pStyle w:val="Contents2"/>
            <w:tabs>
              <w:tab w:val="clear" w:pos="8743"/>
              <w:tab w:val="right" w:pos="9026" w:leader="dot"/>
            </w:tabs>
            <w:rPr/>
          </w:pPr>
          <w:hyperlink w:anchor="__RefHeading___Toc1711839_774463916">
            <w:r>
              <w:rPr>
                <w:webHidden/>
                <w:rStyle w:val="IndexLink"/>
                <w:rtl w:val="true"/>
              </w:rPr>
              <w:t>بیان سبب ابتلای یعقوب</w:t>
            </w:r>
            <w:r>
              <w:rPr>
                <w:rStyle w:val="IndexLink"/>
                <w:rtl w:val="true"/>
              </w:rPr>
              <w:tab/>
            </w:r>
            <w:r>
              <w:rPr>
                <w:rStyle w:val="IndexLink"/>
              </w:rPr>
              <w:t>120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38_36176"/>
      <w:bookmarkStart w:id="1" w:name="pg5138_36176"/>
      <w:bookmarkEnd w:id="1"/>
    </w:p>
    <w:p>
      <w:pPr>
        <w:pStyle w:val="Heading2"/>
        <w:numPr>
          <w:ilvl w:val="1"/>
          <w:numId w:val="1"/>
        </w:numPr>
        <w:rPr/>
      </w:pPr>
      <w:bookmarkStart w:id="2" w:name="pg5138_36176"/>
      <w:bookmarkStart w:id="3" w:name="__RefHeading___Toc1711733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قرآن در خاک 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عقیلی، حمید خلیلیان؛</w:t>
      </w:r>
    </w:p>
    <w:p>
      <w:pPr>
        <w:pStyle w:val="BookText"/>
        <w:rPr/>
      </w:pPr>
      <w:r>
        <w:rPr>
          <w:rFonts w:ascii="IRNazanin" w:hAnsi="IRNazanin" w:eastAsia="IRNazanin"/>
          <w:color w:val="111111"/>
          <w:sz w:val="28"/>
          <w:sz w:val="28"/>
          <w:szCs w:val="28"/>
          <w:rtl w:val="true"/>
          <w:lang w:bidi="fa-IR"/>
        </w:rPr>
        <w:t xml:space="preserve">زیرنظر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سلیمان،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9786005428537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فرهنگی مذهبی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خلیلیان، حمید،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منتظرالقائم، اصغر،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۲۰۹۸۵۲۲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11735_77446391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جلوه قرآن در خاک تابان</w:t>
      </w:r>
    </w:p>
    <w:p>
      <w:pPr>
        <w:pStyle w:val="BookText"/>
        <w:rPr/>
      </w:pPr>
      <w:r>
        <w:rPr>
          <w:rFonts w:ascii="IRNazanin" w:hAnsi="IRNazanin" w:eastAsia="IRNazanin"/>
          <w:color w:val="111111"/>
          <w:sz w:val="28"/>
          <w:sz w:val="28"/>
          <w:szCs w:val="28"/>
          <w:rtl w:val="true"/>
          <w:lang w:bidi="fa-IR"/>
        </w:rPr>
        <w:t>سید احمد عقیلی</w:t>
      </w:r>
    </w:p>
    <w:p>
      <w:pPr>
        <w:pStyle w:val="BookText"/>
        <w:rPr/>
      </w:pPr>
      <w:r>
        <w:rPr>
          <w:rFonts w:ascii="IRNazanin" w:hAnsi="IRNazanin" w:eastAsia="IRNazanin"/>
          <w:color w:val="111111"/>
          <w:sz w:val="28"/>
          <w:sz w:val="28"/>
          <w:szCs w:val="28"/>
          <w:rtl w:val="true"/>
          <w:lang w:bidi="fa-IR"/>
        </w:rPr>
        <w:t>حمید خلیلیان</w:t>
      </w:r>
    </w:p>
    <w:p>
      <w:pPr>
        <w:pStyle w:val="BookText"/>
        <w:rPr/>
      </w:pPr>
      <w:r>
        <w:rPr>
          <w:rFonts w:ascii="IRNazanin" w:hAnsi="IRNazanin" w:eastAsia="IRNazanin"/>
          <w:color w:val="111111"/>
          <w:sz w:val="28"/>
          <w:sz w:val="28"/>
          <w:szCs w:val="28"/>
          <w:rtl w:val="true"/>
          <w:lang w:bidi="fa-IR"/>
        </w:rPr>
        <w:t>زیرنظر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اصغر منتظرالقائم</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قرآن در خاک تابان</w:t>
      </w:r>
    </w:p>
    <w:p>
      <w:pPr>
        <w:pStyle w:val="BookText"/>
        <w:rPr/>
      </w:pPr>
      <w:r>
        <w:rPr>
          <w:rFonts w:ascii="IRNazanin" w:hAnsi="IRNazanin" w:eastAsia="IRNazanin"/>
          <w:color w:val="111111"/>
          <w:sz w:val="28"/>
          <w:sz w:val="28"/>
          <w:szCs w:val="28"/>
          <w:rtl w:val="true"/>
          <w:lang w:bidi="fa-IR"/>
        </w:rPr>
        <w:t>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عقیلی، حمید خلیلیان</w:t>
      </w:r>
    </w:p>
    <w:p>
      <w:pPr>
        <w:pStyle w:val="BookText"/>
        <w:rPr/>
      </w:pPr>
      <w:r>
        <w:rPr>
          <w:rFonts w:ascii="IRNazanin" w:hAnsi="IRNazanin" w:eastAsia="IRNazanin"/>
          <w:color w:val="111111"/>
          <w:sz w:val="28"/>
          <w:sz w:val="28"/>
          <w:szCs w:val="28"/>
          <w:rtl w:val="true"/>
          <w:lang w:bidi="fa-IR"/>
        </w:rPr>
        <w:t>زیرنظر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اصغر منتظرالقائم</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کریم پور</w:t>
      </w:r>
    </w:p>
    <w:p>
      <w:pPr>
        <w:pStyle w:val="BookText"/>
        <w:rPr/>
      </w:pPr>
      <w:r>
        <w:rPr>
          <w:rFonts w:ascii="IRNazanin" w:hAnsi="IRNazanin" w:eastAsia="IRNazanin"/>
          <w:color w:val="111111"/>
          <w:sz w:val="28"/>
          <w:sz w:val="28"/>
          <w:szCs w:val="28"/>
          <w:rtl w:val="true"/>
          <w:lang w:bidi="fa-IR"/>
        </w:rPr>
        <w:t xml:space="preserve">صفحه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حاجی محمدیان</w:t>
      </w:r>
    </w:p>
    <w:p>
      <w:pPr>
        <w:pStyle w:val="BookText"/>
        <w:rPr/>
      </w:pPr>
      <w:r>
        <w:rPr>
          <w:rFonts w:ascii="IRNazanin" w:hAnsi="IRNazanin" w:eastAsia="IRNazanin"/>
          <w:color w:val="111111"/>
          <w:sz w:val="28"/>
          <w:sz w:val="28"/>
          <w:szCs w:val="28"/>
          <w:rtl w:val="true"/>
          <w:lang w:bidi="fa-IR"/>
        </w:rPr>
        <w:t xml:space="preserve">نوبیت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سلیمان</w:t>
      </w:r>
    </w:p>
    <w:p>
      <w:pPr>
        <w:pStyle w:val="BookText"/>
        <w:rPr/>
      </w:pPr>
      <w:r>
        <w:rPr>
          <w:rFonts w:ascii="IRNazanin" w:hAnsi="IRNazanin" w:eastAsia="IRNazanin"/>
          <w:color w:val="111111"/>
          <w:sz w:val="28"/>
          <w:sz w:val="28"/>
          <w:szCs w:val="28"/>
          <w:rtl w:val="true"/>
          <w:lang w:bidi="fa-IR"/>
        </w:rPr>
        <w:t>شهرداری اصفهان</w:t>
      </w:r>
    </w:p>
    <w:p>
      <w:pPr>
        <w:pStyle w:val="BookText"/>
        <w:rPr/>
      </w:pPr>
      <w:r>
        <w:rPr>
          <w:rFonts w:ascii="IRNazanin" w:hAnsi="IRNazanin" w:eastAsia="IRNazanin"/>
          <w:color w:val="111111"/>
          <w:sz w:val="28"/>
          <w:sz w:val="28"/>
          <w:szCs w:val="28"/>
          <w:rtl w:val="true"/>
          <w:lang w:bidi="fa-IR"/>
        </w:rPr>
        <w:t>مجموعه تاریخی فرهنگی و مذهبی تخت فولاد</w:t>
      </w:r>
    </w:p>
    <w:p>
      <w:pPr>
        <w:pStyle w:val="BookText"/>
        <w:rPr/>
      </w:pPr>
      <w:r>
        <w:rPr>
          <w:rFonts w:ascii="IRNazanin" w:hAnsi="IRNazanin" w:eastAsia="IRNazanin"/>
          <w:color w:val="111111"/>
          <w:sz w:val="28"/>
          <w:sz w:val="28"/>
          <w:szCs w:val="28"/>
          <w:rtl w:val="true"/>
          <w:lang w:bidi="fa-IR"/>
        </w:rPr>
        <w:t>حق چاپ مخصوص مجموعه تخت فولاد می باشد</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138_36180"/>
      <w:bookmarkStart w:id="8" w:name="pg5138_36180"/>
      <w:bookmarkEnd w:id="8"/>
    </w:p>
    <w:p>
      <w:pPr>
        <w:pStyle w:val="Heading2"/>
        <w:numPr>
          <w:ilvl w:val="1"/>
          <w:numId w:val="1"/>
        </w:numPr>
        <w:rPr/>
      </w:pPr>
      <w:bookmarkStart w:id="9" w:name="pg5138_36180"/>
      <w:bookmarkStart w:id="10" w:name="__RefHeading___Toc1711737_774463916"/>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و مولفان قرآن مدفون در تخت فولاد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علوی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حسین خوانساری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ابوطالب فندرسکی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رضی الدین شیرازی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اسماعیل خاتون آبادی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عبدالحسیب علوی عاملی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عبدالفتاح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سراب</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محمدرضا امامی خاتون آبادی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 الدین فاضل اصفهانی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صادق اردستاتی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ملاگدا علی قاری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اسماعیل خواجوئی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بید آبادی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حسن مجتهد اصفهانی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نواب لاهیجی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ابوالمعالی کلباسی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عبدالحسین محلاتی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عبدالرحیم کلباسی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نجم الواعظین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تقی موسوی فقیه احمد آبادی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عبدالحسین حکیم الهی شهرضایی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حیدرعلی ندیم الملک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عباسعلی معین الواعظین گورتانی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علی نجف آبادی </w:t>
      </w:r>
      <w:r>
        <w:rPr>
          <w:rFonts w:eastAsia="IRNazanin" w:cs="IRNazanin"/>
          <w:color w:val="111111"/>
          <w:sz w:val="28"/>
          <w:szCs w:val="28"/>
          <w:lang w:bidi="fa-IR"/>
        </w:rPr>
        <w:t>59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مولوی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اسدالله ایزد گشسب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باقر فقیه ایمانی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علی عریضی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صدرالدین هاطلی کوپایی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تویسرکانی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رضوی خوانساری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خان جابری انصاری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عبدالغفور شمس القراء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باقر زند کرمانی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شهید علی اکبر اژه ای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عطاء الله اشرفی اصفهانی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حاجیه خانم نصرت السادات امین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خادمین قر آن مدفون در تخت فولاد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اشرف الکتاب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سلمان خان رکن الملک شیرازی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عبدالحسین قدسی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شمس الکتاب خواجویی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فهرست منابع و مآخذ </w:t>
      </w:r>
      <w:r>
        <w:rPr>
          <w:rFonts w:eastAsia="IRNazanin" w:cs="IRNazanin"/>
          <w:color w:val="111111"/>
          <w:sz w:val="28"/>
          <w:szCs w:val="28"/>
          <w:lang w:bidi="fa-IR"/>
        </w:rPr>
        <w:t>107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bookmarkStart w:id="12" w:name="pg5138_36182"/>
    </w:p>
    <w:p>
      <w:pPr>
        <w:pStyle w:val="Heading2"/>
        <w:numPr>
          <w:ilvl w:val="1"/>
          <w:numId w:val="1"/>
        </w:numPr>
        <w:rPr/>
      </w:pPr>
      <w:bookmarkStart w:id="13" w:name="__RefHeading___Toc1711739_774463916"/>
      <w:bookmarkStart w:id="14" w:name="_Toc4"/>
      <w:bookmarkEnd w:id="12"/>
      <w:bookmarkEnd w:id="13"/>
      <w:r>
        <w:rPr>
          <w:rtl w:val="true"/>
        </w:rPr>
        <w:t>اشاره</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آیَاتُ الْقُرْآنِ وَکِتَابٍ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وَبُشْرَی لِلْمُؤْمِنِینَ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است آیات قرآن و کتاب روشن که هدایت و بشارت برای مؤمنان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2"/>
        <w:numPr>
          <w:ilvl w:val="1"/>
          <w:numId w:val="1"/>
        </w:numPr>
        <w:rPr/>
      </w:pPr>
      <w:bookmarkStart w:id="15" w:name="__RefHeading___Toc1711741_774463916"/>
      <w:bookmarkStart w:id="16" w:name="_Toc5"/>
      <w:bookmarkEnd w:id="15"/>
      <w:r>
        <w:rPr>
          <w:rtl w:val="true"/>
        </w:rPr>
        <w:t>مقدمه</w:t>
      </w:r>
      <w:r>
        <w:rPr>
          <w:rtl w:val="true"/>
        </w:rPr>
        <w:t>:</w:t>
      </w:r>
      <w:bookmarkEnd w:id="1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معجزه بزرگ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عظیم و عزیز و جدا کننده حق و باطل است و هیچ باطلی در آن راه ندارد و نسخ پذیر نخواهد بود و برای همیشه جاودان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نوری است که همه ابعاد زندگی انسان را روشن می کند و کتاب هدایت مردم و روشن کننده هر چیزی و رحمت و بشارت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مردم را به سوی حق و به راه راست هدایت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احقاف،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نخواهد توانست سوره ای مانند آن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نمی تواند در کلمات خداوند تغییری دهد و آنچه از سوی پروردگار نازل شده، بدون تغییر کلمه ای با همان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عربی فصیح و با بلاغت بیان شده است؛ آن گونه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نوری است که خاموشی ندارد و چراغی است که درخشندگی آن زوال نپذیرد، دریایی که ژرفای آن درک نشود و معدن ایمان و اصل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های دانش و دریاهای علوم و </w:t>
      </w:r>
    </w:p>
    <w:p>
      <w:pPr>
        <w:pStyle w:val="BookText"/>
        <w:rPr/>
      </w:pPr>
      <w:r>
        <w:rPr>
          <w:rFonts w:ascii="IRNazanin" w:hAnsi="IRNazanin" w:eastAsia="IRNazanin"/>
          <w:color w:val="111111"/>
          <w:sz w:val="28"/>
          <w:sz w:val="28"/>
          <w:szCs w:val="28"/>
          <w:rtl w:val="true"/>
          <w:lang w:bidi="fa-IR"/>
        </w:rPr>
        <w:t>سرچشمه عدالت و نهر جاری عدل و پایه های اسلام و ستون محکم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متبرّک تخت فولاد با سابقه ای بسیار کهن ،مجموعه‌ای معنوی و فرهنگی است که جمع بی شماری از عالمان،عارفان و اهل سلوک، دانشمندان و هنرمندان بلند مرتبه و مؤمنین درآن آرمیده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چنان ارزشی معنوی و فرهنگی به این خطه داده اند که آن را به عنوان یکی از مقّدس ترین مزارات جهان تشیع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این مزار همواره مورد تقدیس و تکریم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نیز، آرامگاه بیش از هفت هزار و سیصد شهید سرافرازانقلاب اسلامی در این مزار قرار دارد که بر اهمیت و قداست معنوی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آرامستان تخت فولاد علاوه بر جنبه های معنوی ، روحی و زیبا شناختی، یادآور چهره های درخشان علم و ادب و تقوی و جهاد است که حفظ و نگهداری و معرفی این گنجینه ارزشمند، خدمتی به فرهنگ دیر پای اصفهان، هویت اسلامی ایرانی و تجلیل از خدمتگزاران بزرگ و مفاخر علمی و ادبی و هنری این شهر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مزار تخت فولاد پیش از سلاطین صفویه، گورستان بوده، بحث و سخنی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 که از</w:t>
      </w:r>
    </w:p>
    <w:p>
      <w:pPr>
        <w:pStyle w:val="BookText"/>
        <w:rPr/>
      </w:pPr>
      <w:r>
        <w:rPr>
          <w:rFonts w:ascii="IRNazanin" w:hAnsi="IRNazanin" w:eastAsia="IRNazanin"/>
          <w:color w:val="111111"/>
          <w:sz w:val="28"/>
          <w:sz w:val="28"/>
          <w:szCs w:val="28"/>
          <w:rtl w:val="true"/>
          <w:lang w:bidi="fa-IR"/>
        </w:rPr>
        <w:t>دوره صفویه به عنوان بزرگ ترین قبرستان شهر اصفهان درآمده و هم اکنون به عنوان یکی از مزارات بزرگ جهان تشیع مطرح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تاریخی و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مذهبی تخت فولاد در راستای ارج نهادن به ارزش های غنی اسلامی و گرامیداشت مشاهیر مدفون در تخت فولاد به احیاء نام و تجلیل از مقام ایشان پرداخته و ازاین رهگذر اقدامات فرهنگی زیادی، از جمله نشر کتابهای گوناگون را برای آشنایی با احوال بزرگان مدفون در </w:t>
      </w:r>
    </w:p>
    <w:p>
      <w:pPr>
        <w:pStyle w:val="BookText"/>
        <w:rPr/>
      </w:pPr>
      <w:r>
        <w:rPr>
          <w:rFonts w:ascii="IRNazanin" w:hAnsi="IRNazanin" w:eastAsia="IRNazanin"/>
          <w:color w:val="111111"/>
          <w:sz w:val="28"/>
          <w:sz w:val="28"/>
          <w:szCs w:val="28"/>
          <w:rtl w:val="true"/>
          <w:lang w:bidi="fa-IR"/>
        </w:rPr>
        <w:t>این سرزمین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راستا، کتاب حاضر به معرفی بیش از چهل نفر از مفسران شیعه و خادمان قرآنی مدفون در تخت فولاد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محتوی کتاب شرح حال و معرفی آثار وخدمات مفسران و هنر مندان و دانشمندانی است که درزمینه این کتاب آسمانی قدم برداشته و دراین وادی مقدس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توجه است تعداد علما و بزرگانی که درباره این نور الهی خدمتی نموده اند، بیش از تعدادی است که دراین کتاب آمده، لیکن به عنوان نمونه و به صورت گزیده و مختصر به شرح حال بیش از چهل نفر از ایشان پرداخته شده است و حال آن که بررسی هر کدام از علمایی که دراین خاک تابان آرمیده اند، خود کتابی جداگانه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کتاب در دو فصل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درفصل اول به شرح حال معاریف و بزرگانی که از دوره صفویه تا عصر حاضر در زمینه علوم قرآنی صاحب اثر بوده اند پرداخته شده است از جمله میر محمد اسماعیل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بزرگ دوره صفویه و صاحب تفسیری در قرآن، تا بانو مجتهده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تفسیر ارزشمند مخزن العرفان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تدوین مطالب؛ در فصل اول شرح حال مختصری درباره هر کدام از این بزرگان ارائه شده و سپس آثار ایشان در زمینه قرآن و در پایان به گونه ای مختصر به محتوای هر کدام از آن آثار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بیشتر آثار معرفی شده در این مجموعه به صورت نسخه های خطی درکتابخانه های بزرگ ایران و جهان موجود است و مجموعه فرهنگی و مذهبی تخت فولاد بخشی از این نسخه های خطی را فراهم کرده که اکنون در کتابخانه تخصصی تخت فولاد موجود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دوم به شرح حال علما و بزرگانی که در زمینه هنرها و نشر علوم قرآنی خدمت کرده اند، اشاره </w:t>
      </w:r>
    </w:p>
    <w:p>
      <w:pPr>
        <w:pStyle w:val="BookText"/>
        <w:rPr/>
      </w:pPr>
      <w:r>
        <w:rPr>
          <w:rFonts w:ascii="IRNazanin" w:hAnsi="IRNazanin" w:eastAsia="IRNazanin"/>
          <w:color w:val="111111"/>
          <w:sz w:val="28"/>
          <w:sz w:val="28"/>
          <w:szCs w:val="28"/>
          <w:rtl w:val="true"/>
          <w:lang w:bidi="fa-IR"/>
        </w:rPr>
        <w:t>شده است؛ از عالم بزرگی چون آیت الله سید علی نجف آبادی که به تدریس و تفسیر قرآن می پرداخته است و یا سلیمان خان رکن الملک ،شخصیت سیاسی خوش نامی که در جهت چاپ و نشر قرآن اقدام نموده و یا هنرمندانی که با خوشنویسی قرآن مجید اثری بدیع و بی نظیر را فراهم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فرهنگی و مذهبی تخت فولاد به پاس خدمات ارزشمند این علما و بزرگان در زمینه علوم قرآنی، با نشر این کتاب خدمتی کوچک برای معرفی این دانشمندان گرانمایه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مؤلفان این اثر آقایان سید احمد عقیلی و حمید خلیلیان؛ مدیر مجموعه مهندس حمیدی و رحیم قاسمی ویراستار علمی کتاب، تقدیر و تشکر به عمل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دکتر اصغر منتظر القائم</w:t>
      </w:r>
    </w:p>
    <w:p>
      <w:pPr>
        <w:pStyle w:val="BookText"/>
        <w:rPr/>
      </w:pPr>
      <w:r>
        <w:rPr>
          <w:rFonts w:ascii="IRNazanin" w:hAnsi="IRNazanin" w:eastAsia="IRNazanin"/>
          <w:color w:val="111111"/>
          <w:sz w:val="28"/>
          <w:sz w:val="28"/>
          <w:szCs w:val="28"/>
          <w:rtl w:val="true"/>
          <w:lang w:bidi="fa-IR"/>
        </w:rPr>
        <w:t>مدیر دانشنامه تخت فولاد</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1389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bookmarkStart w:id="17" w:name="pg5138_36186"/>
    </w:p>
    <w:p>
      <w:pPr>
        <w:pStyle w:val="Heading2"/>
        <w:numPr>
          <w:ilvl w:val="1"/>
          <w:numId w:val="1"/>
        </w:numPr>
        <w:rPr/>
      </w:pPr>
      <w:bookmarkStart w:id="18" w:name="__RefHeading___Toc1711743_774463916"/>
      <w:bookmarkStart w:id="19" w:name="_Toc6"/>
      <w:bookmarkEnd w:id="17"/>
      <w:bookmarkEnd w:id="18"/>
      <w:r>
        <w:rPr>
          <w:rtl w:val="true"/>
        </w:rPr>
        <w:t>مفسران و مولفان قرآن مدفون در تخت فولاد</w:t>
      </w:r>
      <w:bookmarkEnd w:id="19"/>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1711745_774463916"/>
      <w:bookmarkStart w:id="21" w:name="_Toc7"/>
      <w:bookmarkEnd w:id="20"/>
      <w:r>
        <w:rPr>
          <w:rtl w:val="true"/>
        </w:rPr>
        <w:t>اشاره</w:t>
      </w:r>
      <w:bookmarkEnd w:id="21"/>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5138_36188"/>
      <w:bookmarkStart w:id="23" w:name="pg5138_36188"/>
      <w:bookmarkEnd w:id="23"/>
    </w:p>
    <w:p>
      <w:pPr>
        <w:pStyle w:val="Heading3"/>
        <w:numPr>
          <w:ilvl w:val="2"/>
          <w:numId w:val="1"/>
        </w:numPr>
        <w:rPr/>
      </w:pPr>
      <w:bookmarkStart w:id="24" w:name="pg5138_36188"/>
      <w:bookmarkStart w:id="25" w:name="__RefHeading___Toc1711747_774463916"/>
      <w:bookmarkStart w:id="26" w:name="_Toc8"/>
      <w:bookmarkEnd w:id="24"/>
      <w:bookmarkEnd w:id="25"/>
      <w:r>
        <w:rPr>
          <w:rtl w:val="true"/>
        </w:rPr>
        <w:t>میر سید احمد علوی</w:t>
      </w:r>
      <w:bookmarkEnd w:id="26"/>
    </w:p>
    <w:p>
      <w:pPr>
        <w:pStyle w:val="BookText"/>
        <w:rPr/>
      </w:pPr>
      <w:r>
        <w:rPr>
          <w:rFonts w:ascii="IRNazanin" w:hAnsi="IRNazanin" w:eastAsia="IRNazanin"/>
          <w:color w:val="111111"/>
          <w:sz w:val="28"/>
          <w:sz w:val="28"/>
          <w:szCs w:val="28"/>
          <w:rtl w:val="true"/>
          <w:lang w:bidi="fa-IR"/>
        </w:rPr>
        <w:t>حکیم الهی و فقیه ربانی، میر سید احمد علوی اصفهانی فرزند سید زین العابدین بن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w:t>
      </w:r>
      <w:r>
        <w:rPr>
          <w:rStyle w:val="FootnoteAnchor"/>
          <w:rtl w:val="true"/>
        </w:rPr>
        <w:footnoteReference w:id="2"/>
      </w:r>
      <w:r>
        <w:rPr>
          <w:rFonts w:ascii="IRNazanin" w:hAnsi="IRNazanin" w:eastAsia="IRNazanin"/>
          <w:color w:val="111111"/>
          <w:sz w:val="28"/>
          <w:sz w:val="28"/>
          <w:szCs w:val="28"/>
          <w:rtl w:val="true"/>
          <w:lang w:bidi="fa-IR"/>
        </w:rPr>
        <w:t>، نواده دختری محقق کرکی، چهره درخشانی در مکتب فلسفی متألهین اصفهان</w:t>
      </w:r>
      <w:r>
        <w:rPr>
          <w:rStyle w:val="FootnoteAnchor"/>
          <w:rtl w:val="true"/>
        </w:rPr>
        <w:footnoteReference w:id="3"/>
      </w:r>
      <w:r>
        <w:rPr>
          <w:rFonts w:ascii="IRNazanin" w:hAnsi="IRNazanin" w:eastAsia="IRNazanin"/>
          <w:color w:val="111111"/>
          <w:sz w:val="28"/>
          <w:sz w:val="28"/>
          <w:szCs w:val="28"/>
          <w:rtl w:val="true"/>
          <w:lang w:bidi="fa-IR"/>
        </w:rPr>
        <w:t>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وی به محمد دیباج فرزند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می‌رسد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خاله زاده و داماد و شاگرد حکیم متأله ، میر محمد باقر داماد است، همچنین مدتی از حوزۀ درس شیخ بهایی استفاده کرده است</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سال تولد او اطلاع دقیقی در دست نیست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به نوشته صاحب الذریعه ایشان بعد از سال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قبل از سال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بدرود زندگی گفته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بنا به قولی،میرسید احمد در اصفهان وفات کرده در تکیه آقا سید رضی در تخت فولاد مدفون گردیده است، </w:t>
      </w:r>
      <w:r>
        <w:rPr>
          <w:rStyle w:val="FootnoteAnchor"/>
          <w:rtl w:val="true"/>
        </w:rPr>
        <w:footnoteReference w:id="8"/>
      </w:r>
      <w:r>
        <w:rPr>
          <w:rFonts w:ascii="IRNazanin" w:hAnsi="IRNazanin" w:eastAsia="IRNazanin"/>
          <w:color w:val="111111"/>
          <w:sz w:val="28"/>
          <w:sz w:val="28"/>
          <w:szCs w:val="28"/>
          <w:rtl w:val="true"/>
          <w:lang w:bidi="fa-IR"/>
        </w:rPr>
        <w:t>اما امروزه صورت قبری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شمار تألیفات و رساله های میر سید احمدبه بیش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رساله</w:t>
      </w:r>
      <w:r>
        <w:rPr>
          <w:rStyle w:val="FootnoteAnchor"/>
          <w:rtl w:val="true"/>
        </w:rPr>
        <w:footnoteReference w:id="9"/>
      </w:r>
      <w:r>
        <w:rPr>
          <w:rFonts w:ascii="IRNazanin" w:hAnsi="IRNazanin" w:eastAsia="IRNazanin"/>
          <w:color w:val="111111"/>
          <w:sz w:val="28"/>
          <w:sz w:val="28"/>
          <w:szCs w:val="28"/>
          <w:rtl w:val="true"/>
          <w:lang w:bidi="fa-IR"/>
        </w:rPr>
        <w:t>می‌رسد که اهم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مصقل صفا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رد شبهات نصاری و بیان تغییر اناجیل اربعه و رد برکتابی است که در بلاد هندوستان عده ای از علماء نصاری در اثبات تثلیث تصنیف کرده بودند</w:t>
      </w:r>
      <w:r>
        <w:rPr>
          <w:rStyle w:val="FootnoteAnchor"/>
          <w:rtl w:val="true"/>
        </w:rPr>
        <w:footnoteReference w:id="10"/>
      </w:r>
      <w:r>
        <w:rPr>
          <w:rFonts w:ascii="IRNazanin" w:hAnsi="IRNazanin" w:eastAsia="IRNazanin"/>
          <w:color w:val="111111"/>
          <w:sz w:val="28"/>
          <w:sz w:val="28"/>
          <w:szCs w:val="28"/>
          <w:rtl w:val="true"/>
          <w:lang w:bidi="fa-IR"/>
        </w:rPr>
        <w:t>وبه چاپ رسیده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الحقایق به عربی، در شرح تقویم الایمان</w:t>
      </w:r>
      <w:r>
        <w:rPr>
          <w:rStyle w:val="FootnoteAnchor"/>
          <w:rtl w:val="true"/>
        </w:rPr>
        <w:footnoteReference w:id="11"/>
      </w:r>
      <w:r>
        <w:rPr>
          <w:rFonts w:ascii="IRNazanin" w:hAnsi="IRNazanin" w:eastAsia="IRNazanin"/>
          <w:color w:val="111111"/>
          <w:sz w:val="28"/>
          <w:sz w:val="28"/>
          <w:szCs w:val="28"/>
          <w:rtl w:val="true"/>
          <w:lang w:bidi="fa-IR"/>
        </w:rPr>
        <w:t>که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القدس یا تعلیقه القدسیه به عربی شرح و حاشیه ای است بر شرح تجرید قوشچی و بر حاشیه محقق خفری؛</w:t>
      </w:r>
      <w:r>
        <w:rPr>
          <w:rStyle w:val="FootnoteAnchor"/>
          <w:rtl w:val="true"/>
        </w:rPr>
        <w:footnoteReference w:id="1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المتقین به عربی ، حاشیه ای است بر مقصد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تجرید العقائد خواجه در بحث امامت و معاد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الالهیه به عربی، در شرح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الشفاء ؛ عروه الوثقی؛ حاشیه بر الهیات شفا</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الاخبار در شرح استبصار به عربی</w:t>
      </w:r>
      <w:r>
        <w:rPr>
          <w:rStyle w:val="FootnoteAnchor"/>
          <w:rtl w:val="true"/>
        </w:rPr>
        <w:footnoteReference w:id="16"/>
      </w:r>
      <w:r>
        <w:rPr>
          <w:rFonts w:ascii="IRNazanin" w:hAnsi="IRNazanin" w:eastAsia="IRNazanin"/>
          <w:color w:val="111111"/>
          <w:sz w:val="28"/>
          <w:sz w:val="28"/>
          <w:szCs w:val="28"/>
          <w:rtl w:val="true"/>
          <w:lang w:bidi="fa-IR"/>
        </w:rPr>
        <w:t>که در چهار جلد چاپ شده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شبهات نصرانی </w:t>
      </w:r>
      <w:r>
        <w:rPr>
          <w:rStyle w:val="FootnoteAnchor"/>
          <w:rtl w:val="true"/>
        </w:rPr>
        <w:footnoteReference w:id="17"/>
      </w:r>
      <w:r>
        <w:rPr>
          <w:rFonts w:ascii="IRNazanin" w:hAnsi="IRNazanin" w:eastAsia="IRNazanin"/>
          <w:color w:val="111111"/>
          <w:sz w:val="28"/>
          <w:sz w:val="28"/>
          <w:szCs w:val="28"/>
          <w:rtl w:val="true"/>
          <w:lang w:bidi="fa-IR"/>
        </w:rPr>
        <w:t>که به چاپ رسیده است</w:t>
      </w:r>
      <w:r>
        <w:rPr>
          <w:rFonts w:eastAsia="IRNazanin" w:cs="IRNazanin"/>
          <w:color w:val="111111"/>
          <w:sz w:val="28"/>
          <w:szCs w:val="28"/>
          <w:rtl w:val="true"/>
          <w:lang w:bidi="fa-IR"/>
        </w:rPr>
        <w:t xml:space="preserve">. </w:t>
      </w:r>
      <w:bookmarkStart w:id="27" w:name="pg5138_36190"/>
    </w:p>
    <w:p>
      <w:pPr>
        <w:pStyle w:val="Heading3"/>
        <w:numPr>
          <w:ilvl w:val="2"/>
          <w:numId w:val="1"/>
        </w:numPr>
        <w:rPr/>
      </w:pPr>
      <w:bookmarkStart w:id="28" w:name="__RefHeading___Toc1711749_774463916"/>
      <w:bookmarkStart w:id="29" w:name="_Toc9"/>
      <w:bookmarkEnd w:id="27"/>
      <w:bookmarkEnd w:id="28"/>
      <w:r>
        <w:rPr>
          <w:rtl w:val="true"/>
        </w:rPr>
        <w:t>آقا حسین خوانساری</w:t>
      </w:r>
      <w:bookmarkEnd w:id="29"/>
    </w:p>
    <w:p>
      <w:pPr>
        <w:pStyle w:val="BookText"/>
        <w:rPr/>
      </w:pPr>
      <w:r>
        <w:rPr>
          <w:rFonts w:ascii="IRNazanin" w:hAnsi="IRNazanin" w:eastAsia="IRNazanin"/>
          <w:color w:val="111111"/>
          <w:sz w:val="28"/>
          <w:sz w:val="28"/>
          <w:szCs w:val="28"/>
          <w:rtl w:val="true"/>
          <w:lang w:bidi="fa-IR"/>
        </w:rPr>
        <w:t xml:space="preserve">فرزند جمال الدین،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فقیه، حکیم بزرگ شیعی ایران در دورۀ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رسیدن به سن بلوغ به قصد کسب معارف و علوم اسلامی به اصفهان رفت و در مدرسه خواجه ملک که مجمع فضلای بزرگ آن زمان بود،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ازمحضر استادان بسیاری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حسین علوم عقلی را نزد میر ابوالقاسم فندرسکی و علوم نقلی را در محضر ملامحمد تقی مجلسی تکمیل کرد و از وی اجازه روایت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استادان دیگر او محقق سبزواری ،مؤلف کتاب الذخیره و حیدربن محمد خوانساری نویسنده زبده التصانیف را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تحصیل گرفتار فقر و تنگدستی بود؛ به حدی که در منابع نوشته شده، از شدت سرما در حجره خویش لحاف کهنه‌ای به دور خود می پیچید تا خود را گرم نماید، ولی سرانجام به جایی رسید که شاه سلیمان صفوی جبه گرانبهای خود را برای او فرستاد و در یکی از سفرها نیابت سلطنت و رسیدگی به کارهای کشوری را به وی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حسین با وجود جاه و مقام و رفاهی که داشت، همواره پناه بینوایان و تهیدستان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دانش های معقول و منقول تبحر داشت و به گفته افندی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پشتوانه اهل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وی در آغاز به فلسفه و کلام گرایش داشت، ولی بعدها به فقه و اصول گرائید در این رشته معروف شد و ریاست علمی و مذهبی زمان بر او مسلم گردید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شاگردان او که خود از بزرگان فقه و حکمت به شمار می‌رفتند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فرزندش آقا جمال الدین محمد، صاحب بیش از سی اثر در علوم مختلف اسلامی و آقا رضی الدین محمد؛ محمد صالح </w:t>
      </w:r>
    </w:p>
    <w:p>
      <w:pPr>
        <w:pStyle w:val="BookText"/>
        <w:rPr/>
      </w:pPr>
      <w:r>
        <w:rPr>
          <w:rFonts w:ascii="IRNazanin" w:hAnsi="IRNazanin" w:eastAsia="IRNazanin"/>
          <w:color w:val="111111"/>
          <w:sz w:val="28"/>
          <w:sz w:val="28"/>
          <w:szCs w:val="28"/>
          <w:rtl w:val="true"/>
          <w:lang w:bidi="fa-IR"/>
        </w:rPr>
        <w:t xml:space="preserve">خاتون آبادی صاحب کتاب حدائق المقربین که مدت بیست سال در خدمت او تحصیل کرد؛ ملا میرزای شیروانی، شارح معالم الاصول اثر سید نعمت الله جزایری؛ محمد بن عبد الفتاح تنکابنی،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میرزا عبدالله افندی؛ مؤلف ریاض العلماء که به گفته خود شرح اشارات را نزد او خوانده است و بسیاری از علمای دیگر</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آقا حسین خوانساری نویسنده ای پر کار بود و آثار فراوان از خود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او را می‌توان به دو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چاپی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کتبی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الشموس فی شرح الدروس که شرحی است بر کتاب الدروس نوشته شهید اول و کتابی است شامل اخبار ائمه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گفتارهای فقیهان امامی در هر مبحث و به گفته صاحب روضات از لحاظ کثرت تحقیقات کم نظیر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تعلیقه بر حاشیه محقق سبزواری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الرساله فی مقدمه الواجب و آثار چاپی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خطی همچون حاشیه بر شرح تجرید و سایر آثار خطی دیگر که به طور گسترده در کتابخانه های ایران موجود است</w:t>
      </w:r>
    </w:p>
    <w:p>
      <w:pPr>
        <w:pStyle w:val="BookText"/>
        <w:rPr/>
      </w:pPr>
      <w:r>
        <w:rPr>
          <w:rFonts w:ascii="IRNazanin" w:hAnsi="IRNazanin" w:eastAsia="IRNazanin"/>
          <w:color w:val="111111"/>
          <w:sz w:val="28"/>
          <w:sz w:val="28"/>
          <w:szCs w:val="28"/>
          <w:rtl w:val="true"/>
          <w:lang w:bidi="fa-IR"/>
        </w:rPr>
        <w:t xml:space="preserve">آقا بزرگ تهرانی به نقل از سید صدر در تکمله امل الامل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آقا حسین نسبت داده است</w:t>
      </w:r>
      <w:r>
        <w:rPr>
          <w:rFonts w:eastAsia="IRNazanin" w:cs="IRNazanin"/>
          <w:color w:val="111111"/>
          <w:sz w:val="28"/>
          <w:szCs w:val="28"/>
          <w:rtl w:val="true"/>
          <w:lang w:bidi="fa-IR"/>
        </w:rPr>
        <w:t>.</w:t>
      </w:r>
      <w:r>
        <w:rPr>
          <w:rStyle w:val="FootnoteAnchor"/>
          <w:rtl w:val="true"/>
        </w:rPr>
        <w:footnoteReference w:id="2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تفسیر در اعیان الشیعه جلد ششم، 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معرفی شده است، ولی این تفسیر متعلق به آقا حسین خوانساری؛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که آقا بزرگ تهرانی و صاحب اعیان الشیعه در </w:t>
      </w:r>
    </w:p>
    <w:p>
      <w:pPr>
        <w:pStyle w:val="BookText"/>
        <w:rPr/>
      </w:pPr>
      <w:r>
        <w:rPr>
          <w:rFonts w:ascii="IRNazanin" w:hAnsi="IRNazanin" w:eastAsia="IRNazanin"/>
          <w:color w:val="111111"/>
          <w:sz w:val="28"/>
          <w:sz w:val="28"/>
          <w:szCs w:val="28"/>
          <w:rtl w:val="true"/>
          <w:lang w:bidi="fa-IR"/>
        </w:rPr>
        <w:t>این خصوص دچار اشتباه شده اند؛ آن است که سید صدر در تکلمه امل الامل تمام آثار شاگرد آقا حسین خوانساری؛ یعنی سید میرزا فخر الدین مشهدی خراسانی را از آثار آقا حسین پنداشته، حال آنکه این تألیف از شاگرد خوانساری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آقا حسین صاحب ترجمه قرآن مجید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در امل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آثار آقا حسین خوانساری دانسته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ولی صاحب ریاض بعد از آنکه کلمات شیخ حر عاملی را آورده ، در اعتراض به نسبت دادن ترجمه قرآن به آقا حسین،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القرآن مما اسمع به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 اولاده و لم یکتبها لی ولده فی الجمله مؤلفاته، فهی سهو من هذا الشیخ</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آقا بزرگ تهرانی درباره این ترجمه مفصلاً بحث و اثبات کرده است که حرف شیخ حر عاملی مقدم است بر حرف ریاض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للمحقق آقا حسین بن جمال الدین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انکر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سئلت المحقق نفسه عن تصانیفه و کذلک سألت ولده آقا جمال عن تصانیف ابیه فلم یذکر واحد منها ترجمة القرآن فیما ذکر من التصانیف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بالاثبات مقدم علی 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هماله اذلعلّهما نسیا ذکره لکن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رآه 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مدرسه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الجدیده ذکران هذه الترجمة الفارسیه طبعت بالهند</w:t>
      </w:r>
      <w:r>
        <w:rPr>
          <w:rFonts w:eastAsia="IRNazanin" w:cs="IRNazanin"/>
          <w:color w:val="111111"/>
          <w:sz w:val="28"/>
          <w:szCs w:val="28"/>
          <w:rtl w:val="true"/>
          <w:lang w:bidi="fa-IR"/>
        </w:rPr>
        <w:t>.</w:t>
      </w:r>
      <w:r>
        <w:rPr>
          <w:rStyle w:val="FootnoteAnchor"/>
          <w:rtl w:val="true"/>
        </w:rPr>
        <w:footnoteReference w:id="25"/>
      </w:r>
      <w:bookmarkStart w:id="30" w:name="pg5138_36193"/>
    </w:p>
    <w:p>
      <w:pPr>
        <w:pStyle w:val="Heading3"/>
        <w:numPr>
          <w:ilvl w:val="2"/>
          <w:numId w:val="1"/>
        </w:numPr>
        <w:rPr/>
      </w:pPr>
      <w:bookmarkStart w:id="31" w:name="__RefHeading___Toc1711751_774463916"/>
      <w:bookmarkStart w:id="32" w:name="_Toc10"/>
      <w:bookmarkEnd w:id="30"/>
      <w:bookmarkEnd w:id="31"/>
      <w:r>
        <w:rPr>
          <w:rtl w:val="true"/>
        </w:rPr>
        <w:t>سید ابوطالب فندرسکی</w:t>
      </w:r>
      <w:bookmarkEnd w:id="32"/>
    </w:p>
    <w:p>
      <w:pPr>
        <w:pStyle w:val="BookText"/>
        <w:rPr/>
      </w:pPr>
      <w:r>
        <w:rPr>
          <w:rFonts w:ascii="IRNazanin" w:hAnsi="IRNazanin" w:eastAsia="IRNazanin"/>
          <w:color w:val="111111"/>
          <w:sz w:val="28"/>
          <w:sz w:val="28"/>
          <w:szCs w:val="28"/>
          <w:rtl w:val="true"/>
          <w:lang w:bidi="fa-IR"/>
        </w:rPr>
        <w:t>سید میرزا ابوطالب بن میرزا بیگ بن ابوالقاسم فندرسکی موسوی حسینی، عالم‌فاضل ادیب، در اواسط قرن یازدهم در اصفهان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از فرزندان ابراهیم بن موسی بن جعفر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محقق و ادیب شاعر از محضر اساتید بزرگ زمان خود ،چون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حسین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کسب علم نموده و از معاصرین علامه افندی، صاحب ریاض العلما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اجازه ای که برای ایشان نوشته اند با القابی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الاید الحسیب النسیب اللبیب اللدیب الاریب الفاضل الباذل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فنون الفضائل و الکمالات حائز قصبات السبق فی مضامیر السعادات نقاوه الفضلاء و خلاصة الازکیاء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الرضی البهیّ الالمعیّ الامیر ابوطالب بن جلال الدین میرزا بیگ الموسوی الحسینی الفندرسکی</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ازنامبرده یاد کر 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آقا بزرگ تهرانی شکوفایی و مطرح شدن او در امور علمی را درسال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دانسته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وی دارای تألیفاتی است که بیشتر آنها به مسایل ادبی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آثار ایشان عبارتنداز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فارسی در دو فن بیان و بدیع از علم بلاغت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الروضه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ترجمه‌ای است فارسی از شرح شهید ثانی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المطالب در شرح خلاصه الحساب که شرح فارسی مبسوطی بر خلاصة الحساب شیخ بهایی </w:t>
      </w:r>
      <w:bookmarkStart w:id="33" w:name="pg5138_36194"/>
    </w:p>
    <w:p>
      <w:pPr>
        <w:pStyle w:val="BookText"/>
        <w:rPr/>
      </w:pPr>
      <w:bookmarkEnd w:id="3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اصول کافی؛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شرح تذکره النصیریه، تألیف شمس الدین محمد بن احمد خفری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ساقی نامه فارسی که شیخ آقا بزرگ تهرانی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ساقی نامه و غزوات 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اما اثر ایشان در تفسیر قرآن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انوار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حاشیه ای است مبسوط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تفسیر بیضاوی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نسخه‌ای از این تفسیر به زبان عربی در کتابخانه آیت الله العظمی گلپایگانی در قم موجود بوده که ه اینک زیراکس آن در مجموعه فرهنگی تخت فولاد اصفهان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و شامل تفسیر سوره حمد و دو آیه اول سوره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صاحب اعیان الشیعه و الذریعه به اشتباه این تفسیر را به جدش میرفندرسکی نسبت داده‌اند، در صورتی که تفسیر از آثار میر ابو طالب نواده میر فندرسکی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محققین معاصر نیز بر اساس نوشته الذریعه دچار اشتباه گردیده و این خبط را تکرار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این عالم برجسته بعد از سال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را لبیک گفته، و در جوار رحمت الهی آرمید و احتمالاً در تخت فولاد در کنار قبر جد بزرگوارش در تکیه میرفندرسکی دفن گردید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34" w:name="__RefHeading___Toc1711753_774463916"/>
      <w:bookmarkStart w:id="35" w:name="_Toc11"/>
      <w:bookmarkEnd w:id="34"/>
      <w:r>
        <w:rPr>
          <w:rtl w:val="true"/>
        </w:rPr>
        <w:t>آقای سید رضی الدین شیرازی</w:t>
      </w:r>
      <w:bookmarkEnd w:id="3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ربانی ، فقیه و مفسر، آقا سیدرضی الدین محمد حسینی موسوی نجفی شیرازی اصفهانی ، فرزند </w:t>
      </w:r>
    </w:p>
    <w:p>
      <w:pPr>
        <w:pStyle w:val="BookText"/>
        <w:rPr/>
      </w:pPr>
      <w:r>
        <w:rPr>
          <w:rFonts w:ascii="IRNazanin" w:hAnsi="IRNazanin" w:eastAsia="IRNazanin"/>
          <w:color w:val="111111"/>
          <w:sz w:val="28"/>
          <w:sz w:val="28"/>
          <w:szCs w:val="28"/>
          <w:rtl w:val="true"/>
          <w:lang w:bidi="fa-IR"/>
        </w:rPr>
        <w:t>محمد تقی شیرازی، از علمای جلیل اواخر عصر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و مجازین شیخ صالح بن عبدالکریم بحرانی و شیخ محمد بن حسن حرعاملی وشیخ قاسم بن محمد کاظم و عبدالعلی حویزی و فیض کاشانی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سالها به تدریس علوم دینی مشغول و از ائمه جماعت مسجد جامع جدید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مسجدامام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بوده است</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ایشان یکی جامع الکلام فی مسائل الحلال و الحرام به عربی و کتاب تفسیر نورالانوار و مصباح الاسرار به عربی است</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پس از ایراد دوازده مقدمه، وارد تفسیر آیات می شود و در ذیل هر آیه ، مباحث قرائت ،ترکیب اقوال و روایات را به ترتیب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که از تفاسیر ماثوره شمرده می شود، به زبان عربی است و یک نوع تفسیر مزجی و تلفیقی است و در چند جلد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علوم قرآنی نیز مطالبی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در چهار مجلد بزرگ تألیف شده است</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تراجم الرجال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ای که بر تفسیر او در مقام معرفی وی نوشته اند،چنین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محقق جلیل عظیم المنزله ، زاهد پرهیزگار از مدرسین و امام جماعت </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کتاب فوق می 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عنایت و اهتمام کاملی به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از تألیفات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کریم و جامع احکام در مسائل حلال و حرام است، که کتاب صلوه آن در سال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پذیرفته است</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تفسیر ، تحت شمارة </w:t>
      </w:r>
      <w:r>
        <w:rPr>
          <w:rFonts w:eastAsia="IRNazanin" w:cs="IRNazanin"/>
          <w:color w:val="111111"/>
          <w:sz w:val="28"/>
          <w:szCs w:val="28"/>
          <w:lang w:bidi="fa-IR"/>
        </w:rPr>
        <w:t>2998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کتابخانة آیه الله </w:t>
      </w:r>
      <w:bookmarkStart w:id="36" w:name="pg5138_36196"/>
    </w:p>
    <w:p>
      <w:pPr>
        <w:pStyle w:val="BookText"/>
        <w:rPr/>
      </w:pPr>
      <w:bookmarkEnd w:id="36"/>
      <w:r>
        <w:rPr>
          <w:rFonts w:ascii="IRNazanin" w:hAnsi="IRNazanin" w:eastAsia="IRNazanin"/>
          <w:color w:val="111111"/>
          <w:sz w:val="28"/>
          <w:sz w:val="28"/>
          <w:szCs w:val="28"/>
          <w:rtl w:val="true"/>
          <w:lang w:bidi="fa-IR"/>
        </w:rPr>
        <w:t>مرعشی در قم از سورة آل عمران تا سورة کهف راشامل وتفسیر ممزوج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در چهار جلد بزرگ است که به جنبه های ادبی بیشتر می پردازد و احادیث را با تصریح به منابع آن ذکر می نماید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تفسیریاد شده ، همچنین در مشهد ، طبق فهرست کتابخانه نواب و کتابخانه آستان قدس رضوی نگهداری می شود و نسخه ای هم درکتابخانه آیت الله گلپایگانی موجود است</w:t>
      </w:r>
      <w:r>
        <w:rPr>
          <w:rFonts w:eastAsia="IRNazanin" w:cs="IRNazanin"/>
          <w:color w:val="111111"/>
          <w:sz w:val="28"/>
          <w:szCs w:val="28"/>
          <w:rtl w:val="true"/>
          <w:lang w:bidi="fa-IR"/>
        </w:rPr>
        <w:t>.</w:t>
      </w:r>
    </w:p>
    <w:p>
      <w:pPr>
        <w:pStyle w:val="Heading3"/>
        <w:numPr>
          <w:ilvl w:val="2"/>
          <w:numId w:val="1"/>
        </w:numPr>
        <w:rPr/>
      </w:pPr>
      <w:bookmarkStart w:id="37" w:name="__RefHeading___Toc1711755_774463916"/>
      <w:bookmarkStart w:id="38" w:name="_Toc12"/>
      <w:bookmarkEnd w:id="37"/>
      <w:r>
        <w:rPr>
          <w:rtl w:val="true"/>
        </w:rPr>
        <w:t>سید محمد اسماعیل خاتون آبادی</w:t>
      </w:r>
      <w:bookmarkEnd w:id="38"/>
    </w:p>
    <w:p>
      <w:pPr>
        <w:pStyle w:val="BookText"/>
        <w:rPr/>
      </w:pPr>
      <w:r>
        <w:rPr>
          <w:rFonts w:ascii="IRNazanin" w:hAnsi="IRNazanin" w:eastAsia="IRNazanin"/>
          <w:color w:val="111111"/>
          <w:sz w:val="28"/>
          <w:sz w:val="28"/>
          <w:szCs w:val="28"/>
          <w:rtl w:val="true"/>
          <w:lang w:bidi="fa-IR"/>
        </w:rPr>
        <w:t>میرسید محمد اسماعیل بن میر محمد باقربن میر محمد اسماعیل شاه مراد، عالم پرهیزگار، فقیه و فیلسوف عالی قدر از علما و مفسران بزرگ عهد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اعلای این خاندان میر عماد الدین محمد، مدتی درخاتون آباد ساکن بوده است و هم آنجا وفات یافته ودر دامنه کوه گورت، نزدیک خاتون آباد مدفون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اعقاب او به سادات خاتون آبادی مشهور گردیده 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محمد اسماعیل خاتون آبادی در روز دوشنبه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دانشمندش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میرسید عبدالحسین 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فقیه ، محدث و مورخ بزرگی بود که نزد محقق سبزواری، ملا محمد تقی مجلسی به آموختن علم و ادب پرداخت وآثار متعددی، از جمله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السنین و الاعوام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رااز خود برجای گذاشت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 در شرح احوال میر محمد اسماعیل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عالم فاضل کامل زاهد تارک دنیا بوده ، و در علم فقه و حدیث و تفسیر و کلام و حکمت و </w:t>
      </w:r>
    </w:p>
    <w:p>
      <w:pPr>
        <w:pStyle w:val="BookText"/>
        <w:rPr/>
      </w:pPr>
      <w:r>
        <w:rPr>
          <w:rFonts w:ascii="IRNazanin" w:hAnsi="IRNazanin" w:eastAsia="IRNazanin"/>
          <w:color w:val="111111"/>
          <w:sz w:val="28"/>
          <w:sz w:val="28"/>
          <w:szCs w:val="28"/>
          <w:rtl w:val="true"/>
          <w:lang w:bidi="fa-IR"/>
        </w:rPr>
        <w:t xml:space="preserve">غیرها ماهر بوده و در جامع جدید عباسی در اصفهان مدرس بوده و قریب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تدریس می کرده ، و اخذ علم از مولی محمد تقی مجلسی، میرزا رفیع الدین نائینی و سید میرزای جزایری نموده و از رساله اجازات سید نورالدین بن سید نعمه الله جزایری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در حال جلیل نگاشته که در سن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عزلت از خلق اختیار کرده، درمدرسة تخت فولاد که از بنای خود ایشان است سکنی نموده، و قبر خود را در حجره ای از حجرات کنده، و شبها بعد از فریضه مغرب و عشاء درمیان آن قبر رفته وتهّجد در قبرگذاشته و بعد از آن ازقبر بیرون می‌آمده و شرح براصول کافی و تفسیر قرآن می‌نوشته و روزها جمعی ازطلّاب مستعد که از جمله مرحوم والد سید نعمت الله بوده، در خدمت ایشان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در همان جا وفات نموده و در همان قبر مدفون شد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به این ترتیب یکی از اقدامات مهم میر محمد اسماعیل ایجاد یک مدرسه و حوزه علوم دینی در تخت فولاد بود که در آنجا علاوه بر تألیف به تدریس و ترتیب شاگرانش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تألیف و تربیت شاگردان بزرگ، میراث غنی اسلام و تشیع رابه نسل های بعد از خود منتقل نمود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آثار و رسایل میرمحمد اسماعیل خاتون آبادی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التحفه الرضویة، زاد المسافرین و تحفه السالکین ، شرح اصول کافی، شرح عقاید صدوق، صلاة الجمعه ، حاشیه بر شرح اشارات ، انموذج العلوم، تنقیح العقاید، جامع الاخبار ، حاشیه برشفا، منهاج الیقین در اصول دین ، نوروزیه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اقدامات این عالم برجسته در پربار نمودن </w:t>
      </w:r>
    </w:p>
    <w:p>
      <w:pPr>
        <w:pStyle w:val="BookText"/>
        <w:rPr/>
      </w:pPr>
      <w:r>
        <w:rPr>
          <w:rFonts w:ascii="IRNazanin" w:hAnsi="IRNazanin" w:eastAsia="IRNazanin"/>
          <w:color w:val="111111"/>
          <w:sz w:val="28"/>
          <w:sz w:val="28"/>
          <w:szCs w:val="28"/>
          <w:rtl w:val="true"/>
          <w:lang w:bidi="fa-IR"/>
        </w:rPr>
        <w:t xml:space="preserve">علوم و معارف دین مبین اسلام، تألیف آثاری ارزشمند در خصوص علوم و معارف اسلامی و ازآن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عبدالکریم گزی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توی گنبد خاتون آبادی قبر میر محمد اسماعیل که کرامات و مقامات بسیار از او نقل می کند و صاحب تصنیفات است من جمله، تفسیر کبیر چهارده مجلد و آن بزرگوار جد سادات پا 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ازاکابر اصفهان هستند و جمعی از آنها از فضلاء و اهل علم هستند و تولیت مدرسه چهارباغ در دست ایشان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در مجموعه شماره </w:t>
      </w:r>
      <w:r>
        <w:rPr>
          <w:rFonts w:eastAsia="IRNazanin" w:cs="IRNazanin"/>
          <w:color w:val="111111"/>
          <w:sz w:val="28"/>
          <w:szCs w:val="28"/>
          <w:lang w:bidi="fa-IR"/>
        </w:rPr>
        <w:t>3453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 خطی کتابخانه مجلس شورای اسلامی، جلد دهم قسمت سوم، ص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تفسیر نام برده شده که شامل تفسیر سوره جمعه، منافقین، تغابن، طلاق و قدری از تحریم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شأن نزول و فضیلت و نکات ادبی این سوره ها بطور جامع سخن گفته ودر آن ازجامع الاخبار خود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 اسماعیل خاتون آبادی اگرچه مقام مهمی در علوم اسلامی و فلسفه دارد، اما نام وی آن چنان که شایسته است، مطرح نشده است و علت این امر ناشی از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معاصر بودن ایشان با شخصیت برجسته علامه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علامه مجلسی با کار عظیم گردآوری و تدوین بحار الانوار و تألیف کتاب‌های پربار و سودمند به زبان فارسی برای عامه مردم شهرت علمای معاصر خود را تحت الشعاع قرارداد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دیگر آن است که آثار و نوشته های این عالم فرزانه به چاپ نرسیده و مورد پژوهش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شایسته است که آثار وی مورد توجه و پژوهش محققان علوم اسلامی قرارگیرد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w:t>
      </w:r>
      <w:bookmarkStart w:id="39" w:name="pg5138_36199"/>
    </w:p>
    <w:p>
      <w:pPr>
        <w:pStyle w:val="BookText"/>
        <w:rPr/>
      </w:pPr>
      <w:bookmarkEnd w:id="39"/>
      <w:r>
        <w:rPr>
          <w:rFonts w:ascii="IRNazanin" w:hAnsi="IRNazanin" w:eastAsia="IRNazanin"/>
          <w:color w:val="111111"/>
          <w:sz w:val="28"/>
          <w:sz w:val="28"/>
          <w:szCs w:val="28"/>
          <w:rtl w:val="true"/>
          <w:lang w:bidi="fa-IR"/>
        </w:rPr>
        <w:t xml:space="preserve">عالم فرزانه در سال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درگذشت و بنا به وصیتش درتکیه خانودگی خاتون آبادی ها در مزار تخت فولاد اصفهان، در اتاقی که محل تدریس و عبادتش بود، به خاک سپرده شد</w:t>
      </w:r>
      <w:r>
        <w:rPr>
          <w:rFonts w:eastAsia="IRNazanin" w:cs="IRNazanin"/>
          <w:color w:val="111111"/>
          <w:sz w:val="28"/>
          <w:szCs w:val="28"/>
          <w:rtl w:val="true"/>
          <w:lang w:bidi="fa-IR"/>
        </w:rPr>
        <w:t>.</w:t>
      </w:r>
    </w:p>
    <w:p>
      <w:pPr>
        <w:pStyle w:val="Heading3"/>
        <w:numPr>
          <w:ilvl w:val="2"/>
          <w:numId w:val="1"/>
        </w:numPr>
        <w:rPr/>
      </w:pPr>
      <w:bookmarkStart w:id="40" w:name="__RefHeading___Toc1711757_774463916"/>
      <w:bookmarkStart w:id="41" w:name="_Toc13"/>
      <w:bookmarkEnd w:id="40"/>
      <w:r>
        <w:rPr>
          <w:rtl w:val="true"/>
        </w:rPr>
        <w:t>سید عبدالحسیب علوی عاملی</w:t>
      </w:r>
      <w:bookmarkEnd w:id="41"/>
    </w:p>
    <w:p>
      <w:pPr>
        <w:pStyle w:val="BookText"/>
        <w:rPr/>
      </w:pPr>
      <w:r>
        <w:rPr>
          <w:rFonts w:ascii="IRNazanin" w:hAnsi="IRNazanin" w:eastAsia="IRNazanin"/>
          <w:color w:val="111111"/>
          <w:sz w:val="28"/>
          <w:sz w:val="28"/>
          <w:szCs w:val="28"/>
          <w:rtl w:val="true"/>
          <w:lang w:bidi="fa-IR"/>
        </w:rPr>
        <w:t>میر محمد عبدالحسیب علوی، عامل فاضل محقق صاحب التالیف بسیار، فرزند میر سید احمدبن زین‌العابدین و نوادة میرداماد، از اکابر علمای اواخر عهد صفویه و صاحب تفسیر ارزشمند عرش سماء التوفیق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علما و دانشمندان عهد صفویه بوده که اقامه جماعت و نماز جمعه مسجد جامع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امام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اواخر عمر به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بحار از او نقل حدیث نموده است</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وتألیفات زیادی از او به جای مانده که اهم آنها به قرار زیر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تقدیس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آن موجود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 المنثوره نسخه خطی آن موجود است؛</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سدره المنتهی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عرفانی و به زبان فارسی در معارف و اصول دین به چاپ رسیده است؛</w:t>
      </w:r>
      <w:r>
        <w:rPr>
          <w:rStyle w:val="FootnoteAnchor"/>
          <w:rtl w:val="true"/>
        </w:rPr>
        <w:footnoteReference w:id="4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دعای سیفی</w:t>
      </w:r>
      <w:r>
        <w:rPr>
          <w:rStyle w:val="FootnoteAnchor"/>
          <w:rtl w:val="true"/>
        </w:rPr>
        <w:footnoteReference w:id="4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 دعای صباح</w:t>
      </w:r>
      <w:r>
        <w:rPr>
          <w:rStyle w:val="FootnoteAnchor"/>
          <w:rtl w:val="true"/>
        </w:rPr>
        <w:footnoteReference w:id="4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الزاهدین، در اعمال ماهها</w:t>
      </w:r>
      <w:r>
        <w:rPr>
          <w:rStyle w:val="FootnoteAnchor"/>
          <w:rtl w:val="true"/>
        </w:rPr>
        <w:footnoteReference w:id="44"/>
      </w:r>
      <w:bookmarkStart w:id="42" w:name="pg5138_36200"/>
    </w:p>
    <w:p>
      <w:pPr>
        <w:pStyle w:val="BookText"/>
        <w:rPr/>
      </w:pPr>
      <w:bookmarkEnd w:id="42"/>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الفطره الملکوتیه، در شرح اثنی عشریه شیخ بهایی و نسخه موجود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 النجاه </w:t>
      </w:r>
      <w:r>
        <w:rPr>
          <w:rStyle w:val="FootnoteAnchor"/>
          <w:rtl w:val="true"/>
        </w:rPr>
        <w:footnoteReference w:id="4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مناهج الشارعین در اصول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نیز به چاپ رسیده است؛ </w:t>
      </w:r>
      <w:r>
        <w:rPr>
          <w:rStyle w:val="FootnoteAnchor"/>
          <w:rtl w:val="true"/>
        </w:rPr>
        <w:footnoteReference w:id="4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عرشی سماء التوفیق</w:t>
      </w:r>
      <w:r>
        <w:rPr>
          <w:rStyle w:val="FootnoteAnchor"/>
          <w:rtl w:val="true"/>
        </w:rPr>
        <w:footnoteReference w:id="4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الکبایر</w:t>
      </w:r>
      <w:r>
        <w:rPr>
          <w:rStyle w:val="FootnoteAnchor"/>
          <w:rtl w:val="true"/>
        </w:rPr>
        <w:footnoteReference w:id="48"/>
      </w:r>
      <w:r>
        <w:rPr>
          <w:rFonts w:ascii="IRNazanin" w:hAnsi="IRNazanin" w:eastAsia="IRNazanin"/>
          <w:color w:val="111111"/>
          <w:sz w:val="28"/>
          <w:sz w:val="28"/>
          <w:szCs w:val="28"/>
          <w:rtl w:val="true"/>
          <w:lang w:bidi="fa-IR"/>
        </w:rPr>
        <w:t>و غیره</w:t>
      </w:r>
    </w:p>
    <w:p>
      <w:pPr>
        <w:pStyle w:val="BookText"/>
        <w:rPr/>
      </w:pPr>
      <w:r>
        <w:rPr>
          <w:rFonts w:ascii="IRNazanin" w:hAnsi="IRNazanin" w:eastAsia="IRNazanin"/>
          <w:color w:val="111111"/>
          <w:sz w:val="28"/>
          <w:sz w:val="28"/>
          <w:szCs w:val="28"/>
          <w:rtl w:val="true"/>
          <w:lang w:bidi="fa-IR"/>
        </w:rPr>
        <w:t xml:space="preserve">مرحوم سید عبدالحسیب در سال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تخت فولاد و تکیه آقا رضی در کنار پدرش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اثر قبر آن عالم بزرگ معلوم نیست</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آثار ایشان تفسیر عرش سماء التوفیق است که فارسی و در چندین مجلد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کپی نسخه یتفسیر ایشان از کتابخانه‌های آیت الله سید جعفر میردامادی و مرکز احیاء التراث الاسلامی در کتابخانه تخصصی تخت فولاد موجود می‌باشد</w:t>
      </w:r>
      <w:r>
        <w:rPr>
          <w:rFonts w:eastAsia="IRNazanin" w:cs="IRNazanin"/>
          <w:color w:val="111111"/>
          <w:sz w:val="28"/>
          <w:szCs w:val="28"/>
          <w:rtl w:val="true"/>
          <w:lang w:bidi="fa-IR"/>
        </w:rPr>
        <w:t>.</w:t>
      </w:r>
    </w:p>
    <w:p>
      <w:pPr>
        <w:pStyle w:val="Heading3"/>
        <w:numPr>
          <w:ilvl w:val="2"/>
          <w:numId w:val="1"/>
        </w:numPr>
        <w:rPr/>
      </w:pPr>
      <w:bookmarkStart w:id="43" w:name="__RefHeading___Toc1711759_774463916"/>
      <w:bookmarkStart w:id="44" w:name="_Toc14"/>
      <w:bookmarkEnd w:id="43"/>
      <w:r>
        <w:rPr>
          <w:rtl w:val="true"/>
        </w:rPr>
        <w:t xml:space="preserve">محمد بن عبدالفتاح تنکابنی </w:t>
      </w:r>
      <w:r>
        <w:rPr>
          <w:rtl w:val="true"/>
        </w:rPr>
        <w:t>«</w:t>
      </w:r>
      <w:r>
        <w:rPr>
          <w:rtl w:val="true"/>
        </w:rPr>
        <w:t>فاضل سراب</w:t>
      </w:r>
      <w:r>
        <w:rPr>
          <w:rtl w:val="true"/>
        </w:rPr>
        <w:t>»</w:t>
      </w:r>
      <w:bookmarkEnd w:id="4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فاضل جلیل، جامع علوم منقول و معقول ،مولی محمد بن عبدالفتاح تنکابنی مازندرانی، معروف به فاضل سراب از دانشمندان و مفاخر عصر صفوی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محلی به نام سراب، از نواحی اطراف شهر تنکابن، دیده به جهان گشود و پس از فراگیری علوم پایه نزد والد خود و در حوزه علمی تنکابنی رهسپار حوزه علمیه اصفهان </w:t>
      </w:r>
    </w:p>
    <w:p>
      <w:pPr>
        <w:pStyle w:val="BookText"/>
        <w:rPr/>
      </w:pPr>
      <w:r>
        <w:rPr>
          <w:rFonts w:ascii="IRNazanin" w:hAnsi="IRNazanin" w:eastAsia="IRNazanin"/>
          <w:color w:val="111111"/>
          <w:sz w:val="28"/>
          <w:sz w:val="28"/>
          <w:szCs w:val="28"/>
          <w:rtl w:val="true"/>
          <w:lang w:bidi="fa-IR"/>
        </w:rPr>
        <w:t>گردید، و دیری نگذشت که در دانش فقه، اصول، کلام و مناظره ازبزرگان علمی به شمار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دراصفهان ازعلمای برجسته آنجا، چون محمد تقی مجلسی، محمد باقرمجلسی و آقا حسین خوانساری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سراب در فقه شاگرد محمد باقر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ذخیره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فلسفه شاگرد ملا رجب علی تبریزی بود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فاضل سراب از محمد باقر سبزواری، محمد باقر مجلسی، میرزا محمد علی استرآبادی، شیخ علی عاملی، نوادۀ شهید ثانی اجازة روایت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نیز از مشایخی بود که اجازه روایت می داد و علمایی چون محمد شفیع لاهیجی، میر محمد حسینی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دختری محمد باقر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اجازه روایت دریافت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او، محمد صادق و محمد رضا تنکابنی از جمله محدثان وعلمای زمان خود بودند که از وی اجازه روایت گرفتند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فاضل سراب که با بهره گرفتن از بزرگان فقه و حکمت شیعه، بر دانش های مختلف عقلی ونقلی مسلّط گردیده بود، در اصفهان به تدریس پرداخت و از علمای بزرگ شیعه در اواخر صفوی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معاصر با علمای بزرگی چون ملا محمد تقی مجلسی، ملا محسن فیض کاشانی و آقا حسین خوانساری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تاج گذاری دو شاه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سلیمان و سلطان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نمود و با آن دو نیز هم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رویدادهای مهم و جالب توجه در زمان حیات فاضل سراب که بیش از پیش اهمیت مقام علمی او و برخی از معاصرانش را آشکار کرد، جریان تشکیل مجمعی از علمای بزرگ شیعه جهت تعیین </w:t>
      </w:r>
    </w:p>
    <w:p>
      <w:pPr>
        <w:pStyle w:val="BookText"/>
        <w:rPr/>
      </w:pPr>
      <w:r>
        <w:rPr>
          <w:rFonts w:ascii="IRNazanin" w:hAnsi="IRNazanin" w:eastAsia="IRNazanin"/>
          <w:color w:val="111111"/>
          <w:sz w:val="28"/>
          <w:sz w:val="28"/>
          <w:szCs w:val="28"/>
          <w:rtl w:val="true"/>
          <w:lang w:bidi="fa-IR"/>
        </w:rPr>
        <w:t>حکم مربوط به نماز جمعه به دستور شاه سلیمان صفوی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سراب از معتقدان به وجوب نماز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چهار رساله در وجوب نماز جمعه نوشت و عقیده وی در این خصوص همانند استادش محقق سبزواری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اساس مشی استدلالی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اجتهادی ، اما با دیدگاه اخباری کوشیده است تا وجوب عینی نماز جمعه را ثابت کند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فاضل سراب آثار فراوانی که شمار آنها بالغ بر سی عنوان می شود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آثار درزمینه های مختلف علمی بوده و نه تنها در علوم دینی، بلکه در الهیات، فلسفه نیز آثاری از وی بر جا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مهمترین آثار وی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 النجاه در کلام؛</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القلوب در امامت که ترجمه گونه ای از سفینه النجاه به فارسی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فی‌حجیه الاجماع و الخبر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متعدد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درزمینه تفسیر قرآن از ایشان دو اثر به یادگار مانده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 حاشیه بر زبده البیان فی تفسیر احکام القرآن مقدس اردبیلی که یاد داشت هایی است که ملامحمدصادق، پسر مؤلف از روی یادداشت های پدرش هنگام تدریس در حاشیه نسخه ای از زبده نوشته و در اواخر جمادی الاولی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 نسخه ای در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درسال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استنساخ شده که در نسخه ش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وزیری یزد نگهداری می شود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با مطالعه </w:t>
      </w:r>
      <w:bookmarkStart w:id="45" w:name="pg5138_36203"/>
    </w:p>
    <w:p>
      <w:pPr>
        <w:pStyle w:val="BookText"/>
        <w:rPr/>
      </w:pPr>
      <w:bookmarkEnd w:id="45"/>
      <w:r>
        <w:rPr>
          <w:rFonts w:ascii="IRNazanin" w:hAnsi="IRNazanin" w:eastAsia="IRNazanin"/>
          <w:color w:val="111111"/>
          <w:sz w:val="28"/>
          <w:sz w:val="28"/>
          <w:szCs w:val="28"/>
          <w:rtl w:val="true"/>
          <w:lang w:bidi="fa-IR"/>
        </w:rPr>
        <w:t>حواشی فاضل سراب بر نگاشته های مرحوم مقدس اردبیلی می توان به دیدگاه ها و روش تفسیری فاضل سراب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فقیهی اصولی و آگاه به علوم عقلی وادبی بوده و نکته سنجی او در حواشی بر این کتاب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الحمد الله رب العالمین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فهذه حواشی و تعلیقات قدکتبها والذی العلامه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دوم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آیه الکرسی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عربی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سید محمد کاظم بن سید اسماعیل بن میرمحمد صادق حسینی درکتابخانه شخصی مرحوم محمد حسن بن حسن حسینی پیر سیدی در رامسر مشاهده نمودم که آغاز آن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اجعلنی من افضل الناس من معرفتک واکملهم فی محبتک و من اکرمهم منک نصیبه و اوفرهم من عندک رزقا کن انیسی فی وحشتی و شفائی فی علتی و مغنی فقری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انت المنان و علیک التکلان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قزوین استنساخ شده و در آغاز آن پاسخ می نویسد که سراب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دربیست ورق موجود بود</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این عالم حکیم و فقیه در هفدهم ذی الحجه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ق بدرود حیات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تخت فولاد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دفن بقعه ای برمزار او بنا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 تعدادی ازفرزندان و نوادگانش او در جوارش مدفون گردید</w:t>
      </w:r>
      <w:r>
        <w:rPr>
          <w:rFonts w:eastAsia="IRNazanin" w:cs="IRNazanin"/>
          <w:color w:val="111111"/>
          <w:sz w:val="28"/>
          <w:szCs w:val="28"/>
          <w:rtl w:val="true"/>
          <w:lang w:bidi="fa-IR"/>
        </w:rPr>
        <w:t>.</w:t>
      </w:r>
    </w:p>
    <w:p>
      <w:pPr>
        <w:pStyle w:val="Heading3"/>
        <w:numPr>
          <w:ilvl w:val="2"/>
          <w:numId w:val="1"/>
        </w:numPr>
        <w:rPr/>
      </w:pPr>
      <w:bookmarkStart w:id="46" w:name="__RefHeading___Toc1711761_774463916"/>
      <w:bookmarkStart w:id="47" w:name="_Toc15"/>
      <w:bookmarkEnd w:id="46"/>
      <w:r>
        <w:rPr>
          <w:rtl w:val="true"/>
        </w:rPr>
        <w:t>سید محمد رضا امامی خاتون آبادی</w:t>
      </w:r>
      <w:bookmarkEnd w:id="47"/>
    </w:p>
    <w:p>
      <w:pPr>
        <w:pStyle w:val="BookText"/>
        <w:rPr/>
      </w:pPr>
      <w:r>
        <w:rPr>
          <w:rFonts w:ascii="IRNazanin" w:hAnsi="IRNazanin" w:eastAsia="IRNazanin"/>
          <w:color w:val="111111"/>
          <w:sz w:val="28"/>
          <w:sz w:val="28"/>
          <w:szCs w:val="28"/>
          <w:rtl w:val="true"/>
          <w:lang w:bidi="fa-IR"/>
        </w:rPr>
        <w:t>سید محمد رضا بن محمد مومن امامی حسینی خاتون آبادی عالم فقیه ، محدث و مفسر،یکی از بزرگان علمی و تفسیری قرن دوازدهم هجری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یکی از سادات بزرگوار امامی اصفهان است که </w:t>
      </w:r>
    </w:p>
    <w:p>
      <w:pPr>
        <w:pStyle w:val="BookText"/>
        <w:rPr/>
      </w:pPr>
      <w:r>
        <w:rPr>
          <w:rFonts w:ascii="IRNazanin" w:hAnsi="IRNazanin" w:eastAsia="IRNazanin"/>
          <w:color w:val="111111"/>
          <w:sz w:val="28"/>
          <w:sz w:val="28"/>
          <w:szCs w:val="28"/>
          <w:rtl w:val="true"/>
          <w:lang w:bidi="fa-IR"/>
        </w:rPr>
        <w:t>نسبتش به علی بن جعفر عریضی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معاصر علامه مجلسی بوده و در زادگاهش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تدریس علوم دینی می پرداخته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به نوشته محدث قمی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مردی عالم و باورع و زهد وصاحب مقامات علّیه و کرامات جلیّه بوده، از علامه مولی محدتقی مجلسی اخذ حدیث کرده و حافظ قرآن مجید بوده و هفت مرتبه حج مشرف شده که بیشترش پیاده بوده</w:t>
      </w:r>
      <w:r>
        <w:rPr>
          <w:rFonts w:eastAsia="IRNazanin" w:cs="IRNazanin"/>
          <w:color w:val="111111"/>
          <w:sz w:val="28"/>
          <w:szCs w:val="28"/>
          <w:rtl w:val="true"/>
          <w:lang w:bidi="fa-IR"/>
        </w:rPr>
        <w:t>».</w:t>
      </w:r>
      <w:r>
        <w:rPr>
          <w:rStyle w:val="FootnoteAnchor"/>
          <w:rtl w:val="true"/>
        </w:rPr>
        <w:footnoteReference w:id="5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آثار و تألیفاتی از خود به یادگار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ریحانه الادب در معرفی ایشان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صاحب کتاب های ابواب الهدایه و جنات الخلود می باشد که اهداء به شاه سلطان حسین صفوی نموده و در ایران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بس لطیف و عجیب ، جامع و محتوی شرح اسماء حسنی، و معرفت انبیاء و تواریخ حضرات معصومین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ملوک و سلاطین و خلفای اموی و عباسی ، ملل و ادیان مختلف، معرفت سمت قبله ، بعضی از احوال بلاد و امکنه و عرض وطول و مقدار مسافت آنها و فواید بسیاردیگر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آنها در جداول بزرگ و کوچک متفاوت مرتّب و به نام شاه مذکور مصّدر در اواخر سال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مطابق عدد ابجدی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از تألیفات آن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تنهایی ، از تنّوع علمی و تبحر فضلی و کمالی و کثرت احاطه مؤلف حکایت دارد و در جدول عسکری و جدول شهر رمضان از همین کتاب به یک تفسیر قرآن خزائن الانوار به نام خودش هم حواله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او درست به دست نیامد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درکتاب ادبیات فارسی برمبنای استورای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خزائن الأنوار فی تفسیر القرآن تفسیری است بر قرآن که همه یا دست کم جلد یکم آن را پیش از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رسانده است،زیرا در پیش گفتار جنات الخلود، از این کتاب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آن این گونه آغاز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بی قیاس بر متکلّمی سزاست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آن محمد رضا بن محمد مؤمن امامی خاتون آبادی مدرس، نگارنده جنات الخلود این تفسیر را به شاه سلطان حسین پیشکش کرده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تهرانی درالذریعه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جلد اول این تفسیر خارج شده است و آن را به شاه سلطان حسین اهداء نموده است ، چنانکه مؤلف در کتاب جنّات الخلود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آن فارغ شده ، اشاره نموده است</w:t>
      </w:r>
      <w:r>
        <w:rPr>
          <w:rFonts w:eastAsia="IRNazanin" w:cs="IRNazanin"/>
          <w:color w:val="111111"/>
          <w:sz w:val="28"/>
          <w:szCs w:val="28"/>
          <w:rtl w:val="true"/>
          <w:lang w:bidi="fa-IR"/>
        </w:rPr>
        <w:t>.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این کتاب از آخرین تفسیر های ادبی و عرفانی به زبان فارسی است که با نثری بلیغ ، آیات الهی رادر قالب مباحث عرفانی و معنوی توضیح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در ابتدا از جایگاه قرآن سخن گفته ، سپس ضمن ابیاتی به نقش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در بیداری انسان وتوضیح مسائل دینی می پردازد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باطن و محتوای اصلی تفسیر خاتون آبادی جنبه های هدایتی و تربیتی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بحثهای ادبی</w:t>
      </w:r>
    </w:p>
    <w:p>
      <w:pPr>
        <w:pStyle w:val="BookText"/>
        <w:rPr/>
      </w:pPr>
      <w:r>
        <w:rPr>
          <w:rFonts w:ascii="IRNazanin" w:hAnsi="IRNazanin" w:eastAsia="IRNazanin"/>
          <w:color w:val="111111"/>
          <w:sz w:val="28"/>
          <w:sz w:val="28"/>
          <w:szCs w:val="28"/>
          <w:rtl w:val="true"/>
          <w:lang w:bidi="fa-IR"/>
        </w:rPr>
        <w:t>طولانی وخسته کننده پرهیز نموده است و سبک مطالب آن عرفانی باصبغه اخلاقی است که با نثری بلیغ واشعاری جذاب ، آیات الهی راتبیین کرده است</w:t>
      </w:r>
      <w:r>
        <w:rPr>
          <w:rFonts w:eastAsia="IRNazanin" w:cs="IRNazanin"/>
          <w:color w:val="111111"/>
          <w:sz w:val="28"/>
          <w:szCs w:val="28"/>
          <w:rtl w:val="true"/>
          <w:lang w:bidi="fa-IR"/>
        </w:rPr>
        <w:t>.</w:t>
      </w:r>
      <w:r>
        <w:rPr>
          <w:rStyle w:val="FootnoteAnchor"/>
          <w:rtl w:val="true"/>
        </w:rPr>
        <w:footnoteReference w:id="6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خزائن النوار دارای ویژگیهایی است، از </w:t>
      </w:r>
      <w:bookmarkStart w:id="48" w:name="pg5138_36206"/>
    </w:p>
    <w:p>
      <w:pPr>
        <w:pStyle w:val="BookText"/>
        <w:rPr/>
      </w:pPr>
      <w:bookmarkEnd w:id="48"/>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روان وترتیب منظم مباحث ، استفاده از دانشهای مختلفی ، چون تاریخ ، جغرافیا و نجوم در ذیل آیات و استفاده از منابع مختلف تفسیری ، حدیثی ، عرفان و ادبی که بر غنای این تفسیر تأثیر فراوان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تفسیر در کتابخانه گوهرشاد مشهد تحت شماره بیست، دفتر پنجم ، ص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و کتابخانه ملک تهران ، شماره </w:t>
      </w:r>
      <w:r>
        <w:rPr>
          <w:rFonts w:eastAsia="IRNazanin" w:cs="IRNazanin"/>
          <w:color w:val="111111"/>
          <w:sz w:val="28"/>
          <w:szCs w:val="28"/>
          <w:lang w:bidi="fa-IR"/>
        </w:rPr>
        <w:t>6322</w:t>
      </w:r>
      <w:r>
        <w:rPr>
          <w:rFonts w:ascii="IRNazanin" w:hAnsi="IRNazanin" w:eastAsia="IRNazanin"/>
          <w:color w:val="111111"/>
          <w:sz w:val="28"/>
          <w:sz w:val="28"/>
          <w:szCs w:val="28"/>
          <w:rtl w:val="true"/>
          <w:lang w:bidi="fa-IR"/>
        </w:rPr>
        <w:t xml:space="preserve">جلد یکم نوشته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xml:space="preserve">ق و کتابخانه مجلس جلد دوم ،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این عالم فاضل تا سال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رحلت نمود و پس از وفات احتمالاً در تخت فولاد بالای سر میر معصوم درتکیه آقا محمد بید آبادی دفن گردید</w:t>
      </w:r>
      <w:r>
        <w:rPr>
          <w:rFonts w:eastAsia="IRNazanin" w:cs="IRNazanin"/>
          <w:color w:val="111111"/>
          <w:sz w:val="28"/>
          <w:szCs w:val="28"/>
          <w:rtl w:val="true"/>
          <w:lang w:bidi="fa-IR"/>
        </w:rPr>
        <w:t>.</w:t>
      </w:r>
    </w:p>
    <w:p>
      <w:pPr>
        <w:pStyle w:val="Heading3"/>
        <w:numPr>
          <w:ilvl w:val="2"/>
          <w:numId w:val="1"/>
        </w:numPr>
        <w:rPr/>
      </w:pPr>
      <w:bookmarkStart w:id="49" w:name="__RefHeading___Toc1711763_774463916"/>
      <w:bookmarkStart w:id="50" w:name="_Toc16"/>
      <w:bookmarkEnd w:id="49"/>
      <w:r>
        <w:rPr>
          <w:rtl w:val="true"/>
        </w:rPr>
        <w:t>شیخ بهاء‌الدین محمد حسن فاضل اصفهانی</w:t>
      </w:r>
      <w:bookmarkEnd w:id="50"/>
    </w:p>
    <w:p>
      <w:pPr>
        <w:pStyle w:val="BookText"/>
        <w:rPr/>
      </w:pPr>
      <w:r>
        <w:rPr>
          <w:rFonts w:ascii="IRNazanin" w:hAnsi="IRNazanin" w:eastAsia="IRNazanin"/>
          <w:color w:val="111111"/>
          <w:sz w:val="28"/>
          <w:sz w:val="28"/>
          <w:szCs w:val="28"/>
          <w:rtl w:val="true"/>
          <w:lang w:bidi="fa-IR"/>
        </w:rPr>
        <w:t xml:space="preserve">بهاء الدین محمد بن تاج الدین حسن اصفهانی، مشهور به فاضل هندی،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 محدث و مفسر عالیقدر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نامی دوره صفوی است که هم قله رفیع فقاهت را فتح کرده و هم در زمینه علم و کلام و فلسفه، دارای تألیفات و آثار ارزشمند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اصفهان تولد یافت و چون در سنین خردسالی با پدرش ملاتاج الدین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علمای بزرگ روزگار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هندوستان رفت و مدتی در آنجا ماند، بعد از مراجعت به اصفهان به فاضل هندی آوازه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 سالگی از فراگیری علوم عقلی فارغ گشته و در همان اوان به تألیف کتاب پرداخته و در سن بیست سالگی یکی از فقهای طراز اول جهان تشیّع و از مدرسان برجسته در علوم نقلی و عقلی محسوب گردیده و در کثرت حفظ و قدرت فکری از نوابع دوران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واسطه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ملاتاجا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ملاحسنعلی، که از مشایخ علامه مجلسی است،روایت حدیث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موقعیت علمی او همین </w:t>
      </w:r>
    </w:p>
    <w:p>
      <w:pPr>
        <w:pStyle w:val="BookText"/>
        <w:rPr/>
      </w:pPr>
      <w:r>
        <w:rPr>
          <w:rFonts w:ascii="IRNazanin" w:hAnsi="IRNazanin" w:eastAsia="IRNazanin"/>
          <w:color w:val="111111"/>
          <w:sz w:val="28"/>
          <w:sz w:val="28"/>
          <w:szCs w:val="28"/>
          <w:rtl w:val="true"/>
          <w:lang w:bidi="fa-IR"/>
        </w:rPr>
        <w:t xml:space="preserve">نکته کافی است که فقهاء نامدار نظیر سید محقق آقا سید علی طباطبائی صاحب ریاض و شیخ جعفر کاشف‌الغطاء وشاگرد برجسته‌اش محمد حسن نجفی اصفهانی، صاحب جواهر الکلام و دیگر بزرگان از او به عظمت نام برده‌اند و گفته‌اند که هر فقهی که دست به تألیف فقه می‌زند، از اثر بی نظیر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 فی شرح قواعد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نمی‌باشد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وی قبل از بلوغ به افتخار تألیف و تحقیق و آوازه اجتهاد نایل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اصولی او چنان مستحکم بود که در دوران سلطه علمی اخباری‌ها، خصوصاً در اصفهان، هیچ کتاب فقهی اصولی از سوی فقهای اصولی، جز اثر گرانقدر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 نیامد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ملاعبدالکریم بن ملامحمد طاهر قمی از فاضل هندی چنین یاد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امجد فضلاء العصر و اعظم علماء الدهر اورع المجتهدین و امتن اهل الیقین مولانابهاء الشرع و الدین</w:t>
      </w:r>
      <w:r>
        <w:rPr>
          <w:rFonts w:eastAsia="IRNazanin" w:cs="IRNazanin"/>
          <w:color w:val="111111"/>
          <w:sz w:val="28"/>
          <w:szCs w:val="28"/>
          <w:rtl w:val="true"/>
          <w:lang w:bidi="fa-IR"/>
        </w:rPr>
        <w:t>.......»</w:t>
      </w:r>
      <w:r>
        <w:rPr>
          <w:rStyle w:val="FootnoteAnchor"/>
          <w:rtl w:val="true"/>
        </w:rPr>
        <w:footnoteReference w:id="6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وی معاصر با واقعه هجوم افاغنه به اصفهان و انقراض سلسله صفویه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علمی زیادی به دست مهاجمان افغان از بین رفت و بسیاری از علما بر اثر این هجوم یا کشته شده و یا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فاضل اصفهانی نیز بعد از تحمل مصائب محاصره اصفهان به سال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درگذشت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آرامگاهش در تخت فولاد در تکیه‌ای به همین نام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اصفهانی آثار متنوع و گوناگونی رشته‌های مختلف علوم زمان خود به رشته تحریر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آثار وی عبارت است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المنهاج السویه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شرحی مبسوط بر شرح لمعه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اخوان 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محققانه از کتاب شفای ابن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خاقانیه؛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اللآلی العبقریه در شرح قصیده سید حمیری و آثار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ارزشمند ایشان در تفسیر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الکوکب الدری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اثر در الذریعه یاد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آن درباره تفسیر آیاتی است که از غررالفراید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انتخاب و توضیحاتی بر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آیاتی را که در تنزیه الانبیاء تفسیر شده، بر آن افزوده و در شب سه شنبه اول محرم سال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،آن را به پایان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مجموعه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مرعشی آمده است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در مقدمه این اثر تفسیری، درباره غرر و ضرورت اقدام خود برای نگاشتن این کتاب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اعجب ما ابدع فیه من بدائع المعانی و ما أحسن ما أودع فیه من کواکب الغوانی و لکن لغایه بسطه متشتتاً الاذهان النظار و لغایه ضوئه مخفیا عند </w:t>
      </w:r>
      <w:bookmarkStart w:id="51" w:name="pg5138_36209"/>
    </w:p>
    <w:p>
      <w:pPr>
        <w:pStyle w:val="BookText"/>
        <w:rPr/>
      </w:pPr>
      <w:bookmarkEnd w:id="51"/>
      <w:r>
        <w:rPr>
          <w:rFonts w:ascii="IRNazanin" w:hAnsi="IRNazanin" w:eastAsia="IRNazanin"/>
          <w:color w:val="111111"/>
          <w:sz w:val="28"/>
          <w:sz w:val="28"/>
          <w:szCs w:val="28"/>
          <w:rtl w:val="true"/>
          <w:lang w:bidi="fa-IR"/>
        </w:rPr>
        <w:t xml:space="preserve">ضعفا الانصار، فاردت ان اصطفی من مسائله مایتعلق باباً التفسیرها ایجازاً فاوجزها متنکباً عن الإخلال و او ضحها ایضاحاً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الحقت بها ما فی کتابه تنزیه الانبیاء و الائمه من تفسیر الای ثم جعلت له ذیلا اذکر فیه تفسیر بعض الاخبار و مسائل اخر سمیته بالکوکب الدری و الله المستعان</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شایان ذکر است در برخی از کتب به اشتباه کتاب البحر المواج که تفسیری در قرآن است به فاضل هندی مورد بحث نسبت داده شده است، اما این نسبت نادرست بوده و البحر المواج از آن یک نویسنده سنی هندی از قرن نهم هجری است</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52" w:name="__RefHeading___Toc1711765_774463916"/>
      <w:bookmarkStart w:id="53" w:name="_Toc17"/>
      <w:bookmarkEnd w:id="52"/>
      <w:r>
        <w:rPr>
          <w:rtl w:val="true"/>
        </w:rPr>
        <w:t>ملاصادق اردستانی</w:t>
      </w:r>
      <w:bookmarkEnd w:id="53"/>
    </w:p>
    <w:p>
      <w:pPr>
        <w:pStyle w:val="BookText"/>
        <w:rPr/>
      </w:pPr>
      <w:r>
        <w:rPr>
          <w:rFonts w:ascii="IRNazanin" w:hAnsi="IRNazanin" w:eastAsia="IRNazanin"/>
          <w:color w:val="111111"/>
          <w:sz w:val="28"/>
          <w:sz w:val="28"/>
          <w:szCs w:val="28"/>
          <w:rtl w:val="true"/>
          <w:lang w:bidi="fa-IR"/>
        </w:rPr>
        <w:t>ملا محمد صادق اردستانی از اجله و حکما وعرفای قرن یازدهم و دوازدهم هجری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وی به عارف مشهور پیرجمال الدین محمد اردستانی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تدریس حکمت می‌پرداخت و شاگردان بسیاری تربیت کرد که از مهمترین آنها ملاحمزه گیلانی، محمد صالح خلخانی و آقا محمد صادق تفرشی و شیخ محمد علی حزین لاهیجی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عالم بزرگوار در عصر سلطان حسین صفوی و در دوره تصوف و عرفان می‌زیسته و اخبار وحکایات مختلفی درباره او نقل گردیده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به لحاظ اینکه مردی عارف مسلک بود، مورد بی‌مهری علامه مجلسی قرار گرفت و دستور داده تا او را از اصفهان خارج کنند، اما علامه مجلسی در اثر خوابی که می‌بیند نسبت به او تغیر عقیده داده، او را به شهر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تحلیل این قول گفته شده که ملا محمد صادق اردستانی مقام علمی و معنویش </w:t>
      </w:r>
    </w:p>
    <w:p>
      <w:pPr>
        <w:pStyle w:val="BookText"/>
        <w:rPr/>
      </w:pPr>
      <w:r>
        <w:rPr>
          <w:rFonts w:ascii="IRNazanin" w:hAnsi="IRNazanin" w:eastAsia="IRNazanin"/>
          <w:color w:val="111111"/>
          <w:sz w:val="28"/>
          <w:sz w:val="28"/>
          <w:szCs w:val="28"/>
          <w:rtl w:val="true"/>
          <w:lang w:bidi="fa-IR"/>
        </w:rPr>
        <w:t>بالاتر از این بوده که علامه مجلسی با او چنین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که علامه مجلسی در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یافته و ملاصادق تا سال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زنده بوده و در موقع فوت و حیات مجلسی هنوز شهرتی نداشته و شهرت وی بعد از وفات علامه مجلسی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شیخ محمد علی حزین که خود شاهد و ناظر اوضاع زمانه بوده ،به این واقعه اشاره‌ای ننموده و اگر برای استادش این گونه پیش آمدها شده بود ،ذکری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مسلم است این که وی از حکماء و فلاسفه عصر خود به شمار می‌رفته است و عدۀ زیادی از مکتب او استفاده کرده‌اند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شیخ محمدعلی‌حزین لاهیجی که از شاگردان حکیم اردستانی بوده، در مورد وی چنین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خدمت سلطان المحققین افضل الحکماء الراسخین، المولی الاعظم و الحبر الاعلم ،مظهر المعارف و الحقایق مکمل علوم السوالف و اللواحق، محیی الحکمه ابوالفضایل مولانا محمدصادق اردستانی علیه‌الرحمه که از متوطنین اصفهان و به تدریس زمره‌ای ازکیای فاضل می‌پرداخت، رسیده به استفاده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اساطین حکماء بوده و قرن‌ها باید که مثل او کسی از میان دانشمندان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عاطفتی بی پایان داشت و در خدمتش کتب مشهوره و غیر مشهوره حکمیه و نظریه علمیه بسیار خوانده‌ام و حق آن فیلسوف کامل بر من زیاده از استادان دیگر است و تا هنگام رحلت استفاده من از خدمت ایشان منقطع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اربع و ثلثین و مائه بعد الف هنگام محاصره اصفهان به رحمت ایزدی پیوست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این حکیم و عارف عالیقدر صاحب آثار و کتابهایی است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علی حزین لاهیجی که از شاگردان حکیم اردستانی بوده ، در مورد وی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خدمت سلطان المحققین افضل الحکماء الراسخین ، المولی الاعظم و الحبر الاعلم ، مظهر المعارف و الحقایق ، مکمل علوم السوالف و اللواحق ، محیی الحکمة ابو الفضایل مولانا محمد صادق اردستانی علیه الرحمه که از متوطنین اصفهان و به تدریس زمره ای ازکیای فاضل می پرداخت ، رسیده به استفاده مشغول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سلاطین حکماء بوده و قرن ها باید که مثل او کسی از میان دانشمندان بر 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عاطفتی بی پایان داشت ودر خدمتش کتب مشهوره وغیر مشهوره حکمیه و نظریه علمیه بسیار خوانده ام و حق آن فیلسوف کامل برمن زیاده از استادان دیگر است وتا هنگام رحلت استفاده من از خدمت ایشان منقطع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اربع ثلثین و مائه بعد الف هنگام محاصره اصفهان به رحمت ایزدی پیوست</w:t>
      </w:r>
      <w:r>
        <w:rPr>
          <w:rFonts w:eastAsia="IRNazanin" w:cs="IRNazanin"/>
          <w:color w:val="111111"/>
          <w:sz w:val="28"/>
          <w:szCs w:val="28"/>
          <w:rtl w:val="true"/>
          <w:lang w:bidi="fa-IR"/>
        </w:rPr>
        <w:t>»</w:t>
      </w:r>
      <w:r>
        <w:rPr>
          <w:rStyle w:val="FootnoteAnchor"/>
          <w:rtl w:val="true"/>
        </w:rPr>
        <w:footnoteReference w:id="7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حکیم و عارف عالیقدر صاحب آثار و کتابهایی </w:t>
      </w:r>
      <w:bookmarkStart w:id="54" w:name="pg5138_36211"/>
    </w:p>
    <w:p>
      <w:pPr>
        <w:pStyle w:val="BookText"/>
        <w:rPr/>
      </w:pPr>
      <w:bookmarkEnd w:id="54"/>
      <w:r>
        <w:rPr>
          <w:rFonts w:ascii="IRNazanin" w:hAnsi="IRNazanin" w:eastAsia="IRNazanin"/>
          <w:color w:val="111111"/>
          <w:sz w:val="28"/>
          <w:sz w:val="28"/>
          <w:szCs w:val="28"/>
          <w:rtl w:val="true"/>
          <w:lang w:bidi="fa-IR"/>
        </w:rPr>
        <w:t>است ،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جعلیه صادقیه؛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افادات ملامحمد صادق؛</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تفسیر آیه نور؛</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شفا</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ملا صادق بر مبنای اشراق و ذوق عرفانی به تفسیر آیه نور مبادرت نموده</w:t>
      </w:r>
      <w:r>
        <w:rPr>
          <w:rStyle w:val="FootnoteAnchor"/>
          <w:rtl w:val="true"/>
        </w:rPr>
        <w:footnoteReference w:id="74"/>
      </w:r>
      <w:r>
        <w:rPr>
          <w:rFonts w:ascii="IRNazanin" w:hAnsi="IRNazanin" w:eastAsia="IRNazanin"/>
          <w:color w:val="111111"/>
          <w:sz w:val="28"/>
          <w:sz w:val="28"/>
          <w:szCs w:val="28"/>
          <w:rtl w:val="true"/>
          <w:lang w:bidi="fa-IR"/>
        </w:rPr>
        <w:t xml:space="preserve">این عالم عارف در سال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گذشت و پیکرش در قبرستانی واقع در جنوب شرقی پل خواجو به خاک سپرده شد و تا مدت‌ها مردم اصفهان آنجا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آخوندپلی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آخوندپلویی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تخریب قبرستان و احداث خیابان درکنار پل خواجو بقایای جسد او را به تخت فولاد برده و در کنار قبر درویش ناصر علی، مقابل تکیه فیض به خاک سپردند</w:t>
      </w:r>
      <w:r>
        <w:rPr>
          <w:rFonts w:eastAsia="IRNazanin" w:cs="IRNazanin"/>
          <w:color w:val="111111"/>
          <w:sz w:val="28"/>
          <w:szCs w:val="28"/>
          <w:rtl w:val="true"/>
          <w:lang w:bidi="fa-IR"/>
        </w:rPr>
        <w:t>.</w:t>
      </w:r>
    </w:p>
    <w:p>
      <w:pPr>
        <w:pStyle w:val="Heading3"/>
        <w:numPr>
          <w:ilvl w:val="2"/>
          <w:numId w:val="1"/>
        </w:numPr>
        <w:rPr/>
      </w:pPr>
      <w:bookmarkStart w:id="55" w:name="__RefHeading___Toc1711767_774463916"/>
      <w:bookmarkStart w:id="56" w:name="_Toc18"/>
      <w:bookmarkEnd w:id="55"/>
      <w:r>
        <w:rPr>
          <w:rtl w:val="true"/>
        </w:rPr>
        <w:t>ملاگداعلی قاری</w:t>
      </w:r>
      <w:bookmarkEnd w:id="56"/>
    </w:p>
    <w:p>
      <w:pPr>
        <w:pStyle w:val="BookText"/>
        <w:rPr/>
      </w:pPr>
      <w:r>
        <w:rPr>
          <w:rFonts w:ascii="IRNazanin" w:hAnsi="IRNazanin" w:eastAsia="IRNazanin"/>
          <w:color w:val="111111"/>
          <w:sz w:val="28"/>
          <w:sz w:val="28"/>
          <w:szCs w:val="28"/>
          <w:rtl w:val="true"/>
          <w:lang w:bidi="fa-IR"/>
        </w:rPr>
        <w:t>مرحوم ملاگداعلی قادر فرزند ابوالفتوح اصفهانی از دانشمندان اصفهان در روزگار اواخر صفویان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قاریان قرآن ومعلمان قرائت و تجوید بوده که از آثار به جای مانده از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کتابخانه سید آقا تستری در نجف موجود 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ملا گداعلی قاری در غره ماه ربیع الاول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سرای باقی شناخت و پیکرش را در تحت فولاد در ضلع شمال شرقی مصلی به خاک سپردند</w:t>
      </w:r>
      <w:r>
        <w:rPr>
          <w:rFonts w:eastAsia="IRNazanin" w:cs="IRNazanin"/>
          <w:color w:val="111111"/>
          <w:sz w:val="28"/>
          <w:szCs w:val="28"/>
          <w:rtl w:val="true"/>
          <w:lang w:bidi="fa-IR"/>
        </w:rPr>
        <w:t>.</w:t>
      </w:r>
      <w:r>
        <w:rPr>
          <w:rStyle w:val="FootnoteAnchor"/>
          <w:rtl w:val="true"/>
        </w:rPr>
        <w:footnoteReference w:id="7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لوح مزار ایشان چنین آمده است</w:t>
      </w:r>
      <w:r>
        <w:rPr>
          <w:rFonts w:eastAsia="IRNazanin" w:cs="IRNazanin"/>
          <w:color w:val="111111"/>
          <w:sz w:val="28"/>
          <w:szCs w:val="28"/>
          <w:rtl w:val="true"/>
          <w:lang w:bidi="fa-IR"/>
        </w:rPr>
        <w:t xml:space="preserve">: </w:t>
      </w:r>
      <w:bookmarkStart w:id="57" w:name="pg5138_36212"/>
    </w:p>
    <w:p>
      <w:pPr>
        <w:pStyle w:val="BookText"/>
        <w:rPr/>
      </w:pPr>
      <w:bookmarkEnd w:id="57"/>
      <w:r>
        <w:rPr>
          <w:rFonts w:ascii="IRNazanin" w:hAnsi="IRNazanin" w:eastAsia="IRNazanin"/>
          <w:color w:val="111111"/>
          <w:sz w:val="28"/>
          <w:sz w:val="28"/>
          <w:szCs w:val="28"/>
          <w:rtl w:val="true"/>
          <w:lang w:bidi="fa-IR"/>
        </w:rPr>
        <w:t>وفات مرحوم مغفور علامی فهامی قاری کلام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گدا علی ابن مرحوم ابوالفتوح اصفهانی تاریخ غره شهر ربیع الاول سنه </w:t>
      </w:r>
      <w:r>
        <w:rPr>
          <w:rFonts w:eastAsia="IRNazanin" w:cs="IRNazanin"/>
          <w:color w:val="111111"/>
          <w:sz w:val="28"/>
          <w:szCs w:val="28"/>
          <w:lang w:bidi="fa-IR"/>
        </w:rPr>
        <w:t>1134</w:t>
      </w:r>
    </w:p>
    <w:p>
      <w:pPr>
        <w:pStyle w:val="BookText"/>
        <w:rPr/>
      </w:pPr>
      <w:r>
        <w:rPr>
          <w:rFonts w:ascii="IRNazanin" w:hAnsi="IRNazanin" w:eastAsia="IRNazanin"/>
          <w:color w:val="111111"/>
          <w:sz w:val="28"/>
          <w:sz w:val="28"/>
          <w:szCs w:val="28"/>
          <w:rtl w:val="true"/>
          <w:lang w:bidi="fa-IR"/>
        </w:rPr>
        <w:t>وفدت علی الکریم بغیر زاد</w:t>
      </w:r>
    </w:p>
    <w:p>
      <w:pPr>
        <w:pStyle w:val="BookText"/>
        <w:rPr/>
      </w:pPr>
      <w:r>
        <w:rPr>
          <w:rFonts w:ascii="IRNazanin" w:hAnsi="IRNazanin" w:eastAsia="IRNazanin"/>
          <w:color w:val="111111"/>
          <w:sz w:val="28"/>
          <w:sz w:val="28"/>
          <w:szCs w:val="28"/>
          <w:rtl w:val="true"/>
          <w:lang w:bidi="fa-IR"/>
        </w:rPr>
        <w:t>من‌الحسنات و القلب السلیم</w:t>
      </w:r>
    </w:p>
    <w:p>
      <w:pPr>
        <w:pStyle w:val="BookText"/>
        <w:rPr/>
      </w:pPr>
      <w:r>
        <w:rPr>
          <w:rFonts w:ascii="IRNazanin" w:hAnsi="IRNazanin" w:eastAsia="IRNazanin"/>
          <w:color w:val="111111"/>
          <w:sz w:val="28"/>
          <w:sz w:val="28"/>
          <w:szCs w:val="28"/>
          <w:rtl w:val="true"/>
          <w:lang w:bidi="fa-IR"/>
        </w:rPr>
        <w:t>و حمل الزاد اقبح کل شیء</w:t>
      </w:r>
    </w:p>
    <w:p>
      <w:pPr>
        <w:pStyle w:val="BookText"/>
        <w:rPr/>
      </w:pPr>
      <w:r>
        <w:rPr>
          <w:rFonts w:ascii="IRNazanin" w:hAnsi="IRNazanin" w:eastAsia="IRNazanin"/>
          <w:color w:val="111111"/>
          <w:sz w:val="28"/>
          <w:sz w:val="28"/>
          <w:szCs w:val="28"/>
          <w:rtl w:val="true"/>
          <w:lang w:bidi="fa-IR"/>
        </w:rPr>
        <w:t>اذکان الوفود علی الکریم</w:t>
      </w:r>
    </w:p>
    <w:p>
      <w:pPr>
        <w:pStyle w:val="Heading3"/>
        <w:numPr>
          <w:ilvl w:val="2"/>
          <w:numId w:val="1"/>
        </w:numPr>
        <w:rPr/>
      </w:pPr>
      <w:bookmarkStart w:id="58" w:name="__RefHeading___Toc1711769_774463916"/>
      <w:bookmarkStart w:id="59" w:name="_Toc19"/>
      <w:bookmarkEnd w:id="58"/>
      <w:r>
        <w:rPr>
          <w:rtl w:val="true"/>
        </w:rPr>
        <w:t>ملا اسماعیل خواجویی</w:t>
      </w:r>
      <w:bookmarkEnd w:id="59"/>
    </w:p>
    <w:p>
      <w:pPr>
        <w:pStyle w:val="BookText"/>
        <w:rPr/>
      </w:pPr>
      <w:r>
        <w:rPr>
          <w:rFonts w:ascii="IRNazanin" w:hAnsi="IRNazanin" w:eastAsia="IRNazanin"/>
          <w:color w:val="111111"/>
          <w:sz w:val="28"/>
          <w:sz w:val="28"/>
          <w:szCs w:val="28"/>
          <w:rtl w:val="true"/>
          <w:lang w:bidi="fa-IR"/>
        </w:rPr>
        <w:t>ملا محمد اسماعیل خواجوایی، فرزند محمد حسین بن‌محمدرضا‌بن‌علاءالدین‌محمد‌مازندرانی،عالم فقیه ، محدث و حکیم متکلم محقق از بزرگترین و فقها و متکلمین عهد افشاریه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معاصر افاغنه و نادرشاه بوده و صاحب سیصد رساله و تصنیف و در نزد علما معروف و مشهور به صاحب کشف و کرامات بوده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وی از آن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محل سکونت و اقامت وی در اصفهان در محله خواجو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در اصفهان از اساتید بزرگی، هم چون مولامحمد جعفر کرباسی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طراز اول و جامع معقول و منقول و از شاگردان و مجازین از سوی علامه مجلسی، کسب فیض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محضر وی شاگردان بسیاری به مراتب بالای علم وعمل دست یافتند جامعیت کم نظیر علامه خواجوایی در علوم عقلی و نقلی و تسلط بر معارف اصیل شیعی ، چهره‌ای ممتاز از او</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فراهم ساخته بود که هر طالب علمی را به سمت خود جلب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برجسته‌ترین شاگردانش می‌توان به آقا محمد بید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محمدعلی بن میرزا مظفر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ابوالقاسم مدرس خاتون آبادی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باقر </w:t>
      </w:r>
    </w:p>
    <w:p>
      <w:pPr>
        <w:pStyle w:val="BookText"/>
        <w:rPr/>
      </w:pPr>
      <w:r>
        <w:rPr>
          <w:rFonts w:ascii="IRNazanin" w:hAnsi="IRNazanin" w:eastAsia="IRNazanin"/>
          <w:color w:val="111111"/>
          <w:sz w:val="28"/>
          <w:sz w:val="28"/>
          <w:szCs w:val="28"/>
          <w:rtl w:val="true"/>
          <w:lang w:bidi="fa-IR"/>
        </w:rPr>
        <w:t xml:space="preserve">هزار جریبی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ملامحمد مهدی نراقی </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ملامحراب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بزرگان راجع به احوال شخصی و فضایل معنوی حکیم خواجویی در 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انسانی که تسلیم محض در برابر سخن حق، دارای قلب پاک، روح مزکّی، نفس سلیم، فطرت شریف زاهد ترسیم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وجود اشتغالات مختلف علمی و اجتماعی و اهتمام حیرت آوری که در امرتألیف و تصنیف داشته ،با این حال عمری را به زهد و گوشه‌نشینی و عزلت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مردمانی که برای دنیا تحصیل علم می‌نمودند نفرت داشت </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اصولاً چشم طمع به مال و جاه مردم نداشت و به اندکی از خوراک و پوشاک اکتفا کرده و از غیر خدا چشم پوشیده بود و در آنچه نیت می‌کرد قصد قربت می‌نمود و با نیت خالص امورات خود را انجام می‌داد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میان اهالی اصفهان، از عوام و خواص ، مطاعیت و مقبولیت داشت و در نظر سلاطین و اکابر وقت بسیار محترم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نادرشاه به جز علامه خواجویی به سخن کس دیگری توجه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زهد وقناعت وانقطاع کامل از ماسوی و رهایی از هر گونه رنگ تعلق، تیر دعایش به هدف اجابت می‌رسید</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به سنت‌های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دقیقه‌ای فروگذار نمی‌کرد و اخلاص بسیار به ساحت حضرات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Style w:val="FootnoteAnchor"/>
          <w:rtl w:val="true"/>
        </w:rPr>
        <w:footnoteReference w:id="8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رویدادهای مهم روزگار علامه خواجویی حادثه هجوم افاغنه به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زمان </w:t>
      </w:r>
    </w:p>
    <w:p>
      <w:pPr>
        <w:pStyle w:val="BookText"/>
        <w:rPr/>
      </w:pPr>
      <w:r>
        <w:rPr>
          <w:rFonts w:ascii="IRNazanin" w:hAnsi="IRNazanin" w:eastAsia="IRNazanin"/>
          <w:color w:val="111111"/>
          <w:sz w:val="28"/>
          <w:sz w:val="28"/>
          <w:szCs w:val="28"/>
          <w:rtl w:val="true"/>
          <w:lang w:bidi="fa-IR"/>
        </w:rPr>
        <w:t xml:space="preserve">هجوم افاغنه در سال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حدود چهل سال یا بیشتر داشته و خود یکی از فضلا و مدرسین حوزة علمیه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اوضاع مصیبت بار این دوره را که خود شاهد عینی آن بوده، در کتاب اربعین‌اش به خوبی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را در موقعی گرد آوردم و در مکانی تألیف کردم که چشم ضمیر و بصیرت مردمان در آن تیره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مؤمنان که قرآن و سنت ریختن آن را حرام کرده است، به هدر رفته و پرده عصمت زنان به دست گروهی از کافران بدکار دریده شده و مردم به دست کفار و بدکاران اسیر شده بودند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باوجود این مصبیت بزرگ در جامعه اسلامی، علامه خواجویی توانست در برابر این ناملایمات مقاومت کند و به عنوان یکی از برجسته‌ترین علمای این دوران همچنان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منزلت و جایگاه علامه خواجوی، همین نکته کافی است که در تاریخ علوم اسلامی و معارف شیعی در برخی منابع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همچنین وی حلقه اتصال علمای عهد صفوی به دوره قاجاریه است که پشتکار بی نظیر او و شاگرد برجسته‌اش، آقا محمد بید آبادی باعث شد چراغ علم وحکمت را در این دوران فترت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سقوط صفویه تا ابتدای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نگه داشته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به افضلیت و برتری قرآن نسبت به ائمه اطهارقائل و در بین علمای معاصر خودش معروف بود؛ چنانکه یکی از علمای وقت رساله‌ای درباره حدیث ثقلین و این که کدام یک نسبت به دیگری برتر است، نوشته و برتری عترت را بر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خواجویی در رد بر آن،رساله‌ای نگاشته و رأی به برتری قرآن </w:t>
      </w:r>
    </w:p>
    <w:p>
      <w:pPr>
        <w:pStyle w:val="BookText"/>
        <w:rPr/>
      </w:pPr>
      <w:r>
        <w:rPr>
          <w:rFonts w:ascii="IRNazanin" w:hAnsi="IRNazanin" w:eastAsia="IRNazanin"/>
          <w:color w:val="111111"/>
          <w:sz w:val="28"/>
          <w:sz w:val="28"/>
          <w:szCs w:val="28"/>
          <w:rtl w:val="true"/>
          <w:lang w:bidi="fa-IR"/>
        </w:rPr>
        <w:t>کریم بر عترت می‌دهد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علامه خواجویی یکی از مفسرین بزرگ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ارزشمند وی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تفسیر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ملامحسن فیض کاشانی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حواشی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شده و مؤلف بعد از هر حاشیه، وجه ارتباط آیه مورد بحث را به آیات سابق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حاضر از آغاز حاشیه تا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لیجمعنّکم الی یوم القیمه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لاریب فیه و من اصدق من الله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چنین آغاز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یا من أوجدنا بمحض إرادته و قدرته الکامله لعرفانه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هذه تعلیقه افاضیه وردت علی قلب أحقر السلاک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نور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یامن تجلّی لعباده فی کتابه بل فی کل شیء بلفظ المتکلم مع الغیر لأن النفس مادام فی هذا الکون فی الترقی و التدرج و الاستکمال و افاضات الرب المحمود غیر متناهیه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نزلت فی الذین تخلفوا فی غزوه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یا اخوانی انّ فی هذه الکریمه و ما بعدها غایه المذمه للمنافقین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فالمومن حقاً من لم تکن فیه شائبه النفاق لسانه و قلبه متفقان بل متحدان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به خط نستعلیق مؤلف در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به شماره </w:t>
      </w:r>
      <w:r>
        <w:rPr>
          <w:rFonts w:eastAsia="IRNazanin" w:cs="IRNazanin"/>
          <w:color w:val="111111"/>
          <w:sz w:val="28"/>
          <w:szCs w:val="28"/>
          <w:lang w:bidi="fa-IR"/>
        </w:rPr>
        <w:t>14466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نسخه‌های خطی کتابخانه مجلس شورای اسلامی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نسخه زیراکس از این مجموعه در مجموعه تاریخی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تخت فولاد موجود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ارزشمند دیگر علامه خواجویی،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الملتقطه فی تفسیر الایات القرآنیه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سید </w:t>
      </w:r>
      <w:bookmarkStart w:id="60" w:name="pg5138_36216"/>
    </w:p>
    <w:p>
      <w:pPr>
        <w:pStyle w:val="BookText"/>
        <w:rPr/>
      </w:pPr>
      <w:bookmarkEnd w:id="60"/>
      <w:r>
        <w:rPr>
          <w:rFonts w:ascii="IRNazanin" w:hAnsi="IRNazanin" w:eastAsia="IRNazanin"/>
          <w:color w:val="111111"/>
          <w:sz w:val="28"/>
          <w:sz w:val="28"/>
          <w:szCs w:val="28"/>
          <w:rtl w:val="true"/>
          <w:lang w:bidi="fa-IR"/>
        </w:rPr>
        <w:t xml:space="preserve">مهدی رجایی از انتشارات دار القرآن الکریم قم می‌باشد که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برگزیده‌هایی از مجموعه آثار علامه خواجوایی در تفسیر آیات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حکیم الهی در روز یازدهم شعبان سال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تخت فولاد اصفهان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متمادی، مزارش هیچ بقعه و بارگاهی نداشت،اما به لحاظ عظمت شأن وجلات قدر، عموم اهالی اصفهان به زیارتش در انجام حوایج توسل می‌جستند و بسیاری از اهل ایمان را به او اعتمادی عجیب بوده و هست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ماده تاریخ فوت ایشان که دبیر آن را سروده و به روی سنگ قبر نوشته شده،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الله الجلیل مقبرته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الله فی الجنان منزلته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فارسی چنین سروده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تاریخ او دبیر نوشت – خانه علم منهدم گردید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ق</w:t>
      </w:r>
    </w:p>
    <w:p>
      <w:pPr>
        <w:pStyle w:val="Heading3"/>
        <w:numPr>
          <w:ilvl w:val="2"/>
          <w:numId w:val="1"/>
        </w:numPr>
        <w:rPr/>
      </w:pPr>
      <w:bookmarkStart w:id="61" w:name="__RefHeading___Toc1711771_774463916"/>
      <w:bookmarkStart w:id="62" w:name="_Toc20"/>
      <w:bookmarkEnd w:id="61"/>
      <w:r>
        <w:rPr>
          <w:rtl w:val="true"/>
        </w:rPr>
        <w:t>آقا محمد بید آبادی</w:t>
      </w:r>
      <w:bookmarkEnd w:id="6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محمد فرزند ملا محمد رفیع گیلانی، عارف حکیم، فیلسوف، ادیب و عالم بزرگ شیعه امامی ویکی از بزرگترین شخصیت‌های علمی و عرفانی شیعی در روزگار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از محضر علمای بزرگواری چون میرزا محمد تقی الماسی و علامه ملااسماعیل خواجویی کسب علم نمود واز ارادتمندان سید قطب الدین نیریزی گردید و تحت ارشاد وی به سیر و سلوک پرداخت و به پایگاهی </w:t>
      </w:r>
    </w:p>
    <w:p>
      <w:pPr>
        <w:pStyle w:val="BookText"/>
        <w:rPr/>
      </w:pPr>
      <w:r>
        <w:rPr>
          <w:rFonts w:ascii="IRNazanin" w:hAnsi="IRNazanin" w:eastAsia="IRNazanin"/>
          <w:color w:val="111111"/>
          <w:sz w:val="28"/>
          <w:sz w:val="28"/>
          <w:szCs w:val="28"/>
          <w:rtl w:val="true"/>
          <w:lang w:bidi="fa-IR"/>
        </w:rPr>
        <w:t>رفیع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عمر خود را وقف عبادت و</w:t>
      </w:r>
    </w:p>
    <w:p>
      <w:pPr>
        <w:pStyle w:val="BookText"/>
        <w:rPr/>
      </w:pPr>
      <w:r>
        <w:rPr>
          <w:rFonts w:ascii="IRNazanin" w:hAnsi="IRNazanin" w:eastAsia="IRNazanin"/>
          <w:color w:val="111111"/>
          <w:sz w:val="28"/>
          <w:sz w:val="28"/>
          <w:szCs w:val="28"/>
          <w:rtl w:val="true"/>
          <w:lang w:bidi="fa-IR"/>
        </w:rPr>
        <w:t>خدمت به خلق و تدریس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نیز در مدرسه حکیم به درس تفسیر قرآن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وزیران و امیران به خدمتش می‌رسیدند و از او کسب فیض می‌کردند و آرزو داشتند که آقا محمد از ایشان انجام کاری را درخواست کند تا ارادت خود را به وی نشان دهند، ولی او بدان‌ها توجه نمی‌کرد و از ایشان چیزی نمی‌خواست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زندگی‌اش در نهایت قناعت و ساده زیستی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دیده نشد که از وضع زندگی خود یا سختی روزگار شکایت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جمعه را واجب عینی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ازشاگردان برجسته ایشان می‌توان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ابوالقاسم خاتون آبادی، آخوند ملا علی نوری، آخوند ملامحراب گیلانی و حاج محمد ابراهیم کرباسی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ابراهیم کرباسی که پس از درگذشت پدرش یتیم و بی‌سرپرست شده بود، تحت ارشاد و سرپرستی آقا محمد بید‌آبادی قرار گرفت و از بزرگان روزگار خود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آثار ارزنده‌ای از خود به جای گذاشت و حواشی وتعلیقات فراوانی برآثار بزرگان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فردی عارف مسلک بود و به گرد آوری چیزی اهتمام نمی‌ورزید، آثارزیادی از وی بر جای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ازآقا محمد بیدآبادی کتابی در تفسیر به زبان عربی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تفسیر غرایب القرآن و رغائب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که تفسیر غرائب القرآن اثر نظام‌الدین حسن حسین‌قمی نیشابوری </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محمد بیدآبادی در مدرسه حکیم اصفهان آن را متن درسی خود قرار داده و ضمن تدریس منتخباتی از آن را یادداشت نمود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خوانساری در روضات الجنات تفسیر نیشابوری را از بهترین تفاسیر قرآن مجید و </w:t>
      </w:r>
    </w:p>
    <w:p>
      <w:pPr>
        <w:pStyle w:val="BookText"/>
        <w:rPr/>
      </w:pPr>
      <w:r>
        <w:rPr>
          <w:rFonts w:ascii="IRNazanin" w:hAnsi="IRNazanin" w:eastAsia="IRNazanin"/>
          <w:color w:val="111111"/>
          <w:sz w:val="28"/>
          <w:sz w:val="28"/>
          <w:szCs w:val="28"/>
          <w:rtl w:val="true"/>
          <w:lang w:bidi="fa-IR"/>
        </w:rPr>
        <w:t>جامع‌ترین تفسیر از لحاظ فوائد لفظی و معنوی و حاوی فوائد قشری و لبی معرفی کرده است و آن را از لحاظ سبک و ترتیب و کمیت و کیفیت نزدیک به تفسیر مجمع‌البیان معرفی می‌نماید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حکیم بید‌آبادی در ضمن تدریس این تفسیر به تلخیص آن نیز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دست نویس او به کتابخانه فخرالدین نصیری راه یافته و در مجله معهد المخطوطات، شماره سوم صفحه چهل‌و چهار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این نسخه به کتابخانه و دانشگاه تهران منتقل شده و هم اکنون در همان جا محفوظ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مرحوم‌دانش‌پژوه در فهرست نسخه های خطی دانشگاه تهران، این نسخه را به شماره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وآن را نسخه اصل دانسته است که تاریخ کتابت در پایان آن، روز سه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مذکور در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به خط شکسته نستعلیق ناخوانا و به صورت چلیپایی تحریر شده و از آغاز قرآن تا پایان سورۀ بنی‌اسرائیل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مؤلف بناداشته منتخباتی از تفسیر صافی فیض را درادامۀ نسخه تحریر کند</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نسخه، نسخه‌ای خوش خط و خوانا از مرحوم آقا محمد بیدآبادی موجود است که این نسخه از اوایل تفسیر تا آیه</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اعراف را در بردارد و در اطرافش حواشی به فارسی و عربی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نسخه در کتابخانه آیت‌الله روضاتی در اصفهان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نمونه‌ای از این نسخه های عکسی کتابخانه آیت‌الله العظمی مرعشی نجفی به شماره </w:t>
      </w:r>
    </w:p>
    <w:p>
      <w:pPr>
        <w:pStyle w:val="BookText"/>
        <w:rPr/>
      </w:pP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حکیم بیدآبادی این تفسیر را در تاریخ سه‌شنبه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سال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تفسیر را برای شاگردانش در مسجد حکیم اصفهان تدریس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حکیم به مباحث و تسلط او در تحریر مباحث علمی، در این تفسیر اعجاب آوراست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با این عبارات آغاز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الی الله ارغب فی ابداع غرایب القرآن و أبداع رغایب الفرقان، الحمدالله الذی جعلنی ممن شرح صدره للاسلام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این تفسیر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قرأبنی اسرائیل فی کل لیله جمعه لم یمت حتی یدرک القائم یکون مع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خلاصۀ صافی که در حین مباحثه التقاظ شده که انشاء الله من بعد نوشته شده به تاریخ یوم الثلث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شهر رجب المرجب سنه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کهف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صل علی‌محمد و آل محمد و و فّقنی لاتمامه کما یحسن و یرضی العمل بمافیه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عبارات حکیم بیدآبادی معلوم می‌شود که ایشان قصد داشته است تا منتخباتی از تفسیر صافی فیض کاشانی را در ادامه نسخه تحریر نماید واین تخلیص را هنگام تدریس و مباحثه این تفسیر انتخاب و اقتباس کرده است</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حکیم فرزانه در سال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درگذشت و در تخت فولاد کنار قبر پدر بزرگوارش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وصیت نمود که بر آرامگاهش بنایی نسازند و به همین جهت مزار وی 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همان صورت باقی ماند تا اینکه به دستور رکن‌الملک در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عمارت چهار طاقی مختصری بر </w:t>
      </w:r>
      <w:bookmarkStart w:id="63" w:name="pg5138_36220"/>
    </w:p>
    <w:p>
      <w:pPr>
        <w:pStyle w:val="BookText"/>
        <w:rPr/>
      </w:pPr>
      <w:bookmarkEnd w:id="63"/>
      <w:r>
        <w:rPr>
          <w:rFonts w:ascii="IRNazanin" w:hAnsi="IRNazanin" w:eastAsia="IRNazanin"/>
          <w:color w:val="111111"/>
          <w:sz w:val="28"/>
          <w:sz w:val="28"/>
          <w:szCs w:val="28"/>
          <w:rtl w:val="true"/>
          <w:lang w:bidi="fa-IR"/>
        </w:rPr>
        <w:t>مرقد او بنا کردند</w:t>
      </w:r>
      <w:r>
        <w:rPr>
          <w:rFonts w:eastAsia="IRNazanin" w:cs="IRNazanin"/>
          <w:color w:val="111111"/>
          <w:sz w:val="28"/>
          <w:szCs w:val="28"/>
          <w:rtl w:val="true"/>
          <w:lang w:bidi="fa-IR"/>
        </w:rPr>
        <w:t>.</w:t>
      </w:r>
    </w:p>
    <w:p>
      <w:pPr>
        <w:pStyle w:val="Heading3"/>
        <w:numPr>
          <w:ilvl w:val="2"/>
          <w:numId w:val="1"/>
        </w:numPr>
        <w:rPr/>
      </w:pPr>
      <w:bookmarkStart w:id="64" w:name="__RefHeading___Toc1711773_774463916"/>
      <w:bookmarkStart w:id="65" w:name="_Toc21"/>
      <w:bookmarkEnd w:id="64"/>
      <w:r>
        <w:rPr>
          <w:rtl w:val="true"/>
        </w:rPr>
        <w:t>آیت الله سید محمد حسن مجتهد اصفهانی</w:t>
      </w:r>
      <w:bookmarkEnd w:id="65"/>
    </w:p>
    <w:p>
      <w:pPr>
        <w:pStyle w:val="BookText"/>
        <w:rPr/>
      </w:pPr>
      <w:r>
        <w:rPr>
          <w:rFonts w:ascii="IRNazanin" w:hAnsi="IRNazanin" w:eastAsia="IRNazanin"/>
          <w:color w:val="111111"/>
          <w:sz w:val="28"/>
          <w:sz w:val="28"/>
          <w:szCs w:val="28"/>
          <w:rtl w:val="true"/>
          <w:lang w:bidi="fa-IR"/>
        </w:rPr>
        <w:t xml:space="preserve">عالم فاضل و فقیه کامل، مرحوم آیت‌الله سید محمد حسن مجتهد اصفهانی، فرزند سید محمد تقی مستجاب الدعوه، در حدود 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نزد عده‌ای از علما، از جمله پدر خود، حاج محمد ابراهیم کرباسی، حاج سید محمد باقر حجه‌الاسلام شفتی، آخوند ملاعلی نوری و میرزا ابوطالب، صاحب حاشیه بر سیو طی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جمعی از علما به اخذ اجازه روایت و اجتهاد مفتخر شد که از آن جمله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آقاسید رضا بحر العلوم؛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مهدی قمبوانی؛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میرزامحمدمهدی نائب الصدر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صدر الدین عاملی؛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رضی اصفهانی</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با رسیدن به مقامات عالیه علم و اجتهاد به تدریس اشتغال ورزید ودر اصفهان و دو سال نیز در تهران مشغول تدریس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عتبات عالیات رهسپار شد و در کرمانشاه چندی از فرزندان آقا محمد علی بهبهانی درس فرا گرفت و بعد از آن به نجف رفت و مدت دو سال نزد علمای آن جا به تحصیل پرداخت</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عتبات عالیات در اصفهان ساکن و به تالیف ، تدریس، و ارشاد و نشر احکام و آداب اسلامی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تالیفات به جای مانده از ایشان بالغ بر بیست کتاب و رساله می شود که اهم آنها 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الجامع الفقهی در شش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مبحث شکوک کتاب منهاج استادش </w:t>
      </w:r>
      <w:bookmarkStart w:id="66" w:name="pg5138_36221"/>
    </w:p>
    <w:p>
      <w:pPr>
        <w:pStyle w:val="BookText"/>
        <w:rPr/>
      </w:pPr>
      <w:bookmarkEnd w:id="66"/>
      <w:r>
        <w:rPr>
          <w:rFonts w:ascii="IRNazanin" w:hAnsi="IRNazanin" w:eastAsia="IRNazanin"/>
          <w:color w:val="111111"/>
          <w:sz w:val="28"/>
          <w:sz w:val="28"/>
          <w:szCs w:val="28"/>
          <w:rtl w:val="true"/>
          <w:lang w:bidi="fa-IR"/>
        </w:rPr>
        <w:t xml:space="preserve">حاجی کرباسی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فرائد الاصول؛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نصایح العلماء در نصیحت خطاب به فرزندش حاج سید مهدی نحوی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ارشاد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مهجه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دراعجاز قرآن، که به چاپ رسیده است و</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آثار مهم مرحوم مجتهد اصفهانی، رساله مختصر در اعجاز قران مجید است که با مقدمۀ مرحوم معلم حبیب آبادی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به بررسی اعجاز قرآن بر اساس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ارض‌ابلعی مائک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فقیه عالیقدر در جمادی الاول سال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 فوت ودر تکیه سادات مهدوی کنار پدرش دفن گردید</w:t>
      </w:r>
      <w:r>
        <w:rPr>
          <w:rFonts w:eastAsia="IRNazanin" w:cs="IRNazanin"/>
          <w:color w:val="111111"/>
          <w:sz w:val="28"/>
          <w:szCs w:val="28"/>
          <w:rtl w:val="true"/>
          <w:lang w:bidi="fa-IR"/>
        </w:rPr>
        <w:t>.</w:t>
      </w:r>
    </w:p>
    <w:p>
      <w:pPr>
        <w:pStyle w:val="Heading3"/>
        <w:numPr>
          <w:ilvl w:val="2"/>
          <w:numId w:val="1"/>
        </w:numPr>
        <w:rPr/>
      </w:pPr>
      <w:bookmarkStart w:id="67" w:name="__RefHeading___Toc1711775_774463916"/>
      <w:bookmarkStart w:id="68" w:name="_Toc22"/>
      <w:bookmarkEnd w:id="67"/>
      <w:r>
        <w:rPr>
          <w:rtl w:val="true"/>
        </w:rPr>
        <w:t>حاج میرزا محمد نواب لاهیجی</w:t>
      </w:r>
      <w:bookmarkEnd w:id="68"/>
    </w:p>
    <w:p>
      <w:pPr>
        <w:pStyle w:val="BookText"/>
        <w:rPr/>
      </w:pPr>
      <w:r>
        <w:rPr>
          <w:rFonts w:ascii="IRNazanin" w:hAnsi="IRNazanin" w:eastAsia="IRNazanin"/>
          <w:color w:val="111111"/>
          <w:sz w:val="28"/>
          <w:sz w:val="28"/>
          <w:szCs w:val="28"/>
          <w:rtl w:val="true"/>
          <w:lang w:bidi="fa-IR"/>
        </w:rPr>
        <w:t>از علماء بزرگوار اصفهان که تاکنون مقام علمی و دینی او کمتر بررسی شده ، عالم فاضل، مرحوم حاج میرزا محمدنواب لاهیجی، فرزند حکیم و فقیه و مفسر بزرگوار، آقا میرزا محمد باقر نواب لاهیجی اصفهانی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پدرش میرزامحمد باقر نواب، مؤلف تفسیر قرآن در چهار جلد و شرح نهج‌البلاغه و حاشیه شوارق الالهام است که درحکمت ید طولایی داشت ودر تفسیر یگانه زمان بود او در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درگذشت</w:t>
      </w:r>
      <w:r>
        <w:rPr>
          <w:rFonts w:eastAsia="IRNazanin" w:cs="IRNazanin"/>
          <w:color w:val="111111"/>
          <w:sz w:val="28"/>
          <w:szCs w:val="28"/>
          <w:rtl w:val="true"/>
          <w:lang w:bidi="fa-IR"/>
        </w:rPr>
        <w:t>.</w:t>
      </w:r>
      <w:r>
        <w:rPr>
          <w:rStyle w:val="FootnoteAnchor"/>
          <w:rtl w:val="true"/>
        </w:rPr>
        <w:footnoteReference w:id="9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فاضل اومیرزامحمد نواب نزد پدر و علمای اصفهان تحصیل نمود وی احتمالاً به درس مرحوم سید محمد باقر حجه‌الاسلام شفتی حاضرمی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ذوالفقار امامت می‌نمود و مورد احترام و وثوق عموم طبقات، بالاخص مقدسین و علما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مردی عالم وبزگوار و زاهدبوده و خط بسیارزیبایی داشته از ازخواص اصحاب مرحوم </w:t>
      </w:r>
      <w:bookmarkStart w:id="69" w:name="pg5138_36222"/>
    </w:p>
    <w:p>
      <w:pPr>
        <w:pStyle w:val="BookText"/>
        <w:rPr/>
      </w:pPr>
      <w:bookmarkEnd w:id="69"/>
      <w:r>
        <w:rPr>
          <w:rFonts w:ascii="IRNazanin" w:hAnsi="IRNazanin" w:eastAsia="IRNazanin"/>
          <w:color w:val="111111"/>
          <w:sz w:val="28"/>
          <w:sz w:val="28"/>
          <w:szCs w:val="28"/>
          <w:rtl w:val="true"/>
          <w:lang w:bidi="fa-IR"/>
        </w:rPr>
        <w:t>حاج سید اسدالله بیدآبادی بوده است</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نیز مانند پدر بزرگوارش در امر تالیف و تصنیف سعی وافری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اثاراو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الفصل فی حقیقه عالم الوصل، در توحید، تالیف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9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حکمه الیمانی فی شرح فصل الثانی،در توحید ذات و صفات احدیت، تالیف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القلوب فی اوصاف المحبوب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مؤلف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الذین آمنواوعملو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باکلامی</w:t>
      </w:r>
    </w:p>
    <w:p>
      <w:pPr>
        <w:pStyle w:val="BookText"/>
        <w:rPr/>
      </w:pPr>
      <w:r>
        <w:rPr>
          <w:rFonts w:ascii="IRNazanin" w:hAnsi="IRNazanin" w:eastAsia="IRNazanin"/>
          <w:color w:val="111111"/>
          <w:sz w:val="28"/>
          <w:sz w:val="28"/>
          <w:szCs w:val="28"/>
          <w:rtl w:val="true"/>
          <w:lang w:bidi="fa-IR"/>
        </w:rPr>
        <w:t>دلکش و مطابق مشرب عرفا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تفسیر دیگری از این آیه از ایشان موجود است؛</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المنازلات،در فقه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سرانجام این عالم بزرگوار که به دست اشرار زمان مورد اذیت و آزار قرارگرفته بود، به سبب آن صدمات به تاریخ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نمود و پیکرش را در تخت فولاد، تکیه لسان الارض به خاک سپردند</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1711777_774463916"/>
      <w:bookmarkStart w:id="71" w:name="_Toc23"/>
      <w:bookmarkEnd w:id="70"/>
      <w:r>
        <w:rPr>
          <w:rtl w:val="true"/>
        </w:rPr>
        <w:t>میرزا ابوالمعالی کلباسی</w:t>
      </w:r>
      <w:bookmarkEnd w:id="7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فقیه و اصولی نامدار قرن سیزدهم هجری، میرزا ابوالمعالی محمد کلباسی اصفهانی، فرزند عالم عارف زاهد، شیخ محمد ابراهیم کلباسی اصفهانی در شعبان سال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ق در اصفهان به دنیا آمد و در اصفهان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عمر خود را مصروف مطالعه و مباحثه و تدریس می‌نمود و دائم مشغول </w:t>
      </w:r>
    </w:p>
    <w:p>
      <w:pPr>
        <w:pStyle w:val="BookText"/>
        <w:rPr/>
      </w:pPr>
      <w:r>
        <w:rPr>
          <w:rFonts w:ascii="IRNazanin" w:hAnsi="IRNazanin" w:eastAsia="IRNazanin"/>
          <w:color w:val="111111"/>
          <w:sz w:val="28"/>
          <w:sz w:val="28"/>
          <w:szCs w:val="28"/>
          <w:rtl w:val="true"/>
          <w:lang w:bidi="fa-IR"/>
        </w:rPr>
        <w:t>فکر و مطالعه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اساتید ایشان علامه سید محمد شهشهانی وعلامه میر حسن مدرس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تحصیلات عالی و دروس اجتهادی را نزد علامه شهشهانی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نیل به درجه اجتهاد به تدریس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بسیاری از محضرش کسب علم نموده که از همه مشهورتر آیت الله العظمی بروجردی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 عاملی او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فی عصره اشد انکباباً منه علی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است</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ابوالعمالی نه تنها در دانش‌های رسمی، بلکه در بسیاری از علوم آن روزگار نیز به مرتبه استادی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صداقت ، زهد وعبادت نیز الگویی کم نظیر در روزگار خود به شمار می‌رفت؛ چنانچه منتهی درجه احتیاط را در اعمال خویش مراعات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مطالب علمی، بسیار تدقیق وتفکر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مرحوم حکایت شده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می‌شد در نوشتن دو ورق از کتاب بشارات، دو ماه فکر و تأمل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فرزانه‌اش، ابوالهدی کلباسی در بدر التمام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بوده که تصانیف ایشان فائق بر تصانیف دیگران بوده و به واسطه تحقیقات ایشان مجلس درسشان مشحون از فضلا وعلما بوده و از اطراف شد رحال نموده و از بیانات و افکارایشان استفاده می‌نمودند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ویژگی‌های مهم میرزا ابوالمعالی که باعث برجستگی او در بین علمای قرن سیزدهم گردیده است، تألیفات و آثار بسیار او در حوزه‌های مختلف علوم قرآنی، فقهی، اصولی، رجالی، حکمی، کلامی، </w:t>
      </w:r>
    </w:p>
    <w:p>
      <w:pPr>
        <w:pStyle w:val="BookText"/>
        <w:rPr/>
      </w:pPr>
      <w:r>
        <w:rPr>
          <w:rFonts w:ascii="IRNazanin" w:hAnsi="IRNazanin" w:eastAsia="IRNazanin"/>
          <w:color w:val="111111"/>
          <w:sz w:val="28"/>
          <w:sz w:val="28"/>
          <w:szCs w:val="28"/>
          <w:rtl w:val="true"/>
          <w:lang w:bidi="fa-IR"/>
        </w:rPr>
        <w:t>ریاضی و علوم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این آثارنشان دهندۀ قدرت فکری و روحی والای او در امر تألیف و تحقیق است</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ابوالمعالی در پایان رساله شرح زیارت عاشورا، فهرستی از آثار خود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میرزا ابوالهدی نیز در البدر التمام نام برخی دیگر از آثار او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این آثار بیش از شصت رساله و کتاب است که نیمی از آن‌ها تاکنون چاپ و منتشر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ازمهمترین آثار چاپ شده ایشان، عبارت است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بیان کیفیت زیارت عاشورا؛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بیان استشفاء به تربت سید الشهداء؛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الرسائل، شامل شانزده رساله در موضوعات فقهی، اصولی، رجالی؛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بشارات در علم اصول درسه جلد و رساله‌های متعدد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مرحوم ابوالمعالی در زمینه علوم قرآنی در منابع به چند اثر اشاره شده است که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قرآن کریم به صورت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سوره نساء تا سوره‌ی معارج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خطبه‌های تألیف یافته از آیات 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 استخاره من القرآن المجید و الفرقان الحمید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جنبه‌های ادبی و نکات مربوط به اعراب و قرائت آیات قرآن از ویژگی‌های ممتاز این تفسیر به شمار می‌رود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عالم بزرگوار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72" w:name="pg5138_36225"/>
    </w:p>
    <w:p>
      <w:pPr>
        <w:pStyle w:val="BookText"/>
        <w:rPr/>
      </w:pPr>
      <w:bookmarkEnd w:id="72"/>
      <w:r>
        <w:rPr>
          <w:rFonts w:ascii="IRNazanin" w:hAnsi="IRNazanin" w:eastAsia="IRNazanin"/>
          <w:color w:val="111111"/>
          <w:sz w:val="28"/>
          <w:sz w:val="28"/>
          <w:szCs w:val="28"/>
          <w:rtl w:val="true"/>
          <w:lang w:bidi="fa-IR"/>
        </w:rPr>
        <w:t>درگذشت و در تخت فولاد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سال، بقعه‌ای شایسته بر مزار آن مرحوم توسط حاج میرزا احمد ملا باشی داماد و شاگرد ابوالمعالی ،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ملا عبدالکریم در مورد ایشان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آمیرزا ابوالعمالی که اصغر اولاد مرحوم حاجی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مراتب زهد و تقوی و اخلاق کامله و گوشه نشینی و کثرت اشتغال به فکر در علوم و نوشتن کتب علمیه بیش از آنست که در این مختصر بگنجد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آن مرحوم، مصداق حدیث حواریین و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که مجالست کنیم؟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دیدار او، شما را به یاد خدا اندازد، گفتار او در علم شما افزاید، کردار او شما را مایل به آخرت نماید</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1711779_774463916"/>
      <w:bookmarkStart w:id="74" w:name="_Toc24"/>
      <w:bookmarkEnd w:id="73"/>
      <w:r>
        <w:rPr>
          <w:rtl w:val="true"/>
        </w:rPr>
        <w:t>شیخ عبدالحسین محلاتی</w:t>
      </w:r>
      <w:bookmarkEnd w:id="74"/>
    </w:p>
    <w:p>
      <w:pPr>
        <w:pStyle w:val="BookText"/>
        <w:rPr/>
      </w:pPr>
      <w:r>
        <w:rPr>
          <w:rFonts w:ascii="IRNazanin" w:hAnsi="IRNazanin" w:eastAsia="IRNazanin"/>
          <w:color w:val="111111"/>
          <w:sz w:val="28"/>
          <w:sz w:val="28"/>
          <w:szCs w:val="28"/>
          <w:rtl w:val="true"/>
          <w:lang w:bidi="fa-IR"/>
        </w:rPr>
        <w:t>عالم فاضل محقق ادیب و شاعر جامع ازفقهای عالیقدر دوره قاجاریه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وی به آخوند شفیع موحد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آخوندشفیعا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اصفهان و نجف به تحصیل می پرداخت ومدت‌ها به درس حاج میرزا حبیب‌الله رشتی حاضر شده، پس از نیل به مقام اجتهاد به اصفهان مهاجرت کرد و با خواهر علامه فقیه، حاج آقا منیرالدین بروجردی ازدواج نمود ودر مدرسه صدر به تدریس پرداخت و جمعی از افاضل طلاب به درسش حاضر می‌شدند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عمری را با فقر و قناعت سپری نمود؛ به طوری که بسیاری از کتاب‌های مورد نیازش را چون توان مالی نداشت،خودش استنساخ می‌کرد</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دارای تالیفاتی در موضوعات مختلف فقهی، </w:t>
      </w:r>
      <w:bookmarkStart w:id="75" w:name="pg5138_36226"/>
    </w:p>
    <w:p>
      <w:pPr>
        <w:pStyle w:val="BookText"/>
        <w:rPr/>
      </w:pPr>
      <w:bookmarkEnd w:id="75"/>
      <w:r>
        <w:rPr>
          <w:rFonts w:ascii="IRNazanin" w:hAnsi="IRNazanin" w:eastAsia="IRNazanin"/>
          <w:color w:val="111111"/>
          <w:sz w:val="28"/>
          <w:sz w:val="28"/>
          <w:szCs w:val="28"/>
          <w:rtl w:val="true"/>
          <w:lang w:bidi="fa-IR"/>
        </w:rPr>
        <w:t xml:space="preserve">اصولی، ادبی، دینی و اعتقادی می باشد که بیش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رساله را شامل می شود که برخی از آثار برجسته‌اش عبارت است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تسلیت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رسائل؛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فرائد؛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عربی و فارسی؛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درعدالت؛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نماز جماعت؛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زیارت عاشورا؛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تیمم و آثار ارزشمند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مهمترین آثار این عالم،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مغتنم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درسه جزء تألیف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بزرگوار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 وفات یافته و در تخت فولاد حوالی قبر فاضل هندی مدفون گردید</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76" w:name="__RefHeading___Toc1711781_774463916"/>
      <w:bookmarkStart w:id="77" w:name="_Toc25"/>
      <w:bookmarkEnd w:id="76"/>
      <w:r>
        <w:rPr>
          <w:rtl w:val="true"/>
        </w:rPr>
        <w:t>میرزا عبدالرحیم کلباسی</w:t>
      </w:r>
      <w:bookmarkEnd w:id="77"/>
    </w:p>
    <w:p>
      <w:pPr>
        <w:pStyle w:val="BookText"/>
        <w:rPr/>
      </w:pPr>
      <w:r>
        <w:rPr>
          <w:rFonts w:ascii="IRNazanin" w:hAnsi="IRNazanin" w:eastAsia="IRNazanin"/>
          <w:color w:val="111111"/>
          <w:sz w:val="28"/>
          <w:sz w:val="28"/>
          <w:szCs w:val="28"/>
          <w:rtl w:val="true"/>
          <w:lang w:bidi="fa-IR"/>
        </w:rPr>
        <w:t>عالم فقیه نامدار، میرزا عبدالرحیم، فرزند حاج شیخ محمد رضا ، معروف به شیخ الاسلام، علاوه بر مقام علمی از علمای منتقذ شهر ودارای مناصب اجتماعی و فعالیت های سیاسی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رضا فرزند</w:t>
      </w:r>
    </w:p>
    <w:p>
      <w:pPr>
        <w:pStyle w:val="BookText"/>
        <w:rPr/>
      </w:pPr>
      <w:r>
        <w:rPr>
          <w:rFonts w:ascii="IRNazanin" w:hAnsi="IRNazanin" w:eastAsia="IRNazanin"/>
          <w:color w:val="111111"/>
          <w:sz w:val="28"/>
          <w:sz w:val="28"/>
          <w:szCs w:val="28"/>
          <w:rtl w:val="true"/>
          <w:lang w:bidi="fa-IR"/>
        </w:rPr>
        <w:t>چهارم حاجی کلباسی و شاگرد پدر خود و سید حجه الاسلام بوده است</w:t>
      </w:r>
      <w:r>
        <w:rPr>
          <w:rFonts w:eastAsia="IRNazanin" w:cs="IRNazanin"/>
          <w:color w:val="111111"/>
          <w:sz w:val="28"/>
          <w:szCs w:val="28"/>
          <w:rtl w:val="true"/>
          <w:lang w:bidi="fa-IR"/>
        </w:rPr>
        <w:t>.</w:t>
      </w:r>
      <w:r>
        <w:rPr>
          <w:rStyle w:val="FootnoteAnchor"/>
          <w:rtl w:val="true"/>
        </w:rPr>
        <w:footnoteReference w:id="10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عبدالرحیم در اصفهان و نجف اشرف نزد علمای بزرگ شاگردی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ومشایخ او در اصفهان می توان به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هاشم چهارسوقی و صاحب روضات و از اساتید نجف وی می توان به شیخ زین العابدین مازندرانی و حاج میرزا حبیب الله رشتی،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عبدالرحیم از بسیاری از بزرگان فوق دارای اجازه اجتهاد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فعالیت های مهم وی می توان به اقامه جماعت، سخنرانی و بیان مواعظ و احکام و دینی در مساجدی، </w:t>
      </w:r>
    </w:p>
    <w:p>
      <w:pPr>
        <w:pStyle w:val="BookText"/>
        <w:rPr/>
      </w:pPr>
      <w:r>
        <w:rPr>
          <w:rFonts w:ascii="IRNazanin" w:hAnsi="IRNazanin" w:eastAsia="IRNazanin"/>
          <w:color w:val="111111"/>
          <w:sz w:val="28"/>
          <w:sz w:val="28"/>
          <w:szCs w:val="28"/>
          <w:rtl w:val="true"/>
          <w:lang w:bidi="fa-IR"/>
        </w:rPr>
        <w:t>مانند مسجد تخت فولاد و مسجد تکیه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اش به تدریس فقه و اصول و ریاضیات می پرداخت و تا زمان رحلتش غالباً شب و روز به مطالعه و تحقیق و تألیف نیزاشتغال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اوصاف پسندیده وی، سعی بسیار در صله ارحام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نزدیکان و خویشان خود تفقد بسیاری می‌نمود و دائماً به آن ها سرکشی می‌نمود و از اوضاع و احوال آن ها جویا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نقل است که ایشان ده سال پیش از فوت، تمام دارایی اش را بین فرزندان و اولاد خود تقسیم نمود و در واقع دنیا را ترک کرد؛ به گونه ای که از جامه به یک لباس و از خوراک به شام و نهار مختصری اکتفا می نمود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آقا میرزا عبدالرحیم در علوم ودانش های گوناگون، مانند فقه، اصول، تفسیر، حدیث و ریاضیات آثار ارزشمندی به جای گذاشت که اهم آن 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و حواشی بر رسائل شیخ انصاری؛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تیمم، که شرح بر مقصد تیمم کتاب منهاج الهدایه جد بزرگوارش حاجی کلباسی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الحجاب در علم حساب در شرح خلاصه الحساب مرحوم شیخ بهایی؛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 معانی لغات در حواشی قرآنی؛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جمع اجازات خود از علمای اعلام؛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در مطالب متفرقه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شده است؛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مواعظ و اخبار آل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11"/>
      </w:r>
      <w:bookmarkStart w:id="78" w:name="pg5138_36228"/>
    </w:p>
    <w:p>
      <w:pPr>
        <w:pStyle w:val="BookText"/>
        <w:rPr/>
      </w:pPr>
      <w:bookmarkEnd w:id="78"/>
      <w:r>
        <w:rPr>
          <w:rFonts w:ascii="IRNazanin" w:hAnsi="IRNazanin" w:eastAsia="IRNazanin"/>
          <w:color w:val="111111"/>
          <w:sz w:val="28"/>
          <w:sz w:val="28"/>
          <w:szCs w:val="28"/>
          <w:rtl w:val="true"/>
          <w:lang w:bidi="fa-IR"/>
        </w:rPr>
        <w:t xml:space="preserve">این عالم بزرگوار در شب جمعه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تخت فولاد در تکیه عمویش میرزا ابوالمعالی بیرون از بقعه دفن گردید</w:t>
      </w:r>
      <w:r>
        <w:rPr>
          <w:rFonts w:eastAsia="IRNazanin" w:cs="IRNazanin"/>
          <w:color w:val="111111"/>
          <w:sz w:val="28"/>
          <w:szCs w:val="28"/>
          <w:rtl w:val="true"/>
          <w:lang w:bidi="fa-IR"/>
        </w:rPr>
        <w:t>.</w:t>
      </w:r>
    </w:p>
    <w:p>
      <w:pPr>
        <w:pStyle w:val="Heading3"/>
        <w:numPr>
          <w:ilvl w:val="2"/>
          <w:numId w:val="1"/>
        </w:numPr>
        <w:rPr/>
      </w:pPr>
      <w:bookmarkStart w:id="79" w:name="__RefHeading___Toc1711783_774463916"/>
      <w:bookmarkStart w:id="80" w:name="_Toc26"/>
      <w:bookmarkEnd w:id="79"/>
      <w:r>
        <w:rPr>
          <w:rtl w:val="true"/>
        </w:rPr>
        <w:t>سید محمد نجم الواعظین</w:t>
      </w:r>
      <w:bookmarkEnd w:id="80"/>
    </w:p>
    <w:p>
      <w:pPr>
        <w:pStyle w:val="BookText"/>
        <w:rPr/>
      </w:pPr>
      <w:r>
        <w:rPr>
          <w:rFonts w:ascii="IRNazanin" w:hAnsi="IRNazanin" w:eastAsia="IRNazanin"/>
          <w:color w:val="111111"/>
          <w:sz w:val="28"/>
          <w:sz w:val="28"/>
          <w:szCs w:val="28"/>
          <w:rtl w:val="true"/>
          <w:lang w:bidi="fa-IR"/>
        </w:rPr>
        <w:t>سید محمد نجم الواعظین موسوی خواجویی فاضل ادیب و واعظ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مسجد تلوا سکان و ازمؤلفین ومصنفان بوده ازجملۀ از آثارش اوست؛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الاسرار در مصائب به نظم به چاپ رسیده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در تفسیر قرآن در سی مجلد </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فهرست نسخه‌های خطی کتابخانه مجلس شورای اسلامی جلد سی و پنجم به شماره </w:t>
      </w:r>
      <w:r>
        <w:rPr>
          <w:rFonts w:eastAsia="IRNazanin" w:cs="IRNazanin"/>
          <w:color w:val="111111"/>
          <w:sz w:val="28"/>
          <w:szCs w:val="28"/>
          <w:lang w:bidi="fa-IR"/>
        </w:rPr>
        <w:t>12263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نجم اصفهانی، از نجم الحکماء محمد موسوی واعظ، ملقب به نجم اصفهانی معرفی شده است که تفسیری منظوم به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حاضرجلد پانزدهم تفسیر و از نیمه سوره یوسف تا آخر سوره کهف را شامل است ونظم آن‌در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الاخر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عالم در شماره </w:t>
      </w:r>
      <w:r>
        <w:rPr>
          <w:rFonts w:eastAsia="IRNazanin" w:cs="IRNazanin"/>
          <w:color w:val="111111"/>
          <w:sz w:val="28"/>
          <w:szCs w:val="28"/>
          <w:lang w:bidi="fa-IR"/>
        </w:rPr>
        <w:t>12264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فهرست تفسیر منظوم به فارسی دیگر موجود است که جلد دوم تفسیر منظوم از اواسط سوره بقره تا آخر این سوره موجود است و نظم آن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فاضل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یافته جنب تکیه خواجویی مدفون گردیده است </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81" w:name="__RefHeading___Toc1711785_774463916"/>
      <w:bookmarkStart w:id="82" w:name="_Toc27"/>
      <w:bookmarkEnd w:id="81"/>
      <w:r>
        <w:rPr>
          <w:rtl w:val="true"/>
        </w:rPr>
        <w:t xml:space="preserve">آیت الله حاج میرزا محمد تقی موسوی </w:t>
      </w:r>
      <w:r>
        <w:rPr>
          <w:rtl w:val="true"/>
        </w:rPr>
        <w:t>(</w:t>
      </w:r>
      <w:r>
        <w:rPr>
          <w:rtl w:val="true"/>
        </w:rPr>
        <w:t>فقیه احمد آبادی</w:t>
      </w:r>
      <w:r>
        <w:rPr>
          <w:rtl w:val="true"/>
        </w:rPr>
        <w:t>)</w:t>
      </w:r>
      <w:bookmarkEnd w:id="8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مجتهد، زاهد ادیب و فقیه، از خدمتگزاران مخلص و عاشقان واقعی آستان ولی عصر و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 میرزا عبدالرزاق </w:t>
      </w:r>
    </w:p>
    <w:p>
      <w:pPr>
        <w:pStyle w:val="BookText"/>
        <w:rPr/>
      </w:pPr>
      <w:r>
        <w:rPr>
          <w:rFonts w:ascii="IRNazanin" w:hAnsi="IRNazanin" w:eastAsia="IRNazanin"/>
          <w:color w:val="111111"/>
          <w:sz w:val="28"/>
          <w:sz w:val="28"/>
          <w:szCs w:val="28"/>
          <w:rtl w:val="true"/>
          <w:lang w:bidi="fa-IR"/>
        </w:rPr>
        <w:t>موسوی ملقب به افتخارالدین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اساتید برجسته ایشان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سید عبدالرزاق موسوی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حسینی کلیشادی که مغنی را نزد او خوانده بود؛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ابوالقاسم دهکردی که از او اجازه اجتهاد و روایت گرفت؛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عبدالکریم جزی که از ایشان نیز اجازه روایت گرفت؛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منیر الدین بروجردی؛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بزرگوار دیگر</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اصفهان متولد شد و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همانجا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ایشان چهل و هفت سال زندگی کرد و در سنین جوانی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 وصف، آثار ارزنده علمی او در حد کمال و پختگی است و این به خاطر خلوص نیت و پاکی قصد و نظر ایشان در تحصیل علم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ارادت شدیدی نسبت به خاندان رسالت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به امام منتظر حجه بن الحسن عجّل الله تعالی فرجه الشریف توجه ویژه ای داشت و درمعرفت به آن حضرت به مراحل والایی نایل آمده بود،به طوری که چند کتاب و رساله مهم و سودمند در این باره تألیف کرده است که مهمترین آنها کتاب میکال المکارم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قابل تقدیر ایشان را می توان در بی اعتنایی به زرق و برق دنیا و به اندکی از امور معیشت قناعت نمودن یاد نمود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صاحب بیش از بیست اثر در علوم مختلف </w:t>
      </w:r>
    </w:p>
    <w:p>
      <w:pPr>
        <w:pStyle w:val="BookText"/>
        <w:rPr/>
      </w:pPr>
      <w:r>
        <w:rPr>
          <w:rFonts w:ascii="IRNazanin" w:hAnsi="IRNazanin" w:eastAsia="IRNazanin"/>
          <w:color w:val="111111"/>
          <w:sz w:val="28"/>
          <w:sz w:val="28"/>
          <w:szCs w:val="28"/>
          <w:rtl w:val="true"/>
          <w:lang w:bidi="fa-IR"/>
        </w:rPr>
        <w:t>اسلامی می باشد که برخی از آثار ایشان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المکارم فی الفوائد الدعا للقائم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الجنات فی آداب الجمعات به فارسی 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تمام کرده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صلاه الیل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الانام فی زمن غیبه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الابصار فی فضیله الانتظار به فارسی؛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الغنائم فی فواید الدعاء للقائم؛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القبور، در آداب نماز شب؛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شعر که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ایشان در تفسیر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تفسیرقرآن کریم به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جزو آثار ایشان نوشته شده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معلم حبیب آبادی در کتاب مکارم الآثار خویش در خصوص ایشان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سیدی نجیب و فقیهی ادیب بود و از علمای برجسته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ملیح و شعر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نوشتن عریضه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عاشورا به او معتقد بودند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در کتاب مکیال المکارم، مؤلف بسیاری از مطالب مربوط به عقیده مهدویت و موضوع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علت نگارش کتاب ایشان علامه روضاتی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مؤلف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بیت الله الحرام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مکرمه وبای شدیدی پیش آمد و بسیاری از حجاج و زائرین 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خدا پیمان بست که اگر سالم به وطن بازگردد به تألیف این کتاب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وطن مراجعت کرد عهد خود را وفا نمود و این صفحه های پر از تحقیقات و پر محتوی را تنظیم کرد</w:t>
      </w:r>
      <w:r>
        <w:rPr>
          <w:rFonts w:eastAsia="IRNazanin" w:cs="IRNazanin"/>
          <w:color w:val="111111"/>
          <w:sz w:val="28"/>
          <w:szCs w:val="28"/>
          <w:rtl w:val="true"/>
          <w:lang w:bidi="fa-IR"/>
        </w:rPr>
        <w:t xml:space="preserve">». </w:t>
      </w:r>
      <w:r>
        <w:rPr>
          <w:rStyle w:val="FootnoteAnchor"/>
          <w:rtl w:val="true"/>
        </w:rPr>
        <w:footnoteReference w:id="118"/>
      </w:r>
      <w:bookmarkStart w:id="83" w:name="pg5138_36231"/>
    </w:p>
    <w:p>
      <w:pPr>
        <w:pStyle w:val="BookText"/>
        <w:rPr/>
      </w:pPr>
      <w:bookmarkEnd w:id="83"/>
      <w:r>
        <w:rPr>
          <w:rFonts w:ascii="IRNazanin" w:hAnsi="IRNazanin" w:eastAsia="IRNazanin"/>
          <w:color w:val="111111"/>
          <w:sz w:val="28"/>
          <w:sz w:val="28"/>
          <w:szCs w:val="28"/>
          <w:rtl w:val="true"/>
          <w:lang w:bidi="fa-IR"/>
        </w:rPr>
        <w:t>مؤلف در مقدمه کتاب اشاره می‌کند که شدت شوق او به دیدار امام زمانش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عجّل‌الله‌تعالی‌فرجه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آن جا رساند که در خواب به زیارت و دیدن آن حضرت شرفیاب شد و به امر و دستور آن جناب اقدام به تألیف این کتاب کرد و حتی اسم کتاب را هم خود حضرت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این عالم بزرگوار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گذشت و در قبرستان تخت فولاد قسمت لسان الارض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تجلیل از مقام وی بقعه ای بر مزارش توسط دوستداران و ارادتمندانش بنا گردید</w:t>
      </w:r>
      <w:r>
        <w:rPr>
          <w:rFonts w:eastAsia="IRNazanin" w:cs="IRNazanin"/>
          <w:color w:val="111111"/>
          <w:sz w:val="28"/>
          <w:szCs w:val="28"/>
          <w:rtl w:val="true"/>
          <w:lang w:bidi="fa-IR"/>
        </w:rPr>
        <w:t>.</w:t>
      </w:r>
    </w:p>
    <w:p>
      <w:pPr>
        <w:pStyle w:val="Heading3"/>
        <w:numPr>
          <w:ilvl w:val="2"/>
          <w:numId w:val="1"/>
        </w:numPr>
        <w:rPr/>
      </w:pPr>
      <w:bookmarkStart w:id="84" w:name="__RefHeading___Toc1711787_774463916"/>
      <w:bookmarkStart w:id="85" w:name="_Toc28"/>
      <w:bookmarkEnd w:id="84"/>
      <w:r>
        <w:rPr>
          <w:rtl w:val="true"/>
        </w:rPr>
        <w:t>میرزا عبدالحسین حکیم الهی شهرضایی</w:t>
      </w:r>
      <w:bookmarkEnd w:id="85"/>
    </w:p>
    <w:p>
      <w:pPr>
        <w:pStyle w:val="BookText"/>
        <w:rPr/>
      </w:pPr>
      <w:r>
        <w:rPr>
          <w:rFonts w:ascii="IRNazanin" w:hAnsi="IRNazanin" w:eastAsia="IRNazanin"/>
          <w:color w:val="111111"/>
          <w:sz w:val="28"/>
          <w:sz w:val="28"/>
          <w:szCs w:val="28"/>
          <w:rtl w:val="true"/>
          <w:lang w:bidi="fa-IR"/>
        </w:rPr>
        <w:t>فاضل ارجمند، عبدالحسین، فرزند غلامرضا حکیم الهی شهرضایی، در شهرضا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ادیبان و فضلای شهر اصفهان که تحصیلات خود رادر اصفهان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عنوان معلم به تدریس در مدارس اصفهان، از جمله مدرسه گلبهار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فعالیتهای وی وکالت در دادگستری بوده که تا آخر عمر در این مقام ایفای نقش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حکیم الهی دردوران تدریس،کتابی در تاریخ اسلام مختصر و جامع تالیف نموده که به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 به طبع رسیده است</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میرزاعبدالحسین، مردی الهی و عارف بود ودر ادبیات فارسی و عربی دستی قوی داشت و شعر نیز نیکو می‌سرود</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دیگر آثار ایشان حواشی مفیدی است که بر قرآن کریم نگاشته است</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86" w:name="pg5138_36232"/>
    </w:p>
    <w:p>
      <w:pPr>
        <w:pStyle w:val="BookText"/>
        <w:rPr/>
      </w:pPr>
      <w:bookmarkEnd w:id="86"/>
      <w:r>
        <w:rPr>
          <w:rFonts w:ascii="IRNazanin" w:hAnsi="IRNazanin" w:eastAsia="IRNazanin"/>
          <w:color w:val="111111"/>
          <w:sz w:val="28"/>
          <w:sz w:val="28"/>
          <w:szCs w:val="28"/>
          <w:rtl w:val="true"/>
          <w:lang w:bidi="fa-IR"/>
        </w:rPr>
        <w:t xml:space="preserve">مرحوم حکیم قمشه‌ای درتاریخ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Style w:val="FootnoteAnchor"/>
          <w:rtl w:val="true"/>
        </w:rPr>
        <w:footnoteReference w:id="122"/>
      </w:r>
      <w:r>
        <w:rPr>
          <w:rFonts w:ascii="IRNazanin" w:hAnsi="IRNazanin" w:eastAsia="IRNazanin"/>
          <w:color w:val="111111"/>
          <w:sz w:val="28"/>
          <w:sz w:val="28"/>
          <w:szCs w:val="28"/>
          <w:rtl w:val="true"/>
          <w:lang w:bidi="fa-IR"/>
        </w:rPr>
        <w:t>دارفانی را وداع گفت و پیکرش رادر تخت فولاد تکیه فولاد علامه میرزا ابوالمعالی کلباسی دفن گردید</w:t>
      </w:r>
      <w:r>
        <w:rPr>
          <w:rFonts w:eastAsia="IRNazanin" w:cs="IRNazanin"/>
          <w:color w:val="111111"/>
          <w:sz w:val="28"/>
          <w:szCs w:val="28"/>
          <w:rtl w:val="true"/>
          <w:lang w:bidi="fa-IR"/>
        </w:rPr>
        <w:t>.</w:t>
      </w:r>
    </w:p>
    <w:p>
      <w:pPr>
        <w:pStyle w:val="Heading3"/>
        <w:numPr>
          <w:ilvl w:val="2"/>
          <w:numId w:val="1"/>
        </w:numPr>
        <w:rPr/>
      </w:pPr>
      <w:bookmarkStart w:id="87" w:name="__RefHeading___Toc1711789_774463916"/>
      <w:bookmarkStart w:id="88" w:name="_Toc29"/>
      <w:bookmarkEnd w:id="87"/>
      <w:r>
        <w:rPr>
          <w:rtl w:val="true"/>
        </w:rPr>
        <w:t>میراز حیدرعلی، ندیم الملک اصفهانی</w:t>
      </w:r>
      <w:bookmarkEnd w:id="88"/>
    </w:p>
    <w:p>
      <w:pPr>
        <w:pStyle w:val="BookText"/>
        <w:rPr/>
      </w:pPr>
      <w:r>
        <w:rPr>
          <w:rFonts w:ascii="IRNazanin" w:hAnsi="IRNazanin" w:eastAsia="IRNazanin"/>
          <w:color w:val="111111"/>
          <w:sz w:val="28"/>
          <w:sz w:val="28"/>
          <w:szCs w:val="28"/>
          <w:rtl w:val="true"/>
          <w:lang w:bidi="fa-IR"/>
        </w:rPr>
        <w:t xml:space="preserve">حیدرعلی‌فرزند میرزا محمدمهدی فرزند ملاهاشم مبارکه ای لنجانی، در هیجدهم رمضان المبارک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ملاهاشم در اواخر سلطنت محمد شاه قاجار، مصدر حل و عقد امور دولتی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میرزا محمد مهدی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نمود و فرزند ایشان، میرزا حیدرعلی از اهل علم و ادب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بسیار فاضل،ادیب،سخن‌دان، بلند طبع و کریم النفس بوده و خط تحریری راخوب می‌نوشته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زبان فرانسه را هم خوب می‌دانسته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عزلت نفس و بی‌اعتنائی او به مال دنیا، همین بس که چند سال بانهایت تقرب ومنزلتی که در دستگاه قاجاریه داشت، هیچ منصب و مالی را توقع نکرد، سهل است که همه اموال و املاک موروثی خود را که در اصفهان داشت، به ثمن بخس فروخت و خرج آبرومندی خود کرد که مبادا رایحۀ فقر و احتیاج از وی شنیده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دیگر چیزی در بساط وی نماند، به اصفهان برگشت</w:t>
      </w:r>
      <w:r>
        <w:rPr>
          <w:rFonts w:eastAsia="IRNazanin" w:cs="IRNazanin"/>
          <w:color w:val="111111"/>
          <w:sz w:val="28"/>
          <w:szCs w:val="28"/>
          <w:rtl w:val="true"/>
          <w:lang w:bidi="fa-IR"/>
        </w:rPr>
        <w:t>...»</w:t>
      </w:r>
      <w:r>
        <w:rPr>
          <w:rStyle w:val="FootnoteAnchor"/>
          <w:rtl w:val="true"/>
        </w:rPr>
        <w:footnoteReference w:id="12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اساتید ایشان مرحوم میرزا محمد حسین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 ،مدفون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سالها در خدمت ایشان کسب علم نموده و به زیور کمالات آراسته گردید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89" w:name="pg5138_36233"/>
    </w:p>
    <w:p>
      <w:pPr>
        <w:pStyle w:val="BookText"/>
        <w:rPr/>
      </w:pPr>
      <w:bookmarkEnd w:id="89"/>
      <w:r>
        <w:rPr>
          <w:rFonts w:ascii="IRNazanin" w:hAnsi="IRNazanin" w:eastAsia="IRNazanin"/>
          <w:color w:val="111111"/>
          <w:sz w:val="28"/>
          <w:sz w:val="28"/>
          <w:szCs w:val="28"/>
          <w:rtl w:val="true"/>
          <w:lang w:bidi="fa-IR"/>
        </w:rPr>
        <w:t>وی سفرهایی به تهران نمود و در دستگاه حکومت قاجاری محترم بود ؛به طوری که از طرف احمد شاه قاجار لقب ندیم الملک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و تالیفات ایشان می‌توان کتب و رسائل زیر را بیان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مروج الذهب مسعودی؛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مختصری در تاریخ اصفهان؛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 درمطالب‌متفرقه؛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فارسی برحاشیه معروف ملاعبدا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تهذیب منطق؛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لامیه‌العجم للطغرایی؛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مقامه نخستین مقامات حریری؛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وتفسیر لغات مشکل قرآن کریم به عربی و اندکی به فارسی در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صفحه،به تاریخ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ق</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سرانجام وی در شب پنجشنبه،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جمادی‌الثانی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ق فوت ودر تخت فولاد دفن گردید</w:t>
      </w:r>
      <w:r>
        <w:rPr>
          <w:rFonts w:eastAsia="IRNazanin" w:cs="IRNazanin"/>
          <w:color w:val="111111"/>
          <w:sz w:val="28"/>
          <w:szCs w:val="28"/>
          <w:rtl w:val="true"/>
          <w:lang w:bidi="fa-IR"/>
        </w:rPr>
        <w:t>.</w:t>
      </w:r>
    </w:p>
    <w:p>
      <w:pPr>
        <w:pStyle w:val="Heading3"/>
        <w:numPr>
          <w:ilvl w:val="2"/>
          <w:numId w:val="1"/>
        </w:numPr>
        <w:rPr/>
      </w:pPr>
      <w:bookmarkStart w:id="90" w:name="__RefHeading___Toc1711791_774463916"/>
      <w:bookmarkStart w:id="91" w:name="_Toc30"/>
      <w:bookmarkEnd w:id="90"/>
      <w:r>
        <w:rPr>
          <w:rtl w:val="true"/>
        </w:rPr>
        <w:t>حاج شیخ عباسعلی معین الواعظین</w:t>
      </w:r>
      <w:bookmarkEnd w:id="91"/>
    </w:p>
    <w:p>
      <w:pPr>
        <w:pStyle w:val="BookText"/>
        <w:rPr/>
      </w:pPr>
      <w:r>
        <w:rPr>
          <w:rFonts w:ascii="IRNazanin" w:hAnsi="IRNazanin" w:eastAsia="IRNazanin"/>
          <w:color w:val="111111"/>
          <w:sz w:val="28"/>
          <w:sz w:val="28"/>
          <w:szCs w:val="28"/>
          <w:rtl w:val="true"/>
          <w:lang w:bidi="fa-IR"/>
        </w:rPr>
        <w:t xml:space="preserve">عالم فاضل و ادیب، شاعر،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عباسعلی معین‌الواعظین فرزند ملاعلی محمد گورتانی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اصفهان تحصیل نمود و برای تکمیل آن به نجف اشرف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در اصفهان جهت وعظ و خطابه مردم بر منبر رفته، با نقل احادیث صحیح، مردم را ارشاد و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مورد اعتماد عموم طبقات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چندی تألیف نموده است که 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تسلیه الفقراء؛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الظهور در دو جلد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هدایه الوالدین و آثار دیگر</w:t>
      </w:r>
      <w:r>
        <w:rPr>
          <w:rFonts w:eastAsia="IRNazanin" w:cs="IRNazanin"/>
          <w:color w:val="111111"/>
          <w:sz w:val="28"/>
          <w:szCs w:val="28"/>
          <w:rtl w:val="true"/>
          <w:lang w:bidi="fa-IR"/>
        </w:rPr>
        <w:t>.</w:t>
      </w:r>
      <w:r>
        <w:rPr>
          <w:rStyle w:val="FootnoteAnchor"/>
          <w:rtl w:val="true"/>
        </w:rPr>
        <w:footnoteReference w:id="12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علوم قرآنی با استناد به متن سنگ قبر ایشان که بعضی از آثارش بر روی سنگ قبر حک </w:t>
      </w:r>
      <w:bookmarkStart w:id="92" w:name="pg5138_36234"/>
    </w:p>
    <w:p>
      <w:pPr>
        <w:pStyle w:val="BookText"/>
        <w:rPr/>
      </w:pPr>
      <w:bookmarkEnd w:id="92"/>
      <w:r>
        <w:rPr>
          <w:rFonts w:ascii="IRNazanin" w:hAnsi="IRNazanin" w:eastAsia="IRNazanin"/>
          <w:color w:val="111111"/>
          <w:sz w:val="28"/>
          <w:sz w:val="28"/>
          <w:szCs w:val="28"/>
          <w:rtl w:val="true"/>
          <w:lang w:bidi="fa-IR"/>
        </w:rPr>
        <w:t xml:space="preserve">شده است کتابی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المعصومین در شرح سوره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واعظ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تکیه سید العراقین به خاک سپرده شد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1711793_774463916"/>
      <w:bookmarkStart w:id="94" w:name="_Toc31"/>
      <w:bookmarkEnd w:id="93"/>
      <w:r>
        <w:rPr>
          <w:rtl w:val="true"/>
        </w:rPr>
        <w:t>میر سید علی نجف آبادی</w:t>
      </w:r>
      <w:bookmarkEnd w:id="94"/>
    </w:p>
    <w:p>
      <w:pPr>
        <w:pStyle w:val="BookText"/>
        <w:rPr/>
      </w:pPr>
      <w:r>
        <w:rPr>
          <w:rFonts w:ascii="IRNazanin" w:hAnsi="IRNazanin" w:eastAsia="IRNazanin"/>
          <w:color w:val="111111"/>
          <w:sz w:val="28"/>
          <w:sz w:val="28"/>
          <w:szCs w:val="28"/>
          <w:rtl w:val="true"/>
          <w:lang w:bidi="fa-IR"/>
        </w:rPr>
        <w:t xml:space="preserve">علامه محقق و فقیه متکلم زاهد، آیت‌الله میر سید علی نجف آبادی ، معروف به مجتهد نجف آبادی، فرزند سید حسن بن سید محمد حسین بن عزیز بن عظیم بن نصیر بن حکیم میرزا محمد مؤمن بن محمد زمانی حسینی تنکابنی، به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آباد دیده به جهان گشود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همان کودکی آثار نبوغ در چهره‌اش 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سالگی در نجف آباد نزد پدرش، سید حسن به تحصیل علوم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حوزه اصفهان که در آن عصر پررونق بود ، وارد شد و سطوح عالیه را نزد اساتید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به جهت تکمیل معلومات و تهذیب نفس و استفاده از بزرگان علما و مدرسان نجف‌و کربلا به عتبات عالیات هجرت نمود و از محضر اساتید زیر کسب</w:t>
      </w:r>
    </w:p>
    <w:p>
      <w:pPr>
        <w:pStyle w:val="BookText"/>
        <w:rPr/>
      </w:pPr>
      <w:r>
        <w:rPr>
          <w:rFonts w:ascii="IRNazanin" w:hAnsi="IRNazanin" w:eastAsia="IRNazanin"/>
          <w:color w:val="111111"/>
          <w:sz w:val="28"/>
          <w:sz w:val="28"/>
          <w:szCs w:val="28"/>
          <w:rtl w:val="true"/>
          <w:lang w:bidi="fa-IR"/>
        </w:rPr>
        <w:t>فیض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زین‌العابدین مازندرانی،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ملا علی نهاوندی،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 سید محمد فشارکی، میرزا محمد تقی حائری شیرازی، آخوندملا محمد کاظم هروی خراسانی، آقا سید محمد کاظمی یزدی، شیخ هادی تهرانی</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پس از درگذشت ، استادش آخوند خراسانی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اصفهان برگشت و در مدرسه جده بزرگ و صدر اصفهان حوزه تدریس تشکیل داد و علوم مختلفی، چون فقه،اصول، کلام، حکمت و تفسیر را تدریس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از دیگر اساتید مرحوم مجتهد نجف آبادی، حکیم مشائی معروف، میرزا ابوالحسن جلوه است که در تهران نزد ایشان حکمت را فرا گرفت</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میر سید علی چندی در دوره جنگ بین‌الملل اول در حوالی چهار محال متواری بود و مدتی نیز در دورۀ تسلط روسها بر اصفهان محبوس گردید،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همراه حاج‌آقا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و سایر علمای اصفهان، به عنوان مخالفت با نظام حاکم رضا خانی به قم مهاجرت نمود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آثار ایشان حاشیه ای بر حاشیۀ آقا ضیاء الدین عراقی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است</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میر سید علی نجف‌آبادی از اجلّه علماء و مدرسین بزرگ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یادگاری از آن همه علماء و فقهای بزرگی بود که روزگاری مجمع علمی اصفهان را اداره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وکمتر فقیه و دانشمندی به جامعیت او در این اواخر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مطالعه می‌کرد و تحصیل علم و معرفت را بر هر چیز و حتی عبادت ترجیح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مبارک رمضان در مدرسۀ صدر اقامه جماعت می‌نمود و در بین الصلاتین به جای تعقیب و دعا هم به مطالعه مشغول می‌شد و حتی این فرصت مختصر را نیز از مطالعه کتب علمی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تقریرش عالی و مسائل فقهی و اصولی را به خوبی تجزیه و تحلیل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استغناء و بزرگ طبعی زندگی می‌نمود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برای هدایت و ارشاد مردم اصفهان به منبر می‌رفت و بیشتر منبر را به ولایت ائمه اطهار علیهم‌صلوات الله برگزار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اینکه مجتهدی بزرگ و فقیهی عالیقدر بود از منبر </w:t>
      </w:r>
      <w:bookmarkStart w:id="95" w:name="pg5138_36236"/>
    </w:p>
    <w:p>
      <w:pPr>
        <w:pStyle w:val="BookText"/>
        <w:rPr/>
      </w:pPr>
      <w:bookmarkEnd w:id="95"/>
      <w:r>
        <w:rPr>
          <w:rFonts w:ascii="IRNazanin" w:hAnsi="IRNazanin" w:eastAsia="IRNazanin"/>
          <w:color w:val="111111"/>
          <w:sz w:val="28"/>
          <w:sz w:val="28"/>
          <w:szCs w:val="28"/>
          <w:rtl w:val="true"/>
          <w:lang w:bidi="fa-IR"/>
        </w:rPr>
        <w:t>رفتن و نشست وبرخاست با تودۀ مردم ابا نداشت</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بسیاری در حوزه علمی مرحوم مجتهد نجف آبادی شرکت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فانی از تلامذه وی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آنچه که علم آموخته‌ام، از برکات انفاس مرحوم نجف آبادی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دهندۀ حد شاگرد پروری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به نام برخی از شاگردان ایشان اشاره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سید‌علی فانی؛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حیدرعلی صلواتی؛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موحّد ابطحی؛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فاضل کوهانی؛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مشکوه؛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حیدرعلی صلواتی؛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شیح محمدجواد اصولی؛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ابوالحسن شمس‌آبادی؛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حسین خادمی؛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 اردکانی؛</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از ویژگی‌های معظم‌له درس تفسیر ایشان در ماه‌های مبارک رمضان در مدرسه صدر بوده که شاگردان ایشان از جمله آیت‌الله سید مرتضی ابطحی به آن اشاره کرده است</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همچنین مرحوم علامه سید علی فانی می‌نویسد که مدت سیزده سال فقه، اصول،فلسفه، کلام و تفسیر را از محضر معظم له استفاده نمودم</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وی در صبح روز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همان مدرسه صدر وفات نمود و پیکرش را در تخت فولاد و داخل بقعه تویسرکانی دفن نمودند</w:t>
      </w:r>
      <w:r>
        <w:rPr>
          <w:rFonts w:eastAsia="IRNazanin" w:cs="IRNazanin"/>
          <w:color w:val="111111"/>
          <w:sz w:val="28"/>
          <w:szCs w:val="28"/>
          <w:rtl w:val="true"/>
          <w:lang w:bidi="fa-IR"/>
        </w:rPr>
        <w:t>.</w:t>
      </w:r>
    </w:p>
    <w:p>
      <w:pPr>
        <w:pStyle w:val="Heading3"/>
        <w:numPr>
          <w:ilvl w:val="2"/>
          <w:numId w:val="1"/>
        </w:numPr>
        <w:rPr/>
      </w:pPr>
      <w:bookmarkStart w:id="96" w:name="__RefHeading___Toc1711795_774463916"/>
      <w:bookmarkStart w:id="97" w:name="_Toc32"/>
      <w:bookmarkEnd w:id="96"/>
      <w:r>
        <w:rPr>
          <w:rtl w:val="true"/>
        </w:rPr>
        <w:t>محمد حسین مولوی</w:t>
      </w:r>
      <w:bookmarkEnd w:id="9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محمد حسین مولوی، عالم وارسته و از مشتاقان و خادمان کتاب و دانش فرزند ملا محمد بن ملا علی خوانساری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اصفهان به تحصیل </w:t>
      </w:r>
      <w:bookmarkStart w:id="98" w:name="pg5138_36237"/>
    </w:p>
    <w:p>
      <w:pPr>
        <w:pStyle w:val="BookText"/>
        <w:rPr/>
      </w:pPr>
      <w:bookmarkEnd w:id="98"/>
      <w:r>
        <w:rPr>
          <w:rFonts w:ascii="IRNazanin" w:hAnsi="IRNazanin" w:eastAsia="IRNazanin"/>
          <w:color w:val="111111"/>
          <w:sz w:val="28"/>
          <w:sz w:val="28"/>
          <w:szCs w:val="28"/>
          <w:rtl w:val="true"/>
          <w:lang w:bidi="fa-IR"/>
        </w:rPr>
        <w:t>پرداخت و نزد حاج میرزا یحیی مستوفی بیدآبادی درس خوانده و داماد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شاگرد مرحوم آخوند گزی و مرحوم شیخ مرتضی ریزی و جمعی دیگر از بزرگان علماء و مجتهدین بوده و از راه کتاب فروشی و چاپ و نشر کتب دینی مانند پدر خود خدمتی به شرع و دین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او که در زمینه علوم قرآنی است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مولوی در حاشیه قرآن که به چاپ رسیده و خلاصه چندین تفسیر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الآیات که در آخر جنات الخلود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شیخ محمد حسین در شعبان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 در گذشت و در جنب پدر نزدیک مقبره علامه خواجویی مدفون گردید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1711797_774463916"/>
      <w:bookmarkStart w:id="100" w:name="_Toc33"/>
      <w:bookmarkEnd w:id="99"/>
      <w:r>
        <w:rPr>
          <w:rtl w:val="true"/>
        </w:rPr>
        <w:t>شیخ اسدالله ایزد گشسب</w:t>
      </w:r>
      <w:bookmarkEnd w:id="10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اسدالله ایزد گشسب، فرزند محمود بن عبدالله، از محققان دوره معاصر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گلپایگان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علوم دینی را در زادگاه خود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ق راهی اصفهان شد و در محضر جهانگیر خان قشقایی، آخوند کاشی ، شیخ محمد تقی آقا نجفی و دیگران کسب فیض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نجف اشرف رفته، در درس بزرگان آن دیار به خصوص شیخ محمد باقر اصطهباناتی ، آخوند خراسانی ، سید محمد کاظم یزدی و دیگران حاضر شد تا به مدارج عالی علمی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ایران باز گشت ، به خراسان سفرکرد و به وادی تصرف قدم نهاد و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 ناصر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شعر را نیکو می سرود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بزرگان اهل ذوق و </w:t>
      </w:r>
    </w:p>
    <w:p>
      <w:pPr>
        <w:pStyle w:val="BookText"/>
        <w:rPr/>
      </w:pPr>
      <w:r>
        <w:rPr>
          <w:rFonts w:ascii="IRNazanin" w:hAnsi="IRNazanin" w:eastAsia="IRNazanin"/>
          <w:color w:val="111111"/>
          <w:sz w:val="28"/>
          <w:sz w:val="28"/>
          <w:szCs w:val="28"/>
          <w:rtl w:val="true"/>
          <w:lang w:bidi="fa-IR"/>
        </w:rPr>
        <w:t>ادبای عصر خود محسوب می‌شد بسیاری از بزرگان کسب علم از او را غنیمت می شمردند و به مریدی او افتخار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شغل دبیری را برگزیده بود و در دبیرستان ها و مدارس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هم رئیس دبیرستان حکمت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و تألیفات او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اسرار العشق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منظوم سوره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بدایع الآثار؛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العشق و المحبه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بر کتاب کفایه الاصول به عربی؛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التواریخ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سخنوران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الابصار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الانوار و سایر کتب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اسرار العشق تفسیر سورة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 با مقدمه ای به نثر و تفسیرآیات مصاحبه حضرت خضر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نظم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در اصفهان چاپ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مؤلف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برخی مثنویات و منتخبی از غزلیات خود و رساله ای به نام روح العرفان به آن اضافه نموده که در سال های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وسیله عبد الباقی ایزد گشسب تجدید چاپ گردید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نگارش تفسیرنیز به این صورت است که ابتدا آیه را آورده سپس کوشیده است تابه نظم به توضیح وتفسیر آن آیه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برداشت عرفانی مفسر ازآیات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 یکی از مطالب کتاب ذکر می گردد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 أبانا مالک لا قامنّا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 انّا له لحافظون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مر او را ناصحیم و خیر خواه</w:t>
      </w:r>
    </w:p>
    <w:p>
      <w:pPr>
        <w:pStyle w:val="BookText"/>
        <w:rPr/>
      </w:pPr>
      <w:r>
        <w:rPr>
          <w:rFonts w:ascii="IRNazanin" w:hAnsi="IRNazanin" w:eastAsia="IRNazanin"/>
          <w:color w:val="111111"/>
          <w:sz w:val="28"/>
          <w:sz w:val="28"/>
          <w:szCs w:val="28"/>
          <w:rtl w:val="true"/>
          <w:lang w:bidi="fa-IR"/>
        </w:rPr>
        <w:t>کن ز گاهش رو بصحرا گاه گاه</w:t>
      </w:r>
    </w:p>
    <w:p>
      <w:pPr>
        <w:pStyle w:val="BookText"/>
        <w:rPr/>
      </w:pPr>
      <w:r>
        <w:rPr>
          <w:rFonts w:ascii="IRNazanin" w:hAnsi="IRNazanin" w:eastAsia="IRNazanin"/>
          <w:color w:val="111111"/>
          <w:sz w:val="28"/>
          <w:sz w:val="28"/>
          <w:szCs w:val="28"/>
          <w:rtl w:val="true"/>
          <w:lang w:bidi="fa-IR"/>
        </w:rPr>
        <w:t>کن ز خانه سوی صحرایش روان</w:t>
      </w:r>
    </w:p>
    <w:p>
      <w:pPr>
        <w:pStyle w:val="BookText"/>
        <w:rPr/>
      </w:pPr>
      <w:r>
        <w:rPr>
          <w:rFonts w:ascii="IRNazanin" w:hAnsi="IRNazanin" w:eastAsia="IRNazanin"/>
          <w:color w:val="111111"/>
          <w:sz w:val="28"/>
          <w:sz w:val="28"/>
          <w:szCs w:val="28"/>
          <w:rtl w:val="true"/>
          <w:lang w:bidi="fa-IR"/>
        </w:rPr>
        <w:t>تا کند بازی و تفریح روان</w:t>
      </w:r>
    </w:p>
    <w:p>
      <w:pPr>
        <w:pStyle w:val="BookText"/>
        <w:rPr/>
      </w:pPr>
      <w:r>
        <w:rPr>
          <w:rFonts w:ascii="IRNazanin" w:hAnsi="IRNazanin" w:eastAsia="IRNazanin"/>
          <w:color w:val="111111"/>
          <w:sz w:val="28"/>
          <w:sz w:val="28"/>
          <w:szCs w:val="28"/>
          <w:rtl w:val="true"/>
          <w:lang w:bidi="fa-IR"/>
        </w:rPr>
        <w:t>ما نگهبانیم او را ای پدر</w:t>
      </w:r>
    </w:p>
    <w:p>
      <w:pPr>
        <w:pStyle w:val="BookText"/>
        <w:rPr/>
      </w:pPr>
      <w:r>
        <w:rPr>
          <w:rFonts w:ascii="IRNazanin" w:hAnsi="IRNazanin" w:eastAsia="IRNazanin"/>
          <w:color w:val="111111"/>
          <w:sz w:val="28"/>
          <w:sz w:val="28"/>
          <w:szCs w:val="28"/>
          <w:rtl w:val="true"/>
          <w:lang w:bidi="fa-IR"/>
        </w:rPr>
        <w:t>از چه از خانه نمی آید به در</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در مقدمه کتاب شمس التواریخ نوشته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مزایای این کتاب نسبت به سایر کتبی که تا کنون در مورد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آنکه اشعاری که به بحر مثنوی از طبع آتشین او سر زده، به قدری از روی حال درونی وکیفیت باطنی است که نظیر آن در هیچ کتابی یافت نمی شود؛ به طوری که شیخ در این کتاب اشاره فرموده، تنظیم کتاب در حالی بوده که جهت تکمیل نفس به ریاضت اشتغال داشته و مخصوصاًخبر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اخلص لله اربعین صباحاَ جرت ینابیعُ الحکمة من قلبه علی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و اشاره به ریاضت خود فرموده و این اشعار را در خاتمه آن اشعار 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 که چل روز تمام</w:t>
      </w:r>
    </w:p>
    <w:p>
      <w:pPr>
        <w:pStyle w:val="BookText"/>
        <w:rPr/>
      </w:pPr>
      <w:r>
        <w:rPr>
          <w:rFonts w:ascii="IRNazanin" w:hAnsi="IRNazanin" w:eastAsia="IRNazanin"/>
          <w:color w:val="111111"/>
          <w:sz w:val="28"/>
          <w:sz w:val="28"/>
          <w:szCs w:val="28"/>
          <w:rtl w:val="true"/>
          <w:lang w:bidi="fa-IR"/>
        </w:rPr>
        <w:t>گر کسی بهر خدا باشد مدام</w:t>
      </w:r>
    </w:p>
    <w:p>
      <w:pPr>
        <w:pStyle w:val="BookText"/>
        <w:rPr/>
      </w:pPr>
      <w:r>
        <w:rPr>
          <w:rFonts w:ascii="IRNazanin" w:hAnsi="IRNazanin" w:eastAsia="IRNazanin"/>
          <w:color w:val="111111"/>
          <w:sz w:val="28"/>
          <w:sz w:val="28"/>
          <w:szCs w:val="28"/>
          <w:rtl w:val="true"/>
          <w:lang w:bidi="fa-IR"/>
        </w:rPr>
        <w:t>چشمه های حکمت از دل بر زبان</w:t>
      </w:r>
    </w:p>
    <w:p>
      <w:pPr>
        <w:pStyle w:val="BookText"/>
        <w:rPr/>
      </w:pPr>
      <w:r>
        <w:rPr>
          <w:rFonts w:ascii="IRNazanin" w:hAnsi="IRNazanin" w:eastAsia="IRNazanin"/>
          <w:color w:val="111111"/>
          <w:sz w:val="28"/>
          <w:sz w:val="28"/>
          <w:szCs w:val="28"/>
          <w:rtl w:val="true"/>
          <w:lang w:bidi="fa-IR"/>
        </w:rPr>
        <w:t>می‌شود جاری مر او را بیگمان</w:t>
      </w:r>
    </w:p>
    <w:p>
      <w:pPr>
        <w:pStyle w:val="BookText"/>
        <w:rPr/>
      </w:pPr>
      <w:r>
        <w:rPr>
          <w:rFonts w:ascii="IRNazanin" w:hAnsi="IRNazanin" w:eastAsia="IRNazanin"/>
          <w:color w:val="111111"/>
          <w:sz w:val="28"/>
          <w:sz w:val="28"/>
          <w:szCs w:val="28"/>
          <w:rtl w:val="true"/>
          <w:lang w:bidi="fa-IR"/>
        </w:rPr>
        <w:t>شکر لله در میان اربعین</w:t>
      </w:r>
    </w:p>
    <w:p>
      <w:pPr>
        <w:pStyle w:val="BookText"/>
        <w:rPr/>
      </w:pPr>
      <w:r>
        <w:rPr>
          <w:rFonts w:ascii="IRNazanin" w:hAnsi="IRNazanin" w:eastAsia="IRNazanin"/>
          <w:color w:val="111111"/>
          <w:sz w:val="28"/>
          <w:sz w:val="28"/>
          <w:szCs w:val="28"/>
          <w:rtl w:val="true"/>
          <w:lang w:bidi="fa-IR"/>
        </w:rPr>
        <w:t>می‌رسد بر دل از آن ماء معین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مزیت این کتاب، آن است که موضوع عشق را در ضمن قصه یوسف و زلیخا به قدری روشن و در عین حال گرم و عاشقانه تشریح فرموده که روح خواننده را تکان می دهد و فعل و انفعالی در حال او پدید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ابتدای هر قسمت آیات مربوطه از سوره یوسف ذکر و تفسیر شده است</w:t>
      </w:r>
      <w:r>
        <w:rPr>
          <w:rFonts w:eastAsia="IRNazanin" w:cs="IRNazanin"/>
          <w:color w:val="111111"/>
          <w:sz w:val="28"/>
          <w:szCs w:val="28"/>
          <w:rtl w:val="true"/>
          <w:lang w:bidi="fa-IR"/>
        </w:rPr>
        <w:t xml:space="preserve">. </w:t>
      </w:r>
      <w:bookmarkStart w:id="101" w:name="pg5138_36240"/>
    </w:p>
    <w:p>
      <w:pPr>
        <w:pStyle w:val="BookText"/>
        <w:rPr/>
      </w:pPr>
      <w:bookmarkEnd w:id="101"/>
      <w:r>
        <w:rPr>
          <w:rFonts w:ascii="IRNazanin" w:hAnsi="IRNazanin" w:eastAsia="IRNazanin"/>
          <w:color w:val="111111"/>
          <w:sz w:val="28"/>
          <w:sz w:val="28"/>
          <w:szCs w:val="28"/>
          <w:rtl w:val="true"/>
          <w:lang w:bidi="fa-IR"/>
        </w:rPr>
        <w:t>مزیت دیگر این کتاب آن است که در خلال توضیح وقایع،اشارات و استعارات و کنایات زیادی را از آیات قرآنی استخراج و با بیان معانی عرفانی مقامات ایمانی و منازل سیر و سلوک طریق رحمانی را طوری مختصر و مفید در آن تشریح نموده که می توان گفت کمتر کسی به این خوبی آن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قسمت های اول این کتاب، رمزی از عشق بیان کرده که در کمتر کتابی سابقه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ملاقات حضرت خضر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در موضوع یافتن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خضر را و عملیات خضر و مسافرت هر دو را تشریح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چیزی که نظر ارباب ذوق و عرفان را جلب می‌کند، یک قسمت دیباچه نثری است که در آن تمام نکات و دقایق عرفانی این ملاقات را بیان می‌نماید و دیگر آنکه تمام مطالب و مقاصد در این قسمت منطبق بر حالات درونی انسانی قرار دارد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سرانجام این حکیم ربانی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تخت فولاد به خاک سپرده شد</w:t>
      </w:r>
      <w:r>
        <w:rPr>
          <w:rFonts w:eastAsia="IRNazanin" w:cs="IRNazanin"/>
          <w:color w:val="111111"/>
          <w:sz w:val="28"/>
          <w:szCs w:val="28"/>
          <w:rtl w:val="true"/>
          <w:lang w:bidi="fa-IR"/>
        </w:rPr>
        <w:t>.</w:t>
      </w:r>
    </w:p>
    <w:p>
      <w:pPr>
        <w:pStyle w:val="Heading3"/>
        <w:numPr>
          <w:ilvl w:val="2"/>
          <w:numId w:val="1"/>
        </w:numPr>
        <w:rPr/>
      </w:pPr>
      <w:bookmarkStart w:id="102" w:name="__RefHeading___Toc1711799_774463916"/>
      <w:bookmarkStart w:id="103" w:name="_Toc34"/>
      <w:bookmarkEnd w:id="102"/>
      <w:r>
        <w:rPr>
          <w:rtl w:val="true"/>
        </w:rPr>
        <w:t>شیخ محمد باقر فقیه ایمانی</w:t>
      </w:r>
      <w:bookmarkEnd w:id="10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فاضل و فقیه محقق، آیت الله میرزا محمد باقر فقیه ایمانی، فرزند مرحوم حاج شیخ حسینعلی طهرانی در خانواده ای مذهبی از پدری روحانی و مادری علویه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رشته مختلف مانند فقه، اصول، تفسیر، حدیث شناسی و غیره به مدارج عالیه نائل گشت و در ضمن تحصیلات خود به تزکیه نفس و کسب کمالات معنوی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در خدمت مرحوم حاج آقا منیرالدین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پدرزن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دیگر از علماء تحصیل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ازعلمای بزرگ اصفهان، چون سید محمود کلیشادی ، آخوند کاشی، آخوند گزی، شیخ عبدالحسین محلاتی ،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درایام اقامت وی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بیش از هر چیز قابل ذکر است، توجه و علاقه خاصی بود که به اهل بیت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رفتارو گفتار ایشان آشکار بود و در تمام عمرش در انتظار فراق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سوخته و اشکی ریزان داشت و منابر مجالس و هر فرصتی درطول سال مردم رابه ساحت قدس آن حضرت توجه و تنّبه می داد و با آن حال معنوی خاصی که در ایشان بود، تأثیر خاصی در حال اشخاص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درروزهای جمعه با حال گریه وشور و اشتیاق چند مرتبه دعای ندبه را درطول روزقرائت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عنایت و اهتمام زایدالوصفی به ذکر فضائل و مناقب حضرت بقیه‌الله الاعظم امام زمان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آن چنان که تمام منبرهای او در ایام مختلف سال در مسجد محل اقامه نماز جماعتش یا مکان های دیگر و نیز مجلسی که در تمام روزهای سال قبل از ظهر در منزل شخصی خود منعقدمی نمود و به وعظ و ارشاد می‌پرداخت، منحصربه ذکر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آغاز و انجامش در شرح زندگی و دیگر شئون حیاتی و امامتی آن حضرت بزرگواربرگزار می‌گردید</w:t>
      </w:r>
      <w:r>
        <w:rPr>
          <w:rFonts w:eastAsia="IRNazanin" w:cs="IRNazanin"/>
          <w:color w:val="111111"/>
          <w:sz w:val="28"/>
          <w:szCs w:val="28"/>
          <w:rtl w:val="true"/>
          <w:lang w:bidi="fa-IR"/>
        </w:rPr>
        <w:t>.</w:t>
      </w:r>
      <w:r>
        <w:rPr>
          <w:rStyle w:val="FootnoteAnchor"/>
          <w:rtl w:val="true"/>
        </w:rPr>
        <w:footnoteReference w:id="14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به یادگار مانده ایشان حدود هفتاد اثر تألیفی است که در رشته‌های مختلف به رشته تحریر درآورده است و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آن به احوال و شئون حضرت </w:t>
      </w:r>
      <w:bookmarkStart w:id="104" w:name="pg5138_36242"/>
    </w:p>
    <w:p>
      <w:pPr>
        <w:pStyle w:val="BookText"/>
        <w:rPr/>
      </w:pPr>
      <w:bookmarkEnd w:id="104"/>
      <w:r>
        <w:rPr>
          <w:rFonts w:ascii="IRNazanin" w:hAnsi="IRNazanin" w:eastAsia="IRNazanin"/>
          <w:color w:val="111111"/>
          <w:sz w:val="28"/>
          <w:sz w:val="28"/>
          <w:szCs w:val="28"/>
          <w:rtl w:val="true"/>
          <w:lang w:bidi="fa-IR"/>
        </w:rPr>
        <w:t xml:space="preserve">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 کتاب های ایشان عبارت است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فوز اکبر در توسلات به امام قائم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لواء الانتصار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القائمیه؛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تحفه‌السنیّه فی نصرة القائم فی البلّیه؛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خصایص المهدیه و آثار ارزشمند دیگر</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وی از جمله کسانی است که در زمان غیبت آن امام بزرگوار، به حضور پرفیض ولی الله اعظم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وبدین افتخار نایل گردیده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از ایشان سه اثر درزمینه علوم قرآنی به یادگار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تجوید قرآن؛</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تفسیر آیه تطهیر؛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تفسیر آیه ان الله یحب التوّابین؛</w:t>
      </w:r>
    </w:p>
    <w:p>
      <w:pPr>
        <w:pStyle w:val="BookText"/>
        <w:rPr/>
      </w:pPr>
      <w:r>
        <w:rPr>
          <w:rFonts w:ascii="IRNazanin" w:hAnsi="IRNazanin" w:eastAsia="IRNazanin"/>
          <w:color w:val="111111"/>
          <w:sz w:val="28"/>
          <w:sz w:val="28"/>
          <w:szCs w:val="28"/>
          <w:rtl w:val="true"/>
          <w:lang w:bidi="fa-IR"/>
        </w:rPr>
        <w:t xml:space="preserve">فوت این عالم جلیل در شب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سن هشتاد سال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شریفش در اطاق شرقی تکیه کازرونی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درتاریخ فوتش مرحوم نیّر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لهفی لفقدان ذی علم و ناشره</w:t>
      </w:r>
    </w:p>
    <w:p>
      <w:pPr>
        <w:pStyle w:val="BookText"/>
        <w:rPr/>
      </w:pPr>
      <w:r>
        <w:rPr>
          <w:rFonts w:ascii="IRNazanin" w:hAnsi="IRNazanin" w:eastAsia="IRNazanin"/>
          <w:color w:val="111111"/>
          <w:sz w:val="28"/>
          <w:sz w:val="28"/>
          <w:szCs w:val="28"/>
          <w:rtl w:val="true"/>
          <w:lang w:bidi="fa-IR"/>
        </w:rPr>
        <w:t>فقیه مذهب اسلام و ناصره</w:t>
      </w:r>
    </w:p>
    <w:p>
      <w:pPr>
        <w:pStyle w:val="BookText"/>
        <w:rPr/>
      </w:pPr>
      <w:r>
        <w:rPr>
          <w:rFonts w:ascii="IRNazanin" w:hAnsi="IRNazanin" w:eastAsia="IRNazanin"/>
          <w:color w:val="111111"/>
          <w:sz w:val="28"/>
          <w:sz w:val="28"/>
          <w:szCs w:val="28"/>
          <w:rtl w:val="true"/>
          <w:lang w:bidi="fa-IR"/>
        </w:rPr>
        <w:t>محمد باقر راوی الاحادیث</w:t>
      </w:r>
    </w:p>
    <w:p>
      <w:pPr>
        <w:pStyle w:val="BookText"/>
        <w:rPr/>
      </w:pPr>
      <w:r>
        <w:rPr>
          <w:rFonts w:ascii="IRNazanin" w:hAnsi="IRNazanin" w:eastAsia="IRNazanin"/>
          <w:color w:val="111111"/>
          <w:sz w:val="28"/>
          <w:sz w:val="28"/>
          <w:szCs w:val="28"/>
          <w:rtl w:val="true"/>
          <w:lang w:bidi="fa-IR"/>
        </w:rPr>
        <w:t>تألیف سبعین جلداً من مفاخره</w:t>
      </w:r>
    </w:p>
    <w:p>
      <w:pPr>
        <w:pStyle w:val="BookText"/>
        <w:rPr/>
      </w:pPr>
      <w:r>
        <w:rPr>
          <w:rFonts w:ascii="Amiri" w:hAnsi="Amiri" w:eastAsia="Amiri" w:cs="Amiri"/>
          <w:color w:val="111111"/>
          <w:sz w:val="28"/>
          <w:sz w:val="28"/>
          <w:szCs w:val="28"/>
          <w:rtl w:val="true"/>
          <w:lang w:bidi="ar-SA"/>
        </w:rPr>
        <w:t>زد واحداً ایّها النیّر تؤرّخه</w:t>
      </w:r>
    </w:p>
    <w:p>
      <w:pPr>
        <w:pStyle w:val="BookText"/>
        <w:rPr/>
      </w:pPr>
      <w:r>
        <w:rPr>
          <w:rFonts w:ascii="IRNazanin" w:hAnsi="IRNazanin" w:eastAsia="IRNazanin"/>
          <w:color w:val="111111"/>
          <w:sz w:val="28"/>
          <w:sz w:val="28"/>
          <w:szCs w:val="28"/>
          <w:rtl w:val="true"/>
          <w:lang w:bidi="fa-IR"/>
        </w:rPr>
        <w:t>توقّف العالم من فقد لباقره</w:t>
      </w:r>
      <w:r>
        <w:rPr>
          <w:rFonts w:eastAsia="IRNazanin" w:cs="IRNazanin"/>
          <w:color w:val="111111"/>
          <w:sz w:val="28"/>
          <w:szCs w:val="28"/>
          <w:rtl w:val="true"/>
          <w:lang w:bidi="fa-IR"/>
        </w:rPr>
        <w:t>.</w:t>
      </w:r>
      <w:r>
        <w:rPr>
          <w:rStyle w:val="FootnoteAnchor"/>
          <w:rtl w:val="true"/>
        </w:rPr>
        <w:footnoteReference w:id="144"/>
      </w:r>
    </w:p>
    <w:p>
      <w:pPr>
        <w:pStyle w:val="Heading3"/>
        <w:numPr>
          <w:ilvl w:val="2"/>
          <w:numId w:val="1"/>
        </w:numPr>
        <w:rPr/>
      </w:pPr>
      <w:bookmarkStart w:id="105" w:name="__RefHeading___Toc1711801_774463916"/>
      <w:bookmarkStart w:id="106" w:name="_Toc35"/>
      <w:bookmarkEnd w:id="105"/>
      <w:r>
        <w:rPr>
          <w:rtl w:val="true"/>
        </w:rPr>
        <w:t>سید محمد علی عریضی</w:t>
      </w:r>
      <w:bookmarkEnd w:id="10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 ادیب زاهد، مدّرس و مؤلف در علوم </w:t>
      </w:r>
      <w:bookmarkStart w:id="107" w:name="pg5138_36243"/>
    </w:p>
    <w:p>
      <w:pPr>
        <w:pStyle w:val="BookText"/>
        <w:rPr/>
      </w:pPr>
      <w:bookmarkEnd w:id="107"/>
      <w:r>
        <w:rPr>
          <w:rFonts w:ascii="IRNazanin" w:hAnsi="IRNazanin" w:eastAsia="IRNazanin"/>
          <w:color w:val="111111"/>
          <w:sz w:val="28"/>
          <w:sz w:val="28"/>
          <w:szCs w:val="28"/>
          <w:rtl w:val="true"/>
          <w:lang w:bidi="fa-IR"/>
        </w:rPr>
        <w:t>قرآنی سید محمد علی عریضی، فرزند حاج سید محمد باقر بن محمدبن رحیم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و ادبیات عرب را فرا گرفته و نزد حاج سید علی زنجیره فروش تحصیل نموده بو د و از اساتید فن تجوید و قرائت در اصفهان به شمار می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ازفوت استادش در مسجد تل عاشقان به آموزش قرائت و تجوید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اشخاصی که از محضر وی مستفیذ شدند، مرحوم سید مصلح الدین مهدوی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صاحب تألیفاتی درعلوم قرآنی می باشد که عبارتند است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 قرآن مجید در تفسیرو لغت و تجوید؛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شاطبیه درتجوید؛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تجوید و غیره</w:t>
      </w:r>
    </w:p>
    <w:p>
      <w:pPr>
        <w:pStyle w:val="BookText"/>
        <w:rPr/>
      </w:pPr>
      <w:r>
        <w:rPr>
          <w:rFonts w:ascii="IRNazanin" w:hAnsi="IRNazanin" w:eastAsia="IRNazanin"/>
          <w:color w:val="111111"/>
          <w:sz w:val="28"/>
          <w:sz w:val="28"/>
          <w:szCs w:val="28"/>
          <w:rtl w:val="true"/>
          <w:lang w:bidi="fa-IR"/>
        </w:rPr>
        <w:t xml:space="preserve">این عالم فاضل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 و در تکیه ملک تخت فولاد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وفاتش را مرحوم سید علی بدیع زاده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مصرع هلالی و شمسی رقم زد</w:t>
      </w:r>
    </w:p>
    <w:p>
      <w:pPr>
        <w:pStyle w:val="BookText"/>
        <w:rPr/>
      </w:pPr>
      <w:r>
        <w:rPr>
          <w:rFonts w:ascii="IRNazanin" w:hAnsi="IRNazanin" w:eastAsia="IRNazanin"/>
          <w:color w:val="111111"/>
          <w:sz w:val="28"/>
          <w:sz w:val="28"/>
          <w:szCs w:val="28"/>
          <w:rtl w:val="true"/>
          <w:lang w:bidi="fa-IR"/>
        </w:rPr>
        <w:t>پی رحلتش کلک هورسخندان</w:t>
      </w:r>
    </w:p>
    <w:p>
      <w:pPr>
        <w:pStyle w:val="BookText"/>
        <w:rPr/>
      </w:pPr>
      <w:r>
        <w:rPr>
          <w:rFonts w:ascii="IRNazanin" w:hAnsi="IRNazanin" w:eastAsia="IRNazanin"/>
          <w:color w:val="111111"/>
          <w:sz w:val="28"/>
          <w:sz w:val="28"/>
          <w:szCs w:val="28"/>
          <w:rtl w:val="true"/>
          <w:lang w:bidi="fa-IR"/>
        </w:rPr>
        <w:t>زسیّد محمد علی عریضی</w:t>
      </w:r>
    </w:p>
    <w:p>
      <w:pPr>
        <w:pStyle w:val="BookText"/>
        <w:rPr/>
      </w:pPr>
      <w:r>
        <w:rPr>
          <w:rFonts w:ascii="IRNazanin" w:hAnsi="IRNazanin" w:eastAsia="IRNazanin"/>
          <w:color w:val="111111"/>
          <w:sz w:val="28"/>
          <w:sz w:val="28"/>
          <w:szCs w:val="28"/>
          <w:rtl w:val="true"/>
          <w:lang w:bidi="fa-IR"/>
        </w:rPr>
        <w:t>نبی مانده تنها علی جسته مهمان</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1373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1332</w:t>
      </w:r>
    </w:p>
    <w:p>
      <w:pPr>
        <w:pStyle w:val="Heading3"/>
        <w:numPr>
          <w:ilvl w:val="2"/>
          <w:numId w:val="1"/>
        </w:numPr>
        <w:rPr/>
      </w:pPr>
      <w:bookmarkStart w:id="108" w:name="__RefHeading___Toc1711803_774463916"/>
      <w:bookmarkStart w:id="109" w:name="_Toc36"/>
      <w:bookmarkEnd w:id="108"/>
      <w:r>
        <w:rPr>
          <w:rtl w:val="true"/>
        </w:rPr>
        <w:t>حاج سید صدرالدین کوپایی</w:t>
      </w:r>
      <w:bookmarkEnd w:id="10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ربانی و حکیم ربانی، حاج آقا سید صدرالدین کوپائی، فرزند سید حسن فرزند سید جعفر حسینی درشب اربعین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ازفضلا و اطرافیان مرحوم آقا نجفی بود و آقا نجفی نظرخاص به وی داشت و اصلاح بعضی از امور را به وی واگذار کرده بود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حاح قاصدرکوپایی در سن هفده سالگی برای تحصیل علوم دینی به نجف اشرف عزیمت نمود و مدت سیزده سال در آنجا به تحصیل علوم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اساتید ایشان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عبدالصمد سبزواری ، شیخ احمد شانه ساز شیرازی، شیخ ابراهیم اردبیلی، سید محمد فیروز آبادی، سید محمد کاظم یزدی ، آخوند خراسانی و شیخ الشریعه اصفهانی</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مرحوم حاج آقا صدر در حدود سن سی سالگی به اصفهان بازگشت و از ابتدای ورود به این شهر حوزه درس تشکیل داد وشروع به تدریس کفایه، و فرائد ، اسفار ، منظومه ، منطق و حکمت نمود و چون خوش بیان بود و مطالب علمی را خوب به شاگردان می فهماند طلاب زیادی شاگرد او می‌شدند؛ به طوری که در مدت چهل سال تدریس متجاوز از پانصد نفر طلبه در محضر آن استاد بزرگ حضوریافته واز علوم وکمالات و فضائل اخلاقی وی استفاده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شاگردان ایشان، میرزا عبدالحسین صدرالمحدثین اصفهانی، ابوالقاسم پاینده ،شیخ حیدر علی محقق، شیخ احمد فیاص ، سید عطاءالله درب امامی ، شیخ اسماعیل کلباسی، شیخ مصطفی ارسطوئی نجف آبادی ، ابراهیم جواهری ، آقا سید مصطفی بهشتی ، آیت الله امینی سید محمد فانی، شیخ حیدرعلی صلواتی ، شیخ احمد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باقر صدیقین می‌باشند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دروس ایشان درس تفسیربود که شبهای پنجشنبه و جمعه درحجره خود در مدرسه صدر به افادۀ آن می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و واقعه ملاصدرا را فقط او در اصفهان درس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صدر در زمانی که در نجف اشرف اسفار را نزد مرحوم شیخ عبدالصمد سبزواری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اسم شروق الحکمه فی شرح الاسفار ورا به عربی نوشته </w:t>
      </w:r>
    </w:p>
    <w:p>
      <w:pPr>
        <w:pStyle w:val="BookText"/>
        <w:rPr/>
      </w:pPr>
      <w:r>
        <w:rPr>
          <w:rFonts w:ascii="IRNazanin" w:hAnsi="IRNazanin" w:eastAsia="IRNazanin"/>
          <w:color w:val="111111"/>
          <w:sz w:val="28"/>
          <w:sz w:val="28"/>
          <w:szCs w:val="28"/>
          <w:rtl w:val="true"/>
          <w:lang w:bidi="fa-IR"/>
        </w:rPr>
        <w:t>که در آن مباحث امورعامه و جواهر و اعراض و الهیات به معنی الاخص را مفصلاً شرح داده و عبارات مشکل منظومه و اسفار را توضیح داده است که شامل چهل و پنج جزو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دیگر آثار ایشان شرح کفایه می‌باشد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وی مردی وارسته و جامع جمیع ملکات و فضائل انسانی بود و الحق ملکی بود به صورت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 فقر و تهیدستی نسبت به متمولین و اغنیا بی اعتنا و فقط متوجه حضرت باری تعالی بود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انسانی راستگو، درستکار، رقیق القلب ،دلسوز، غیور در امور مذهبی و شیرین بیان بود و بسیار مزاح می کرد و می خندید و با اینکه عمری رابه سختی گذرانید ،هرگز قدمی برخلاف حق و دیانت برنداشت و از جاده راستی و درستی و دینداری منحرف نشد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از حوزه های تفسیر وی، علاوه بر مدرسه صدر که ویژۀ طلاب بود ، همچنین در منزل حاج محمد فیض و منزل آقا محمد محزون فرزند شاعر ادیب، میرزا عبدالمحمود محزون، تفسیر سوره و النازعات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قرآن و تفسیر علاقه بسیار داشت و شبانه روز کتب تفاسیر شیعه و سنی را مطالعه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تفسیر شیخ طنطاوی و تفسیر شیخ محمد عبده و تفسیر روح البیان شیخ اسماعیل حقی را در حجره مدرسه موجود داشت و در آنها سیر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ماه‌های مبارک رمضان صبح و عصر قرائت قرآن می کرد و عصرها درس تفسیری برای طلاب می گفت</w:t>
      </w:r>
      <w:r>
        <w:rPr>
          <w:rFonts w:eastAsia="IRNazanin" w:cs="IRNazanin"/>
          <w:color w:val="111111"/>
          <w:sz w:val="28"/>
          <w:szCs w:val="28"/>
          <w:rtl w:val="true"/>
          <w:lang w:bidi="fa-IR"/>
        </w:rPr>
        <w:t>.</w:t>
      </w:r>
      <w:r>
        <w:rPr>
          <w:rStyle w:val="FootnoteAnchor"/>
          <w:rtl w:val="true"/>
        </w:rPr>
        <w:footnoteReference w:id="15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آقا صدر درشب شنبه پنجم جمادی الاول </w:t>
      </w:r>
      <w:bookmarkStart w:id="110" w:name="pg5138_36246"/>
    </w:p>
    <w:p>
      <w:pPr>
        <w:pStyle w:val="BookText"/>
        <w:rPr/>
      </w:pPr>
      <w:bookmarkEnd w:id="110"/>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یافت و در تخت فولاد بقعه تکیه درکوشکی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 ، قابل توجه آنکه روز قبل از فوت در مجلس ختم علامه فقیه، مرحوم آقا سید محمد کوه کمری در مدرسه صدر درحضور جمعی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نوبت من است و به همان کیفیت فردا وفات یافت در همان محل مجلس ختم جهت او گرفتند</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111" w:name="__RefHeading___Toc1711805_774463916"/>
      <w:bookmarkStart w:id="112" w:name="_Toc37"/>
      <w:bookmarkEnd w:id="111"/>
      <w:r>
        <w:rPr>
          <w:rtl w:val="true"/>
        </w:rPr>
        <w:t>حاج سید محمد باقر تویسرکانی</w:t>
      </w:r>
      <w:bookmarkEnd w:id="112"/>
    </w:p>
    <w:p>
      <w:pPr>
        <w:pStyle w:val="BookText"/>
        <w:rPr/>
      </w:pPr>
      <w:r>
        <w:rPr>
          <w:rFonts w:ascii="IRNazanin" w:hAnsi="IRNazanin" w:eastAsia="IRNazanin"/>
          <w:color w:val="111111"/>
          <w:sz w:val="28"/>
          <w:sz w:val="28"/>
          <w:szCs w:val="28"/>
          <w:rtl w:val="true"/>
          <w:lang w:bidi="fa-IR"/>
        </w:rPr>
        <w:t xml:space="preserve">عالم فاضل بارع ، حاج سید محمد باقر تویسرکانی، فرزند عالم ربانی آقا میرزا عبدالغفار حسینی، از علمای معروف و امام جماعت مسجد واقع در محله نیم آورد اصفهان، معروف به مسجد حاج محمد جعفر آباده ای در غره جمادی الاولی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متولد گردید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وی تحصیلات خود را در حوزه علمیه اصفهان، از محضر اساتیدی بزرگ در رشته های مختلف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درعلوم ادبی درخدمت آقا سید محمد شوشتری و مولی عبدالرزاق دشتی و آقا میرزا محمد حسین همدانی بودو فقه واصول را ازاساتید فرزانه حاج میرزا بدیع درب امامی ، آقا میرزا محمد حسن نجفی ، آقا میرزا محمد هاشم چهارسوقی ، آقا میرزا محمد حسین همدانی و همچنین مرحوم پدرش فراگرفت، ازمحضرحکیم جهانگیرخان قشقایی و آخوند ملامحمد کاشی نیز فلسفه و عرفان را آموخت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مدت دوسال در نجف اشرف اقامت گزید و از جلسه درس دو مرجع عالیقدر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 کاظم یزدی و آقا آخوند ملامحمد کاظم خراسانی فیض بردو به علت کسالت مجبور به بازگشت به اصفهان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از محضر عالم برجسته، </w:t>
      </w:r>
    </w:p>
    <w:p>
      <w:pPr>
        <w:pStyle w:val="BookText"/>
        <w:rPr/>
      </w:pPr>
      <w:r>
        <w:rPr>
          <w:rFonts w:ascii="IRNazanin" w:hAnsi="IRNazanin" w:eastAsia="IRNazanin"/>
          <w:color w:val="111111"/>
          <w:sz w:val="28"/>
          <w:sz w:val="28"/>
          <w:szCs w:val="28"/>
          <w:rtl w:val="true"/>
          <w:lang w:bidi="fa-IR"/>
        </w:rPr>
        <w:t xml:space="preserve">آقا سید محمد باقر درچه ای و فقیه بزرگوار، آخوند ملامحمد حسین فشارکی بهره مند گردید و به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دریافت اجازه اجتهاد و روایت از ایشان نائل شد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مرحوم مهدوی درمورد ایشان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محمد باقر تویسرکانی، عالم فاضل و مجتهد زاهد، ازعلماء اخیار و فضلای ابرار و فقیهی جامع و منزوی بود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آن مرحوم عالمی متواضع و پارسا و متخلق به اخلاق اسلامی و انسانی بود و دارای سیرتی همانند سیرت اجداد بزرگوارش بود ازصحبت و معاشرت با عوام حتی المقدور کناره می گرفت؛ گرچه درمواقع نیاز آنان به امور شرعی و مسائل مذهبی و حل مشکلات به آنها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علم وفضل بسیار مورد احترام او بودند و هرگاه طلبه ای وارد مجلسی می شد، در احترام به او به پا می‌ایستاد و هرگاه چند نفر با هم بودند درسلام به آنها سبقت می‌گرفت در تجلیل از آنها 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یا هیا کل التوحید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سرانجام ایشان درشب دوم ربیع الاول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لقاء حق پیوست و در تخت فولاد جنب مرحوم پدرش درتکیه تویسرکانی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و تألیفات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حواشی تعلیقات و تبلیغات بر تفسیر روح البیان، تفسیر عرفانی از شیخ اسماعیل حقی که به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شده در چهار مجلد که این چهار مجلد مشحون از حواشی مرحوم تویسرکانی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تعلیقات و حواشی برشرایع الاسلام؛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تعلیقات و حواشی برشرح لمعه؛ </w:t>
      </w:r>
      <w:bookmarkStart w:id="113" w:name="pg5138_36248"/>
    </w:p>
    <w:p>
      <w:pPr>
        <w:pStyle w:val="BookText"/>
        <w:rPr/>
      </w:pPr>
      <w:bookmarkEnd w:id="113"/>
      <w:r>
        <w:rPr>
          <w:rFonts w:ascii="IRNazanin" w:hAnsi="IRNazanin" w:eastAsia="IRNazanin"/>
          <w:color w:val="111111"/>
          <w:sz w:val="28"/>
          <w:sz w:val="28"/>
          <w:szCs w:val="28"/>
          <w:rtl w:val="true"/>
          <w:lang w:bidi="fa-IR"/>
        </w:rPr>
        <w:t>تحفة الاخوان فی اعجاز القرآن؛</w:t>
      </w:r>
    </w:p>
    <w:p>
      <w:pPr>
        <w:pStyle w:val="BookText"/>
        <w:rPr/>
      </w:pPr>
      <w:r>
        <w:rPr>
          <w:rFonts w:ascii="IRNazanin" w:hAnsi="IRNazanin" w:eastAsia="IRNazanin"/>
          <w:color w:val="111111"/>
          <w:sz w:val="28"/>
          <w:sz w:val="28"/>
          <w:szCs w:val="28"/>
          <w:rtl w:val="true"/>
          <w:lang w:bidi="fa-IR"/>
        </w:rPr>
        <w:t>مشکوه الضیاء فی احوال فاطمه الزهراء</w:t>
      </w:r>
    </w:p>
    <w:p>
      <w:pPr>
        <w:pStyle w:val="BookText"/>
        <w:rPr/>
      </w:pPr>
      <w:r>
        <w:rPr>
          <w:rFonts w:ascii="IRNazanin" w:hAnsi="IRNazanin" w:eastAsia="IRNazanin"/>
          <w:color w:val="111111"/>
          <w:sz w:val="28"/>
          <w:sz w:val="28"/>
          <w:szCs w:val="28"/>
          <w:rtl w:val="true"/>
          <w:lang w:bidi="fa-IR"/>
        </w:rPr>
        <w:t xml:space="preserve">رساله در احوال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مأثر الباقریه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مطالب مختلف از فوائد رجالیه و تاریخ و فقه الحدیث و بعض آراء الاصوفیه</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114" w:name="__RefHeading___Toc1711807_774463916"/>
      <w:bookmarkStart w:id="115" w:name="_Toc38"/>
      <w:bookmarkEnd w:id="114"/>
      <w:r>
        <w:rPr>
          <w:rtl w:val="true"/>
        </w:rPr>
        <w:t>سید محمد رضوی خوانساری</w:t>
      </w:r>
      <w:bookmarkEnd w:id="115"/>
    </w:p>
    <w:p>
      <w:pPr>
        <w:pStyle w:val="BookText"/>
        <w:rPr/>
      </w:pPr>
      <w:r>
        <w:rPr>
          <w:rFonts w:ascii="IRNazanin" w:hAnsi="IRNazanin" w:eastAsia="IRNazanin"/>
          <w:color w:val="111111"/>
          <w:sz w:val="28"/>
          <w:sz w:val="28"/>
          <w:szCs w:val="28"/>
          <w:rtl w:val="true"/>
          <w:lang w:bidi="fa-IR"/>
        </w:rPr>
        <w:t>سید محمد رضوی، عالم، فاضل و فقیه و ادیب ، فرزند علامه فقیه، آقا سید زین العابدین رضوی خوانساری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آقا سید زین العابدین، ازعلماء ازکیا و از جمله کسانی که علی المشهور به فیض زیارت حضرت بقیة الله الاعظم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گردیده است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وی از شاگردان آقا میرزا محمد باقر مسجد شاهی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ایشان ترجمه الانوار النعمانیه تألیف سید نعمت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جزائری و حسام الشیعه می باشد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فرزند وی ، سید محمد رضوی به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خوانسار به دنیا آمد و در همان دوران کودکی به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پدرش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ده سالگی برای تحصیل به اصفهان عزیمت کرد و چند سال بعد برای ادامه تحصیل راهی نجف اشرف گردید و از علمای آن دیار،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آخوند سید محمد کاظم یزدی، سید محسن تبریزی، میرزا محمد علی چهاردهی، میرزا حسین خلیلی، سید محمد آل بحرالعلوم، سید ابی تراب خوانساری، مولی شیخ الشریعه اصفهانی و شیخ ابراهیم اردبیلی کسب فیض نموده </w:t>
      </w:r>
      <w:r>
        <w:rPr>
          <w:rFonts w:eastAsia="IRNazanin" w:cs="IRNazanin"/>
          <w:color w:val="111111"/>
          <w:sz w:val="28"/>
          <w:szCs w:val="28"/>
          <w:rtl w:val="true"/>
          <w:lang w:bidi="fa-IR"/>
        </w:rPr>
        <w:t>.</w:t>
      </w:r>
      <w:r>
        <w:rPr>
          <w:rStyle w:val="FootnoteAnchor"/>
          <w:rtl w:val="true"/>
        </w:rPr>
        <w:footnoteReference w:id="16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پس از خاتمه تحصیلات و رسیدن به درجه اجتهاد به قصد ایران حرکت کرده و به اصفهان می نماید </w:t>
      </w:r>
    </w:p>
    <w:p>
      <w:pPr>
        <w:pStyle w:val="BookText"/>
        <w:rPr/>
      </w:pPr>
      <w:r>
        <w:rPr>
          <w:rFonts w:ascii="IRNazanin" w:hAnsi="IRNazanin" w:eastAsia="IRNazanin"/>
          <w:color w:val="111111"/>
          <w:sz w:val="28"/>
          <w:sz w:val="28"/>
          <w:szCs w:val="28"/>
          <w:rtl w:val="true"/>
          <w:lang w:bidi="fa-IR"/>
        </w:rPr>
        <w:t>و در اصفهان امامت جماعت مسجد علی اکبر درمحله سینه پایینی، ازتوابع محله مسجد حکیم را به عهده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مورد وثوق و احترام عموم طبقات بالاخص علماء و اهل علم و مقدسین بوده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از مرحوم رضوی خوانساری آثار و تألیفات زیادی بر جای مانده که درزیر به تعدادی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اللئالی فی زاد الایام و اللیالی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سدره المنتهی، مطبوع؛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مبشرات الفؤاده فی علائم الظهور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المتقین، مطبوع؛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 اعظم ، در صلوات و فضائل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اعظم، شرح براسم اعظم؛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عرفان وسیر الی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درعلائم ظهور؛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الانوار فی علائم الظهور؛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اللؤلؤ المنثور فی شرتح زیارت عاشورا؛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توحید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رساله علم الرحمن فی اسرار القرآن</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وی در نظم و نثر و ادبیات هم دستی قوی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 می کرد و دیوان و مثنوی و منظومات در علوم نوشته است</w:t>
      </w:r>
      <w:r>
        <w:rPr>
          <w:rFonts w:eastAsia="IRNazanin" w:cs="IRNazanin"/>
          <w:color w:val="111111"/>
          <w:sz w:val="28"/>
          <w:szCs w:val="28"/>
          <w:rtl w:val="true"/>
          <w:lang w:bidi="fa-IR"/>
        </w:rPr>
        <w:t>.</w:t>
      </w:r>
      <w:r>
        <w:rPr>
          <w:rStyle w:val="FootnoteAnchor"/>
          <w:rtl w:val="true"/>
        </w:rPr>
        <w:footnoteReference w:id="16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آن عالم فرزانه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116" w:name="pg5138_36250"/>
    </w:p>
    <w:p>
      <w:pPr>
        <w:pStyle w:val="BookText"/>
        <w:rPr/>
      </w:pPr>
      <w:bookmarkEnd w:id="116"/>
      <w:r>
        <w:rPr>
          <w:rFonts w:ascii="IRNazanin" w:hAnsi="IRNazanin" w:eastAsia="IRNazanin"/>
          <w:color w:val="111111"/>
          <w:sz w:val="28"/>
          <w:sz w:val="28"/>
          <w:szCs w:val="28"/>
          <w:rtl w:val="true"/>
          <w:lang w:bidi="fa-IR"/>
        </w:rPr>
        <w:t>فوت</w:t>
      </w:r>
      <w:r>
        <w:rPr>
          <w:rStyle w:val="FootnoteAnchor"/>
          <w:rtl w:val="true"/>
        </w:rPr>
        <w:footnoteReference w:id="164"/>
      </w:r>
      <w:r>
        <w:rPr>
          <w:rFonts w:ascii="IRNazanin" w:hAnsi="IRNazanin" w:eastAsia="IRNazanin"/>
          <w:color w:val="111111"/>
          <w:sz w:val="28"/>
          <w:sz w:val="28"/>
          <w:szCs w:val="28"/>
          <w:rtl w:val="true"/>
          <w:lang w:bidi="fa-IR"/>
        </w:rPr>
        <w:t>و پیکرش را در تخت فولاد ،تکیه سادات رضوی و جنب پدربزرگوارش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اثر قبرازمزار موجود نیست</w:t>
      </w:r>
      <w:r>
        <w:rPr>
          <w:rFonts w:eastAsia="IRNazanin" w:cs="IRNazanin"/>
          <w:color w:val="111111"/>
          <w:sz w:val="28"/>
          <w:szCs w:val="28"/>
          <w:rtl w:val="true"/>
          <w:lang w:bidi="fa-IR"/>
        </w:rPr>
        <w:t>.</w:t>
      </w:r>
    </w:p>
    <w:p>
      <w:pPr>
        <w:pStyle w:val="Heading3"/>
        <w:numPr>
          <w:ilvl w:val="2"/>
          <w:numId w:val="1"/>
        </w:numPr>
        <w:rPr/>
      </w:pPr>
      <w:bookmarkStart w:id="117" w:name="__RefHeading___Toc1711809_774463916"/>
      <w:bookmarkStart w:id="118" w:name="_Toc39"/>
      <w:bookmarkEnd w:id="117"/>
      <w:r>
        <w:rPr>
          <w:rtl w:val="true"/>
        </w:rPr>
        <w:t>میرزا حسن خان جابری انصاری</w:t>
      </w:r>
      <w:bookmarkEnd w:id="118"/>
    </w:p>
    <w:p>
      <w:pPr>
        <w:pStyle w:val="BookText"/>
        <w:rPr/>
      </w:pPr>
      <w:r>
        <w:rPr>
          <w:rFonts w:ascii="IRNazanin" w:hAnsi="IRNazanin" w:eastAsia="IRNazanin"/>
          <w:color w:val="111111"/>
          <w:sz w:val="28"/>
          <w:sz w:val="28"/>
          <w:szCs w:val="28"/>
          <w:rtl w:val="true"/>
          <w:lang w:bidi="fa-IR"/>
        </w:rPr>
        <w:t>عالم فاضل و محقق ادیب، مرحوم حاج میرزا حسن خان جابری، انصاری ملقب به صدر الادباء،از معاریف</w:t>
      </w:r>
    </w:p>
    <w:p>
      <w:pPr>
        <w:pStyle w:val="BookText"/>
        <w:rPr/>
      </w:pPr>
      <w:r>
        <w:rPr>
          <w:rFonts w:ascii="IRNazanin" w:hAnsi="IRNazanin" w:eastAsia="IRNazanin"/>
          <w:color w:val="111111"/>
          <w:sz w:val="28"/>
          <w:sz w:val="28"/>
          <w:szCs w:val="28"/>
          <w:rtl w:val="true"/>
          <w:lang w:bidi="fa-IR"/>
        </w:rPr>
        <w:t xml:space="preserve">رجال ا صفهان، فرزندعالم فاضل، مرحوم حاج میرزا علی انصاری، به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با خانواده خویش،مقارن عزل مسعود میرزای ظل السلطان از حکومت فارس و نصب وی به ولایت اصفهان به سال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ق به این دیار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تحصیل مرحوم جابری انصاری ابتدا نزد پدرش شروع شدو سیزده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کتب متداول صرف و نحو و منطق و غیره را آموخت و به آن حد رسید که در شانزده سالگی شرح ملا علی قاری را برفقه ابوحنیفه را، از عربی به فارسی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درگذشت پدرش به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ظل السلطان به پاس خدمات وی، دستور داد تا میرزا حسن به خدمت در دیوان و به انشاء و حساب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خدمت ملالت بار میرزا حسن خان در دستگاه ظل السلطان به تقریب بیست سال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عهد اشتغال، میرزا حسن خان البته از درس و بحث و تحقیق و تالیف نیز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تکمیل و توسعۀ معرفت و دانش خویش را به مدرس عالمانی بزرگ، چون آخوندملا محمد کاشانی و جانگیر خان قشقایی و شیخ محمد حسن نجفی و سید محمد باقر درچه‌ای به درس نشست و از سویی به تالیف ، ترجمه و جمع آثاری چون تاریخ اصفهان و وفیات الاعیان و جوهر الجواهر همت نمود</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انقلاب مشروطیت، حاج میرزا حسن خان که بیش از هر کس شرنگ استبداد، کام جان وی را تلخ داشته بود، به صف آزادی خواهان پیوست وتمام هنر انشا و تجربه خویش را در خدمت مشروطیت نهاد و پس از استقرار مشروطیت به روزنامه نگاری روی آورد و مجله گنجینه انصار را به چاپ رسانید</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 توپ بستن مجلس و اختناق ایجاد شده جابری انصاری به عتبات رفت و یک سالی در خدمت حاج سیداسماعیل صدر بود و بعد از آن به ایران بازگشت و تا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انصاری بیش و کم در عرصۀ سیاسی و اجتماعی حضورداشت و آخرین نشانۀ حیات او در این پهنه، مجله اسرار الانصار است</w:t>
      </w:r>
      <w:r>
        <w:rPr>
          <w:rStyle w:val="FootnoteAnchor"/>
          <w:rtl w:val="true"/>
        </w:rPr>
        <w:footnoteReference w:id="167"/>
      </w:r>
      <w:r>
        <w:rPr>
          <w:rFonts w:ascii="IRNazanin" w:hAnsi="IRNazanin" w:eastAsia="IRNazanin"/>
          <w:color w:val="111111"/>
          <w:sz w:val="28"/>
          <w:sz w:val="28"/>
          <w:szCs w:val="28"/>
          <w:rtl w:val="true"/>
          <w:lang w:bidi="fa-IR"/>
        </w:rPr>
        <w:t>و بعد از این تاریخ، مجال عمل نیافت و ناگزیر همه وقت خویش را به مطالعه و تحقیق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جابری انصاری همچنین ادیب سخن شناس و شاعر فرزانه‌ای بود و تخلص جابری می‌نمود و اشعار زیادی ازخود به یادگارگذاشته است</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سرانجام میرزا حسن خان در شب پنج‌شنبه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جمادی الاخر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درگذشت</w:t>
      </w:r>
      <w:r>
        <w:rPr>
          <w:rStyle w:val="FootnoteAnchor"/>
          <w:rtl w:val="true"/>
        </w:rPr>
        <w:footnoteReference w:id="169"/>
      </w:r>
      <w:r>
        <w:rPr>
          <w:rFonts w:ascii="IRNazanin" w:hAnsi="IRNazanin" w:eastAsia="IRNazanin"/>
          <w:color w:val="111111"/>
          <w:sz w:val="28"/>
          <w:sz w:val="28"/>
          <w:szCs w:val="28"/>
          <w:rtl w:val="true"/>
          <w:lang w:bidi="fa-IR"/>
        </w:rPr>
        <w:t>و بنابروصیتش، او را در ایوان داخلی مزار بابا رکن‌الدین شیرازی در تخت فولاد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تالیفات و آثار این دانشمند عالی قدر به بیش از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کتاب و رساله </w:t>
      </w:r>
      <w:r>
        <w:rPr>
          <w:rStyle w:val="FootnoteAnchor"/>
          <w:rtl w:val="true"/>
        </w:rPr>
        <w:footnoteReference w:id="170"/>
      </w:r>
      <w:r>
        <w:rPr>
          <w:rFonts w:ascii="IRNazanin" w:hAnsi="IRNazanin" w:eastAsia="IRNazanin"/>
          <w:color w:val="111111"/>
          <w:sz w:val="28"/>
          <w:sz w:val="28"/>
          <w:szCs w:val="28"/>
          <w:rtl w:val="true"/>
          <w:lang w:bidi="fa-IR"/>
        </w:rPr>
        <w:t xml:space="preserve">می رسد از جمله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آفتاب درخشنده ،در این کتاب بعض اکتشافات </w:t>
      </w:r>
    </w:p>
    <w:p>
      <w:pPr>
        <w:pStyle w:val="BookText"/>
        <w:rPr/>
      </w:pPr>
      <w:r>
        <w:rPr>
          <w:rFonts w:ascii="IRNazanin" w:hAnsi="IRNazanin" w:eastAsia="IRNazanin"/>
          <w:color w:val="111111"/>
          <w:sz w:val="28"/>
          <w:sz w:val="28"/>
          <w:szCs w:val="28"/>
          <w:rtl w:val="true"/>
          <w:lang w:bidi="fa-IR"/>
        </w:rPr>
        <w:t xml:space="preserve">جدید با آیات قرآنی تطبیق گردیده است و به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به چاپ رسیده</w:t>
      </w:r>
      <w:r>
        <w:rPr>
          <w:rStyle w:val="FootnoteAnchor"/>
          <w:rtl w:val="true"/>
        </w:rPr>
        <w:footnoteReference w:id="171"/>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آگهی شهان ازکارجهان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شرحی است که انصاری بر قصیده اخلاقی وتاریخی ششصد بیتی خویش 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کردندخاص و عام تن خود فدای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 مباد هیچ تنی مبتلای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در آن یک دوره تاریخ اسلام و ایران را تا سال خلع احمد شاه قاجار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نموده است که به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چاپ رسیده است</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بدایع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شاعران عرب و پارسی، که همراه کتاب گوهر شب چراغ به چاپ رسیده است</w:t>
      </w:r>
      <w:r>
        <w:rPr>
          <w:rStyle w:val="FootnoteAnchor"/>
          <w:rtl w:val="true"/>
        </w:rPr>
        <w:footnoteReference w:id="17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اصفهان وری و همه جهان، مشهورترین تالیف مرحوم جابری انصاری است که به شرح سرگذشت بناها و جغرافیای اصفهان و اطراف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پایین کتاب، تاریخ مختصر شهر ری و سپس گزارش اهم وقایع عالم و ترتیب سال از هجرت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ق است که به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ش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نصف جهان و همه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الجواهر، درنصایح و محاسن اخلاق و معارف و بدایع امثال و نوادر گفتار،چاپ شده</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شب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کلام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 xml:space="preserve">). </w:t>
      </w:r>
      <w:bookmarkStart w:id="119" w:name="pg5138_36253"/>
    </w:p>
    <w:p>
      <w:pPr>
        <w:pStyle w:val="BookText"/>
        <w:rPr/>
      </w:pPr>
      <w:bookmarkEnd w:id="119"/>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بی شمار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آثار ایشان، تفسیر حسن شامل تفسیر سوره حمد و آیه نخست سوره بقره است که به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قطع خشتی و حروف سربی در اصفهان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جابری انصاری در سبب تالیف این تفسیر در مقدمۀ آن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 جامعه متوجه ماده و طبیعت بی علم و ادراک و از آفریننده پاک</w:t>
      </w:r>
    </w:p>
    <w:p>
      <w:pPr>
        <w:pStyle w:val="BookText"/>
        <w:rPr/>
      </w:pPr>
      <w:r>
        <w:rPr>
          <w:rFonts w:ascii="IRNazanin" w:hAnsi="IRNazanin" w:eastAsia="IRNazanin"/>
          <w:color w:val="111111"/>
          <w:sz w:val="28"/>
          <w:sz w:val="28"/>
          <w:szCs w:val="28"/>
          <w:rtl w:val="true"/>
          <w:lang w:bidi="fa-IR"/>
        </w:rPr>
        <w:t xml:space="preserve">روگردانده، به اثرش چنان آتش خشم ایزدی سوزان و فروزان آمده که طبقات دوزخ از آن گریزان شده، همه گفتار و رفتار محیط یا الحاد به تلمیح یا عناد صریح گشته و به پند و اندرز هیچ نصیح از قول و عمل فضیح خود برنگشته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به همه وسایلی به وساوس خیالی خود برای ویرانی اساطین دینو بستاتین شرح مبین چنگ زده چنانچه این ایام تجری جوانانی به مقام مقدس قرآنی شده تا به زبانهای جز عربی خوانده شود و برای هر آیه به هوا و هوس خود پیرایه از معنی بسته و حال آنکه همه می‌دانند قرآن را به هر زبانی نقل کنند نه قرآن است نه معنی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انصراف ذهن جوانان، پیر پرتقصیر این تفسیر را که اندک گلچینی از فرموده‌های بزرگان است ترتیب دادم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طبعشان بدان اقبال کند و هم ازمتخیلات نادانان اعراض</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120" w:name="__RefHeading___Toc1711811_774463916"/>
      <w:bookmarkStart w:id="121" w:name="_Toc40"/>
      <w:bookmarkEnd w:id="120"/>
      <w:r>
        <w:rPr>
          <w:rtl w:val="true"/>
        </w:rPr>
        <w:t>میرزا عبدالغفور شمس القراء</w:t>
      </w:r>
      <w:bookmarkEnd w:id="12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میرزا عبدالغفور شمس القراء قرزند مرحوم آقا علی محمد ،از قاریان قرآن مجید و از اساتید علم قرائت و تجوید در قرن چهاردهم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حدود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 و در این شهر تحصیل کرد و علم قرائت را از شیخ محمد عاصم کاشانی آموخت</w:t>
      </w:r>
      <w:r>
        <w:rPr>
          <w:rFonts w:eastAsia="IRNazanin" w:cs="IRNazanin"/>
          <w:color w:val="111111"/>
          <w:sz w:val="28"/>
          <w:szCs w:val="28"/>
          <w:rtl w:val="true"/>
          <w:lang w:bidi="fa-IR"/>
        </w:rPr>
        <w:t xml:space="preserve">. </w:t>
      </w:r>
      <w:bookmarkStart w:id="122" w:name="pg5138_36254"/>
    </w:p>
    <w:p>
      <w:pPr>
        <w:pStyle w:val="BookText"/>
        <w:rPr/>
      </w:pPr>
      <w:bookmarkEnd w:id="122"/>
      <w:r>
        <w:rPr>
          <w:rFonts w:ascii="IRNazanin" w:hAnsi="IRNazanin" w:eastAsia="IRNazanin"/>
          <w:color w:val="111111"/>
          <w:sz w:val="28"/>
          <w:sz w:val="28"/>
          <w:szCs w:val="28"/>
          <w:rtl w:val="true"/>
          <w:lang w:bidi="fa-IR"/>
        </w:rPr>
        <w:t>وی سال‌ها در مسجد آقا نور جلسه قرائت قرآن بر پاداشت و شاگردان بسیاری تربیت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میرزا عبدالغفور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وجیزه التجوید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استادش شیخ محمد عاصم را استنساخ و تصحیح نموده و پس از قریب چهل سال از فوت او به طبع رسانیده است</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نسخه‌ای از این اثر در فهرست نسخه‌های خطی کتابخانه آیت‌الله گلپایگانی قم معرفی شده که به خط میرزا عبدالغفور نگاشته شده است</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عالم فرزانه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تکیه سید العراقین به خاک سپرده شد</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1711813_774463916"/>
      <w:bookmarkStart w:id="124" w:name="_Toc41"/>
      <w:bookmarkEnd w:id="123"/>
      <w:r>
        <w:rPr>
          <w:rtl w:val="true"/>
        </w:rPr>
        <w:t>آیت الله شیخ محمد باقر زند کرمانی</w:t>
      </w:r>
      <w:bookmarkEnd w:id="124"/>
    </w:p>
    <w:p>
      <w:pPr>
        <w:pStyle w:val="BookText"/>
        <w:rPr/>
      </w:pPr>
      <w:r>
        <w:rPr>
          <w:rFonts w:ascii="IRNazanin" w:hAnsi="IRNazanin" w:eastAsia="IRNazanin"/>
          <w:color w:val="111111"/>
          <w:sz w:val="28"/>
          <w:sz w:val="28"/>
          <w:szCs w:val="28"/>
          <w:rtl w:val="true"/>
          <w:lang w:bidi="fa-IR"/>
        </w:rPr>
        <w:t xml:space="preserve">آقا شیخ محمد باقر زندکرمانی، عالم فاضل جلیل، فقیه واعظ ،فرزند مرحوم حاج آقا رضا، به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 در کرمان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او به خاندان زندیه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خان برادر کریم خان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اولین گامهای تحصیلی را در مکتب خانه‌های قدیمی کرمان برداشت و پس از چندی به محضر درس استاد بهمنیار روی آورد،تحصیل در نزد استاد بهمنیار موقعیت بسیار مساعدی جهت شکوفایی استعدادهایش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شیخ محمد باقر زند کرمانی شش کلاس ابتدایی را در مدرسه سعادت گذراند و سپس به مدرسه شهاب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ازمرحوم آقا جواد کرمانی برادر استاد بهمنیار نیز به عنوان استادی مبرز یاد می‌کند و تبصره و شرایع و درس فقه را نزد ایشان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استحضار و تکمیل ادبیات عربی و مقامات حریری را هم نزد مرحوم حاج سید محمد باقر زنوزی فراگرفت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پس ازگذراندن این دروس، در مدرسه </w:t>
      </w:r>
    </w:p>
    <w:p>
      <w:pPr>
        <w:pStyle w:val="BookText"/>
        <w:rPr/>
      </w:pPr>
      <w:r>
        <w:rPr>
          <w:rFonts w:ascii="IRNazanin" w:hAnsi="IRNazanin" w:eastAsia="IRNazanin"/>
          <w:color w:val="111111"/>
          <w:sz w:val="28"/>
          <w:sz w:val="28"/>
          <w:szCs w:val="28"/>
          <w:rtl w:val="true"/>
          <w:lang w:bidi="fa-IR"/>
        </w:rPr>
        <w:t>انگلیسیها ثبت نام نمود تا از این طریق علاوه بر فراگیری زبان انگلیسی، علوم و فنون جدیدی که در آنجا تدریس می‌شد را نیز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علوم شیمی، فیزیک، طب ، جغرافیا نیز تا حدی آشنا شد و در این دوران با مسیحیان و پیروان ادیان دیگر در این مدرسه مباحثات مذهبی برپا می‌کرد</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زندکرمانی پس از آن جهت تکمیل علوم حوزه‌ای به ا صفهان مهاجرت نمود و در آن شهر محضر بزرگانی، چون آیت‌الله العظمی آخوند فشارکی، آیت‌الله سید علی نجف آبادی و آیت‌الله حاج میر محمد صادق مدرس خاتون آبادی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وی به مرحوم آیت‌الله فشارکی به حدی بود که جزء خواص ایشان قرارگرفت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سفری نیز به عتبات عالیات داشت، اما ضعف بنیه و گرمای آن منطقه باعث شد تا به دستور ایت‌الله سید ابوالحسن اصفهانی به قم مهاجرت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عزیمت به شهرمقدس قم، به محضر درس شیخ آیت‌الله حاج شیخ عبدالکریم حائری شتافت و حدود هفت سال ازمحضر درس ایشان استفاده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این مدت مرحوم زند کرمانی هم درس مرحوم 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آیت‌الله زند کرمانی در سفر دیگری که به عتبات عالیات داشت، مدتی ازمحضر پر فیض عالم فرزانه آیت الله‌شیخ‌حسین آل کاشف الغطا به بهره‌گیری علمی و اخلاقی پرداخت و ازجانب ایشان تائیدی مبنی بر حصول به مراتب والای اجتهاد دریافت نمود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مراتب علمی و ایمانی آیت‌الله زند، همچنین از </w:t>
      </w:r>
    </w:p>
    <w:p>
      <w:pPr>
        <w:pStyle w:val="BookText"/>
        <w:rPr/>
      </w:pPr>
      <w:r>
        <w:rPr>
          <w:rFonts w:ascii="IRNazanin" w:hAnsi="IRNazanin" w:eastAsia="IRNazanin"/>
          <w:color w:val="111111"/>
          <w:sz w:val="28"/>
          <w:sz w:val="28"/>
          <w:szCs w:val="28"/>
          <w:rtl w:val="true"/>
          <w:lang w:bidi="fa-IR"/>
        </w:rPr>
        <w:t xml:space="preserve">جانب علمای بزرگ دیگری،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آیت‌سیدجمال‌الدین گلپایگانی، آیت‌الله قاضی، آیت‌الله شیخ آغا بزرگ تهرانی، آقا سید ابوالحسن شیرازی، تایید گردید و‌آن بزرگان اجتهاد وی راتأیید نمودند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ایشان همچنین سفرهایی به تهران و مشهد مقدس نمود و سرانجام مجالست با عالم ربانی آیت‌الله آخوند شیخ محمد حسین فشارکی را ترجیح داده ،در اصفهان رحل اقامت همیشگی افکند و به وعظ و ارشاد در مجالس خصوصی و اقامه جماعت در مسجد جامع و تدریس در مدرسه ذوالفقار مشغول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چند سال در یکی از اتاق‌های شمالی مدرسه صدر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تدریس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نسبت به علمای؛ از جمله مرحوم حاج آقا صدر کوپایی، از حکمای درجه اول اصفهان فوق العاده ارادت داشتند و با اینکه آن جناب هیچ اسم عنوانی نداشت، نسبت به ایشان بسیار ارادت می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طب هم متبحر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حداکثر احترام و بزرگداشت رابرای مرحوم حاج میرسید علی‌نجف‌آبادی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را بسیار دقیق و تحقیقی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متن درس رامی‌خواند و بعداً آن را معنی می‌نمود اگر این متن شرح و یا شارحی داشت، قول آن رانقل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دانش فیزیک و شیمی در سطح بالایی بود، لذا در کنگره اتم شناسی از طرف مرحوم دکتر محمود حسابی دعوت شد و سخنرانی نمود؛ حتی درایام ملی شدن نفت ایران جلسه‌ای در دانشگاه تهران با شرکت شخصیتهای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سیاسی متخصص در رشته نفت که از کشورهای مختلف به ایران آمدند، تشکیل شد و از ایشان دعوت کردند و آیت الله زند در آن جلسه به زبان انگلیسی صحبت کرد و همه مبهوت وحیران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ازجمله عواملی </w:t>
      </w:r>
    </w:p>
    <w:p>
      <w:pPr>
        <w:pStyle w:val="BookText"/>
        <w:rPr/>
      </w:pPr>
      <w:r>
        <w:rPr>
          <w:rFonts w:ascii="IRNazanin" w:hAnsi="IRNazanin" w:eastAsia="IRNazanin"/>
          <w:color w:val="111111"/>
          <w:sz w:val="28"/>
          <w:sz w:val="28"/>
          <w:szCs w:val="28"/>
          <w:rtl w:val="true"/>
          <w:lang w:bidi="fa-IR"/>
        </w:rPr>
        <w:t>که باعث برخوردها و احیاناً وارد کردن تهمت به این مرد بزرگ بود ،حسادت به ایشان یا غبطۀ برخی از افراد بود که می‌دیدند آقای زند کرمانی جامعه را به خوبی می‌شناسد و حال مردم را بسیار خوب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درحوزه علمیه اصفهان قبل از نهضت پانزده خرداد و پس از آن به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علاقه‌مند بود، مرحوم آیت‌الله زند کرمانی بود و نظرشان در مورد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آیت‌الله خمینی مردی مستعد و انسانی وارسته به تمام معناست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من چندان به دیدن اشخاص نمی‌روم اما زیارت ایشان را باتمام وجود لازم 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از اولین افرادی بود که درمسائلی که برای حضرت امام پیش آمد، اعلامیه داد ودر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که امام خمینی را دستگیر کرده بودند بیانه‌ای داده واز امام دفاع کرده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یکی از خدمات ایشان سعی وکوشش در بازگشایی درب مسجد جامع بود که در دوره پهلوی به روی نمازگزاران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تاسیس مرکز خیریه و بیمارستان امام حسن عسکری در اصفهان یکی دیگر از خدمات آن عالم فرزانه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ازآثار وتالیفات ایشان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الفیوضات الامعه فی حال الکتب الاربعه؛ نبده فی کتاب قرب الاسناد، رفع النزاع عن البین فی الصلح المقصود منه الفرار عن الدین ، رساله اماره الولایه، که به نام نشانه‌های ولایت چاپ شده است،</w:t>
      </w:r>
      <w:r>
        <w:rPr>
          <w:rStyle w:val="FootnoteAnchor"/>
          <w:rtl w:val="true"/>
        </w:rPr>
        <w:footnoteReference w:id="185"/>
      </w:r>
      <w:r>
        <w:rPr>
          <w:rFonts w:ascii="IRNazanin" w:hAnsi="IRNazanin" w:eastAsia="IRNazanin"/>
          <w:color w:val="111111"/>
          <w:sz w:val="28"/>
          <w:sz w:val="28"/>
          <w:szCs w:val="28"/>
          <w:rtl w:val="true"/>
          <w:lang w:bidi="fa-IR"/>
        </w:rPr>
        <w:t xml:space="preserve">رساله در فقه احکام البهار، رساله در رجال، رساله درموضوع نفت که توسط آقای موسی نجفی به ضمیمه کتاب تعامل دین و سیاست تجدید چاپ شده است </w:t>
      </w:r>
      <w:r>
        <w:rPr>
          <w:rFonts w:eastAsia="IRNazanin" w:cs="IRNazanin"/>
          <w:color w:val="111111"/>
          <w:sz w:val="28"/>
          <w:szCs w:val="28"/>
          <w:rtl w:val="true"/>
          <w:lang w:bidi="fa-IR"/>
        </w:rPr>
        <w:t xml:space="preserve">. </w:t>
      </w:r>
      <w:r>
        <w:rPr>
          <w:rStyle w:val="FootnoteAnchor"/>
          <w:rtl w:val="true"/>
        </w:rPr>
        <w:footnoteReference w:id="186"/>
      </w:r>
      <w:bookmarkStart w:id="125" w:name="pg5138_36258"/>
    </w:p>
    <w:p>
      <w:pPr>
        <w:pStyle w:val="BookText"/>
        <w:rPr/>
      </w:pPr>
      <w:bookmarkEnd w:id="125"/>
      <w:r>
        <w:rPr>
          <w:rFonts w:ascii="IRNazanin" w:hAnsi="IRNazanin" w:eastAsia="IRNazanin"/>
          <w:color w:val="111111"/>
          <w:sz w:val="28"/>
          <w:sz w:val="28"/>
          <w:szCs w:val="28"/>
          <w:rtl w:val="true"/>
          <w:lang w:bidi="fa-IR"/>
        </w:rPr>
        <w:t xml:space="preserve">از جمله ویژگیهای مهم مرحوم زند کرمانی در امر تدریس تفسیر قرآن بوده که اشخاص زیادی، از جمله مرحوم آیت‌الله سید اسماعیل هاشمی وبرادر ایشان، شیخ‌احمد ربانی، سید ابوالفضل صفوی ریزی، شیخ نعمت‌الله، شیخ نصر‌الله صالحی و ابراهیم جواهری و افراد دیگر ازتفسیر قرآن ایشان استفاده می‌کردند، ایشان درمیان تفاسیر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تدریس می‌کردند و تسلط کاملی برآن داشتند ومتن عربی آن رامثل یک کتاب فارسی راحت و سلیس می‌خواندند و معنی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درمیان 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شیعه و سنی است و در عین حال جامع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سرانجام این عالم غیور در جمادی الثانی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مطابق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اثر بیماری در خارج از کشور فوت نمودو پیکر پاکش را با تشییع کم سابقه ای به تخت فولاد حمل گردید ونزدیک تکیه زرگرها در تکیه مخصوص به خاک سپردند</w:t>
      </w:r>
      <w:r>
        <w:rPr>
          <w:rFonts w:eastAsia="IRNazanin" w:cs="IRNazanin"/>
          <w:color w:val="111111"/>
          <w:sz w:val="28"/>
          <w:szCs w:val="28"/>
          <w:rtl w:val="true"/>
          <w:lang w:bidi="fa-IR"/>
        </w:rPr>
        <w:t>.</w:t>
      </w:r>
    </w:p>
    <w:p>
      <w:pPr>
        <w:pStyle w:val="Heading3"/>
        <w:numPr>
          <w:ilvl w:val="2"/>
          <w:numId w:val="1"/>
        </w:numPr>
        <w:rPr/>
      </w:pPr>
      <w:bookmarkStart w:id="126" w:name="__RefHeading___Toc1711815_774463916"/>
      <w:bookmarkStart w:id="127" w:name="_Toc42"/>
      <w:bookmarkEnd w:id="126"/>
      <w:r>
        <w:rPr>
          <w:rtl w:val="true"/>
        </w:rPr>
        <w:t>حجة السلام علی اکبر اژه ای</w:t>
      </w:r>
      <w:bookmarkEnd w:id="127"/>
    </w:p>
    <w:p>
      <w:pPr>
        <w:pStyle w:val="BookText"/>
        <w:rPr/>
      </w:pPr>
      <w:r>
        <w:rPr>
          <w:rFonts w:ascii="IRNazanin" w:hAnsi="IRNazanin" w:eastAsia="IRNazanin"/>
          <w:color w:val="111111"/>
          <w:sz w:val="28"/>
          <w:sz w:val="28"/>
          <w:szCs w:val="28"/>
          <w:rtl w:val="true"/>
          <w:lang w:bidi="fa-IR"/>
        </w:rPr>
        <w:t xml:space="preserve">شهید، حجت الاسلام علی اکبر اژه ای، سومین فرزند آیت الله حاج میرزا علی محمد اژه ای در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 در خانواده ای روحانی در اصفهان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از مجتهدان بر جسته اصفهان بود ودر تربیت فرزندش نقشی مؤثر داشت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اژه ای در درس فلسفه شهید دکتر بهشتی به طور خصوصی شرکت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گرفتن لیسانس در دبیرستانهای احمدیه، فارابی و حکیم سنایی اصفهان به تدریس مشغول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فعالیتهای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سیاسی خود را از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ش در کانون علمی وتربیتی جهان اسلام شروع وپس از بسته شدن آن به دست ساواک درسال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فعالیتهای </w:t>
      </w:r>
    </w:p>
    <w:p>
      <w:pPr>
        <w:pStyle w:val="BookText"/>
        <w:rPr/>
      </w:pPr>
      <w:r>
        <w:rPr>
          <w:rFonts w:ascii="IRNazanin" w:hAnsi="IRNazanin" w:eastAsia="IRNazanin"/>
          <w:color w:val="111111"/>
          <w:sz w:val="28"/>
          <w:sz w:val="28"/>
          <w:szCs w:val="28"/>
          <w:rtl w:val="true"/>
          <w:lang w:bidi="fa-IR"/>
        </w:rPr>
        <w:t xml:space="preserve">خود را درمسجد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متمرکز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 در اصفهان جزوه هایی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در 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مخفیانه پخش می گردید که با دخالت ساواک نشر آن متوقف گشت وشهید اژه ای مسؤولیت انتشار مجدد آن را به عهده گرفت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وی درهمان دوره، نوشته هایی در نقد کتاب شناخت مجاهدین خلق نوشت وانتشارداد ودر سخنرانیهای خود نیز انحرافات این کتاب را در زمینۀ معتقدات دینی افشا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اعتقادی راسخ داشت که مسلمان مجاهد پیش ازآنکه برای مبارزه در راه عقیده سلاح برگیرد،باید به اصول عقاید ومکاتب خود کاملاً باشد وبه سلاح ایمان و عقیده مجهز شده باشد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وی دراین دوره با سازمان مهدویون وگروه توحیدی صف همکاری داشت ودر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 توسط ساواک دستگیر وسپس آزاد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همزمان با شروع انقلاب اسلامی،از مدیران ومدرسان جلسات مذهبی جوانان در اصفهان بود واز این طریق به تربیت جوانان در اصفهان بود واز این طریق به تربیت جوانان در اصفهان می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اژه ای پس از پیروزی انقلاب اسلامی به روشنگری و افشای ماهیت و لیبرالها پرداخت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با اغلب گروهها و سازمانهای اسلامی ارتباط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منزلش پایگاهی برای فعالیت و برگزاری جلسات خصوصی بود، که چندین بار مورد هجوم وتفتیش ساواک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تأسیس حزب جمهوری اسلامی ، به عضویت شورای مرکزی حزب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شاخۀ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چندی بعد، به تهران رفت وبا معمّر قذاقی ودیگر چهره های انقلاب لیبی </w:t>
      </w:r>
      <w:bookmarkStart w:id="128" w:name="pg5138_36260"/>
    </w:p>
    <w:p>
      <w:pPr>
        <w:pStyle w:val="BookText"/>
        <w:rPr/>
      </w:pPr>
      <w:bookmarkEnd w:id="128"/>
      <w:r>
        <w:rPr>
          <w:rFonts w:ascii="IRNazanin" w:hAnsi="IRNazanin" w:eastAsia="IRNazanin"/>
          <w:color w:val="111111"/>
          <w:sz w:val="28"/>
          <w:sz w:val="28"/>
          <w:szCs w:val="28"/>
          <w:rtl w:val="true"/>
          <w:lang w:bidi="fa-IR"/>
        </w:rPr>
        <w:t>دیدار وگفتگو کرد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از جمله تألیفات اوست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دیدگاه قرآن؛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از نظر انسان؛</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از دیدگاه مکاتب؛</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شخصیتها در تاریخ؛</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دومین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جنگ دوم اعراب و اسراییل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از دیدگاه اسلام؛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وبررسی جنبش مسلمانان؛</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در بیکرانگی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هفتم تیر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 در حالی که به عنوان عضو شورای مرکزی حزب جمهوری اسلامی اصفهان در جلسه ای برای بررسی اوضاع کشور شرکت داشت، درکنار استادش ، شهید مظلوم دکتر بهشتی به دست منافقان کور دل به شهادت رسید ودر گلستان شهدای اصفهان به خاک سپرده شد</w:t>
      </w:r>
      <w:r>
        <w:rPr>
          <w:rFonts w:eastAsia="IRNazanin" w:cs="IRNazanin"/>
          <w:color w:val="111111"/>
          <w:sz w:val="28"/>
          <w:szCs w:val="28"/>
          <w:rtl w:val="true"/>
          <w:lang w:bidi="fa-IR"/>
        </w:rPr>
        <w:t>.</w:t>
      </w:r>
    </w:p>
    <w:p>
      <w:pPr>
        <w:pStyle w:val="Heading3"/>
        <w:numPr>
          <w:ilvl w:val="2"/>
          <w:numId w:val="1"/>
        </w:numPr>
        <w:rPr/>
      </w:pPr>
      <w:bookmarkStart w:id="129" w:name="__RefHeading___Toc1711817_774463916"/>
      <w:bookmarkStart w:id="130" w:name="_Toc43"/>
      <w:bookmarkEnd w:id="129"/>
      <w:r>
        <w:rPr>
          <w:rtl w:val="true"/>
        </w:rPr>
        <w:t>شهید آیت الله عطاء الله اشرفی اصفهانی</w:t>
      </w:r>
      <w:bookmarkEnd w:id="13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شیخ اسد الله اشرفی، عالم فاضل متقی عابد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سدۀ ماربین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شهر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تحصیلات مقدماتی به اصفهان آمد و از محضرآیت الله سید محمد نجف آبادی، آیت الله سید مهدی درچه‌ای و آیت الله فشارکی 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مسافرت به قم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آن شهر از محضر استادان بزرگی، همچون آیت الله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محمد تقی خوانساری، آیت الله صدر، آیت الله بروجردی، آیت الله سید عبدالهادی شیرازی و آیت الله محمد رضا گلپایگانی سود برد و از سوی آیت الله سید محمد تقی خوانساری اجازۀ اجتهاد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ازسوی آیت الله بروجردی برای ادارۀ حوزۀ علمیۀ کرمانشاه رهسپار آن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نزد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موقعیت </w:t>
      </w:r>
    </w:p>
    <w:p>
      <w:pPr>
        <w:pStyle w:val="BookText"/>
        <w:rPr/>
      </w:pPr>
      <w:r>
        <w:rPr>
          <w:rFonts w:ascii="IRNazanin" w:hAnsi="IRNazanin" w:eastAsia="IRNazanin"/>
          <w:color w:val="111111"/>
          <w:sz w:val="28"/>
          <w:sz w:val="28"/>
          <w:szCs w:val="28"/>
          <w:rtl w:val="true"/>
          <w:lang w:bidi="fa-IR"/>
        </w:rPr>
        <w:t>برجسته ای برخوردار بودند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منظومه، حکمت و اسفار را نزد ایشان آموختند و پس از ایام تبعید در نجف، در پاسخ کسانی که می پرسیدند در مسایل و موضوع های اجتماعی وپرداختن وجوهات شرعی به کدام یک از علما مراجعه کنیم، جواب می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آقای اشرفی اصفهانی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نماینده من دراستان کرمانشاه هستند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در مبارزات انقلاب اسلامی علیه رژیم پهلوی فعالیت بسیار نمود و بارها دستگیر و 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نماینده امام خمینی؛ در استان کرمانشاه و امام جمعۀ شهر کرمانشاه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تحمیلی همواره یاور رزمندگان اسلام بود و در ماه دو نوبت برای تقویت روحیۀ رزمندگان اسلام در جمع آنان حضور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انقلاب اسلامی سه بار مورد سوء قصد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عالم فقیه ربانی در روز جمعه بیست و سوم مهر 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مسجدجامع کرمانشاه در نماز جمعه مورد سوء قصد مجدد منافقین قرار گرفت وبه آرزوی خود که چهارمین شهید محراب باشد، نایل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جنازۀ ایشان پس از تشییع با شکوه در کرمانشاه، به زادگاه او یعنی خمینی شهر و از آنجا به اصفهان انتقال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تخت فولاد درمزار گلستان شهداء اصفهان دفن گردید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هجرت آن شهید به کرمانشاه و اقامت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سالۀ ایشان در استان 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بزرگترین بخش زندگی ایشان را تشکیل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بخش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رژیم ستم شاهی که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کشید که در این دوره مهمترین خدمات آن شهید بزرگوار پرداختن به تدریس علوم و معارف اسلامی حوزوی </w:t>
      </w:r>
    </w:p>
    <w:p>
      <w:pPr>
        <w:pStyle w:val="BookText"/>
        <w:rPr/>
      </w:pPr>
      <w:r>
        <w:rPr>
          <w:rFonts w:ascii="IRNazanin" w:hAnsi="IRNazanin" w:eastAsia="IRNazanin"/>
          <w:color w:val="111111"/>
          <w:sz w:val="28"/>
          <w:sz w:val="28"/>
          <w:szCs w:val="28"/>
          <w:rtl w:val="true"/>
          <w:lang w:bidi="fa-IR"/>
        </w:rPr>
        <w:t>در حوزۀ علمیه آیت الله بروجردی، جلسه های تفسیر قرآن در شب های شنبه هرهفته و جلسه های درس اخلاق و پرداختن به مسائل اجتماعی و دینی مردم وحل مشکلات اجتماعی منطقه ، همچنین مهمترین مسائل آن شهید تألیف و تنظیم آثار علمی ارزنده در اصول دین و مسائل کلامی و علوم قرآنی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دورۀ دوم زندگی ایشان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حیات پر افتخار ایشان پس از پیروزی انقلاب اسلامی تا روز شهادت است که به مسئولیت هایی که از سوی حضرت امام به ایشان محول شده بود، پرداختند و ازاین رهگذر خدمات علمی و مذهبی وآثاری از آن شهید محراب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تأسیس حوزۀ علمیه امام خمینی کرمانشاه، توسعه مسجد مرحوم آیت الله بروجردی کرمانشاه و آثار خیریۀ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مجتمع بزرگ فرهنگی و دانشکدۀ علوم قرآنی شهید محراب اشرفی اصفهانی در کرمانشاه که بعد ازشهادت ایشان ساخته شد، هم اکنون ازبزرگترین دانشکده های علوم قرآنی است و تعداد زیادی دانشجوی علوم قرآنی ازاین دانشکده فارغ التحصیل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آثار علمی از این شهید بزرگوار در علوم و معارف اسلامی، اعتقادی، کلامی، علوم قرآنی، فقهی و اخلاقی آثاری به زبان عربی و فارسی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آثار ایشان کتاب نفیس و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قرآنی است که تنها اثر ارزشمند آن شهید بزرگوار است که به فارسی نوشته شد و محصول بیش از</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شریف آن شهید بزرگوار است</w:t>
      </w:r>
      <w:r>
        <w:rPr>
          <w:rFonts w:eastAsia="IRNazanin" w:cs="IRNazanin"/>
          <w:color w:val="111111"/>
          <w:sz w:val="28"/>
          <w:szCs w:val="28"/>
          <w:rtl w:val="true"/>
          <w:lang w:bidi="fa-IR"/>
        </w:rPr>
        <w:t>.</w:t>
      </w:r>
      <w:r>
        <w:rPr>
          <w:rStyle w:val="FootnoteAnchor"/>
          <w:rtl w:val="true"/>
        </w:rPr>
        <w:footnoteReference w:id="19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مباحثی همچون کیفیت نزول قرآن، نام های قرآن، جمع آوری و اعراب گذاری قرآن، قرآن و پیامبر اسلام </w:t>
      </w:r>
      <w:bookmarkStart w:id="131" w:name="pg5138_36263"/>
    </w:p>
    <w:p>
      <w:pPr>
        <w:pStyle w:val="BookText"/>
        <w:rPr/>
      </w:pPr>
      <w:bookmarkEnd w:id="1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آیات قرآن درزمینۀ جهان آفرینش، مبحث محکم و متشابه و تأویل قرآن، بررسی و تفسیر برخی از آیات قرآن، عصمت انبیاء از نظر قرآن و عقل، قرآن و علم غیب، اساس مطالب این کتاب را تشکیل می دهد که به قلمی روان و ساده پیرامون هر کدام از موارد فوق با استناد به آیات قرآنی مطالب جامع و مفیدی را ارائه شده است</w:t>
      </w:r>
      <w:r>
        <w:rPr>
          <w:rFonts w:eastAsia="IRNazanin" w:cs="IRNazanin"/>
          <w:color w:val="111111"/>
          <w:sz w:val="28"/>
          <w:szCs w:val="28"/>
          <w:rtl w:val="true"/>
          <w:lang w:bidi="fa-IR"/>
        </w:rPr>
        <w:t>.</w:t>
      </w:r>
    </w:p>
    <w:p>
      <w:pPr>
        <w:pStyle w:val="Heading3"/>
        <w:numPr>
          <w:ilvl w:val="2"/>
          <w:numId w:val="1"/>
        </w:numPr>
        <w:rPr/>
      </w:pPr>
      <w:bookmarkStart w:id="132" w:name="__RefHeading___Toc1711819_774463916"/>
      <w:bookmarkStart w:id="133" w:name="_Toc44"/>
      <w:bookmarkEnd w:id="132"/>
      <w:r>
        <w:rPr>
          <w:rtl w:val="true"/>
        </w:rPr>
        <w:t xml:space="preserve">سیده نصرت امین </w:t>
      </w:r>
      <w:r>
        <w:rPr>
          <w:rtl w:val="true"/>
        </w:rPr>
        <w:t>(</w:t>
      </w:r>
      <w:r>
        <w:rPr>
          <w:rtl w:val="true"/>
        </w:rPr>
        <w:t>بانو امین</w:t>
      </w:r>
      <w:r>
        <w:rPr>
          <w:rtl w:val="true"/>
        </w:rPr>
        <w:t>)</w:t>
      </w:r>
      <w:bookmarkEnd w:id="133"/>
    </w:p>
    <w:p>
      <w:pPr>
        <w:pStyle w:val="BookText"/>
        <w:rPr/>
      </w:pPr>
      <w:r>
        <w:rPr>
          <w:rFonts w:ascii="IRNazanin" w:hAnsi="IRNazanin" w:eastAsia="IRNazanin"/>
          <w:color w:val="111111"/>
          <w:sz w:val="28"/>
          <w:sz w:val="28"/>
          <w:szCs w:val="28"/>
          <w:rtl w:val="true"/>
          <w:lang w:bidi="fa-IR"/>
        </w:rPr>
        <w:t xml:space="preserve">حاجیه خانم سیده نصرت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بانوی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سید محمد علی امین التجار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پس از سه فرزند پسر، این دختر را به ایشان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روشن بینی در چهار سالگی فرزند را برای آموزش قرآن و فراگیری خواندن و نوشتن به مکتب می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فضای حاکم برآن ایام به گونه ای بود که کمتر خانواده ای به خود اجازه می داد دختری رابرای کسب دانش به مکتب یا مدرسه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بانو امین تحصیل را آغاز می کند و تا حدود یازده سالگی به تحصیل زبان عربی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خاطرات زمان کودکی اش چنین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درست به یاد دارم در اوقاتی که با بچه های هم سن خود بودم، مثل آنان تفریح و گردش نمی کردم، بلکه بیشتر مشتاق بودم تنها باشم تا بتوانم فکر کنم، زیرا گمشده ای در وجود خود احساس می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در مجالس عمومی می‌رفتم باز در حال تفکر بودم و در مقام این که پا از جادۀ شریعت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بیرون نگذارم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بیست ساله می شود، به سبب شوقی که به کسب دانش داشته است، به تحصیل فقه، واصول ، تفسیر و علم حدیث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همواره لطف پروردگار </w:t>
      </w:r>
    </w:p>
    <w:p>
      <w:pPr>
        <w:pStyle w:val="BookText"/>
        <w:rPr/>
      </w:pPr>
      <w:r>
        <w:rPr>
          <w:rFonts w:ascii="IRNazanin" w:hAnsi="IRNazanin" w:eastAsia="IRNazanin"/>
          <w:color w:val="111111"/>
          <w:sz w:val="28"/>
          <w:sz w:val="28"/>
          <w:szCs w:val="28"/>
          <w:rtl w:val="true"/>
          <w:lang w:bidi="fa-IR"/>
        </w:rPr>
        <w:t>بدرقه راهم بود و حین تحصیل گاهی حالات خوش و نورانی نصیبم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آموختن علوم و کسب معارف، این بانوی فاضله چنین اظهار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نوشته‌هایم کمتر از امور خارجی کمک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نمی‌گویم که از غیب خبر دارم، اما اغلب معنویات و معارف را از استاد فرا نگرفته ام و غالب نوشته هایم با ارشاد و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جدّیت این عالمه فرزانه در امر تحصیل به حدی بود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نمی تواند کلاس درس را تعطیل کند؛حتی مرگ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ازاساتید بانو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حاج میر سید علی نجف آبادی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شنیدم فرزند ایشان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خانم دیگر درس را تعطیل خواهد کرد، ولی برعکس، دو روز بعد کسی را به سراغم فرستاد که برای تدریس به منزل ایشان بروم و من ازاین علاقۀ ایشان به درس و تحصیل سخت تعجب کردم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بانو امین بیشتر علوم را در خانه و نزد علامه میر سید علی نجف آبادی و شیخ مرتضی مظاهری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علمای بزرگی همچون شیخ محمد رضا نجفی ، آیت الله زفره‌ای، میرزا علی اصغر شریف کسب علم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و تحقیق ایشان در سن چهل سالگی به حدی رسید که بعضی از علماء و مراجع تقلید از جمله مرحوم آیت الله العظمی محمد کاظم شیرازی، آیت الله عبدالکریم حائری و آیت الله ابراهیم حسینی شیرازی اصطهباناتی پس از امتحان و طرح پرسش‌های بسیار و دریافت جواب های کافی و مطمئن، به ایشان اجازه اجتهاد و استنباط احکام شرع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امین هم چنین از آیت الله محمد رضا نجفی اصفهانی، حجت الاسلام و المسلمین مظاهری نجفی اصفهانی اجازه روایت دریافت می کند </w:t>
      </w:r>
    </w:p>
    <w:p>
      <w:pPr>
        <w:pStyle w:val="BookText"/>
        <w:rPr/>
      </w:pPr>
      <w:r>
        <w:rPr>
          <w:rFonts w:ascii="IRNazanin" w:hAnsi="IRNazanin" w:eastAsia="IRNazanin"/>
          <w:color w:val="111111"/>
          <w:sz w:val="28"/>
          <w:sz w:val="28"/>
          <w:szCs w:val="28"/>
          <w:rtl w:val="true"/>
          <w:lang w:bidi="fa-IR"/>
        </w:rPr>
        <w:t>و به آیت الله العظمی مرعشی نجفی و حجه الاسلام و المسلمین زهیر الحسون نیز اجازه روایت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بانو امین کتاب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هاشمیه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این کتاب به حوزه علمیۀ نجف رسید، علما از آن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آقا سید محمدعلی نجف آبادی در تکمیل تشویق های علما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 امین هر چه در این کتاب نوشته اند، از تراوشات فکری خودشان بوده است و ربطی به تعلیمات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نگارش همین کتاب بود که علما در صدد برآمدند تا از ایشان اجتهاد بگیرند و برای اولین بار این خانم در مقام تنها بانوی مجتهده عصر خود قرار گرفت و علما و افراد زیادی امتحان از کشورهای اسلامی برای ملاقات و گفتگو با ایشان به نزدشان آمدند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ایشان آثار ماندگاری در زمینۀ فرهنگی و تألیف کتب از خود به یادگار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ای به نام مکتب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خانم ها تأسیس کرد با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شروع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اقدامات دیگر او تأسیس دبیرستان دخترانه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هایی که ایشان مکتوب داشته و به چاپ رسانده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هاشمیه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تألیف گرانمایۀ ایشان و مشتمل بر چهل حدیث در توحید و صفات حق تعالی؛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الشتات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مشتمل بر پرسش‌های متعددی که علما اساتید بزرگ از ایشان پرسیده‌اند و پاسخ های این عالمه بر آنان؛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یا آخرین سیر بشر؛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النفحات الرحمانیه فی الواردات القلبیه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کتاب در واقع واردات قلبی و خاطراتی است که مؤلف در سلوک الی الله به واسطه </w:t>
      </w:r>
    </w:p>
    <w:p>
      <w:pPr>
        <w:pStyle w:val="BookText"/>
        <w:rPr/>
      </w:pPr>
      <w:r>
        <w:rPr>
          <w:rFonts w:ascii="IRNazanin" w:hAnsi="IRNazanin" w:eastAsia="IRNazanin"/>
          <w:color w:val="111111"/>
          <w:sz w:val="28"/>
          <w:sz w:val="28"/>
          <w:szCs w:val="28"/>
          <w:rtl w:val="true"/>
          <w:lang w:bidi="fa-IR"/>
        </w:rPr>
        <w:t>فیض حق در می یابد؛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خوشبختی و توصیه به خواهران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زبان ساده و همراه با اندرزهای نیکو به خواهران ایمانی معنای سعادت و خوشبختی ابلاغ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محزن اللئالی در مناقب مولی الموالی علی علی السلام؛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وسلوک در روش اولیاء و طریق سیر سعداء؛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محزن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محزن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جامعی از قرآن کریم است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آثار پر ارج این عالمه بزرگوار را دایره ای فرض کنیم، نقطۀاصلی و مرکز این دایره تفسیر ایشان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روش ایشان در تفسیر گرانمایه اش از همان آغاز نگارش و نشر آن بر این روال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عین آیات را آورده ترجمه و توضیح آن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توضیح و چگونی شأن نزول آیات ذکر کرده، به نقل سخن مفسران و احادیث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نظریه و برداشت خود را عرضه کرده، به تفسیر قسمتی دیگر می پردازد و از جمال زیبای قرآن پرده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مهارت و استادی و به پیروی از صدرالمتألهین شیرازی، روشی فلسفی وعرفانی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که توضیح و تفسیر بیشتری می طلبد، معمولاً خود به طرح پرسشهایی پرداخته، آن گاه پاسخی پخته و جامع را در برابر دیدگان خواننده می گذارد که این روش مسلماً در باروری افکار سودمند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توضیح واژه ها و جملات آیات، مباحث ارزشمندی از قبیل توحید، تبلیغ، رسالت و سیرۀ </w:t>
      </w:r>
    </w:p>
    <w:p>
      <w:pPr>
        <w:pStyle w:val="BookText"/>
        <w:rPr/>
      </w:pPr>
      <w:r>
        <w:rPr>
          <w:rFonts w:ascii="IRNazanin" w:hAnsi="IRNazanin" w:eastAsia="IRNazanin"/>
          <w:color w:val="111111"/>
          <w:sz w:val="28"/>
          <w:sz w:val="28"/>
          <w:szCs w:val="28"/>
          <w:rtl w:val="true"/>
          <w:lang w:bidi="fa-IR"/>
        </w:rPr>
        <w:t xml:space="preserve">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رابه بحث و بررسی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تفسیر محزن العرفان بر خلاف ترتیب تفاسیر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جلد اول و دوم آن از آغاز سورۀ حمد تا پایان سورۀ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محترم دلیل ترتیب را در مقدمۀ جلد سوم به این صورت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که بر خلاف قانون مفسرین که پس از اتمام سوره بقره شروع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تفسیر سوه آل عمران؛ جزء آخر قرآن را در نظر گرفتم که راجع به سوره های کوچک مختصر تفسیر بنمایم، این بود که با خود اندیشه نمودم که روی میزان طبیعی خیلی بعید است با این کبر سن و علت مزاج قلیل، اجل مهلت دهد بتوانم تمام قرآن را ولو به اختصار ترجمه و تفسیر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این است که آنچه از قرآن مهمتراست در نظر بگیریم که اگر موفق نشدم به تفسیر کامل، عمل به مهمتر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اگر سعادت یاری کرد و موفق شدم به تفسیر سوره های جلوتر اقدام نمایم</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پس ازاین مقدمه، خاطر نشان می‌سازد که سوره های آخر قرآن کمتر تفسیر شده، چون بعضی مفسران عمرشان وفا نکرده و دیگراین که سوره های آخر قرآن غالباً مکی است و حال و هوای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نوامین در نگارش تفسیرخود از کتاب های تفسیری و غیر تفسیری همچون مجمع البیان، ابوالفتوح رازی، روح البیان، کشف الاسرار، اربعین شیخ بهایی، المیزان، و آثار دیگر استفاده نموده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شیوۀ تفسیری کتاب، شیوه ای عمومی است و مشتمل بر جنبه های گوناگون تفسیری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مناسبت هایی که پیش آمده، مطالب فلسفی و عرفانی </w:t>
      </w:r>
    </w:p>
    <w:p>
      <w:pPr>
        <w:pStyle w:val="BookText"/>
        <w:rPr/>
      </w:pPr>
      <w:r>
        <w:rPr>
          <w:rFonts w:ascii="IRNazanin" w:hAnsi="IRNazanin" w:eastAsia="IRNazanin"/>
          <w:color w:val="111111"/>
          <w:sz w:val="28"/>
          <w:sz w:val="28"/>
          <w:szCs w:val="28"/>
          <w:rtl w:val="true"/>
          <w:lang w:bidi="fa-IR"/>
        </w:rPr>
        <w:t>حضوری چشمگیر دارد و به این گونه مسائل بیشتر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همین جهت است که مؤلف محترم نام تفسیر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محزن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در پانزده جلد کتاب مطالب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بسیاری به چشم می خورد از جمله مبحث خواص حروف</w:t>
      </w:r>
      <w:r>
        <w:rPr>
          <w:rStyle w:val="FootnoteAnchor"/>
          <w:rtl w:val="true"/>
        </w:rPr>
        <w:footnoteReference w:id="198"/>
      </w:r>
      <w:r>
        <w:rPr>
          <w:rFonts w:ascii="IRNazanin" w:hAnsi="IRNazanin" w:eastAsia="IRNazanin"/>
          <w:color w:val="111111"/>
          <w:sz w:val="28"/>
          <w:sz w:val="28"/>
          <w:szCs w:val="28"/>
          <w:rtl w:val="true"/>
          <w:lang w:bidi="fa-IR"/>
        </w:rPr>
        <w:t>، هاروت و ماروت</w:t>
      </w:r>
      <w:r>
        <w:rPr>
          <w:rStyle w:val="FootnoteAnchor"/>
          <w:rtl w:val="true"/>
        </w:rPr>
        <w:footnoteReference w:id="199"/>
      </w:r>
      <w:r>
        <w:rPr>
          <w:rFonts w:ascii="IRNazanin" w:hAnsi="IRNazanin" w:eastAsia="IRNazanin"/>
          <w:color w:val="111111"/>
          <w:sz w:val="28"/>
          <w:sz w:val="28"/>
          <w:szCs w:val="28"/>
          <w:rtl w:val="true"/>
          <w:lang w:bidi="fa-IR"/>
        </w:rPr>
        <w:t>، میثاق الهی</w:t>
      </w:r>
      <w:r>
        <w:rPr>
          <w:rStyle w:val="FootnoteAnchor"/>
          <w:rtl w:val="true"/>
        </w:rPr>
        <w:footnoteReference w:id="200"/>
      </w:r>
      <w:r>
        <w:rPr>
          <w:rFonts w:ascii="IRNazanin" w:hAnsi="IRNazanin" w:eastAsia="IRNazanin"/>
          <w:color w:val="111111"/>
          <w:sz w:val="28"/>
          <w:sz w:val="28"/>
          <w:szCs w:val="28"/>
          <w:rtl w:val="true"/>
          <w:lang w:bidi="fa-IR"/>
        </w:rPr>
        <w:t>، قوس صعودی و نزولی موجودات</w:t>
      </w:r>
      <w:r>
        <w:rPr>
          <w:rStyle w:val="FootnoteAnchor"/>
          <w:rtl w:val="true"/>
        </w:rPr>
        <w:footnoteReference w:id="201"/>
      </w:r>
      <w:r>
        <w:rPr>
          <w:rFonts w:ascii="IRNazanin" w:hAnsi="IRNazanin" w:eastAsia="IRNazanin"/>
          <w:color w:val="111111"/>
          <w:sz w:val="28"/>
          <w:sz w:val="28"/>
          <w:szCs w:val="28"/>
          <w:rtl w:val="true"/>
          <w:lang w:bidi="fa-IR"/>
        </w:rPr>
        <w:t>، شعور در عالم جمادات</w:t>
      </w:r>
      <w:r>
        <w:rPr>
          <w:rStyle w:val="FootnoteAnchor"/>
          <w:rtl w:val="true"/>
        </w:rPr>
        <w:footnoteReference w:id="202"/>
      </w:r>
      <w:r>
        <w:rPr>
          <w:rFonts w:ascii="IRNazanin" w:hAnsi="IRNazanin" w:eastAsia="IRNazanin"/>
          <w:color w:val="111111"/>
          <w:sz w:val="28"/>
          <w:sz w:val="28"/>
          <w:szCs w:val="28"/>
          <w:rtl w:val="true"/>
          <w:lang w:bidi="fa-IR"/>
        </w:rPr>
        <w:t>، مراتب عقول</w:t>
      </w:r>
      <w:r>
        <w:rPr>
          <w:rStyle w:val="FootnoteAnchor"/>
          <w:rtl w:val="true"/>
        </w:rPr>
        <w:footnoteReference w:id="203"/>
      </w:r>
      <w:r>
        <w:rPr>
          <w:rFonts w:ascii="IRNazanin" w:hAnsi="IRNazanin" w:eastAsia="IRNazanin"/>
          <w:color w:val="111111"/>
          <w:sz w:val="28"/>
          <w:sz w:val="28"/>
          <w:szCs w:val="28"/>
          <w:rtl w:val="true"/>
          <w:lang w:bidi="fa-IR"/>
        </w:rPr>
        <w:t>، اشراق و عرفان</w:t>
      </w:r>
      <w:r>
        <w:rPr>
          <w:rStyle w:val="FootnoteAnchor"/>
          <w:rtl w:val="true"/>
        </w:rPr>
        <w:footnoteReference w:id="204"/>
      </w:r>
      <w:r>
        <w:rPr>
          <w:rFonts w:ascii="IRNazanin" w:hAnsi="IRNazanin" w:eastAsia="IRNazanin"/>
          <w:color w:val="111111"/>
          <w:sz w:val="28"/>
          <w:sz w:val="28"/>
          <w:szCs w:val="28"/>
          <w:rtl w:val="true"/>
          <w:lang w:bidi="fa-IR"/>
        </w:rPr>
        <w:t>در این تفسیر ارزشمند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 امین در آغاز پیشگفتار پس از بازگویی فضیلت قرآن، تذکرات سودمندی را پیرامون تفسیر و علوم قرآنی دارد، آنگاه تفسیر خود را با تفسیر سورۀ فاتحه آغاز و در جلد آخر، تفسیر خود را با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به پایان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بعضی علمای تفسیر وارد شده است که چون اول قرآن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گردید و در آخر قرآن با حرف 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کلمه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و معنی آن چنین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حسبک من الکونین ما اعطیناک بین العرفین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از هر دو جهان کافی است، آنچه را به تو در بین این دو حرف عطا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مرد و زن مسلمان کافی است که دو پیرو آن باشند، تا آنان را به سعادت و </w:t>
      </w:r>
    </w:p>
    <w:p>
      <w:pPr>
        <w:pStyle w:val="BookText"/>
        <w:rPr/>
      </w:pPr>
      <w:r>
        <w:rPr>
          <w:rFonts w:ascii="IRNazanin" w:hAnsi="IRNazanin" w:eastAsia="IRNazanin"/>
          <w:color w:val="111111"/>
          <w:sz w:val="28"/>
          <w:sz w:val="28"/>
          <w:szCs w:val="28"/>
          <w:rtl w:val="true"/>
          <w:lang w:bidi="fa-IR"/>
        </w:rPr>
        <w:t>فیروزمندی دنیا و آخرت برساند</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این عالمۀ فرزانه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رمضان المبارک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عمربا برکت دیده از جهان بر بست و روحش به جوار رحمت الهی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مزار تخت فولاد در تکیه خانوادگی امین دفن نموده ، بقعه ای که نشانگر حجاب بانوی مسلمان ایرانی است بر آرامگاه او بنا نمودند</w:t>
      </w:r>
      <w:r>
        <w:rPr>
          <w:rFonts w:eastAsia="IRNazanin" w:cs="IRNazanin"/>
          <w:color w:val="111111"/>
          <w:sz w:val="28"/>
          <w:szCs w:val="28"/>
          <w:rtl w:val="true"/>
          <w:lang w:bidi="fa-IR"/>
        </w:rPr>
        <w:t xml:space="preserve">. </w:t>
      </w:r>
      <w:bookmarkStart w:id="134" w:name="pg5138_36270"/>
    </w:p>
    <w:p>
      <w:pPr>
        <w:pStyle w:val="Heading2"/>
        <w:numPr>
          <w:ilvl w:val="1"/>
          <w:numId w:val="1"/>
        </w:numPr>
        <w:rPr/>
      </w:pPr>
      <w:bookmarkStart w:id="135" w:name="__RefHeading___Toc1711821_774463916"/>
      <w:bookmarkStart w:id="136" w:name="_Toc45"/>
      <w:bookmarkEnd w:id="134"/>
      <w:bookmarkEnd w:id="135"/>
      <w:r>
        <w:rPr>
          <w:rtl w:val="true"/>
        </w:rPr>
        <w:t>خادمین قرآن مدفون در تخت فولاد</w:t>
      </w:r>
      <w:bookmarkEnd w:id="13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 w:name="__RefHeading___Toc1711823_774463916"/>
      <w:bookmarkStart w:id="138" w:name="_Toc46"/>
      <w:bookmarkEnd w:id="137"/>
      <w:r>
        <w:rPr>
          <w:rtl w:val="true"/>
        </w:rPr>
        <w:t>اشاره</w:t>
      </w:r>
      <w:bookmarkEnd w:id="13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5138_36272"/>
      <w:bookmarkStart w:id="140" w:name="pg5138_36272"/>
      <w:bookmarkEnd w:id="140"/>
    </w:p>
    <w:p>
      <w:pPr>
        <w:pStyle w:val="Heading3"/>
        <w:numPr>
          <w:ilvl w:val="2"/>
          <w:numId w:val="1"/>
        </w:numPr>
        <w:rPr/>
      </w:pPr>
      <w:bookmarkStart w:id="141" w:name="pg5138_36272"/>
      <w:bookmarkStart w:id="142" w:name="__RefHeading___Toc1711825_774463916"/>
      <w:bookmarkStart w:id="143" w:name="_Toc47"/>
      <w:bookmarkEnd w:id="141"/>
      <w:bookmarkEnd w:id="142"/>
      <w:r>
        <w:rPr>
          <w:rtl w:val="true"/>
        </w:rPr>
        <w:t>زین العابدین اشرف الکتاب</w:t>
      </w:r>
      <w:bookmarkEnd w:id="143"/>
    </w:p>
    <w:p>
      <w:pPr>
        <w:pStyle w:val="BookText"/>
        <w:rPr/>
      </w:pPr>
      <w:r>
        <w:rPr>
          <w:rFonts w:ascii="IRNazanin" w:hAnsi="IRNazanin" w:eastAsia="IRNazanin"/>
          <w:color w:val="111111"/>
          <w:sz w:val="28"/>
          <w:sz w:val="28"/>
          <w:szCs w:val="28"/>
          <w:rtl w:val="true"/>
          <w:lang w:bidi="fa-IR"/>
        </w:rPr>
        <w:t xml:space="preserve">آقا زین العابدین اصفهانی، ملقب به اشرف الکتاب،فرزند آقا قاسم اصفهانی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نام پدرش را محمد تقی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تولد او را حدود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نوشته‌اند</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اشرف الکتاب از نوابغ خوشنویسان خط نسخ و از مفاخر بزرگ ایران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نسخ تا قرن یازدهم هجری شیوۀ قدیمی داشته که با ثلث آمیخته بوده و تلخیص نسخ از ثلت در قرن دوازدهم هجری به دست استادانی همچون آقا ابراهیم قمی ومیرزا احمد تبریزی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وشیوۀ جدید نسخ، مولود ابتکار میرزای تبریزی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میرزای تبریزی، دورۀ آقا محمد هاشم اصفهانی رسید و بعد از وی عهد اشرف الکتاب و معاصرش آقا غلامعلی اصفهانی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اشرف الکتاب در خط، شاگرد آقا محمود خوشنویس اصفهانی</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 آقا عبدالغفار اصفهانی بود</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اما خود شیوه و سبکی مخصوص داشت که از شیوۀ معاصر نامدارش، آقا غلامعلی خوشنویس اصفهانی و دیگر خطاطان نسخ ممتاز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زین‌العابدین، برای رسیدن به این درجه از </w:t>
      </w:r>
    </w:p>
    <w:p>
      <w:pPr>
        <w:pStyle w:val="BookText"/>
        <w:rPr/>
      </w:pPr>
      <w:r>
        <w:rPr>
          <w:rFonts w:ascii="IRNazanin" w:hAnsi="IRNazanin" w:eastAsia="IRNazanin"/>
          <w:color w:val="111111"/>
          <w:sz w:val="28"/>
          <w:sz w:val="28"/>
          <w:szCs w:val="28"/>
          <w:rtl w:val="true"/>
          <w:lang w:bidi="fa-IR"/>
        </w:rPr>
        <w:t>روی خطوط میرزا احمد تبریزی مشق بسیار نموده و نام وی را به عظمت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کتابت کند و آرام، اما بی اندازه محکم ومتین می‌نوشت؛ چنانکه گویی قلم اوسرب گداخته برکاغذ نقش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یکصد و ده سال از عمرش گذشته بود،به هیچ وجه سستی و ناتندرستی و رعشه در دستش پیدا نشده و به قرصی و محکمی جوانی چیز می‌نوشته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اشرف شاگردان بی شمار داشته و حداقل بیش از صد تن خوشنویس نامی تربیت کرده است؛ از قبیل پرتو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شرف المعالی سید محمد اصفهانی، متخلص به بقا، مرحوم میرزا محمد علی سلطان الکتاب اصفهانی، آقا زین‌العابدین محلاتی و میرزامحمدعلی 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اشرف الکتاب درمدت طولانی زندگانی خود، قطعات و کتب ادعیه و احادیث واجزای متفرقۀ قرآن مجید بسیار نوشتۀ؛ از جمله قرآن را به طور کامل بیش از هفت بار نوشته است، و قرآنهای خط او معجزۀ خط 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امروزه نمونه آن در موزه‌ها و کتابخانه‌های سطح کشوریافت می شود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سرگشته شاعر در باره اومی‌گوید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پیش خط خوش نغز اشرف الکتاب</w:t>
      </w:r>
    </w:p>
    <w:p>
      <w:pPr>
        <w:pStyle w:val="BookText"/>
        <w:rPr/>
      </w:pPr>
      <w:r>
        <w:rPr>
          <w:rFonts w:ascii="IRNazanin" w:hAnsi="IRNazanin" w:eastAsia="IRNazanin"/>
          <w:color w:val="111111"/>
          <w:sz w:val="28"/>
          <w:sz w:val="28"/>
          <w:szCs w:val="28"/>
          <w:rtl w:val="true"/>
          <w:lang w:bidi="fa-IR"/>
        </w:rPr>
        <w:t>ز خط سبز نکویان همه دهان بستند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سانجام اشرف الکتاب که قریب یکصد وده سال عمر نمود،این خوشنویس نابغه در نهم شعبان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دست توانا وکلک اعجاز گر او از کارایستاده و دیده بر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آن هنرمند گرانمایه را در تکیۀ خوانساری به خاک سپردند</w:t>
      </w:r>
      <w:r>
        <w:rPr>
          <w:rFonts w:eastAsia="IRNazanin" w:cs="IRNazanin"/>
          <w:color w:val="111111"/>
          <w:sz w:val="28"/>
          <w:szCs w:val="28"/>
          <w:rtl w:val="true"/>
          <w:lang w:bidi="fa-IR"/>
        </w:rPr>
        <w:t xml:space="preserve">. </w:t>
      </w:r>
      <w:bookmarkStart w:id="144" w:name="pg5138_36274"/>
    </w:p>
    <w:p>
      <w:pPr>
        <w:pStyle w:val="Heading3"/>
        <w:numPr>
          <w:ilvl w:val="2"/>
          <w:numId w:val="1"/>
        </w:numPr>
        <w:rPr/>
      </w:pPr>
      <w:bookmarkStart w:id="145" w:name="__RefHeading___Toc1711827_774463916"/>
      <w:bookmarkStart w:id="146" w:name="_Toc48"/>
      <w:bookmarkEnd w:id="144"/>
      <w:bookmarkEnd w:id="145"/>
      <w:r>
        <w:rPr>
          <w:rtl w:val="true"/>
        </w:rPr>
        <w:t xml:space="preserve">میرزا سلیمان خان شیرازی </w:t>
      </w:r>
      <w:r>
        <w:rPr>
          <w:rtl w:val="true"/>
        </w:rPr>
        <w:t>(</w:t>
      </w:r>
      <w:r>
        <w:rPr>
          <w:rtl w:val="true"/>
        </w:rPr>
        <w:t>رکن الملک</w:t>
      </w:r>
      <w:r>
        <w:rPr>
          <w:rtl w:val="true"/>
        </w:rPr>
        <w:t>)</w:t>
      </w:r>
      <w:bookmarkEnd w:id="146"/>
    </w:p>
    <w:p>
      <w:pPr>
        <w:pStyle w:val="BookText"/>
        <w:rPr/>
      </w:pPr>
      <w:r>
        <w:rPr>
          <w:rFonts w:ascii="IRNazanin" w:hAnsi="IRNazanin" w:eastAsia="IRNazanin"/>
          <w:color w:val="111111"/>
          <w:sz w:val="28"/>
          <w:sz w:val="28"/>
          <w:szCs w:val="28"/>
          <w:rtl w:val="true"/>
          <w:lang w:bidi="fa-IR"/>
        </w:rPr>
        <w:t xml:space="preserve">از شعرا ونویسندگان و مردان نیک نفس و یکی از سیاستمداران خوشنام اواخر عصر قاجاریه، مرحوم رکن‌الملک شیرازی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 کاظم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در طول زندگانی مصدر آثار و خیرات بی‌شمار بوده، به علت آنکه مدت زمانی مقام نایب الحکومه ظل‌السلطان، حاکم بیست و پنج‌ساله اصفهان را داشته ، توانسته است تا حدی از اعمال و رفتار زشت این شاهزاده مغرور و مستبد جلوگیری کند و مانع خرابکاری‌های بی‌رویۀ وی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شیراز به دنیا آمد و به واسطۀ حسن تقریر و مهارت در انشاء مورد توجه مقامات دولتی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کارگزار جزیرۀ بحرین گردید و از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منشی مخصوص مسعود میرزا ظل السلطان فرمانفروای فارس شد و آنگاه که حکومت اصفهان و نواحی غربی و مرکزی ایران نیز ضمیمه قلمرو حکومت ظل السلطان گردید ،یعنی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اصفهان آمده و نایب الحکومه اصفهان 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گردید</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حسن تدبیر و کفایت و مراتب دینداری و صفای نیت او همین بس که در تمام مدت ریاست هیچ عملی که منافی عفت و تقوی و دیانت باشد، از وی صادر نگردید، خاص وعام از وی راضی بودند و هنوز هم نامش به نیکی و مقرون با دعای خیر میان اهالی اصفهان مشهور است</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نسبت به علماء و عرفا و مستمندان نهایت ارادت و دستگیری را به عمل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آثار خیریه‌ای از او باقی مانده است از آن جمله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ساختن بقعه‌ای جهت مرحوم آقا محمد بید آبادی در تخت فولاد؛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گنبد و تعمیرات تکیه حاج محمد جعفر آباده‌ای در تخت فولاد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تعمیرات ماهانه در تکیه میرفندرسکی در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مسجد عالی و وسیع و مدرسه در اول تخت فولاد که از مهمترین و زیباترین‌اثار او 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 هزار و پانصد جلد از قرآن مجید به ضمیمه کشف آلایات و رساله‌در استخاره؛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تعمیرات در صحن مطهر عسکریین علیهما السلام در سامرا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زاد العماد علامه مجلسی رضوان‌الله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جامع عباسی تالیف شیخ بهائی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صحیفه سجادیه یا زبور آل محمد علیهم‌السلام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جلد دوم کتاب انیس الاعلام فی نصره الاسلام میرزا محمد صادق جدید الاسلام</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اقدامات سیاسی مرحوم رکن‌الملک تاسیس شرکت اسلامیه در اصفهان بود که به منظور تشویق تجارت داخلی و حمایت از کالاها و صنایع داخلی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تاسیس این شرکت و آغاز فعالیت آن ، علمای اصفهان به زعامت مرحوم آقا نجفی و حاج آقا نورالله اعلامیه ای صادر کردند و مردم را از استعمال پارچه‌های خارجی منع نموده و آنان تشویق و ترغیب نمودند که حتی المقدور لباس‌های خود را از پارچه‌های داخلی تهیه کنند</w:t>
      </w:r>
      <w:r>
        <w:rPr>
          <w:rFonts w:eastAsia="IRNazanin" w:cs="IRNazanin"/>
          <w:color w:val="111111"/>
          <w:sz w:val="28"/>
          <w:szCs w:val="28"/>
          <w:rtl w:val="true"/>
          <w:lang w:bidi="fa-IR"/>
        </w:rPr>
        <w:t>.</w:t>
      </w:r>
      <w:r>
        <w:rPr>
          <w:rStyle w:val="FootnoteAnchor"/>
          <w:rtl w:val="true"/>
        </w:rPr>
        <w:footnoteReference w:id="21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اقدامات مهم </w:t>
      </w:r>
      <w:bookmarkStart w:id="147" w:name="pg5138_36276"/>
    </w:p>
    <w:p>
      <w:pPr>
        <w:pStyle w:val="BookText"/>
        <w:rPr/>
      </w:pPr>
      <w:bookmarkEnd w:id="147"/>
      <w:r>
        <w:rPr>
          <w:rFonts w:ascii="IRNazanin" w:hAnsi="IRNazanin" w:eastAsia="IRNazanin"/>
          <w:color w:val="111111"/>
          <w:sz w:val="28"/>
          <w:sz w:val="28"/>
          <w:szCs w:val="28"/>
          <w:rtl w:val="true"/>
          <w:lang w:bidi="fa-IR"/>
        </w:rPr>
        <w:t>سیاسی ایشان تأسیس ادارۀ دعوت اسلامی بود که از اقدامات نیک و سودمند وی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اسلامی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گفتگوی صفاخانه اصفهان به مدیریت آقا محمد علی داعی الاسلام که از شاگردان مرحوم رکن‌الملک بوده اداره می‌شد</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رکن الملک در هفتم جمادی الاول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گذشت و مجاور مسجد و مدرسه‌ای که خودش در ابتدای تخت فولاد بنا نموده و در زمان حیاتش اتاقی واقع در دالان ورودی آن برای محل دفنش ساخته بود،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چاپ رکن‌الملک با اینکه چند بار تجدید طبع شده، فعلاً نایاب و به قیمت گزاف خرید و فروش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مختصات قرآن چاپ رکن‌الملک این که زیر آیات، ترجمه فارسی آنها نوشته شده وعلاوه بر این دارای کشف الایات و کلمات و حروف است و در ابتدای آن رساله‌ای دربارۀ تجوید و انواع قرآن ها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به قطع بزرگ با کاغذ خوب آهار و چاپ بسیار نفیس سنگی است</w:t>
      </w:r>
      <w:r>
        <w:rPr>
          <w:rFonts w:eastAsia="IRNazanin" w:cs="IRNazanin"/>
          <w:color w:val="111111"/>
          <w:sz w:val="28"/>
          <w:szCs w:val="28"/>
          <w:rtl w:val="true"/>
          <w:lang w:bidi="fa-IR"/>
        </w:rPr>
        <w:t>.</w:t>
      </w:r>
      <w:r>
        <w:rPr>
          <w:rStyle w:val="FootnoteAnchor"/>
          <w:rtl w:val="true"/>
        </w:rPr>
        <w:footnoteReference w:id="217"/>
      </w:r>
    </w:p>
    <w:p>
      <w:pPr>
        <w:pStyle w:val="Heading3"/>
        <w:numPr>
          <w:ilvl w:val="2"/>
          <w:numId w:val="1"/>
        </w:numPr>
        <w:rPr/>
      </w:pPr>
      <w:bookmarkStart w:id="148" w:name="__RefHeading___Toc1711829_774463916"/>
      <w:bookmarkStart w:id="149" w:name="_Toc49"/>
      <w:bookmarkEnd w:id="148"/>
      <w:r>
        <w:rPr>
          <w:rtl w:val="true"/>
        </w:rPr>
        <w:t>میرزا عبدالحسین قدسی</w:t>
      </w:r>
      <w:bookmarkEnd w:id="149"/>
    </w:p>
    <w:p>
      <w:pPr>
        <w:pStyle w:val="BookText"/>
        <w:rPr/>
      </w:pPr>
      <w:r>
        <w:rPr>
          <w:rFonts w:ascii="IRNazanin" w:hAnsi="IRNazanin" w:eastAsia="IRNazanin"/>
          <w:color w:val="111111"/>
          <w:sz w:val="28"/>
          <w:sz w:val="28"/>
          <w:szCs w:val="28"/>
          <w:rtl w:val="true"/>
          <w:lang w:bidi="fa-IR"/>
        </w:rPr>
        <w:t xml:space="preserve">عالم ادیب خطاط بر جسته ، میرزا عبد الحسین،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 مدرسه قدسیه از فرهنگیان اصفهان، فرزند میرزا محمد علی خوشنویس اصفهانی، در رمضان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اصفهان به دنیا آمد</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تحصیلات خود را در مدرسۀ نیم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مدارس قدیم معروف اصفهان است شروع کرد و </w:t>
      </w:r>
    </w:p>
    <w:p>
      <w:pPr>
        <w:pStyle w:val="BookText"/>
        <w:rPr/>
      </w:pPr>
      <w:r>
        <w:rPr>
          <w:rFonts w:ascii="IRNazanin" w:hAnsi="IRNazanin" w:eastAsia="IRNazanin"/>
          <w:color w:val="111111"/>
          <w:sz w:val="28"/>
          <w:sz w:val="28"/>
          <w:szCs w:val="28"/>
          <w:rtl w:val="true"/>
          <w:lang w:bidi="fa-IR"/>
        </w:rPr>
        <w:t>سالها در خدمت فقیه عالم متبحر آقا سید محمد باقر درچه ای و آخوند کاشی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نزد پدرش که از اعاظم خوشنویسان بود، مشق خط کرد تا در خط نسخ و ثلث به درجۀ استادی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هنر نمایی های آن مرحوم در اوان جوانی، یکی این بوده است که سوره اخلاص را بر روی یک دانه برنج می‌نگاشته است</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قدسی نه تنها در خوشنویسی استاد نامدار زمانۀ خویش بود بلکه در مراتب فضل و دانش و سخن دانی و خدمت به تعلیم و تربیت فرزندان وطن، مقامی والا و رتبه ای ارجمند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تأسیس یکی از آبرومندترین کانونهای فرهنگی چهل سال به جوانان اصفهان فضل و ادب آموخت و آن خدمت با اخلاص را در ادارۀ دبیرستان و درس گفتن بر سر کلاس تا یک هفته به پایان عمر پر برکت خویش که دیگر به ذات الریه از نفس افتاد،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مدرسه قدسیه را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تأسیس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این مدرسه یکی مرحوم علامه جلال الدین همایی و همچنین فرزندان آقا نجفی و آقا سید محمد باقر درچه ای و سید العراقین و آخوند فشارکی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به هنگام تأسیس دبیرستان قدسیه ، به لحاظ آنکه خود معلمی کامل بود، روی به آموختن علوم و معارف جدید آورد و یک دورۀ کامل ریاضیات و هندسه و جغرافیا و طبیعیات را به آن اندازه که در متوسطه قدیم می خواندند فراگرفت و تدریس می کرد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قدسی در دوران زندگی سراسر خدمت وتلاش خود چند کتاب نیز تألیف کرد که از همه مهمتر، کتاب حساب برای دانش آموزان دورۀ ابتدائی و کتاب تحفه الفاطمیه در مناقب حضرت فاطمۀ زهرا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الفاطمیه، در حدود پنجاه سال پیش در اصفهان به چاپ سنگی چاپ و منتشر شده است</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عبدالحسین قدسی در ادب و شعر فارسی اطلاعات وسیع و ذوق سرشار داشت و گاهی به تفنن شعر می 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نمود در بدیهه گویی و زود شعری تبحری بسزا داشت</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نگاشته ها و نوشته های آن مرحوم به خط نسخ و رقاع یکی قرآن صمصام الملکی است و این همان قرآنی است که استاد همایی در مقدمه دیوان طرب به معرفی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مشتمل بر صنعت عجیب اتحاد صرف اول قرینه های 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المثل اگر در صفحه ای سطر اول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سطر آخر 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گردد و اگر سطر دوم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گردد، سطر یکی بآخر مانده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گردد و تمام سطور در تمام قرآن با التزام همین صنعت عجیب و بدیع نوشته شده است</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وی به خط ثلث برخی از کتیبه های مساجد و ابنیه را کتابت نموده است؛ از جمله کتیبه مدخل مسجد امام اصفهان است</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p>
    <w:p>
      <w:pPr>
        <w:pStyle w:val="BookText"/>
        <w:rPr/>
      </w:pPr>
      <w:r>
        <w:rPr>
          <w:rFonts w:ascii="IRNazanin" w:hAnsi="IRNazanin" w:eastAsia="IRNazanin"/>
          <w:color w:val="111111"/>
          <w:sz w:val="28"/>
          <w:sz w:val="28"/>
          <w:szCs w:val="28"/>
          <w:rtl w:val="true"/>
          <w:lang w:bidi="fa-IR"/>
        </w:rPr>
        <w:t>میرزا عبدالحسین بعد از حدود هشتاد سال عمر که همه در خدمت ادب و هنر و فرهنگ گذشت چشم از دیدار هستی فرو بست و شب یک شنبه پنجم صفر</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دی ماه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دار فانی را وداع گفت و در تخت فولاد تکیه تویسرکان مدفون گردید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اولاد میرزا محمد علی خوشنویس، میرزا ابوالقاسم خوشنویس و میرزا مهدی خشنویس </w:t>
      </w:r>
      <w:bookmarkStart w:id="150" w:name="pg5138_36279"/>
    </w:p>
    <w:p>
      <w:pPr>
        <w:pStyle w:val="BookText"/>
        <w:rPr/>
      </w:pPr>
      <w:bookmarkEnd w:id="150"/>
      <w:r>
        <w:rPr>
          <w:rFonts w:ascii="IRNazanin" w:hAnsi="IRNazanin" w:eastAsia="IRNazanin"/>
          <w:color w:val="111111"/>
          <w:sz w:val="28"/>
          <w:sz w:val="28"/>
          <w:szCs w:val="28"/>
          <w:rtl w:val="true"/>
          <w:lang w:bidi="fa-IR"/>
        </w:rPr>
        <w:t>بوده اند، میرزا ابوالقاسم در هنر و جامعیت دانش و ادب سرآمد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خط نسخ و رقاع را نیکو می نوشت و از محضر پدر و برادران خود تعلیم گرفت و به تحقیق بیش از دیگر برادرانش قرآن و قطعه و کتاب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وی در کتابت نسخ به قلم خفی بود و از ثلث نویسی و درشت نویسی اوآثاری وجود دارد</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وی روز سه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 و در تکیه تویسرکان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مهدی کوچک ترین اولاد میرزا محمد علی خوشنویس، به خوشنویسی خط نسخ نامبردار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تجوید آگاهی کامل داشت و به لحاظ ممارست در نوشتن قرآن های متعدد بتدریج همۀ قرآن کریم را از حفظ داشت در معاشرت با او آدمی کیفیت کار اعجاب انگیز حافظان قدیم را که ذکرشان درکتابها رفته است ، باور می کرد</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میرزا مهدی نیز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 دی ماه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دار فانی را وداع گفت و در تکیه تویسرکان دفن گردید</w:t>
      </w:r>
      <w:r>
        <w:rPr>
          <w:rFonts w:eastAsia="IRNazanin" w:cs="IRNazanin"/>
          <w:color w:val="111111"/>
          <w:sz w:val="28"/>
          <w:szCs w:val="28"/>
          <w:rtl w:val="true"/>
          <w:lang w:bidi="fa-IR"/>
        </w:rPr>
        <w:t>.</w:t>
      </w:r>
    </w:p>
    <w:p>
      <w:pPr>
        <w:pStyle w:val="Heading3"/>
        <w:numPr>
          <w:ilvl w:val="2"/>
          <w:numId w:val="1"/>
        </w:numPr>
        <w:rPr/>
      </w:pPr>
      <w:bookmarkStart w:id="151" w:name="__RefHeading___Toc1711831_774463916"/>
      <w:bookmarkStart w:id="152" w:name="_Toc50"/>
      <w:bookmarkEnd w:id="151"/>
      <w:r>
        <w:rPr>
          <w:rtl w:val="true"/>
        </w:rPr>
        <w:t>آقا محمد شمس الکتاب</w:t>
      </w:r>
      <w:bookmarkEnd w:id="15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میرزا محمد خوشنویس، معروف به شمس الکتاب خواجوی ، خوشنویس هنرمند و عارف وارسته، فرزند مرحوم میزرا ابوالقاسم خواجوی اصفهانی، درحدود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دریک خانواده ای مذهبی در محلۀ خواجوی اصفهان متولد شد و پس از گذراندن دوران طفولیت به تحصیل علوم مذهبی پرداخته و با اینکه در لباس روحانیت درآمد، برای امرارمعاش خود به شغل تجارت پرداخت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شمس الکتاب خواجویی در خط ،از شاگردان مرحوم استاد محمد علی سلطان الکتاب اصفهانی و استاد آقا غلامعلی نسخ نویس اصفهانی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خطاطی از استادان خط نسخ، ثلث و رقاع گردید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وی چون از کودکی علاقه زیادی به کلام الله مجید داشته، به نوشتن قرآن های مختلف که بیشتر به صورت شصت پاره بود، پرداخته است و از آن جایی که وی در فن تذهیب نیز مهارت داشته، آنها رابه صورت زیبایی تذهیب و وقف نموده که هم اکنون آثارش در موزه ها از جمله در موزه تبریز و موزه آستان قدس رضوی و بعضی از مساجد شهر اصفهان هنوز هم استفاده می شود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xml:space="preserve">همچنین از آثار ایشان، قرآنی از خطوط او در تملک مرحوم آقا زین العابدین نعمت اللهی است </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شمس الکتاب خواجویی در تاریخ شوال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مورد عنایت و توجه دولت وقت قرارگرفت و طبق فرمانی، سالیانه مبلغی حدود هشت تومان و مقداری گندم دریافت می نمود که بیشتر آن را به فقرا و مساکین می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وی در اصفهان به عنوان یکی از خیرین معروف بوده و مبلغی را که هزینه فقرا می کرده، تا سالیان بعد از فوت ایشان نیز همچنان ادامه داشته است</w:t>
      </w:r>
      <w:r>
        <w:rPr>
          <w:rFonts w:eastAsia="IRNazanin" w:cs="IRNazanin"/>
          <w:color w:val="111111"/>
          <w:sz w:val="28"/>
          <w:szCs w:val="28"/>
          <w:rtl w:val="true"/>
          <w:lang w:bidi="fa-IR"/>
        </w:rPr>
        <w:t>.</w:t>
      </w:r>
      <w:r>
        <w:rPr>
          <w:rStyle w:val="FootnoteAnchor"/>
          <w:rtl w:val="true"/>
        </w:rPr>
        <w:footnoteReference w:id="23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درزمینۀ خط جمعی ازطالبان را مشق می داده که از جملۀ آنها شیخ محمد رضا حسام </w:t>
      </w:r>
    </w:p>
    <w:p>
      <w:pPr>
        <w:pStyle w:val="BookText"/>
        <w:rPr/>
      </w:pPr>
      <w:r>
        <w:rPr>
          <w:rFonts w:ascii="IRNazanin" w:hAnsi="IRNazanin" w:eastAsia="IRNazanin"/>
          <w:color w:val="111111"/>
          <w:sz w:val="28"/>
          <w:sz w:val="28"/>
          <w:szCs w:val="28"/>
          <w:rtl w:val="true"/>
          <w:lang w:bidi="fa-IR"/>
        </w:rPr>
        <w:t>الواعظین، واعظ جلیل و فاضل محدث خبیر، از خطباء طراز اول اصفهان بوده که در ثلث نویسی بی نظیر بوده است</w:t>
      </w:r>
      <w:r>
        <w:rPr>
          <w:rFonts w:eastAsia="IRNazanin" w:cs="IRNazanin"/>
          <w:color w:val="111111"/>
          <w:sz w:val="28"/>
          <w:szCs w:val="28"/>
          <w:rtl w:val="true"/>
          <w:lang w:bidi="fa-IR"/>
        </w:rPr>
        <w:t>.</w:t>
      </w:r>
      <w:r>
        <w:rPr>
          <w:rStyle w:val="FootnoteAnchor"/>
          <w:rtl w:val="true"/>
        </w:rPr>
        <w:footnoteReference w:id="23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شمس الکتاب خواجویی پس از حدود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فعالیت هنری، سرانجام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فوت کرد و پیکرش را در تکیۀ خواجویی در تخت فولاد به خاک سپردند</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153" w:name="pg5138_36282"/>
    </w:p>
    <w:p>
      <w:pPr>
        <w:pStyle w:val="Heading2"/>
        <w:numPr>
          <w:ilvl w:val="1"/>
          <w:numId w:val="1"/>
        </w:numPr>
        <w:rPr/>
      </w:pPr>
      <w:bookmarkStart w:id="154" w:name="__RefHeading___Toc1711833_774463916"/>
      <w:bookmarkStart w:id="155" w:name="_Toc51"/>
      <w:bookmarkEnd w:id="153"/>
      <w:bookmarkEnd w:id="154"/>
      <w:r>
        <w:rPr>
          <w:rtl w:val="true"/>
        </w:rPr>
        <w:t>فهرست منابع و مآخذ</w:t>
      </w:r>
      <w:bookmarkEnd w:id="1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آشتیانی، سید جلال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منتخباتی از آثار حکمای الهی ایران،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ویرایش دوم، دفتر تبلیغاتی انقلاب اسلامی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الرضا، سید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الابصار، نشر مؤسسه انصاریان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اشرفی اصفهانی،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عروج خونین، نشر شاهد، تهران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اشرفی اصفهانی،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خونین باختران، سروش،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اشرفی اصفهانی، عطاء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قرآن، انتشارات اسوه، چاپ اول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السلطنه، محمد حسن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المآثر و الاثار، به کوشش ایرج افشار، نشر اساطیر،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افندی، میرزا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مطبعه الخیام،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الحسینی الزنوری، میرزا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الجنه، کتابخانه بزرگ آیت الله العظمی مرعشی نجفی، چاپ اول ، قم،</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سید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الشیعه، دار التعارف، بیروت</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سیده 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محزن العرفان در تفسیر قرآن، چاپ نشاط اصفهان، چاپ اول، اصفهان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 گشسب، 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التواریخ، به سعی </w:t>
      </w:r>
    </w:p>
    <w:p>
      <w:pPr>
        <w:pStyle w:val="BookText"/>
        <w:rPr/>
      </w:pPr>
      <w:r>
        <w:rPr>
          <w:rFonts w:ascii="IRNazanin" w:hAnsi="IRNazanin" w:eastAsia="IRNazanin"/>
          <w:color w:val="111111"/>
          <w:sz w:val="28"/>
          <w:sz w:val="28"/>
          <w:szCs w:val="28"/>
          <w:rtl w:val="true"/>
          <w:lang w:bidi="fa-IR"/>
        </w:rPr>
        <w:t xml:space="preserve">و اهتمام عبدالباقی ایزد گشسب، چاپخانه نقش جهان، چاپ دوم،اصفهان،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 گشسب، عبدالباقی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احوال و آثار شیخ اسدالله ایزد گشسب، مجموعه مقالات عرفان ایران،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 بید هندی،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نمونه،دفتر تبلیغات اسلامی حوزه علمیه قم، چاپ سوم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شعرای خوانسار، نشر مؤسسه مطبوعاتی میر پور،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وآثار خوشنویسان، نشر علمی</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میرزا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الادب،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انتشارات خیام، چاپ چهارم،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تویسرکانی، سید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نوشته ها راجع به خاندان علمی تویسرکانی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شیخ 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الذریعه، مؤسسه مطبوعاتی اسماعیلیان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اعلام الشیعه،مؤسسات مطبوعاتی اسماعیلیان، الطبعه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 انصاری، میرزا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جعفریان،رسول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رساله فقهی درباره نماز جمعه، انتشارات انصاریان، چاپ اول، قم،</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احوال و آثار فاضل اصفهانی، انتشارات انصاریان، چاپ اول،قم،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عقاید، چاپخانه گیتی،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سید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تراجم الرجال، المجلد الثانی، الطبعه الاولی، الناشر دلیل ما،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یزدی، سید محمد علی و دیگران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دانشمندان خوانسار،دفتر کنگره محقق خوانساری، چاپ اول،قم،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خزائلی،حسنعلی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دانشوران،نسخه گنج عرفان،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خواجویی، ملا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المتقطه فی التفسیر الآیات القرآنیه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سید مهدی رجایی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کریم،قم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خوانساری، میرزا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فی الحوال العلماء و السادات،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الدار الاسلامیه،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 خوانساری،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سدره المنتهی، چاپ سنگی، اصفهان،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الاسلام،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الاسلام، سال های اول، شماره نهم و پانزدهم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بیگی شیرازی، سید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حدیقه الشعرا،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به تصحیح عبدالحسین نوایی،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روضاتی، سید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روضات الجنات فی التراجم العلماء و السادات، انجمن کتابخانه های اصفهان، نشر نفایس مخطوطات اصفهان،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ریاحی،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مشاهیر زنان اصفهان، اداره کل فرهنگ و ارشاد اسلامی استان ، چاپ اول،اصفهان،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نجفی،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بیدار زمان ،نشر بشیر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سجادی سید احمد و قاسمی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حوزه اصفهان، مرکز تحقیقات رایانه ای حوزه علمیه اصفهان، دفتر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سمامی حائری،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رامسر، چاپخانه خیام،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فرهنگ ناموران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ناموران معاصر ایران ،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سوره مهر، تهران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ش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هاشمی ،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جراید و مجلات ایران، نشر کمال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عقیقی بخشایشی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مفسران شیعه، قم، چاپ سوم، نوید اسلام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عاملی، میر سید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لطائف غیبیه، به اهتمام سید جمال الدین میر دامادی، نشر مکتب میرداماد،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اصفهانی، بهاء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الخاقانیه، نشر آیینه میراث، چاپ اول،تهران،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ایمانی، میرزا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فوزاکبر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توسلات به امام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مسجد مقدس جمکران، چاپ اول،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 هجران، ناشر مصحح، چاپ اول، اصفهان،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شیخ عبدالنبی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تتمیم امل الامل، چاپخانه خیام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اصفهان، انتشارات گلها، اصفهان،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به تصحیح استاد ولی، انتشارات باقر العلوم،چاپ اول،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کرباسی زاده،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مشاهیر مزار علامه ابوالمعالی کلباسی، اصفهان کانون پژوهش،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متأله بید آبادی، تهران، پژوهشگاه علوم انسانی و مطالعات فرهنگی،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 شیخ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القبور، به کوشش ناصرباقری بید هندی، چاپ اول، قم،</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حبیب آبادی، میرزا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الآثار، چاپخانه نشاط ، هشت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w:t>
      </w:r>
    </w:p>
    <w:p>
      <w:pPr>
        <w:pStyle w:val="BookText"/>
        <w:rPr/>
      </w:pP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سید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مکیال المکارم،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دفتر تحقیقات و انتشارات بدر، چاپ سوم،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سید مصلح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بزرگان اصفهان، چاپ دوم، کتابفروشی ثقفی اصفهان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بزرگان اصفهان، به تصحیح رحیم قاسمی، جلد اول، چاپ اول، انتشارات گلدسته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درتاریخ تخت فولاد ، انجمن کتابخانه‌های عمومی اصفهان، چاپ اول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شعرای معاصر اصفهان، کتابفروشی تایید اصفهان،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کلباسی، شیخ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کلباسی، بامقدمه واضافات علی کر بلسی زاده ومحمد علی نجفی کلباسی،نشر کانون پژوهش ، چاپ اول ، اصفهان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اللهی،غلامرضا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جزوات تخت فولاد سرزمین جاویدان، شهرداری اصفهان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پور،محمد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آوران علم و اجتهاد کرمان از قاجاریه تا پهلوی، نشر سازمان اسناد و کتابخانه ملی،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یزدانی نجف آبادی،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دیباچه دیار نون ، نشر گوی ، چاپ دوم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همایی، جلال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هنر و هنرمندان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ماهدخت بانوهمایی، نشر پژوهشگاه علوم انسانی و مطالعات فرهنگی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ابنیه وعمارات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بانو همایی، نشر هما چاپ اول، تهران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56" w:name="pg5138_36287"/>
    </w:p>
    <w:p>
      <w:pPr>
        <w:pStyle w:val="Heading2"/>
        <w:numPr>
          <w:ilvl w:val="1"/>
          <w:numId w:val="1"/>
        </w:numPr>
        <w:rPr/>
      </w:pPr>
      <w:bookmarkStart w:id="157" w:name="__RefHeading___Toc1711835_774463916"/>
      <w:bookmarkStart w:id="158" w:name="_Toc52"/>
      <w:bookmarkEnd w:id="156"/>
      <w:bookmarkEnd w:id="157"/>
      <w:r>
        <w:rPr>
          <w:rtl w:val="true"/>
        </w:rPr>
        <w:t>ب</w:t>
      </w:r>
      <w:r>
        <w:rPr>
          <w:rtl w:val="true"/>
        </w:rPr>
        <w:t xml:space="preserve">) </w:t>
      </w:r>
      <w:r>
        <w:rPr>
          <w:rtl w:val="true"/>
        </w:rPr>
        <w:t>فهرست نسخه های خطی</w:t>
      </w:r>
      <w:r>
        <w:rPr>
          <w:rtl w:val="true"/>
        </w:rPr>
        <w:t>:</w:t>
      </w:r>
      <w:bookmarkEnd w:id="1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انور،عبدالله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 خطی کتابخانه ملی ایران، جلد دوم، نشر کتابخانه ملی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اشکوری، سید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کتابخانه عمومی حضرت آیت الله العظمی مرعشی، زیر نظر سید محمد 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خطی کتابخانه آیت الله گلپایگانی،ج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خطی کتابخانه مرکزی دانشگاه تهران، ج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مرکز احیاء میراث اسلامی،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کتابخانه مجلس شورای اسلامی</w:t>
      </w:r>
      <w:r>
        <w:rPr>
          <w:rFonts w:eastAsia="IRNazanin" w:cs="IRNazanin"/>
          <w:color w:val="111111"/>
          <w:sz w:val="28"/>
          <w:szCs w:val="28"/>
          <w:rtl w:val="true"/>
          <w:lang w:bidi="fa-IR"/>
        </w:rPr>
        <w:t>.</w:t>
      </w:r>
    </w:p>
    <w:p>
      <w:pPr>
        <w:pStyle w:val="Heading2"/>
        <w:numPr>
          <w:ilvl w:val="1"/>
          <w:numId w:val="1"/>
        </w:numPr>
        <w:rPr/>
      </w:pPr>
      <w:bookmarkStart w:id="159" w:name="__RefHeading___Toc1711837_774463916"/>
      <w:bookmarkStart w:id="160" w:name="_Toc53"/>
      <w:bookmarkEnd w:id="159"/>
      <w:r>
        <w:rPr>
          <w:rtl w:val="true"/>
        </w:rPr>
        <w:t>ج</w:t>
      </w:r>
      <w:r>
        <w:rPr>
          <w:rtl w:val="true"/>
        </w:rPr>
        <w:t xml:space="preserve">) </w:t>
      </w:r>
      <w:r>
        <w:rPr>
          <w:rtl w:val="true"/>
        </w:rPr>
        <w:t>فهرست مقالات</w:t>
      </w:r>
      <w:r>
        <w:rPr>
          <w:rtl w:val="true"/>
        </w:rPr>
        <w:t>:</w:t>
      </w:r>
      <w:bookmarkEnd w:id="1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هاشمی،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سلیمان خان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رکن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یادگار،سال سوم شماره 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وحید سال دوم خرداد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 منوچهر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علی خوشنویس اصفهانی و فرزندان فاضل هنرمندش، مجله هنر و مردم شماره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نوادگان مرحوم استاد شمس الکتاب در تاریخ </w:t>
      </w:r>
      <w:r>
        <w:rPr>
          <w:rFonts w:eastAsia="IRNazanin" w:cs="IRNazanin"/>
          <w:color w:val="111111"/>
          <w:sz w:val="28"/>
          <w:szCs w:val="28"/>
          <w:lang w:bidi="fa-IR"/>
        </w:rPr>
        <w:t>84/3/28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میراث جاویدان، سال پنجم،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آیینه پژوهش ، سال دهم، شماره اول و دوم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میراث شهاب، سال دهم، شماره چهارم زمستان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91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8"/>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1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98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1"/>
                        <a:stretch/>
                      </pic:blipFill>
                      <pic:spPr>
                        <a:xfrm>
                          <a:off x="0" y="0"/>
                          <a:ext cx="3898800" cy="6985080"/>
                        </a:xfrm>
                        <a:prstGeom prst="rect">
                          <a:avLst/>
                        </a:prstGeom>
                        <a:ln w="0">
                          <a:noFill/>
                        </a:ln>
                      </pic:spPr>
                    </pic:pic>
                  </a:graphicData>
                </a:graphic>
              </wp:inline>
            </w:drawing>
          </mc:Choice>
          <mc:Fallback>
            <w:pict>
              <v:shape id="shape_0" stroked="f" o:allowincell="f" style="position:absolute;margin-left:0pt;margin-top:-550.05pt;width:306.95pt;height:549.95pt;mso-wrap-style:none;v-text-anchor:middle;mso-position-horizontal:left;mso-position-vertical:top" type="_x0000_t75">
                <v:imagedata r:id="rId1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24"/>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125" o:detectmouseclick="t"/>
                <v:stroke color="#3465a4" joinstyle="round" endcap="flat"/>
                <w10:wrap type="none"/>
              </v:shape>
            </w:pict>
          </mc:Fallback>
        </mc:AlternateContent>
      </w:r>
      <w:bookmarkStart w:id="161" w:name="pg5138_36291"/>
    </w:p>
    <w:p>
      <w:pPr>
        <w:pStyle w:val="BookText"/>
        <w:rPr/>
      </w:pPr>
      <w:bookmarkEnd w:id="161"/>
      <w:r>
        <w:rPr>
          <w:rFonts w:ascii="IRNazanin" w:hAnsi="IRNazanin" w:eastAsia="IRNazanin"/>
          <w:color w:val="111111"/>
          <w:sz w:val="28"/>
          <w:sz w:val="28"/>
          <w:szCs w:val="28"/>
          <w:rtl w:val="true"/>
          <w:lang w:bidi="fa-IR"/>
        </w:rPr>
        <w:t>جبرئئل روح تائید کند</w:t>
      </w:r>
    </w:p>
    <w:p>
      <w:pPr>
        <w:pStyle w:val="BookText"/>
        <w:rPr/>
      </w:pPr>
      <w:r>
        <w:rPr>
          <w:rFonts w:ascii="IRNazanin" w:hAnsi="IRNazanin" w:eastAsia="IRNazanin"/>
          <w:color w:val="111111"/>
          <w:sz w:val="28"/>
          <w:sz w:val="28"/>
          <w:szCs w:val="28"/>
          <w:rtl w:val="true"/>
          <w:lang w:bidi="fa-IR"/>
        </w:rPr>
        <w:t>باطن پراست تسدیدت کند</w:t>
      </w:r>
    </w:p>
    <w:p>
      <w:pPr>
        <w:pStyle w:val="BookText"/>
        <w:rPr/>
      </w:pPr>
      <w:r>
        <w:rPr>
          <w:rFonts w:ascii="IRNazanin" w:hAnsi="IRNazanin" w:eastAsia="IRNazanin"/>
          <w:color w:val="111111"/>
          <w:sz w:val="28"/>
          <w:sz w:val="28"/>
          <w:szCs w:val="28"/>
          <w:rtl w:val="true"/>
          <w:lang w:bidi="fa-IR"/>
        </w:rPr>
        <w:t>لب همی گفت اینوصیت ها بدو</w:t>
      </w:r>
    </w:p>
    <w:p>
      <w:pPr>
        <w:pStyle w:val="BookText"/>
        <w:rPr/>
      </w:pPr>
      <w:r>
        <w:rPr>
          <w:rFonts w:ascii="IRNazanin" w:hAnsi="IRNazanin" w:eastAsia="IRNazanin"/>
          <w:color w:val="111111"/>
          <w:sz w:val="28"/>
          <w:sz w:val="28"/>
          <w:szCs w:val="28"/>
          <w:rtl w:val="true"/>
          <w:lang w:bidi="fa-IR"/>
        </w:rPr>
        <w:t>وزدو چشمانش روان بودی دوجو</w:t>
      </w:r>
    </w:p>
    <w:p>
      <w:pPr>
        <w:pStyle w:val="Heading2"/>
        <w:numPr>
          <w:ilvl w:val="1"/>
          <w:numId w:val="1"/>
        </w:numPr>
        <w:rPr/>
      </w:pPr>
      <w:bookmarkStart w:id="162" w:name="__RefHeading___Toc1711839_774463916"/>
      <w:bookmarkStart w:id="163" w:name="_Toc54"/>
      <w:bookmarkEnd w:id="162"/>
      <w:r>
        <w:rPr>
          <w:rtl w:val="true"/>
        </w:rPr>
        <w:t>بیان سبب ابتلای یعقوب</w:t>
      </w:r>
      <w:bookmarkEnd w:id="163"/>
    </w:p>
    <w:p>
      <w:pPr>
        <w:pStyle w:val="BookText"/>
        <w:rPr/>
      </w:pPr>
      <w:r>
        <w:rPr>
          <w:rFonts w:ascii="IRNazanin" w:hAnsi="IRNazanin" w:eastAsia="IRNazanin"/>
          <w:color w:val="111111"/>
          <w:sz w:val="28"/>
          <w:sz w:val="28"/>
          <w:szCs w:val="28"/>
          <w:rtl w:val="true"/>
          <w:lang w:bidi="fa-IR"/>
        </w:rPr>
        <w:t>هر بلا و ابتلا بر انبیا</w:t>
      </w:r>
    </w:p>
    <w:p>
      <w:pPr>
        <w:pStyle w:val="BookText"/>
        <w:rPr/>
      </w:pPr>
      <w:r>
        <w:rPr>
          <w:rFonts w:ascii="IRNazanin" w:hAnsi="IRNazanin" w:eastAsia="IRNazanin"/>
          <w:color w:val="111111"/>
          <w:sz w:val="28"/>
          <w:sz w:val="28"/>
          <w:szCs w:val="28"/>
          <w:rtl w:val="true"/>
          <w:lang w:bidi="fa-IR"/>
        </w:rPr>
        <w:t>بی سبب هرگز نبوده ای کیا</w:t>
      </w:r>
    </w:p>
    <w:p>
      <w:pPr>
        <w:pStyle w:val="BookText"/>
        <w:rPr/>
      </w:pPr>
      <w:r>
        <w:rPr>
          <w:rFonts w:ascii="IRNazanin" w:hAnsi="IRNazanin" w:eastAsia="IRNazanin"/>
          <w:color w:val="111111"/>
          <w:sz w:val="28"/>
          <w:sz w:val="28"/>
          <w:szCs w:val="28"/>
          <w:rtl w:val="true"/>
          <w:lang w:bidi="fa-IR"/>
        </w:rPr>
        <w:t>مادر یوسف چو بنیامین بزاد</w:t>
      </w:r>
    </w:p>
    <w:p>
      <w:pPr>
        <w:pStyle w:val="BookText"/>
        <w:rPr/>
      </w:pPr>
      <w:r>
        <w:rPr>
          <w:rFonts w:ascii="IRNazanin" w:hAnsi="IRNazanin" w:eastAsia="IRNazanin"/>
          <w:color w:val="111111"/>
          <w:sz w:val="28"/>
          <w:sz w:val="28"/>
          <w:szCs w:val="28"/>
          <w:rtl w:val="true"/>
          <w:lang w:bidi="fa-IR"/>
        </w:rPr>
        <w:t>در نفاسش بود ناگه جان بداد</w:t>
      </w:r>
    </w:p>
    <w:p>
      <w:pPr>
        <w:pStyle w:val="BookText"/>
        <w:rPr/>
      </w:pPr>
      <w:r>
        <w:rPr>
          <w:rFonts w:ascii="IRNazanin" w:hAnsi="IRNazanin" w:eastAsia="IRNazanin"/>
          <w:color w:val="111111"/>
          <w:sz w:val="28"/>
          <w:sz w:val="28"/>
          <w:szCs w:val="28"/>
          <w:rtl w:val="true"/>
          <w:lang w:bidi="fa-IR"/>
        </w:rPr>
        <w:t>یک کنیزی داشت یعقوب ازقضا</w:t>
      </w:r>
    </w:p>
    <w:p>
      <w:pPr>
        <w:pStyle w:val="BookText"/>
        <w:rPr/>
      </w:pPr>
      <w:r>
        <w:rPr>
          <w:rFonts w:ascii="IRNazanin" w:hAnsi="IRNazanin" w:eastAsia="IRNazanin"/>
          <w:color w:val="111111"/>
          <w:sz w:val="28"/>
          <w:sz w:val="28"/>
          <w:szCs w:val="28"/>
          <w:rtl w:val="true"/>
          <w:lang w:bidi="fa-IR"/>
        </w:rPr>
        <w:t>هم پسرآورد از امر خدا</w:t>
      </w:r>
    </w:p>
    <w:p>
      <w:pPr>
        <w:pStyle w:val="BookText"/>
        <w:rPr/>
      </w:pPr>
      <w:r>
        <w:rPr>
          <w:rFonts w:ascii="IRNazanin" w:hAnsi="IRNazanin" w:eastAsia="IRNazanin"/>
          <w:color w:val="111111"/>
          <w:sz w:val="28"/>
          <w:sz w:val="28"/>
          <w:szCs w:val="28"/>
          <w:rtl w:val="true"/>
          <w:lang w:bidi="fa-IR"/>
        </w:rPr>
        <w:t>شیردادی او به بنیامین زجان</w:t>
      </w:r>
    </w:p>
    <w:p>
      <w:pPr>
        <w:pStyle w:val="BookText"/>
        <w:rPr/>
      </w:pPr>
      <w:r>
        <w:rPr>
          <w:rFonts w:ascii="IRNazanin" w:hAnsi="IRNazanin" w:eastAsia="IRNazanin"/>
          <w:color w:val="111111"/>
          <w:sz w:val="28"/>
          <w:sz w:val="28"/>
          <w:szCs w:val="28"/>
          <w:rtl w:val="true"/>
          <w:lang w:bidi="fa-IR"/>
        </w:rPr>
        <w:t>تاکه شد پور کنیزک یک جوان</w:t>
      </w:r>
    </w:p>
    <w:p>
      <w:pPr>
        <w:pStyle w:val="BookText"/>
        <w:rPr/>
      </w:pPr>
      <w:r>
        <w:rPr>
          <w:rFonts w:ascii="IRNazanin" w:hAnsi="IRNazanin" w:eastAsia="IRNazanin"/>
          <w:color w:val="111111"/>
          <w:sz w:val="28"/>
          <w:sz w:val="28"/>
          <w:szCs w:val="28"/>
          <w:rtl w:val="true"/>
          <w:lang w:bidi="fa-IR"/>
        </w:rPr>
        <w:t>آن جوان را چون نبی الله فروخت</w:t>
      </w:r>
    </w:p>
    <w:p>
      <w:pPr>
        <w:pStyle w:val="BookText"/>
        <w:rPr/>
      </w:pPr>
      <w:r>
        <w:rPr>
          <w:rFonts w:ascii="IRNazanin" w:hAnsi="IRNazanin" w:eastAsia="IRNazanin"/>
          <w:color w:val="111111"/>
          <w:sz w:val="28"/>
          <w:sz w:val="28"/>
          <w:szCs w:val="28"/>
          <w:rtl w:val="true"/>
          <w:lang w:bidi="fa-IR"/>
        </w:rPr>
        <w:t>مادرش را از جدائی دل بسوخت</w:t>
      </w:r>
    </w:p>
    <w:p>
      <w:pPr>
        <w:pStyle w:val="BookText"/>
        <w:rPr/>
      </w:pPr>
      <w:r>
        <w:rPr>
          <w:rFonts w:ascii="IRNazanin" w:hAnsi="IRNazanin" w:eastAsia="IRNazanin"/>
          <w:color w:val="111111"/>
          <w:sz w:val="28"/>
          <w:sz w:val="28"/>
          <w:szCs w:val="28"/>
          <w:rtl w:val="true"/>
          <w:lang w:bidi="fa-IR"/>
        </w:rPr>
        <w:t>بس تضرّع کرد و زاری باخدا</w:t>
      </w:r>
    </w:p>
    <w:p>
      <w:pPr>
        <w:pStyle w:val="BookText"/>
        <w:rPr/>
      </w:pPr>
      <w:r>
        <w:rPr>
          <w:rFonts w:ascii="IRNazanin" w:hAnsi="IRNazanin" w:eastAsia="IRNazanin"/>
          <w:color w:val="111111"/>
          <w:sz w:val="28"/>
          <w:sz w:val="28"/>
          <w:szCs w:val="28"/>
          <w:rtl w:val="true"/>
          <w:lang w:bidi="fa-IR"/>
        </w:rPr>
        <w:t>هاتفی آواز دادش ازسما</w:t>
      </w:r>
    </w:p>
    <w:p>
      <w:pPr>
        <w:pStyle w:val="BookText"/>
        <w:rPr/>
      </w:pPr>
      <w:r>
        <w:rPr>
          <w:rFonts w:ascii="IRNazanin" w:hAnsi="IRNazanin" w:eastAsia="IRNazanin"/>
          <w:color w:val="111111"/>
          <w:sz w:val="28"/>
          <w:sz w:val="28"/>
          <w:szCs w:val="28"/>
          <w:rtl w:val="true"/>
          <w:lang w:bidi="fa-IR"/>
        </w:rPr>
        <w:t>تو رسی بر وصل فرزند ای کنیز</w:t>
      </w:r>
    </w:p>
    <w:p>
      <w:pPr>
        <w:pStyle w:val="BookText"/>
        <w:rPr/>
      </w:pPr>
      <w:r>
        <w:rPr>
          <w:rFonts w:ascii="IRNazanin" w:hAnsi="IRNazanin" w:eastAsia="IRNazanin"/>
          <w:color w:val="111111"/>
          <w:sz w:val="28"/>
          <w:sz w:val="28"/>
          <w:szCs w:val="28"/>
          <w:rtl w:val="true"/>
          <w:lang w:bidi="fa-IR"/>
        </w:rPr>
        <w:t>پیش ازآنکه پیر کنعان بر عزیز</w:t>
      </w:r>
    </w:p>
    <w:p>
      <w:pPr>
        <w:pStyle w:val="BookText"/>
        <w:rPr/>
      </w:pPr>
      <w:r>
        <w:rPr>
          <w:rFonts w:ascii="IRNazanin" w:hAnsi="IRNazanin" w:eastAsia="IRNazanin"/>
          <w:color w:val="111111"/>
          <w:sz w:val="28"/>
          <w:sz w:val="28"/>
          <w:szCs w:val="28"/>
          <w:rtl w:val="true"/>
          <w:lang w:bidi="fa-IR"/>
        </w:rPr>
        <w:t>او شود همدرد تو اندر فراق</w:t>
      </w:r>
    </w:p>
    <w:p>
      <w:pPr>
        <w:pStyle w:val="BookText"/>
        <w:rPr/>
      </w:pPr>
      <w:r>
        <w:rPr>
          <w:rFonts w:ascii="IRNazanin" w:hAnsi="IRNazanin" w:eastAsia="IRNazanin"/>
          <w:color w:val="111111"/>
          <w:sz w:val="28"/>
          <w:sz w:val="28"/>
          <w:szCs w:val="28"/>
          <w:rtl w:val="true"/>
          <w:lang w:bidi="fa-IR"/>
        </w:rPr>
        <w:t>روز وشب گرید زدرد اشتیاق</w:t>
      </w:r>
    </w:p>
    <w:p>
      <w:pPr>
        <w:pStyle w:val="BookText"/>
        <w:rPr/>
      </w:pPr>
      <w:r>
        <w:rPr>
          <w:rFonts w:ascii="IRNazanin" w:hAnsi="IRNazanin" w:eastAsia="IRNazanin"/>
          <w:color w:val="111111"/>
          <w:sz w:val="28"/>
          <w:sz w:val="28"/>
          <w:szCs w:val="28"/>
          <w:rtl w:val="true"/>
          <w:lang w:bidi="fa-IR"/>
        </w:rPr>
        <w:t>وجه دیگر در بلایش گفته اند</w:t>
      </w:r>
    </w:p>
    <w:p>
      <w:pPr>
        <w:pStyle w:val="BookText"/>
        <w:rPr/>
      </w:pPr>
      <w:r>
        <w:rPr>
          <w:rFonts w:ascii="IRNazanin" w:hAnsi="IRNazanin" w:eastAsia="IRNazanin"/>
          <w:color w:val="111111"/>
          <w:sz w:val="28"/>
          <w:sz w:val="28"/>
          <w:szCs w:val="28"/>
          <w:rtl w:val="true"/>
          <w:lang w:bidi="fa-IR"/>
        </w:rPr>
        <w:t>آنکه روزی کشته بدیک گوسفند</w:t>
      </w:r>
    </w:p>
    <w:p>
      <w:pPr>
        <w:pStyle w:val="BookText"/>
        <w:rPr/>
      </w:pPr>
      <w:r>
        <w:rPr>
          <w:rFonts w:ascii="IRNazanin" w:hAnsi="IRNazanin" w:eastAsia="IRNazanin"/>
          <w:color w:val="111111"/>
          <w:sz w:val="28"/>
          <w:sz w:val="28"/>
          <w:szCs w:val="28"/>
          <w:rtl w:val="true"/>
          <w:lang w:bidi="fa-IR"/>
        </w:rPr>
        <w:t>یک تن از اصحاب او بد گرسنه</w:t>
      </w:r>
    </w:p>
    <w:p>
      <w:pPr>
        <w:pStyle w:val="BookText"/>
        <w:rPr/>
      </w:pPr>
      <w:r>
        <w:rPr>
          <w:rFonts w:ascii="IRNazanin" w:hAnsi="IRNazanin" w:eastAsia="IRNazanin"/>
          <w:color w:val="111111"/>
          <w:sz w:val="28"/>
          <w:sz w:val="28"/>
          <w:szCs w:val="28"/>
          <w:rtl w:val="true"/>
          <w:lang w:bidi="fa-IR"/>
        </w:rPr>
        <w:t>واقف از احوال او یعقوب نه</w:t>
      </w:r>
    </w:p>
    <w:p>
      <w:pPr>
        <w:pStyle w:val="BookText"/>
        <w:rPr/>
      </w:pPr>
      <w:r>
        <w:rPr>
          <w:rFonts w:ascii="IRNazanin" w:hAnsi="IRNazanin" w:eastAsia="IRNazanin"/>
          <w:color w:val="111111"/>
          <w:sz w:val="28"/>
          <w:sz w:val="28"/>
          <w:szCs w:val="28"/>
          <w:rtl w:val="true"/>
          <w:lang w:bidi="fa-IR"/>
        </w:rPr>
        <w:t>تابشب جوعان بد آنمرد فقیر</w:t>
      </w:r>
    </w:p>
    <w:p>
      <w:pPr>
        <w:pStyle w:val="BookText"/>
        <w:rPr/>
      </w:pPr>
      <w:r>
        <w:rPr>
          <w:rFonts w:ascii="IRNazanin" w:hAnsi="IRNazanin" w:eastAsia="IRNazanin"/>
          <w:color w:val="111111"/>
          <w:sz w:val="28"/>
          <w:sz w:val="28"/>
          <w:szCs w:val="28"/>
          <w:rtl w:val="true"/>
          <w:lang w:bidi="fa-IR"/>
        </w:rPr>
        <w:t>زانسبب شد مبتلا یعقوب پیر</w:t>
      </w:r>
    </w:p>
    <w:p>
      <w:pPr>
        <w:pStyle w:val="BookText"/>
        <w:rPr/>
      </w:pPr>
      <w:r>
        <w:rPr>
          <w:rFonts w:ascii="IRNazanin" w:hAnsi="IRNazanin" w:eastAsia="IRNazanin"/>
          <w:color w:val="111111"/>
          <w:sz w:val="28"/>
          <w:sz w:val="28"/>
          <w:szCs w:val="28"/>
          <w:rtl w:val="true"/>
          <w:lang w:bidi="fa-IR"/>
        </w:rPr>
        <w:t>فلّما ذهبوا واجمعوا الی قوله تعالی وهم لا یشعرون</w:t>
      </w:r>
    </w:p>
    <w:p>
      <w:pPr>
        <w:pStyle w:val="BookText"/>
        <w:rPr/>
      </w:pPr>
      <w:r>
        <w:rPr>
          <w:rFonts w:ascii="IRNazanin" w:hAnsi="IRNazanin" w:eastAsia="IRNazanin"/>
          <w:color w:val="111111"/>
          <w:sz w:val="28"/>
          <w:sz w:val="28"/>
          <w:szCs w:val="28"/>
          <w:rtl w:val="true"/>
          <w:lang w:bidi="fa-IR"/>
        </w:rPr>
        <w:t>دور چون گشتند از چشم پدر</w:t>
      </w:r>
    </w:p>
    <w:p>
      <w:pPr>
        <w:pStyle w:val="BookText"/>
        <w:rPr/>
      </w:pPr>
      <w:r>
        <w:rPr>
          <w:rFonts w:ascii="IRNazanin" w:hAnsi="IRNazanin" w:eastAsia="IRNazanin"/>
          <w:color w:val="111111"/>
          <w:sz w:val="28"/>
          <w:sz w:val="28"/>
          <w:szCs w:val="28"/>
          <w:rtl w:val="true"/>
          <w:lang w:bidi="fa-IR"/>
        </w:rPr>
        <w:t>آن یکی میزد برویش آن پسر</w:t>
      </w:r>
    </w:p>
    <w:p>
      <w:pPr>
        <w:pStyle w:val="BookText"/>
        <w:rPr/>
      </w:pPr>
      <w:r>
        <w:rPr>
          <w:rFonts w:ascii="IRNazanin" w:hAnsi="IRNazanin" w:eastAsia="IRNazanin"/>
          <w:color w:val="111111"/>
          <w:sz w:val="28"/>
          <w:sz w:val="28"/>
          <w:szCs w:val="28"/>
          <w:rtl w:val="true"/>
          <w:lang w:bidi="fa-IR"/>
        </w:rPr>
        <w:t>که مدد جو حالیا ازمهر و ماه</w:t>
      </w:r>
    </w:p>
    <w:p>
      <w:pPr>
        <w:pStyle w:val="BookText"/>
        <w:rPr/>
      </w:pPr>
      <w:r>
        <w:rPr>
          <w:rFonts w:ascii="IRNazanin" w:hAnsi="IRNazanin" w:eastAsia="IRNazanin"/>
          <w:color w:val="111111"/>
          <w:sz w:val="28"/>
          <w:sz w:val="28"/>
          <w:szCs w:val="28"/>
          <w:rtl w:val="true"/>
          <w:lang w:bidi="fa-IR"/>
        </w:rPr>
        <w:t>اینک اندازیمت اندر قعر چاه</w:t>
      </w:r>
    </w:p>
    <w:p>
      <w:pPr>
        <w:pStyle w:val="BookText"/>
        <w:rPr/>
      </w:pPr>
      <w:r>
        <w:rPr>
          <w:rFonts w:ascii="IRNazanin" w:hAnsi="IRNazanin" w:eastAsia="IRNazanin"/>
          <w:color w:val="111111"/>
          <w:sz w:val="28"/>
          <w:sz w:val="28"/>
          <w:szCs w:val="28"/>
          <w:rtl w:val="true"/>
          <w:lang w:bidi="fa-IR"/>
        </w:rPr>
        <w:t>گفت یوسف آخر از بهر خدا</w:t>
      </w:r>
    </w:p>
    <w:p>
      <w:pPr>
        <w:pStyle w:val="BookText"/>
        <w:rPr/>
      </w:pPr>
      <w:r>
        <w:rPr>
          <w:rFonts w:ascii="IRNazanin" w:hAnsi="IRNazanin" w:eastAsia="IRNazanin"/>
          <w:color w:val="111111"/>
          <w:sz w:val="28"/>
          <w:sz w:val="28"/>
          <w:szCs w:val="28"/>
          <w:rtl w:val="true"/>
          <w:lang w:bidi="fa-IR"/>
        </w:rPr>
        <w:t>گر روا دارید بر من این جفا</w:t>
      </w:r>
    </w:p>
    <w:p>
      <w:pPr>
        <w:pStyle w:val="BookText"/>
        <w:rPr/>
      </w:pPr>
      <w:r>
        <w:rPr>
          <w:rFonts w:ascii="IRNazanin" w:hAnsi="IRNazanin" w:eastAsia="IRNazanin"/>
          <w:color w:val="111111"/>
          <w:sz w:val="28"/>
          <w:sz w:val="28"/>
          <w:szCs w:val="28"/>
          <w:rtl w:val="true"/>
          <w:lang w:bidi="fa-IR"/>
        </w:rPr>
        <w:t>اسرار العشق به قلم ایزد گشسب</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11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27"/>
                        <a:stretch/>
                      </pic:blipFill>
                      <pic:spPr>
                        <a:xfrm>
                          <a:off x="0" y="0"/>
                          <a:ext cx="3911760" cy="6985080"/>
                        </a:xfrm>
                        <a:prstGeom prst="rect">
                          <a:avLst/>
                        </a:prstGeom>
                        <a:ln w="0">
                          <a:noFill/>
                        </a:ln>
                      </pic:spPr>
                    </pic:pic>
                  </a:graphicData>
                </a:graphic>
              </wp:inline>
            </w:drawing>
          </mc:Choice>
          <mc:Fallback>
            <w:pict>
              <v:shape id="shape_0" stroked="f" o:allowincell="f" style="position:absolute;margin-left:0pt;margin-top:-550.05pt;width:307.95pt;height:549.95pt;mso-wrap-style:none;v-text-anchor:middle;mso-position-horizontal:left;mso-position-vertical:top" type="_x0000_t75">
                <v:imagedata r:id="rId1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30"/>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1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24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33"/>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1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36"/>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1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39"/>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140"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افندی، ریاض العلماء و حیاض الفضلاء،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حرالعاملی ، امل الامل، ص</w:t>
      </w:r>
      <w:r>
        <w:rPr>
          <w:rFonts w:eastAsia="IRNazanin" w:cs="IRNazanin"/>
          <w:b w:val="false"/>
          <w:bCs w:val="false"/>
          <w:i w:val="false"/>
          <w:iCs w:val="false"/>
          <w:color w:val="333333"/>
          <w:sz w:val="20"/>
          <w:szCs w:val="20"/>
        </w:rPr>
        <w:t>33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کتابی،رجال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علوی عاملی، لطائف غیبیه، ص چهار مقدمه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افندی، ریاض العلماء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 تتمیم امل الآمل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تهرانی، الذریعه،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 دانشمندان و بزرگان اصفهان،ص</w:t>
      </w:r>
      <w:r>
        <w:rPr>
          <w:rFonts w:eastAsia="IRNazanin" w:cs="IRNazanin"/>
          <w:b w:val="false"/>
          <w:bCs w:val="false"/>
          <w:i w:val="false"/>
          <w:iCs w:val="false"/>
          <w:color w:val="333333"/>
          <w:sz w:val="20"/>
          <w:szCs w:val="20"/>
        </w:rPr>
        <w:t>244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علوی عاملی، لطائف غیبیه، ص پانزدهم مقدمه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تهرانی، الذریعه،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افندی ، ریاض العلماء ،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از شا گردان وی ر 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خوانسار،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خوانساری ، روضات الجنات فی الاحوال العلماء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الذریعه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آیینه پژوهش ، سال دهم ، شماره اول و دوم ، سال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 امل الآمل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افندی، ریاض العلما،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تهرانی ، الذریعه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اشکوری،فهرست نسخه های خطی مرکز احیاء میراث اسلامی،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طبقات اعلام الشیعه قرن الثانی عشر،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تهرانی ، الذریعه ،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 طبقات اعلام الشیعه ،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دانشمندان و بزرگان اصفهان ، ص</w:t>
      </w:r>
      <w:r>
        <w:rPr>
          <w:rFonts w:eastAsia="IRNazanin" w:cs="IRNazanin"/>
          <w:b w:val="false"/>
          <w:bCs w:val="false"/>
          <w:i w:val="false"/>
          <w:iCs w:val="false"/>
          <w:color w:val="333333"/>
          <w:sz w:val="20"/>
          <w:szCs w:val="20"/>
        </w:rPr>
        <w:t>339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 الذریعه، جلد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عقیقی بخشایشی، طبقات مفسران شیعه، ص </w:t>
      </w:r>
      <w:r>
        <w:rPr>
          <w:rFonts w:eastAsia="IRNazanin" w:cs="IRNazanin"/>
          <w:b w:val="false"/>
          <w:bCs w:val="false"/>
          <w:i w:val="false"/>
          <w:iCs w:val="false"/>
          <w:color w:val="333333"/>
          <w:sz w:val="20"/>
          <w:szCs w:val="20"/>
        </w:rPr>
        <w:t>305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اشکوری ، تراجم الرجال،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472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اشکوری، فهرست نسخه‌های خطی کتابخانه عمومی حضرت آیت الله مرعشی نجفی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مهدوی ،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 تذکره القبور ،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علوی عاملی، لطائف غیبیه،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تهرانی، الذریه،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همانالذریعه ،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الذریعه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الذریعه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اشکوری، ص</w:t>
      </w:r>
      <w:r>
        <w:rPr>
          <w:rFonts w:eastAsia="IRNazanin" w:cs="IRNazanin"/>
          <w:b w:val="false"/>
          <w:bCs w:val="false"/>
          <w:i w:val="false"/>
          <w:iCs w:val="false"/>
          <w:color w:val="333333"/>
          <w:sz w:val="20"/>
          <w:szCs w:val="20"/>
        </w:rPr>
        <w:t>110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معلم حبیبت آبادی، مکارم الاثار،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افندی ، ریاض العلماء،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سمامی 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بزرگان رامسر، ص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دوارده رساله فقهی درباره نماز جمعه ص </w:t>
      </w:r>
      <w:r>
        <w:rPr>
          <w:rFonts w:eastAsia="IRNazanin" w:cs="IRNazanin"/>
          <w:b w:val="false"/>
          <w:bCs w:val="false"/>
          <w:i w:val="false"/>
          <w:iCs w:val="false"/>
          <w:color w:val="333333"/>
          <w:sz w:val="20"/>
          <w:szCs w:val="20"/>
        </w:rPr>
        <w:t>2230</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میکرو فیلم های کتابخانه مرکزی دانشگاه تهران،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سمامی حائری ،بزرگان رامسر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عقیقی بخشایشی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مفسران شیعه، ص </w:t>
      </w:r>
      <w:r>
        <w:rPr>
          <w:rFonts w:eastAsia="IRNazanin" w:cs="IRNazanin"/>
          <w:b w:val="false"/>
          <w:bCs w:val="false"/>
          <w:i w:val="false"/>
          <w:iCs w:val="false"/>
          <w:color w:val="333333"/>
          <w:sz w:val="20"/>
          <w:szCs w:val="20"/>
        </w:rPr>
        <w:t>660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متهی الامال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مهدوی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تبریزی، ریحانه الادب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استورای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ادبیات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تفاسیر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تهرانی،الذریعه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خاتون آبادی،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عقیقی بخشایشی ، طبقات مفسران شیعه ،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آشتیانی، منتخباتی از آثار حکمای الهی ایران،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اصفهانی ، حکمت خاقانیه ، مقدمه کتاب ،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موجود در کتابخانه آیت الله گلپایگانی، نسخه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فوت بر روی سنگ قبر </w:t>
      </w:r>
      <w:r>
        <w:rPr>
          <w:rFonts w:eastAsia="IRNazanin" w:cs="IRNazanin"/>
          <w:b w:val="false"/>
          <w:bCs w:val="false"/>
          <w:i w:val="false"/>
          <w:iCs w:val="false"/>
          <w:color w:val="333333"/>
          <w:sz w:val="20"/>
          <w:szCs w:val="20"/>
        </w:rPr>
        <w:t>7311</w:t>
      </w:r>
      <w:r>
        <w:rPr>
          <w:rFonts w:ascii="IRNazanin" w:hAnsi="IRNazanin" w:eastAsia="IRNazanin"/>
          <w:b w:val="false"/>
          <w:b w:val="false"/>
          <w:bCs w:val="false"/>
          <w:i w:val="false"/>
          <w:i w:val="false"/>
          <w:iCs w:val="false"/>
          <w:color w:val="333333"/>
          <w:sz w:val="20"/>
          <w:sz w:val="20"/>
          <w:szCs w:val="20"/>
          <w:rtl w:val="true"/>
        </w:rPr>
        <w:t xml:space="preserve">ق 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حزین لاهیجی فوت وی را چندی پیش از سقوط اصفهان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 افاغنه نوشته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سفرنامه ، ص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زنوزی در ریاض الجنه تاریخ فوت او را شب شنبه اول مغرب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مبارک رمضان سال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ریاض ، الجنه،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چهار رساله فاضل هندی موجود در نسخه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براساس همان نسخه و همان خط به عنوان ضمیمه کشف اللثام وبا مقدمه آیت الله مرعشی به چاپ رسیده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الکوکب الدری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مرعشی ، ش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برگ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احوال وآثار بهاء الدین محمد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 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رفیعی مهر آبادی ، آتشکده اردستان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حزین ، تاریخ حزین ، صص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حزین ، تاریخ حزین، صص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دانشمندان و بزرگان اصفهان ،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الکواکب المنشره،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 الذریعه ،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 دانشمندان و بزرگان اصفهان ،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بیگی شیرازی ، حدیقۀالشعرا،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تتمیم امل الآمل،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روضاتی،شرح روضات الجنات، ص </w:t>
      </w:r>
      <w:r>
        <w:rPr>
          <w:rFonts w:eastAsia="IRNazanin" w:cs="IRNazanin"/>
          <w:b w:val="false"/>
          <w:bCs w:val="false"/>
          <w:i w:val="false"/>
          <w:iCs w:val="false"/>
          <w:color w:val="333333"/>
          <w:sz w:val="20"/>
          <w:szCs w:val="20"/>
        </w:rPr>
        <w:t>297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قزوینی،تتمیم امل الامل ، ص </w:t>
      </w:r>
      <w:r>
        <w:rPr>
          <w:rFonts w:eastAsia="IRNazanin" w:cs="IRNazanin"/>
          <w:b w:val="false"/>
          <w:bCs w:val="false"/>
          <w:i w:val="false"/>
          <w:iCs w:val="false"/>
          <w:color w:val="333333"/>
          <w:sz w:val="20"/>
          <w:szCs w:val="20"/>
        </w:rPr>
        <w:t>68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الجنه،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کتابخانه عمومی آیت‌الله مرعشی،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 ، تذکره القبور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خوانساری، روضات الجنات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نسخه‌های خطی کتابخانه مرکزی دانشگاه تهران،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نسخه در فصلنامه میراث شهاب، سال دهم، 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کرباسی زاده،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متأله بیدآبادی،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دانشمندان و بزرگان اصفهان، ص </w:t>
      </w:r>
      <w:r>
        <w:rPr>
          <w:rFonts w:eastAsia="IRNazanin" w:cs="IRNazanin"/>
          <w:b w:val="false"/>
          <w:bCs w:val="false"/>
          <w:i w:val="false"/>
          <w:iCs w:val="false"/>
          <w:color w:val="333333"/>
          <w:sz w:val="20"/>
          <w:szCs w:val="20"/>
        </w:rPr>
        <w:t>256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معلم حبیب ، مکارم الاثار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دانشمندان و بزرگان اصفهان، ص </w:t>
      </w:r>
      <w:r>
        <w:rPr>
          <w:rFonts w:eastAsia="IRNazanin" w:cs="IRNazanin"/>
          <w:b w:val="false"/>
          <w:bCs w:val="false"/>
          <w:i w:val="false"/>
          <w:iCs w:val="false"/>
          <w:color w:val="333333"/>
          <w:sz w:val="20"/>
          <w:szCs w:val="20"/>
        </w:rPr>
        <w:t>257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بیان 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سیری در تاریخ تخت فولاد اصفهان، ص </w:t>
      </w:r>
      <w:r>
        <w:rPr>
          <w:rFonts w:eastAsia="IRNazanin" w:cs="IRNazanin"/>
          <w:b w:val="false"/>
          <w:bCs w:val="false"/>
          <w:i w:val="false"/>
          <w:iCs w:val="false"/>
          <w:color w:val="333333"/>
          <w:sz w:val="20"/>
          <w:szCs w:val="20"/>
        </w:rPr>
        <w:t>189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 فهرست نسخ خطی کتابخانه ملی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همان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الذریعه ،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 حبیب آبادی ، مکارم الآثار،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بدرالتمام،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خاندان کلباسی،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میراث حوزه اصفهان، دفتر اول،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کلباسی، خاندان کلباسی،ص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 تذکره القبور، ص </w:t>
      </w:r>
      <w:r>
        <w:rPr>
          <w:rFonts w:eastAsia="IRNazanin" w:cs="IRNazanin"/>
          <w:b w:val="false"/>
          <w:bCs w:val="false"/>
          <w:i w:val="false"/>
          <w:iCs w:val="false"/>
          <w:color w:val="333333"/>
          <w:sz w:val="20"/>
          <w:szCs w:val="20"/>
        </w:rPr>
        <w:t>33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دانشمندان و بزرگان اصفهان، ص</w:t>
      </w:r>
      <w:r>
        <w:rPr>
          <w:rFonts w:eastAsia="IRNazanin" w:cs="IRNazanin"/>
          <w:b w:val="false"/>
          <w:bCs w:val="false"/>
          <w:i w:val="false"/>
          <w:iCs w:val="false"/>
          <w:color w:val="333333"/>
          <w:sz w:val="20"/>
          <w:szCs w:val="20"/>
        </w:rPr>
        <w:t>409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تراجم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مهدوی،دانشمندان و بزرگان اصفهان، ص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 حبیب آبادی ، مکارم الآثار،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کلباسی، خاندان کلباسی ،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کلباسی زاده ، حکیم متأله بید آبادی،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دانشمندان و بزرگان اصفهان، ص</w:t>
      </w:r>
      <w:r>
        <w:rPr>
          <w:rFonts w:eastAsia="IRNazanin" w:cs="IRNazanin"/>
          <w:b w:val="false"/>
          <w:bCs w:val="false"/>
          <w:i w:val="false"/>
          <w:iCs w:val="false"/>
          <w:color w:val="333333"/>
          <w:sz w:val="20"/>
          <w:szCs w:val="20"/>
        </w:rPr>
        <w:t>457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مهدوی،همان</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مطالب درباره این عالم بر گرفته از مقدمه علامه روضاتی بر کتاب مکیال المکارم آیت الله فقیه احمد آبادی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 سیری در تاریخ تخت فولاد ،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روضاتی ، آثار التقوی ، مقدمه کتاب مکیال 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،دانشمندان و بزرگان اصفهان، ص </w:t>
      </w:r>
      <w:r>
        <w:rPr>
          <w:rFonts w:eastAsia="IRNazanin" w:cs="IRNazanin"/>
          <w:b w:val="false"/>
          <w:bCs w:val="false"/>
          <w:i w:val="false"/>
          <w:iCs w:val="false"/>
          <w:color w:val="333333"/>
          <w:sz w:val="20"/>
          <w:szCs w:val="20"/>
        </w:rPr>
        <w:t>363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وحید، سال دوم،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همان</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فوت از روی سنگ مزار ایشان برداشت شده است و مرحوم مهدوی فوت ایشان را حدود سال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قمری دانسته،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مدفون در تکیه سید العراقین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همایی، مقدمه در دیوان طرب،ص</w:t>
      </w:r>
      <w:r>
        <w:rPr>
          <w:rFonts w:eastAsia="IRNazanin" w:cs="IRNazanin"/>
          <w:b w:val="false"/>
          <w:bCs w:val="false"/>
          <w:i w:val="false"/>
          <w:iCs w:val="false"/>
          <w:color w:val="333333"/>
          <w:sz w:val="20"/>
          <w:szCs w:val="20"/>
        </w:rPr>
        <w:t>138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معلم حبیب آبادی، مکارم الاثار،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حسینی اشکوری،فهرست نسخه های خطی کتابخانه عمومی حضرت‌آیت‌ا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العظمی نجفی مرعشی،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دانشمندان و بزرگان اصفهان،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تذکره شعرای معاصر اصفهان، ص</w:t>
      </w:r>
      <w:r>
        <w:rPr>
          <w:rFonts w:eastAsia="IRNazanin" w:cs="IRNazanin"/>
          <w:b w:val="false"/>
          <w:bCs w:val="false"/>
          <w:i w:val="false"/>
          <w:iCs w:val="false"/>
          <w:color w:val="333333"/>
          <w:sz w:val="20"/>
          <w:szCs w:val="20"/>
        </w:rPr>
        <w:t>200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الهی، تخت فولاد سرزمین جاویدان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رجال اصفهان،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 دانشمندان و بزرگان اصفهان، ص </w:t>
      </w:r>
      <w:r>
        <w:rPr>
          <w:rFonts w:eastAsia="IRNazanin" w:cs="IRNazanin"/>
          <w:b w:val="false"/>
          <w:bCs w:val="false"/>
          <w:i w:val="false"/>
          <w:iCs w:val="false"/>
          <w:color w:val="333333"/>
          <w:sz w:val="20"/>
          <w:szCs w:val="20"/>
        </w:rPr>
        <w:t>433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 حبیب آبادی، رساله خطی خاندان کلباسی، ص </w:t>
      </w:r>
      <w:r>
        <w:rPr>
          <w:rFonts w:eastAsia="IRNazanin" w:cs="IRNazanin"/>
          <w:b w:val="false"/>
          <w:bCs w:val="false"/>
          <w:i w:val="false"/>
          <w:iCs w:val="false"/>
          <w:color w:val="333333"/>
          <w:sz w:val="20"/>
          <w:szCs w:val="20"/>
        </w:rPr>
        <w:t>82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یزدانی نجف آبادی، دیباچه دیار نون، ص </w:t>
      </w:r>
      <w:r>
        <w:rPr>
          <w:rFonts w:eastAsia="IRNazanin" w:cs="IRNazanin"/>
          <w:b w:val="false"/>
          <w:bCs w:val="false"/>
          <w:i w:val="false"/>
          <w:iCs w:val="false"/>
          <w:color w:val="333333"/>
          <w:sz w:val="20"/>
          <w:szCs w:val="20"/>
        </w:rPr>
        <w:t>133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 حبیب‌ابادی، رساله خطی خاندان کلباسی، ص </w:t>
      </w:r>
      <w:r>
        <w:rPr>
          <w:rFonts w:eastAsia="IRNazanin" w:cs="IRNazanin"/>
          <w:b w:val="false"/>
          <w:bCs w:val="false"/>
          <w:i w:val="false"/>
          <w:iCs w:val="false"/>
          <w:color w:val="333333"/>
          <w:sz w:val="20"/>
          <w:szCs w:val="20"/>
        </w:rPr>
        <w:t>82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رجال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خزائلی، سیمای دانشوران،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تاریخ علمی و اجتماعی اصفهان،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ایزد گشسب ، اسدالله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شمس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ایزد گشسب، اسرار العشق ،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فوز اکبر،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سایر آثار ایشان ر 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،دانشمندان و بزرگان اصفهان،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ایمانی، سوزهجران،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وبزرگان اصفهان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جواهری ، علوم و عقاید ، ص </w:t>
      </w:r>
      <w:r>
        <w:rPr>
          <w:rFonts w:eastAsia="IRNazanin" w:cs="IRNazanin"/>
          <w:b w:val="false"/>
          <w:bCs w:val="false"/>
          <w:i w:val="false"/>
          <w:iCs w:val="false"/>
          <w:color w:val="333333"/>
          <w:sz w:val="20"/>
          <w:szCs w:val="20"/>
        </w:rPr>
        <w:t>26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،همان ، ص </w:t>
      </w:r>
      <w:r>
        <w:rPr>
          <w:rFonts w:eastAsia="IRNazanin" w:cs="IRNazanin"/>
          <w:b w:val="false"/>
          <w:bCs w:val="false"/>
          <w:i w:val="false"/>
          <w:iCs w:val="false"/>
          <w:color w:val="333333"/>
          <w:sz w:val="20"/>
          <w:szCs w:val="20"/>
        </w:rPr>
        <w:t>389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الهی، تخت فولاد سرزمین جاویدان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 دانشمندان و بزرگان اصفهان ، ص </w:t>
      </w:r>
      <w:r>
        <w:rPr>
          <w:rFonts w:eastAsia="IRNazanin" w:cs="IRNazanin"/>
          <w:b w:val="false"/>
          <w:bCs w:val="false"/>
          <w:i w:val="false"/>
          <w:iCs w:val="false"/>
          <w:color w:val="333333"/>
          <w:sz w:val="20"/>
          <w:szCs w:val="20"/>
        </w:rPr>
        <w:t>389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جواهری، علوم و عقاید، ص </w:t>
      </w:r>
      <w:r>
        <w:rPr>
          <w:rFonts w:eastAsia="IRNazanin" w:cs="IRNazanin"/>
          <w:b w:val="false"/>
          <w:bCs w:val="false"/>
          <w:i w:val="false"/>
          <w:iCs w:val="false"/>
          <w:color w:val="333333"/>
          <w:sz w:val="20"/>
          <w:szCs w:val="20"/>
        </w:rPr>
        <w:t>33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389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تویسرکانی ، دست نوشته ها</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 دانشمندان وبزرگان اصفهان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تویسرکانی ، دست نوشته ها</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سیری در تاریخ تخت فولاد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الرضا، سید 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 الابصار ، جلد دوم ، نشر مژسسه انصاریان قم،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شعرای خواسنار،ص </w:t>
      </w:r>
      <w:r>
        <w:rPr>
          <w:rFonts w:eastAsia="IRNazanin" w:cs="IRNazanin"/>
          <w:b w:val="false"/>
          <w:bCs w:val="false"/>
          <w:i w:val="false"/>
          <w:iCs w:val="false"/>
          <w:color w:val="333333"/>
          <w:sz w:val="20"/>
          <w:szCs w:val="20"/>
        </w:rPr>
        <w:t>156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سیری در تاریخ تخت فولاد اصفهان ، ص </w:t>
      </w:r>
      <w:r>
        <w:rPr>
          <w:rFonts w:eastAsia="IRNazanin" w:cs="IRNazanin"/>
          <w:b w:val="false"/>
          <w:bCs w:val="false"/>
          <w:i w:val="false"/>
          <w:iCs w:val="false"/>
          <w:color w:val="333333"/>
          <w:sz w:val="20"/>
          <w:szCs w:val="20"/>
        </w:rPr>
        <w:t>139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رضوی خوانساری ، سدره المنتهی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سنگی، مقدمه</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شعرای خوانسار، ص </w:t>
      </w:r>
      <w:r>
        <w:rPr>
          <w:rFonts w:eastAsia="IRNazanin" w:cs="IRNazanin"/>
          <w:b w:val="false"/>
          <w:bCs w:val="false"/>
          <w:i w:val="false"/>
          <w:iCs w:val="false"/>
          <w:color w:val="333333"/>
          <w:sz w:val="20"/>
          <w:szCs w:val="20"/>
        </w:rPr>
        <w:t>157</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 انصاری، تاریخ اصفهان، ص دو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 حبیب آبادی مکارم الاثار،ج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هاشمی، تاریخ جراید و مجلات ایران،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169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شعرای معاصر اصفهان، ص </w:t>
      </w:r>
      <w:r>
        <w:rPr>
          <w:rFonts w:eastAsia="IRNazanin" w:cs="IRNazanin"/>
          <w:b w:val="false"/>
          <w:bCs w:val="false"/>
          <w:i w:val="false"/>
          <w:iCs w:val="false"/>
          <w:color w:val="333333"/>
          <w:sz w:val="20"/>
          <w:szCs w:val="20"/>
        </w:rPr>
        <w:t>135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سنگ مزار مرحوم جابر انصاری در تکیه بابا رکن الدین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مظاهری ، جمشید ، حاج میرزا حسن خان جابری انصاری مؤلف تاریخ اصفهان ، مجله میراث جاویدان ، سال پنجم،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ش ،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در کتابخانه تخصصی تخت فولاد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در کتابخانه تخصصی تخت فولاد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در کتابخانه تخصصی تخت فولاد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در کتابخانه تخصصی تخت فولاد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جابری انصاری، تفسیر حسن ، مقدمه کتاب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 دانشمندان وبزرگان اصفهان، ص </w:t>
      </w:r>
      <w:r>
        <w:rPr>
          <w:rFonts w:eastAsia="IRNazanin" w:cs="IRNazanin"/>
          <w:b w:val="false"/>
          <w:bCs w:val="false"/>
          <w:i w:val="false"/>
          <w:iCs w:val="false"/>
          <w:color w:val="333333"/>
          <w:sz w:val="20"/>
          <w:szCs w:val="20"/>
        </w:rPr>
        <w:t>401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آیت‌الله گلپایگانی،ج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اللهی، جزوه تخت فولاد، سرزمین جاویدان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 پور ، نام آوران علم واجتهاد کرمان از قاجاریه تا پهلوی،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زاهد نجفی، فطرت بیدار زمان،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 پور، نام آوران علم و اجتهاد کرمان از قاجاریه تا پهلوی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زاهد نجفی، فطرت بیدار زمان،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نصرالهی، مشاهیرتکیه زند کرمانی، ص </w:t>
      </w:r>
      <w:r>
        <w:rPr>
          <w:rFonts w:eastAsia="IRNazanin" w:cs="IRNazanin"/>
          <w:b w:val="false"/>
          <w:bCs w:val="false"/>
          <w:i w:val="false"/>
          <w:iCs w:val="false"/>
          <w:color w:val="333333"/>
          <w:sz w:val="20"/>
          <w:szCs w:val="20"/>
        </w:rPr>
        <w:t>3</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سیری درتاریخ تخت فولاد، ص </w:t>
      </w:r>
      <w:r>
        <w:rPr>
          <w:rFonts w:eastAsia="IRNazanin" w:cs="IRNazanin"/>
          <w:b w:val="false"/>
          <w:bCs w:val="false"/>
          <w:i w:val="false"/>
          <w:iCs w:val="false"/>
          <w:color w:val="333333"/>
          <w:sz w:val="20"/>
          <w:szCs w:val="20"/>
        </w:rPr>
        <w:t>177</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زاهد نجفی ، فطرت بیدار زمان،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اشرفی اصفهانی ، تبارنامه خونین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ناموران معاصر ایران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شورای هماهنگی تبلیغات اسلامی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اشرفی اصفهانی ، برهان قرآن ،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اشرفی اصفهانی، غروب خونین در محراب جمعه،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اشرفی اصفهانی ، غروب خونین در محراب جمعه ،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 مشاهیر زنان اصفهان،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 امین، محزن العرفان،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 نگرشی به تفسیر مخزن العرفان ،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بانو امین ، مخزن العرفان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همایی،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 السلطنه، الماثر و الاثار،ج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همایی ،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مجلد هنر و هنرمندان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79</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78</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بیانی ، احوال و آثار خوشنویسان،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داعی الاسلام، مجله الاسلام ، رساله نهم، سال اول، ص </w:t>
      </w:r>
      <w:r>
        <w:rPr>
          <w:rFonts w:eastAsia="IRNazanin" w:cs="IRNazanin"/>
          <w:b w:val="false"/>
          <w:bCs w:val="false"/>
          <w:i w:val="false"/>
          <w:iCs w:val="false"/>
          <w:color w:val="333333"/>
          <w:sz w:val="20"/>
          <w:szCs w:val="20"/>
        </w:rPr>
        <w:t>134</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همایی، دیوان طرب، مقدمه، ص </w:t>
      </w:r>
      <w:r>
        <w:rPr>
          <w:rFonts w:eastAsia="IRNazanin" w:cs="IRNazanin"/>
          <w:b w:val="false"/>
          <w:bCs w:val="false"/>
          <w:i w:val="false"/>
          <w:iCs w:val="false"/>
          <w:color w:val="333333"/>
          <w:sz w:val="20"/>
          <w:szCs w:val="20"/>
        </w:rPr>
        <w:t>45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سیری در تایخ تخت فولاد اصفهان، ص </w:t>
      </w:r>
      <w:r>
        <w:rPr>
          <w:rFonts w:eastAsia="IRNazanin" w:cs="IRNazanin"/>
          <w:b w:val="false"/>
          <w:bCs w:val="false"/>
          <w:i w:val="false"/>
          <w:iCs w:val="false"/>
          <w:color w:val="333333"/>
          <w:sz w:val="20"/>
          <w:szCs w:val="20"/>
        </w:rPr>
        <w:t>121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داعی الاسلام، مجله الاسلام، رساله یازدهم، سال اول، ص </w:t>
      </w:r>
      <w:r>
        <w:rPr>
          <w:rFonts w:eastAsia="IRNazanin" w:cs="IRNazanin"/>
          <w:b w:val="false"/>
          <w:bCs w:val="false"/>
          <w:i w:val="false"/>
          <w:iCs w:val="false"/>
          <w:color w:val="333333"/>
          <w:sz w:val="20"/>
          <w:szCs w:val="20"/>
        </w:rPr>
        <w:t>171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داعی الاسلام، مجله الاسلام، رساله اول، مجله الاسلام یا گفتگوی صفاخانۀ اصفهان موجود در کتابخانه‌تخصصی تخت فولاد</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صدرهاشمی،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میرزا سلیمان خان شیرازی ملقب به رکن‌الملک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یادگار، سال سوم، شماره نهم، ص</w:t>
      </w:r>
      <w:r>
        <w:rPr>
          <w:rFonts w:eastAsia="IRNazanin" w:cs="IRNazanin"/>
          <w:b w:val="false"/>
          <w:bCs w:val="false"/>
          <w:i w:val="false"/>
          <w:iCs w:val="false"/>
          <w:color w:val="333333"/>
          <w:sz w:val="20"/>
          <w:szCs w:val="20"/>
        </w:rPr>
        <w:t>44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میرزا محمد علی خوشنویس اصفهانی و فرزندان فاضل هنرمندش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هنر و مردم، شماره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همایی،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قدسی، خوشنویسی در کتیبه های اصفهان ،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همایی، تاریخ اصفهان ،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قدسی ، همان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قدسی ، مقاله میرزا محمد علی خوشنویس اصفهانی و فرزندان فاضل هنرمندش، مجله هنر و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بانوادگان مرحوم استاد شمس الکتاب در تاریخ </w:t>
      </w:r>
      <w:r>
        <w:rPr>
          <w:rFonts w:eastAsia="IRNazanin" w:cs="IRNazanin"/>
          <w:b w:val="false"/>
          <w:bCs w:val="false"/>
          <w:i w:val="false"/>
          <w:iCs w:val="false"/>
          <w:color w:val="333333"/>
          <w:sz w:val="20"/>
          <w:szCs w:val="20"/>
        </w:rPr>
        <w:t>84/3/28</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همایی ،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هنر و هنرمندان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نوادگان مرحوم استاد شمس الکتاب درتاریخ </w:t>
      </w:r>
      <w:r>
        <w:rPr>
          <w:rFonts w:eastAsia="IRNazanin" w:cs="IRNazanin"/>
          <w:b w:val="false"/>
          <w:bCs w:val="false"/>
          <w:i w:val="false"/>
          <w:iCs w:val="false"/>
          <w:color w:val="333333"/>
          <w:sz w:val="20"/>
          <w:szCs w:val="20"/>
        </w:rPr>
        <w:t>84/3/28</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نوادگان مرحوم استاد شمس الکتاب در تاریخ </w:t>
      </w:r>
      <w:r>
        <w:rPr>
          <w:rFonts w:eastAsia="IRNazanin" w:cs="IRNazanin"/>
          <w:b w:val="false"/>
          <w:bCs w:val="false"/>
          <w:i w:val="false"/>
          <w:iCs w:val="false"/>
          <w:color w:val="333333"/>
          <w:sz w:val="20"/>
          <w:szCs w:val="20"/>
        </w:rPr>
        <w:t>84/3/28</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نوادگان مرحوم استاد شمس الکتاب درتاریخ </w:t>
      </w:r>
      <w:r>
        <w:rPr>
          <w:rFonts w:eastAsia="IRNazanin" w:cs="IRNazanin"/>
          <w:b w:val="false"/>
          <w:bCs w:val="false"/>
          <w:i w:val="false"/>
          <w:iCs w:val="false"/>
          <w:color w:val="333333"/>
          <w:sz w:val="20"/>
          <w:szCs w:val="20"/>
        </w:rPr>
        <w:t>84/3/28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نوادگان مرحوم استاد شمس الکتاب درتاریخ </w:t>
      </w:r>
      <w:r>
        <w:rPr>
          <w:rFonts w:eastAsia="IRNazanin" w:cs="IRNazanin"/>
          <w:b w:val="false"/>
          <w:bCs w:val="false"/>
          <w:i w:val="false"/>
          <w:iCs w:val="false"/>
          <w:color w:val="333333"/>
          <w:sz w:val="20"/>
          <w:szCs w:val="20"/>
        </w:rPr>
        <w:t>84/3/28</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image" Target="media/image3.jpeg"/><Relationship Id="rId119" Type="http://schemas.openxmlformats.org/officeDocument/2006/relationships/image" Target="media/image3.jpeg"/><Relationship Id="rId120" Type="http://schemas.openxmlformats.org/officeDocument/2006/relationships/footer" Target="footer113.xml"/><Relationship Id="rId121" Type="http://schemas.openxmlformats.org/officeDocument/2006/relationships/image" Target="media/image4.jpeg"/><Relationship Id="rId122" Type="http://schemas.openxmlformats.org/officeDocument/2006/relationships/image" Target="media/image4.jpeg"/><Relationship Id="rId123" Type="http://schemas.openxmlformats.org/officeDocument/2006/relationships/footer" Target="footer114.xml"/><Relationship Id="rId124" Type="http://schemas.openxmlformats.org/officeDocument/2006/relationships/image" Target="media/image5.jpeg"/><Relationship Id="rId125" Type="http://schemas.openxmlformats.org/officeDocument/2006/relationships/image" Target="media/image5.jpeg"/><Relationship Id="rId126" Type="http://schemas.openxmlformats.org/officeDocument/2006/relationships/footer" Target="footer115.xml"/><Relationship Id="rId127" Type="http://schemas.openxmlformats.org/officeDocument/2006/relationships/image" Target="media/image6.jpeg"/><Relationship Id="rId128" Type="http://schemas.openxmlformats.org/officeDocument/2006/relationships/image" Target="media/image6.jpeg"/><Relationship Id="rId129" Type="http://schemas.openxmlformats.org/officeDocument/2006/relationships/footer" Target="footer116.xml"/><Relationship Id="rId130" Type="http://schemas.openxmlformats.org/officeDocument/2006/relationships/image" Target="media/image7.jpeg"/><Relationship Id="rId131" Type="http://schemas.openxmlformats.org/officeDocument/2006/relationships/image" Target="media/image7.jpeg"/><Relationship Id="rId132" Type="http://schemas.openxmlformats.org/officeDocument/2006/relationships/footer" Target="footer117.xml"/><Relationship Id="rId133" Type="http://schemas.openxmlformats.org/officeDocument/2006/relationships/image" Target="media/image8.jpeg"/><Relationship Id="rId134" Type="http://schemas.openxmlformats.org/officeDocument/2006/relationships/image" Target="media/image8.jpeg"/><Relationship Id="rId135" Type="http://schemas.openxmlformats.org/officeDocument/2006/relationships/footer" Target="footer118.xml"/><Relationship Id="rId136" Type="http://schemas.openxmlformats.org/officeDocument/2006/relationships/image" Target="media/image9.jpeg"/><Relationship Id="rId137" Type="http://schemas.openxmlformats.org/officeDocument/2006/relationships/image" Target="media/image9.jpeg"/><Relationship Id="rId138" Type="http://schemas.openxmlformats.org/officeDocument/2006/relationships/footer" Target="footer119.xml"/><Relationship Id="rId139" Type="http://schemas.openxmlformats.org/officeDocument/2006/relationships/image" Target="media/image10.jpeg"/><Relationship Id="rId140" Type="http://schemas.openxmlformats.org/officeDocument/2006/relationships/image" Target="media/image10.jpeg"/><Relationship Id="rId141" Type="http://schemas.openxmlformats.org/officeDocument/2006/relationships/footer" Target="footer120.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21.xml"/><Relationship Id="rId145" Type="http://schemas.openxmlformats.org/officeDocument/2006/relationships/footnotes" Target="footnotes.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126</Pages>
  <Words>25971</Words>
  <Characters>103015</Characters>
  <CharactersWithSpaces>128054</CharactersWithSpaces>
  <Paragraphs>1266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2026-08-18T23:40:47Z</dcterms:created>
  <dc:creator>ghaemiyeh.com</dc:creator>
  <dc:description/>
  <dc:language>en-US</dc:language>
  <cp:lastModifiedBy/>
  <dcterms:modified xsi:type="dcterms:W3CDTF">2026-08-19T03:10:52Z</dcterms:modified>
  <cp:revision>1</cp:revision>
  <dc:subject/>
  <dc:title>جلوه قرآن در خاک تابان</dc:title>
</cp:coreProperties>
</file>

<file path=docProps/custom.xml><?xml version="1.0" encoding="utf-8"?>
<Properties xmlns="http://schemas.openxmlformats.org/officeDocument/2006/custom-properties" xmlns:vt="http://schemas.openxmlformats.org/officeDocument/2006/docPropsVTypes"/>
</file>