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71</w:t>
      </w:r>
      <w:r>
        <w:rPr>
          <w:rtl w:val="true"/>
        </w:rPr>
        <w:t xml:space="preserve"> </w:t>
      </w:r>
      <w:r>
        <w:rPr>
          <w:rtl w:val="true"/>
        </w:rPr>
        <w:t>چند دقیقه باموسیقی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3847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13849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13851_2035185390">
            <w:r>
              <w:rPr>
                <w:webHidden/>
                <w:rStyle w:val="IndexLink"/>
                <w:rtl w:val="true"/>
              </w:rPr>
              <w:t>چند دقیقه با موسیقی</w:t>
            </w:r>
            <w:r>
              <w:rPr>
                <w:rStyle w:val="IndexLink"/>
                <w:rtl w:val="true"/>
              </w:rPr>
              <w:tab/>
            </w:r>
            <w:r>
              <w:rPr>
                <w:rStyle w:val="IndexLink"/>
              </w:rPr>
              <w:t>9</w:t>
            </w:r>
          </w:hyperlink>
        </w:p>
        <w:p>
          <w:pPr>
            <w:pStyle w:val="Contents2"/>
            <w:tabs>
              <w:tab w:val="clear" w:pos="8743"/>
              <w:tab w:val="right" w:pos="9026" w:leader="dot"/>
            </w:tabs>
            <w:rPr/>
          </w:pPr>
          <w:hyperlink w:anchor="__RefHeading___Toc3313853_2035185390">
            <w:r>
              <w:rPr>
                <w:webHidden/>
                <w:rStyle w:val="IndexLink"/>
              </w:rPr>
              <w:t>1</w:t>
            </w:r>
            <w:r>
              <w:rPr>
                <w:rStyle w:val="IndexLink"/>
                <w:rtl w:val="true"/>
              </w:rPr>
              <w:t xml:space="preserve">. </w:t>
            </w:r>
            <w:r>
              <w:rPr>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3313855_2035185390">
            <w:r>
              <w:rPr>
                <w:webHidden/>
                <w:rStyle w:val="IndexLink"/>
              </w:rPr>
              <w:t>2</w:t>
            </w:r>
            <w:r>
              <w:rPr>
                <w:rStyle w:val="IndexLink"/>
                <w:rtl w:val="true"/>
              </w:rPr>
              <w:t xml:space="preserve">. </w:t>
            </w:r>
            <w:r>
              <w:rPr>
                <w:rStyle w:val="IndexLink"/>
                <w:rtl w:val="true"/>
              </w:rPr>
              <w:t>تعریف و اصطلاحات</w:t>
            </w:r>
            <w:r>
              <w:rPr>
                <w:rStyle w:val="IndexLink"/>
                <w:rtl w:val="true"/>
              </w:rPr>
              <w:tab/>
            </w:r>
            <w:r>
              <w:rPr>
                <w:rStyle w:val="IndexLink"/>
              </w:rPr>
              <w:t>13</w:t>
            </w:r>
          </w:hyperlink>
        </w:p>
        <w:p>
          <w:pPr>
            <w:pStyle w:val="Contents3"/>
            <w:tabs>
              <w:tab w:val="clear" w:pos="8459"/>
              <w:tab w:val="right" w:pos="9026" w:leader="dot"/>
            </w:tabs>
            <w:rPr/>
          </w:pPr>
          <w:hyperlink w:anchor="__RefHeading___Toc3313857_2035185390">
            <w:r>
              <w:rPr>
                <w:webHidden/>
                <w:rStyle w:val="IndexLink"/>
              </w:rPr>
              <w:t>1</w:t>
            </w:r>
            <w:r>
              <w:rPr>
                <w:rStyle w:val="IndexLink"/>
              </w:rPr>
              <w:t>،</w:t>
            </w:r>
            <w:r>
              <w:rPr>
                <w:rStyle w:val="IndexLink"/>
              </w:rPr>
              <w:t>2</w:t>
            </w:r>
            <w:r>
              <w:rPr>
                <w:rStyle w:val="IndexLink"/>
                <w:rtl w:val="true"/>
              </w:rPr>
              <w:t xml:space="preserve">. </w:t>
            </w:r>
            <w:r>
              <w:rPr>
                <w:rStyle w:val="IndexLink"/>
                <w:rtl w:val="true"/>
              </w:rPr>
              <w:t>موسیقی</w:t>
            </w:r>
            <w:r>
              <w:rPr>
                <w:rStyle w:val="IndexLink"/>
                <w:rtl w:val="true"/>
              </w:rPr>
              <w:tab/>
            </w:r>
            <w:r>
              <w:rPr>
                <w:rStyle w:val="IndexLink"/>
              </w:rPr>
              <w:t>13</w:t>
            </w:r>
          </w:hyperlink>
        </w:p>
        <w:p>
          <w:pPr>
            <w:pStyle w:val="Contents4"/>
            <w:tabs>
              <w:tab w:val="clear" w:pos="8176"/>
              <w:tab w:val="right" w:pos="9026" w:leader="dot"/>
            </w:tabs>
            <w:rPr/>
          </w:pPr>
          <w:hyperlink w:anchor="__RefHeading___Toc3313859_203518539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313861_2035185390">
            <w:r>
              <w:rPr>
                <w:webHidden/>
                <w:rStyle w:val="IndexLink"/>
              </w:rPr>
              <w:t>1</w:t>
            </w:r>
            <w:r>
              <w:rPr>
                <w:rStyle w:val="IndexLink"/>
              </w:rPr>
              <w:t>،</w:t>
            </w:r>
            <w:r>
              <w:rPr>
                <w:rStyle w:val="IndexLink"/>
              </w:rPr>
              <w:t>1</w:t>
            </w:r>
            <w:r>
              <w:rPr>
                <w:rStyle w:val="IndexLink"/>
              </w:rPr>
              <w:t>،</w:t>
            </w:r>
            <w:r>
              <w:rPr>
                <w:rStyle w:val="IndexLink"/>
              </w:rPr>
              <w:t>2</w:t>
            </w:r>
            <w:r>
              <w:rPr>
                <w:rStyle w:val="IndexLink"/>
                <w:rtl w:val="true"/>
              </w:rPr>
              <w:t xml:space="preserve">. </w:t>
            </w:r>
            <w:r>
              <w:rPr>
                <w:rStyle w:val="IndexLink"/>
                <w:rtl w:val="true"/>
              </w:rPr>
              <w:t>موسیقی طبیعی</w:t>
            </w:r>
            <w:r>
              <w:rPr>
                <w:rStyle w:val="IndexLink"/>
                <w:rtl w:val="true"/>
              </w:rPr>
              <w:tab/>
            </w:r>
            <w:r>
              <w:rPr>
                <w:rStyle w:val="IndexLink"/>
              </w:rPr>
              <w:t>13</w:t>
            </w:r>
          </w:hyperlink>
        </w:p>
        <w:p>
          <w:pPr>
            <w:pStyle w:val="Contents4"/>
            <w:tabs>
              <w:tab w:val="clear" w:pos="8176"/>
              <w:tab w:val="right" w:pos="9026" w:leader="dot"/>
            </w:tabs>
            <w:rPr/>
          </w:pPr>
          <w:hyperlink w:anchor="__RefHeading___Toc3313863_2035185390">
            <w:r>
              <w:rPr>
                <w:webHidden/>
                <w:rStyle w:val="IndexLink"/>
              </w:rPr>
              <w:t>2</w:t>
            </w:r>
            <w:r>
              <w:rPr>
                <w:rStyle w:val="IndexLink"/>
              </w:rPr>
              <w:t>،</w:t>
            </w:r>
            <w:r>
              <w:rPr>
                <w:rStyle w:val="IndexLink"/>
              </w:rPr>
              <w:t>1</w:t>
            </w:r>
            <w:r>
              <w:rPr>
                <w:rStyle w:val="IndexLink"/>
              </w:rPr>
              <w:t>،</w:t>
            </w:r>
            <w:r>
              <w:rPr>
                <w:rStyle w:val="IndexLink"/>
              </w:rPr>
              <w:t>2</w:t>
            </w:r>
            <w:r>
              <w:rPr>
                <w:rStyle w:val="IndexLink"/>
                <w:rtl w:val="true"/>
              </w:rPr>
              <w:t xml:space="preserve"> </w:t>
            </w:r>
            <w:r>
              <w:rPr>
                <w:rStyle w:val="IndexLink"/>
                <w:rtl w:val="true"/>
              </w:rPr>
              <w:t>موسیقی هنری</w:t>
            </w:r>
            <w:r>
              <w:rPr>
                <w:rStyle w:val="IndexLink"/>
                <w:rtl w:val="true"/>
              </w:rPr>
              <w:tab/>
            </w:r>
            <w:r>
              <w:rPr>
                <w:rStyle w:val="IndexLink"/>
              </w:rPr>
              <w:t>14</w:t>
            </w:r>
          </w:hyperlink>
        </w:p>
        <w:p>
          <w:pPr>
            <w:pStyle w:val="Contents3"/>
            <w:tabs>
              <w:tab w:val="clear" w:pos="8459"/>
              <w:tab w:val="right" w:pos="9026" w:leader="dot"/>
            </w:tabs>
            <w:rPr/>
          </w:pPr>
          <w:hyperlink w:anchor="__RefHeading___Toc3313865_2035185390">
            <w:r>
              <w:rPr>
                <w:webHidden/>
                <w:rStyle w:val="IndexLink"/>
              </w:rPr>
              <w:t>2</w:t>
            </w:r>
            <w:r>
              <w:rPr>
                <w:rStyle w:val="IndexLink"/>
              </w:rPr>
              <w:t>،</w:t>
            </w:r>
            <w:r>
              <w:rPr>
                <w:rStyle w:val="IndexLink"/>
              </w:rPr>
              <w:t>2</w:t>
            </w:r>
            <w:r>
              <w:rPr>
                <w:rStyle w:val="IndexLink"/>
                <w:rtl w:val="true"/>
              </w:rPr>
              <w:t xml:space="preserve">. </w:t>
            </w:r>
            <w:r>
              <w:rPr>
                <w:rStyle w:val="IndexLink"/>
                <w:rtl w:val="true"/>
              </w:rPr>
              <w:t>غنا</w:t>
            </w:r>
            <w:r>
              <w:rPr>
                <w:rStyle w:val="IndexLink"/>
                <w:rtl w:val="true"/>
              </w:rPr>
              <w:tab/>
            </w:r>
            <w:r>
              <w:rPr>
                <w:rStyle w:val="IndexLink"/>
              </w:rPr>
              <w:t>14</w:t>
            </w:r>
          </w:hyperlink>
        </w:p>
        <w:p>
          <w:pPr>
            <w:pStyle w:val="Contents4"/>
            <w:tabs>
              <w:tab w:val="clear" w:pos="8176"/>
              <w:tab w:val="right" w:pos="9026" w:leader="dot"/>
            </w:tabs>
            <w:rPr/>
          </w:pPr>
          <w:hyperlink w:anchor="__RefHeading___Toc3313867_203518539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313869_2035185390">
            <w:r>
              <w:rPr>
                <w:webHidden/>
                <w:rStyle w:val="IndexLink"/>
              </w:rPr>
              <w:t>1</w:t>
            </w:r>
            <w:r>
              <w:rPr>
                <w:rStyle w:val="IndexLink"/>
              </w:rPr>
              <w:t>،</w:t>
            </w:r>
            <w:r>
              <w:rPr>
                <w:rStyle w:val="IndexLink"/>
              </w:rPr>
              <w:t>2</w:t>
            </w:r>
            <w:r>
              <w:rPr>
                <w:rStyle w:val="IndexLink"/>
              </w:rPr>
              <w:t>،</w:t>
            </w:r>
            <w:r>
              <w:rPr>
                <w:rStyle w:val="IndexLink"/>
              </w:rPr>
              <w:t>2</w:t>
            </w:r>
            <w:r>
              <w:rPr>
                <w:rStyle w:val="IndexLink"/>
                <w:rtl w:val="true"/>
              </w:rPr>
              <w:t xml:space="preserve"> </w:t>
            </w:r>
            <w:r>
              <w:rPr>
                <w:rStyle w:val="IndexLink"/>
                <w:rtl w:val="true"/>
              </w:rPr>
              <w:t>تعریف غنا</w:t>
            </w:r>
            <w:r>
              <w:rPr>
                <w:rStyle w:val="IndexLink"/>
                <w:rtl w:val="true"/>
              </w:rPr>
              <w:tab/>
            </w:r>
            <w:r>
              <w:rPr>
                <w:rStyle w:val="IndexLink"/>
              </w:rPr>
              <w:t>15</w:t>
            </w:r>
          </w:hyperlink>
        </w:p>
        <w:p>
          <w:pPr>
            <w:pStyle w:val="Contents4"/>
            <w:tabs>
              <w:tab w:val="clear" w:pos="8176"/>
              <w:tab w:val="right" w:pos="9026" w:leader="dot"/>
            </w:tabs>
            <w:rPr/>
          </w:pPr>
          <w:hyperlink w:anchor="__RefHeading___Toc3313871_2035185390">
            <w:r>
              <w:rPr>
                <w:webHidden/>
                <w:rStyle w:val="IndexLink"/>
              </w:rPr>
              <w:t>2</w:t>
            </w:r>
            <w:r>
              <w:rPr>
                <w:rStyle w:val="IndexLink"/>
              </w:rPr>
              <w:t>،</w:t>
            </w:r>
            <w:r>
              <w:rPr>
                <w:rStyle w:val="IndexLink"/>
              </w:rPr>
              <w:t>2</w:t>
            </w:r>
            <w:r>
              <w:rPr>
                <w:rStyle w:val="IndexLink"/>
              </w:rPr>
              <w:t>،</w:t>
            </w:r>
            <w:r>
              <w:rPr>
                <w:rStyle w:val="IndexLink"/>
              </w:rPr>
              <w:t>2</w:t>
            </w:r>
            <w:r>
              <w:rPr>
                <w:rStyle w:val="IndexLink"/>
                <w:rtl w:val="true"/>
              </w:rPr>
              <w:t xml:space="preserve"> </w:t>
            </w:r>
            <w:r>
              <w:rPr>
                <w:rStyle w:val="IndexLink"/>
                <w:rtl w:val="true"/>
              </w:rPr>
              <w:t>تعریف لهو</w:t>
            </w:r>
            <w:r>
              <w:rPr>
                <w:rStyle w:val="IndexLink"/>
                <w:rtl w:val="true"/>
              </w:rPr>
              <w:tab/>
            </w:r>
            <w:r>
              <w:rPr>
                <w:rStyle w:val="IndexLink"/>
              </w:rPr>
              <w:t>15</w:t>
            </w:r>
          </w:hyperlink>
        </w:p>
        <w:p>
          <w:pPr>
            <w:pStyle w:val="Contents2"/>
            <w:tabs>
              <w:tab w:val="clear" w:pos="8743"/>
              <w:tab w:val="right" w:pos="9026" w:leader="dot"/>
            </w:tabs>
            <w:rPr/>
          </w:pPr>
          <w:hyperlink w:anchor="__RefHeading___Toc3313873_2035185390">
            <w:r>
              <w:rPr>
                <w:webHidden/>
                <w:rStyle w:val="IndexLink"/>
              </w:rPr>
              <w:t>3</w:t>
            </w:r>
            <w:r>
              <w:rPr>
                <w:rStyle w:val="IndexLink"/>
                <w:rtl w:val="true"/>
              </w:rPr>
              <w:t xml:space="preserve">. </w:t>
            </w:r>
            <w:r>
              <w:rPr>
                <w:rStyle w:val="IndexLink"/>
                <w:rtl w:val="true"/>
              </w:rPr>
              <w:t>نظر اسلام دربارۀ موسیقی و غنا</w:t>
            </w:r>
            <w:r>
              <w:rPr>
                <w:rStyle w:val="IndexLink"/>
                <w:rtl w:val="true"/>
              </w:rPr>
              <w:tab/>
            </w:r>
            <w:r>
              <w:rPr>
                <w:rStyle w:val="IndexLink"/>
              </w:rPr>
              <w:t>17</w:t>
            </w:r>
          </w:hyperlink>
        </w:p>
        <w:p>
          <w:pPr>
            <w:pStyle w:val="Contents3"/>
            <w:tabs>
              <w:tab w:val="clear" w:pos="8459"/>
              <w:tab w:val="right" w:pos="9026" w:leader="dot"/>
            </w:tabs>
            <w:rPr/>
          </w:pPr>
          <w:hyperlink w:anchor="__RefHeading___Toc3313875_20351853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313877_2035185390">
            <w:r>
              <w:rPr>
                <w:webHidden/>
                <w:rStyle w:val="IndexLink"/>
              </w:rPr>
              <w:t>1</w:t>
            </w:r>
            <w:r>
              <w:rPr>
                <w:rStyle w:val="IndexLink"/>
              </w:rPr>
              <w:t>،</w:t>
            </w:r>
            <w:r>
              <w:rPr>
                <w:rStyle w:val="IndexLink"/>
              </w:rPr>
              <w:t>3</w:t>
            </w:r>
            <w:r>
              <w:rPr>
                <w:rStyle w:val="IndexLink"/>
                <w:rtl w:val="true"/>
              </w:rPr>
              <w:t xml:space="preserve">. </w:t>
            </w:r>
            <w:r>
              <w:rPr>
                <w:rStyle w:val="IndexLink"/>
                <w:rtl w:val="true"/>
              </w:rPr>
              <w:t>موسیقیِ غنایی و مطرب</w:t>
            </w:r>
            <w:r>
              <w:rPr>
                <w:rStyle w:val="IndexLink"/>
                <w:rtl w:val="true"/>
              </w:rPr>
              <w:tab/>
            </w:r>
            <w:r>
              <w:rPr>
                <w:rStyle w:val="IndexLink"/>
              </w:rPr>
              <w:t>17</w:t>
            </w:r>
          </w:hyperlink>
        </w:p>
        <w:p>
          <w:pPr>
            <w:pStyle w:val="Contents3"/>
            <w:tabs>
              <w:tab w:val="clear" w:pos="8459"/>
              <w:tab w:val="right" w:pos="9026" w:leader="dot"/>
            </w:tabs>
            <w:rPr/>
          </w:pPr>
          <w:hyperlink w:anchor="__RefHeading___Toc3313879_2035185390">
            <w:r>
              <w:rPr>
                <w:webHidden/>
                <w:rStyle w:val="IndexLink"/>
              </w:rPr>
              <w:t>2</w:t>
            </w:r>
            <w:r>
              <w:rPr>
                <w:rStyle w:val="IndexLink"/>
              </w:rPr>
              <w:t>،</w:t>
            </w:r>
            <w:r>
              <w:rPr>
                <w:rStyle w:val="IndexLink"/>
              </w:rPr>
              <w:t>3</w:t>
            </w:r>
            <w:r>
              <w:rPr>
                <w:rStyle w:val="IndexLink"/>
                <w:rtl w:val="true"/>
              </w:rPr>
              <w:t xml:space="preserve">. </w:t>
            </w:r>
            <w:r>
              <w:rPr>
                <w:rStyle w:val="IndexLink"/>
                <w:rtl w:val="true"/>
              </w:rPr>
              <w:t>موسیقیِ غیرغنایی و غیرمطرب</w:t>
            </w:r>
            <w:r>
              <w:rPr>
                <w:rStyle w:val="IndexLink"/>
                <w:rtl w:val="true"/>
              </w:rPr>
              <w:tab/>
            </w:r>
            <w:r>
              <w:rPr>
                <w:rStyle w:val="IndexLink"/>
              </w:rPr>
              <w:t>18</w:t>
            </w:r>
          </w:hyperlink>
        </w:p>
        <w:p>
          <w:pPr>
            <w:pStyle w:val="Contents2"/>
            <w:tabs>
              <w:tab w:val="clear" w:pos="8743"/>
              <w:tab w:val="right" w:pos="9026" w:leader="dot"/>
            </w:tabs>
            <w:rPr/>
          </w:pPr>
          <w:hyperlink w:anchor="__RefHeading___Toc3313881_2035185390">
            <w:r>
              <w:rPr>
                <w:webHidden/>
                <w:rStyle w:val="IndexLink"/>
              </w:rPr>
              <w:t>4</w:t>
            </w:r>
            <w:r>
              <w:rPr>
                <w:rStyle w:val="IndexLink"/>
                <w:rtl w:val="true"/>
              </w:rPr>
              <w:t xml:space="preserve">. </w:t>
            </w:r>
            <w:r>
              <w:rPr>
                <w:rStyle w:val="IndexLink"/>
                <w:rtl w:val="true"/>
              </w:rPr>
              <w:t>علت ممنوع‌بودن موسیقی در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3313883_2035185390">
            <w:r>
              <w:rPr>
                <w:webHidden/>
                <w:rStyle w:val="IndexLink"/>
              </w:rPr>
              <w:t>5</w:t>
            </w:r>
            <w:r>
              <w:rPr>
                <w:rStyle w:val="IndexLink"/>
                <w:rtl w:val="true"/>
              </w:rPr>
              <w:t xml:space="preserve">. </w:t>
            </w:r>
            <w:r>
              <w:rPr>
                <w:rStyle w:val="IndexLink"/>
                <w:rtl w:val="true"/>
              </w:rPr>
              <w:t>ملاک‌های تشخیص موسیقی حرام</w:t>
            </w:r>
            <w:r>
              <w:rPr>
                <w:rStyle w:val="IndexLink"/>
                <w:rtl w:val="true"/>
              </w:rPr>
              <w:tab/>
            </w:r>
            <w:r>
              <w:rPr>
                <w:rStyle w:val="IndexLink"/>
              </w:rPr>
              <w:t>23</w:t>
            </w:r>
          </w:hyperlink>
        </w:p>
        <w:p>
          <w:pPr>
            <w:pStyle w:val="Contents3"/>
            <w:tabs>
              <w:tab w:val="clear" w:pos="8459"/>
              <w:tab w:val="right" w:pos="9026" w:leader="dot"/>
            </w:tabs>
            <w:rPr/>
          </w:pPr>
          <w:hyperlink w:anchor="__RefHeading___Toc3313885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313887_2035185390">
            <w:r>
              <w:rPr>
                <w:webHidden/>
                <w:rStyle w:val="IndexLink"/>
              </w:rPr>
              <w:t>1</w:t>
            </w:r>
            <w:r>
              <w:rPr>
                <w:rStyle w:val="IndexLink"/>
              </w:rPr>
              <w:t>،</w:t>
            </w:r>
            <w:r>
              <w:rPr>
                <w:rStyle w:val="IndexLink"/>
              </w:rPr>
              <w:t>5</w:t>
            </w:r>
            <w:r>
              <w:rPr>
                <w:rStyle w:val="IndexLink"/>
                <w:rtl w:val="true"/>
              </w:rPr>
              <w:t xml:space="preserve">. </w:t>
            </w:r>
            <w:r>
              <w:rPr>
                <w:rStyle w:val="IndexLink"/>
                <w:rtl w:val="true"/>
              </w:rPr>
              <w:t>مخترع موسیقی و غنا</w:t>
            </w:r>
            <w:r>
              <w:rPr>
                <w:rStyle w:val="IndexLink"/>
                <w:rtl w:val="true"/>
              </w:rPr>
              <w:tab/>
            </w:r>
            <w:r>
              <w:rPr>
                <w:rStyle w:val="IndexLink"/>
              </w:rPr>
              <w:t>23</w:t>
            </w:r>
          </w:hyperlink>
        </w:p>
        <w:p>
          <w:pPr>
            <w:pStyle w:val="Contents3"/>
            <w:tabs>
              <w:tab w:val="clear" w:pos="8459"/>
              <w:tab w:val="right" w:pos="9026" w:leader="dot"/>
            </w:tabs>
            <w:rPr/>
          </w:pPr>
          <w:hyperlink w:anchor="__RefHeading___Toc3313889_2035185390">
            <w:r>
              <w:rPr>
                <w:webHidden/>
                <w:rStyle w:val="IndexLink"/>
              </w:rPr>
              <w:t>2</w:t>
            </w:r>
            <w:r>
              <w:rPr>
                <w:rStyle w:val="IndexLink"/>
              </w:rPr>
              <w:t>،</w:t>
            </w:r>
            <w:r>
              <w:rPr>
                <w:rStyle w:val="IndexLink"/>
              </w:rPr>
              <w:t>5</w:t>
            </w:r>
            <w:r>
              <w:rPr>
                <w:rStyle w:val="IndexLink"/>
                <w:rtl w:val="true"/>
              </w:rPr>
              <w:t xml:space="preserve">. </w:t>
            </w:r>
            <w:r>
              <w:rPr>
                <w:rStyle w:val="IndexLink"/>
                <w:rtl w:val="true"/>
              </w:rPr>
              <w:t>آیات قرآن</w:t>
            </w:r>
            <w:r>
              <w:rPr>
                <w:rStyle w:val="IndexLink"/>
                <w:rtl w:val="true"/>
              </w:rPr>
              <w:tab/>
            </w:r>
            <w:r>
              <w:rPr>
                <w:rStyle w:val="IndexLink"/>
              </w:rPr>
              <w:t>26</w:t>
            </w:r>
          </w:hyperlink>
        </w:p>
        <w:p>
          <w:pPr>
            <w:pStyle w:val="Contents3"/>
            <w:tabs>
              <w:tab w:val="clear" w:pos="8459"/>
              <w:tab w:val="right" w:pos="9026" w:leader="dot"/>
            </w:tabs>
            <w:rPr/>
          </w:pPr>
          <w:hyperlink w:anchor="__RefHeading___Toc3313891_2035185390">
            <w:r>
              <w:rPr>
                <w:webHidden/>
                <w:rStyle w:val="IndexLink"/>
              </w:rPr>
              <w:t>3</w:t>
            </w:r>
            <w:r>
              <w:rPr>
                <w:rStyle w:val="IndexLink"/>
              </w:rPr>
              <w:t>،</w:t>
            </w:r>
            <w:r>
              <w:rPr>
                <w:rStyle w:val="IndexLink"/>
              </w:rPr>
              <w:t>5</w:t>
            </w:r>
            <w:r>
              <w:rPr>
                <w:rStyle w:val="IndexLink"/>
                <w:rtl w:val="true"/>
              </w:rPr>
              <w:t xml:space="preserve">. </w:t>
            </w:r>
            <w:r>
              <w:rPr>
                <w:rStyle w:val="IndexLink"/>
                <w:rtl w:val="true"/>
              </w:rPr>
              <w:t>روایات</w:t>
            </w:r>
            <w:r>
              <w:rPr>
                <w:rStyle w:val="IndexLink"/>
                <w:rtl w:val="true"/>
              </w:rPr>
              <w:tab/>
            </w:r>
            <w:r>
              <w:rPr>
                <w:rStyle w:val="IndexLink"/>
              </w:rPr>
              <w:t>36</w:t>
            </w:r>
          </w:hyperlink>
        </w:p>
        <w:p>
          <w:pPr>
            <w:pStyle w:val="Contents4"/>
            <w:tabs>
              <w:tab w:val="clear" w:pos="8176"/>
              <w:tab w:val="right" w:pos="9026" w:leader="dot"/>
            </w:tabs>
            <w:rPr/>
          </w:pPr>
          <w:hyperlink w:anchor="__RefHeading___Toc3313893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313895_2035185390">
            <w:r>
              <w:rPr>
                <w:webHidden/>
                <w:rStyle w:val="IndexLink"/>
              </w:rPr>
              <w:t>1</w:t>
            </w:r>
            <w:r>
              <w:rPr>
                <w:rStyle w:val="IndexLink"/>
              </w:rPr>
              <w:t>،</w:t>
            </w:r>
            <w:r>
              <w:rPr>
                <w:rStyle w:val="IndexLink"/>
              </w:rPr>
              <w:t>3</w:t>
            </w:r>
            <w:r>
              <w:rPr>
                <w:rStyle w:val="IndexLink"/>
              </w:rPr>
              <w:t>،</w:t>
            </w:r>
            <w:r>
              <w:rPr>
                <w:rStyle w:val="IndexLink"/>
              </w:rPr>
              <w:t>5</w:t>
            </w:r>
            <w:r>
              <w:rPr>
                <w:rStyle w:val="IndexLink"/>
                <w:rtl w:val="true"/>
              </w:rPr>
              <w:t xml:space="preserve">. </w:t>
            </w:r>
            <w:r>
              <w:rPr>
                <w:rStyle w:val="IndexLink"/>
                <w:rtl w:val="true"/>
              </w:rPr>
              <w:t>ممنوعیت غنا و آوازخوانی</w:t>
            </w:r>
            <w:r>
              <w:rPr>
                <w:rStyle w:val="IndexLink"/>
                <w:rtl w:val="true"/>
              </w:rPr>
              <w:tab/>
            </w:r>
            <w:r>
              <w:rPr>
                <w:rStyle w:val="IndexLink"/>
              </w:rPr>
              <w:t>37</w:t>
            </w:r>
          </w:hyperlink>
        </w:p>
        <w:p>
          <w:pPr>
            <w:pStyle w:val="Contents4"/>
            <w:tabs>
              <w:tab w:val="clear" w:pos="8176"/>
              <w:tab w:val="right" w:pos="9026" w:leader="dot"/>
            </w:tabs>
            <w:rPr/>
          </w:pPr>
          <w:hyperlink w:anchor="__RefHeading___Toc3313897_2035185390">
            <w:r>
              <w:rPr>
                <w:webHidden/>
                <w:rStyle w:val="IndexLink"/>
              </w:rPr>
              <w:t>2</w:t>
            </w:r>
            <w:r>
              <w:rPr>
                <w:rStyle w:val="IndexLink"/>
              </w:rPr>
              <w:t>،</w:t>
            </w:r>
            <w:r>
              <w:rPr>
                <w:rStyle w:val="IndexLink"/>
              </w:rPr>
              <w:t>3</w:t>
            </w:r>
            <w:r>
              <w:rPr>
                <w:rStyle w:val="IndexLink"/>
              </w:rPr>
              <w:t>،</w:t>
            </w:r>
            <w:r>
              <w:rPr>
                <w:rStyle w:val="IndexLink"/>
              </w:rPr>
              <w:t>5</w:t>
            </w:r>
            <w:r>
              <w:rPr>
                <w:rStyle w:val="IndexLink"/>
                <w:rtl w:val="true"/>
              </w:rPr>
              <w:t xml:space="preserve">. </w:t>
            </w:r>
            <w:r>
              <w:rPr>
                <w:rStyle w:val="IndexLink"/>
                <w:rtl w:val="true"/>
              </w:rPr>
              <w:t>مذموم بودن موسیقی و ممنوع بودن آلات آن</w:t>
            </w:r>
            <w:r>
              <w:rPr>
                <w:rStyle w:val="IndexLink"/>
                <w:rtl w:val="true"/>
              </w:rPr>
              <w:tab/>
            </w:r>
            <w:r>
              <w:rPr>
                <w:rStyle w:val="IndexLink"/>
              </w:rPr>
              <w:t>38</w:t>
            </w:r>
          </w:hyperlink>
        </w:p>
        <w:p>
          <w:pPr>
            <w:pStyle w:val="Contents4"/>
            <w:tabs>
              <w:tab w:val="clear" w:pos="8176"/>
              <w:tab w:val="right" w:pos="9026" w:leader="dot"/>
            </w:tabs>
            <w:rPr/>
          </w:pPr>
          <w:hyperlink w:anchor="__RefHeading___Toc3313899_2035185390">
            <w:r>
              <w:rPr>
                <w:webHidden/>
                <w:rStyle w:val="IndexLink"/>
              </w:rPr>
              <w:t>3</w:t>
            </w:r>
            <w:r>
              <w:rPr>
                <w:rStyle w:val="IndexLink"/>
              </w:rPr>
              <w:t>،</w:t>
            </w:r>
            <w:r>
              <w:rPr>
                <w:rStyle w:val="IndexLink"/>
              </w:rPr>
              <w:t>3</w:t>
            </w:r>
            <w:r>
              <w:rPr>
                <w:rStyle w:val="IndexLink"/>
              </w:rPr>
              <w:t>،</w:t>
            </w:r>
            <w:r>
              <w:rPr>
                <w:rStyle w:val="IndexLink"/>
              </w:rPr>
              <w:t>5</w:t>
            </w:r>
            <w:r>
              <w:rPr>
                <w:rStyle w:val="IndexLink"/>
                <w:rtl w:val="true"/>
              </w:rPr>
              <w:t xml:space="preserve">. </w:t>
            </w:r>
            <w:r>
              <w:rPr>
                <w:rStyle w:val="IndexLink"/>
                <w:rtl w:val="true"/>
              </w:rPr>
              <w:t>نکوهش خواننده و نوازنده</w:t>
            </w:r>
            <w:r>
              <w:rPr>
                <w:rStyle w:val="IndexLink"/>
                <w:rtl w:val="true"/>
              </w:rPr>
              <w:tab/>
            </w:r>
            <w:r>
              <w:rPr>
                <w:rStyle w:val="IndexLink"/>
              </w:rPr>
              <w:t>39</w:t>
            </w:r>
          </w:hyperlink>
        </w:p>
        <w:p>
          <w:pPr>
            <w:pStyle w:val="Contents4"/>
            <w:tabs>
              <w:tab w:val="clear" w:pos="8176"/>
              <w:tab w:val="right" w:pos="9026" w:leader="dot"/>
            </w:tabs>
            <w:rPr/>
          </w:pPr>
          <w:hyperlink w:anchor="__RefHeading___Toc3313901_2035185390">
            <w:r>
              <w:rPr>
                <w:webHidden/>
                <w:rStyle w:val="IndexLink"/>
              </w:rPr>
              <w:t>4</w:t>
            </w:r>
            <w:r>
              <w:rPr>
                <w:rStyle w:val="IndexLink"/>
              </w:rPr>
              <w:t>،</w:t>
            </w:r>
            <w:r>
              <w:rPr>
                <w:rStyle w:val="IndexLink"/>
              </w:rPr>
              <w:t>3</w:t>
            </w:r>
            <w:r>
              <w:rPr>
                <w:rStyle w:val="IndexLink"/>
              </w:rPr>
              <w:t>،</w:t>
            </w:r>
            <w:r>
              <w:rPr>
                <w:rStyle w:val="IndexLink"/>
              </w:rPr>
              <w:t>5</w:t>
            </w:r>
            <w:r>
              <w:rPr>
                <w:rStyle w:val="IndexLink"/>
                <w:rtl w:val="true"/>
              </w:rPr>
              <w:t xml:space="preserve">. </w:t>
            </w:r>
            <w:r>
              <w:rPr>
                <w:rStyle w:val="IndexLink"/>
                <w:rtl w:val="true"/>
              </w:rPr>
              <w:t>ممنوع‌بودن گوش‌دادن به غنا و موسیقی</w:t>
            </w:r>
            <w:r>
              <w:rPr>
                <w:rStyle w:val="IndexLink"/>
                <w:rtl w:val="true"/>
              </w:rPr>
              <w:tab/>
            </w:r>
            <w:r>
              <w:rPr>
                <w:rStyle w:val="IndexLink"/>
              </w:rPr>
              <w:t>40</w:t>
            </w:r>
          </w:hyperlink>
        </w:p>
        <w:p>
          <w:pPr>
            <w:pStyle w:val="Contents4"/>
            <w:tabs>
              <w:tab w:val="clear" w:pos="8176"/>
              <w:tab w:val="right" w:pos="9026" w:leader="dot"/>
            </w:tabs>
            <w:rPr/>
          </w:pPr>
          <w:hyperlink w:anchor="__RefHeading___Toc3313903_2035185390">
            <w:r>
              <w:rPr>
                <w:webHidden/>
                <w:rStyle w:val="IndexLink"/>
              </w:rPr>
              <w:t>5</w:t>
            </w:r>
            <w:r>
              <w:rPr>
                <w:rStyle w:val="IndexLink"/>
              </w:rPr>
              <w:t>،</w:t>
            </w:r>
            <w:r>
              <w:rPr>
                <w:rStyle w:val="IndexLink"/>
              </w:rPr>
              <w:t>3</w:t>
            </w:r>
            <w:r>
              <w:rPr>
                <w:rStyle w:val="IndexLink"/>
              </w:rPr>
              <w:t>،</w:t>
            </w:r>
            <w:r>
              <w:rPr>
                <w:rStyle w:val="IndexLink"/>
              </w:rPr>
              <w:t>5</w:t>
            </w:r>
            <w:r>
              <w:rPr>
                <w:rStyle w:val="IndexLink"/>
                <w:rtl w:val="true"/>
              </w:rPr>
              <w:t xml:space="preserve">.. </w:t>
            </w:r>
            <w:r>
              <w:rPr>
                <w:rStyle w:val="IndexLink"/>
                <w:rtl w:val="true"/>
              </w:rPr>
              <w:t>لزوم پرهیز از غنا و موسیقی و پاداش اخروی آن</w:t>
            </w:r>
            <w:r>
              <w:rPr>
                <w:rStyle w:val="IndexLink"/>
                <w:rtl w:val="true"/>
              </w:rPr>
              <w:tab/>
            </w:r>
            <w:r>
              <w:rPr>
                <w:rStyle w:val="IndexLink"/>
              </w:rPr>
              <w:t>41</w:t>
            </w:r>
          </w:hyperlink>
        </w:p>
        <w:p>
          <w:pPr>
            <w:pStyle w:val="Contents2"/>
            <w:tabs>
              <w:tab w:val="clear" w:pos="8743"/>
              <w:tab w:val="right" w:pos="9026" w:leader="dot"/>
            </w:tabs>
            <w:rPr/>
          </w:pPr>
          <w:hyperlink w:anchor="__RefHeading___Toc3313905_2035185390">
            <w:r>
              <w:rPr>
                <w:webHidden/>
                <w:rStyle w:val="IndexLink"/>
              </w:rPr>
              <w:t>6</w:t>
            </w:r>
            <w:r>
              <w:rPr>
                <w:rStyle w:val="IndexLink"/>
                <w:rtl w:val="true"/>
              </w:rPr>
              <w:t xml:space="preserve">. </w:t>
            </w:r>
            <w:r>
              <w:rPr>
                <w:rStyle w:val="IndexLink"/>
                <w:rtl w:val="true"/>
              </w:rPr>
              <w:t>تأثیرهای شوم موسیقی در وجود انسان</w:t>
            </w:r>
            <w:r>
              <w:rPr>
                <w:rStyle w:val="IndexLink"/>
                <w:rtl w:val="true"/>
              </w:rPr>
              <w:tab/>
            </w:r>
            <w:r>
              <w:rPr>
                <w:rStyle w:val="IndexLink"/>
              </w:rPr>
              <w:t>43</w:t>
            </w:r>
          </w:hyperlink>
        </w:p>
        <w:p>
          <w:pPr>
            <w:pStyle w:val="Contents2"/>
            <w:tabs>
              <w:tab w:val="clear" w:pos="8743"/>
              <w:tab w:val="right" w:pos="9026" w:leader="dot"/>
            </w:tabs>
            <w:rPr/>
          </w:pPr>
          <w:hyperlink w:anchor="__RefHeading___Toc3313907_2035185390">
            <w:r>
              <w:rPr>
                <w:webHidden/>
                <w:rStyle w:val="IndexLink"/>
              </w:rPr>
              <w:t>7</w:t>
            </w:r>
            <w:r>
              <w:rPr>
                <w:rStyle w:val="IndexLink"/>
                <w:rtl w:val="true"/>
              </w:rPr>
              <w:t xml:space="preserve">. </w:t>
            </w:r>
            <w:r>
              <w:rPr>
                <w:rStyle w:val="IndexLink"/>
                <w:rtl w:val="true"/>
              </w:rPr>
              <w:t>پیامدها و ضررهای موسیقی طبق آیات و روایات</w:t>
            </w:r>
            <w:r>
              <w:rPr>
                <w:rStyle w:val="IndexLink"/>
                <w:rtl w:val="true"/>
              </w:rPr>
              <w:tab/>
            </w:r>
            <w:r>
              <w:rPr>
                <w:rStyle w:val="IndexLink"/>
              </w:rPr>
              <w:t>46</w:t>
            </w:r>
          </w:hyperlink>
        </w:p>
        <w:p>
          <w:pPr>
            <w:pStyle w:val="Contents2"/>
            <w:tabs>
              <w:tab w:val="clear" w:pos="8743"/>
              <w:tab w:val="right" w:pos="9026" w:leader="dot"/>
            </w:tabs>
            <w:rPr/>
          </w:pPr>
          <w:hyperlink w:anchor="__RefHeading___Toc3313909_2035185390">
            <w:r>
              <w:rPr>
                <w:webHidden/>
                <w:rStyle w:val="IndexLink"/>
              </w:rPr>
              <w:t>8</w:t>
            </w:r>
            <w:r>
              <w:rPr>
                <w:rStyle w:val="IndexLink"/>
                <w:rtl w:val="true"/>
              </w:rPr>
              <w:t xml:space="preserve">. </w:t>
            </w:r>
            <w:r>
              <w:rPr>
                <w:rStyle w:val="IndexLink"/>
                <w:rtl w:val="true"/>
              </w:rPr>
              <w:t>پاسخ به چند پرسش</w:t>
            </w:r>
            <w:r>
              <w:rPr>
                <w:rStyle w:val="IndexLink"/>
                <w:rtl w:val="true"/>
              </w:rPr>
              <w:tab/>
            </w:r>
            <w:r>
              <w:rPr>
                <w:rStyle w:val="IndexLink"/>
              </w:rPr>
              <w:t>47</w:t>
            </w:r>
          </w:hyperlink>
        </w:p>
        <w:p>
          <w:pPr>
            <w:pStyle w:val="Contents3"/>
            <w:tabs>
              <w:tab w:val="clear" w:pos="8459"/>
              <w:tab w:val="right" w:pos="9026" w:leader="dot"/>
            </w:tabs>
            <w:rPr/>
          </w:pPr>
          <w:hyperlink w:anchor="__RefHeading___Toc3313911_2035185390">
            <w:r>
              <w:rPr>
                <w:webHidden/>
                <w:rStyle w:val="IndexLink"/>
              </w:rPr>
              <w:t>1</w:t>
            </w:r>
            <w:r>
              <w:rPr>
                <w:rStyle w:val="IndexLink"/>
              </w:rPr>
              <w:t>،</w:t>
            </w:r>
            <w:r>
              <w:rPr>
                <w:rStyle w:val="IndexLink"/>
              </w:rPr>
              <w:t>8</w:t>
            </w:r>
            <w:r>
              <w:rPr>
                <w:rStyle w:val="IndexLink"/>
                <w:rtl w:val="true"/>
              </w:rPr>
              <w:t xml:space="preserve">. </w:t>
            </w:r>
            <w:r>
              <w:rPr>
                <w:rStyle w:val="IndexLink"/>
                <w:rtl w:val="true"/>
              </w:rPr>
              <w:t>نیاز انسان به شادابی و نشاط چگونه برآورده شود؟ بالاخره روح انسان به موسیقی و آهنگ‌های خوش نیاز دارد؟</w:t>
            </w:r>
            <w:r>
              <w:rPr>
                <w:rStyle w:val="IndexLink"/>
                <w:rtl w:val="true"/>
              </w:rPr>
              <w:tab/>
            </w:r>
            <w:r>
              <w:rPr>
                <w:rStyle w:val="IndexLink"/>
              </w:rPr>
              <w:t>47</w:t>
            </w:r>
          </w:hyperlink>
        </w:p>
        <w:p>
          <w:pPr>
            <w:pStyle w:val="Contents3"/>
            <w:tabs>
              <w:tab w:val="clear" w:pos="8459"/>
              <w:tab w:val="right" w:pos="9026" w:leader="dot"/>
            </w:tabs>
            <w:rPr/>
          </w:pPr>
          <w:hyperlink w:anchor="__RefHeading___Toc3313913_2035185390">
            <w:r>
              <w:rPr>
                <w:webHidden/>
                <w:rStyle w:val="IndexLink"/>
              </w:rPr>
              <w:t>2</w:t>
            </w:r>
            <w:r>
              <w:rPr>
                <w:rStyle w:val="IndexLink"/>
              </w:rPr>
              <w:t>،</w:t>
            </w:r>
            <w:r>
              <w:rPr>
                <w:rStyle w:val="IndexLink"/>
              </w:rPr>
              <w:t>8</w:t>
            </w:r>
            <w:r>
              <w:rPr>
                <w:rStyle w:val="IndexLink"/>
                <w:rtl w:val="true"/>
              </w:rPr>
              <w:t xml:space="preserve"> </w:t>
            </w:r>
            <w:r>
              <w:rPr>
                <w:rStyle w:val="IndexLink"/>
                <w:rtl w:val="true"/>
              </w:rPr>
              <w:t>ملاک تشخیص شادی‌های واقعی و کاذب چیست؟</w:t>
            </w:r>
            <w:r>
              <w:rPr>
                <w:rStyle w:val="IndexLink"/>
                <w:rtl w:val="true"/>
              </w:rPr>
              <w:tab/>
            </w:r>
            <w:r>
              <w:rPr>
                <w:rStyle w:val="IndexLink"/>
              </w:rPr>
              <w:t>53</w:t>
            </w:r>
          </w:hyperlink>
        </w:p>
        <w:p>
          <w:pPr>
            <w:pStyle w:val="Contents3"/>
            <w:tabs>
              <w:tab w:val="clear" w:pos="8459"/>
              <w:tab w:val="right" w:pos="9026" w:leader="dot"/>
            </w:tabs>
            <w:rPr/>
          </w:pPr>
          <w:hyperlink w:anchor="__RefHeading___Toc3313915_2035185390">
            <w:r>
              <w:rPr>
                <w:webHidden/>
                <w:rStyle w:val="IndexLink"/>
              </w:rPr>
              <w:t>3</w:t>
            </w:r>
            <w:r>
              <w:rPr>
                <w:rStyle w:val="IndexLink"/>
              </w:rPr>
              <w:t>،</w:t>
            </w:r>
            <w:r>
              <w:rPr>
                <w:rStyle w:val="IndexLink"/>
              </w:rPr>
              <w:t>8</w:t>
            </w:r>
            <w:r>
              <w:rPr>
                <w:rStyle w:val="IndexLink"/>
                <w:rtl w:val="true"/>
              </w:rPr>
              <w:t xml:space="preserve"> </w:t>
            </w:r>
            <w:r>
              <w:rPr>
                <w:rStyle w:val="IndexLink"/>
                <w:rtl w:val="true"/>
              </w:rPr>
              <w:t>محرومیت از لذت و احساس خوشِ ناشی از موسیقی، چرا؟</w:t>
            </w:r>
            <w:r>
              <w:rPr>
                <w:rStyle w:val="IndexLink"/>
                <w:rtl w:val="true"/>
              </w:rPr>
              <w:tab/>
            </w:r>
            <w:r>
              <w:rPr>
                <w:rStyle w:val="IndexLink"/>
              </w:rPr>
              <w:t>55</w:t>
            </w:r>
          </w:hyperlink>
        </w:p>
        <w:p>
          <w:pPr>
            <w:pStyle w:val="Contents3"/>
            <w:tabs>
              <w:tab w:val="clear" w:pos="8459"/>
              <w:tab w:val="right" w:pos="9026" w:leader="dot"/>
            </w:tabs>
            <w:rPr/>
          </w:pPr>
          <w:hyperlink w:anchor="__RefHeading___Toc3313917_2035185390">
            <w:r>
              <w:rPr>
                <w:webHidden/>
                <w:rStyle w:val="IndexLink"/>
              </w:rPr>
              <w:t>4</w:t>
            </w:r>
            <w:r>
              <w:rPr>
                <w:rStyle w:val="IndexLink"/>
              </w:rPr>
              <w:t>،</w:t>
            </w:r>
            <w:r>
              <w:rPr>
                <w:rStyle w:val="IndexLink"/>
              </w:rPr>
              <w:t>8</w:t>
            </w:r>
            <w:r>
              <w:rPr>
                <w:rStyle w:val="IndexLink"/>
                <w:rtl w:val="true"/>
              </w:rPr>
              <w:t>آیا موسیقی سنتی و اصیل ایرانی هم حرام است؟</w:t>
            </w:r>
            <w:r>
              <w:rPr>
                <w:rStyle w:val="IndexLink"/>
                <w:rtl w:val="true"/>
              </w:rPr>
              <w:tab/>
            </w:r>
            <w:r>
              <w:rPr>
                <w:rStyle w:val="IndexLink"/>
              </w:rPr>
              <w:t>57</w:t>
            </w:r>
          </w:hyperlink>
        </w:p>
        <w:p>
          <w:pPr>
            <w:pStyle w:val="Contents3"/>
            <w:tabs>
              <w:tab w:val="clear" w:pos="8459"/>
              <w:tab w:val="right" w:pos="9026" w:leader="dot"/>
            </w:tabs>
            <w:rPr/>
          </w:pPr>
          <w:hyperlink w:anchor="__RefHeading___Toc3313919_2035185390">
            <w:r>
              <w:rPr>
                <w:webHidden/>
                <w:rStyle w:val="IndexLink"/>
              </w:rPr>
              <w:t>5</w:t>
            </w:r>
            <w:r>
              <w:rPr>
                <w:rStyle w:val="IndexLink"/>
              </w:rPr>
              <w:t>،</w:t>
            </w:r>
            <w:r>
              <w:rPr>
                <w:rStyle w:val="IndexLink"/>
              </w:rPr>
              <w:t>8</w:t>
            </w:r>
            <w:r>
              <w:rPr>
                <w:rStyle w:val="IndexLink"/>
                <w:rtl w:val="true"/>
              </w:rPr>
              <w:t xml:space="preserve"> </w:t>
            </w:r>
            <w:r>
              <w:rPr>
                <w:rStyle w:val="IndexLink"/>
                <w:rtl w:val="true"/>
              </w:rPr>
              <w:t>آیا پخش موسیقی از صداوسیمای جمهوری اسلامی، مجوز حلال‌بودن موسیقی است؟</w:t>
            </w:r>
            <w:r>
              <w:rPr>
                <w:rStyle w:val="IndexLink"/>
                <w:rtl w:val="true"/>
              </w:rPr>
              <w:tab/>
            </w:r>
            <w:r>
              <w:rPr>
                <w:rStyle w:val="IndexLink"/>
              </w:rPr>
              <w:t>58</w:t>
            </w:r>
          </w:hyperlink>
        </w:p>
        <w:p>
          <w:pPr>
            <w:pStyle w:val="Contents3"/>
            <w:tabs>
              <w:tab w:val="clear" w:pos="8459"/>
              <w:tab w:val="right" w:pos="9026" w:leader="dot"/>
            </w:tabs>
            <w:rPr/>
          </w:pPr>
          <w:hyperlink w:anchor="__RefHeading___Toc3313921_2035185390">
            <w:r>
              <w:rPr>
                <w:webHidden/>
                <w:rStyle w:val="IndexLink"/>
              </w:rPr>
              <w:t>6</w:t>
            </w:r>
            <w:r>
              <w:rPr>
                <w:rStyle w:val="IndexLink"/>
              </w:rPr>
              <w:t>،</w:t>
            </w:r>
            <w:r>
              <w:rPr>
                <w:rStyle w:val="IndexLink"/>
              </w:rPr>
              <w:t>8</w:t>
            </w:r>
            <w:r>
              <w:rPr>
                <w:rStyle w:val="IndexLink"/>
                <w:rtl w:val="true"/>
              </w:rPr>
              <w:t xml:space="preserve"> </w:t>
            </w:r>
            <w:r>
              <w:rPr>
                <w:rStyle w:val="IndexLink"/>
                <w:rtl w:val="true"/>
              </w:rPr>
              <w:t>آیا موسیقی در مجالس جشن میلاد معصومان</w:t>
            </w:r>
            <w:r>
              <w:rPr>
                <w:rStyle w:val="IndexLink"/>
                <w:rtl w:val="true"/>
              </w:rPr>
              <w:t xml:space="preserve"> </w:t>
            </w:r>
            <w:r>
              <w:rPr>
                <w:rStyle w:val="IndexLink"/>
                <w:rtl w:val="true"/>
              </w:rPr>
              <w:t>و مناسبت‌های اسلامی و ایام شادمانی جایز است؟</w:t>
            </w:r>
            <w:r>
              <w:rPr>
                <w:rStyle w:val="IndexLink"/>
                <w:rtl w:val="true"/>
              </w:rPr>
              <w:tab/>
            </w:r>
            <w:r>
              <w:rPr>
                <w:rStyle w:val="IndexLink"/>
              </w:rPr>
              <w:t>59</w:t>
            </w:r>
          </w:hyperlink>
        </w:p>
        <w:p>
          <w:pPr>
            <w:pStyle w:val="Contents3"/>
            <w:tabs>
              <w:tab w:val="clear" w:pos="8459"/>
              <w:tab w:val="right" w:pos="9026" w:leader="dot"/>
            </w:tabs>
            <w:rPr/>
          </w:pPr>
          <w:hyperlink w:anchor="__RefHeading___Toc3313923_2035185390">
            <w:r>
              <w:rPr>
                <w:webHidden/>
                <w:rStyle w:val="IndexLink"/>
              </w:rPr>
              <w:t>7</w:t>
            </w:r>
            <w:r>
              <w:rPr>
                <w:rStyle w:val="IndexLink"/>
              </w:rPr>
              <w:t>،</w:t>
            </w:r>
            <w:r>
              <w:rPr>
                <w:rStyle w:val="IndexLink"/>
              </w:rPr>
              <w:t>8</w:t>
            </w:r>
            <w:r>
              <w:rPr>
                <w:rStyle w:val="IndexLink"/>
                <w:rtl w:val="true"/>
              </w:rPr>
              <w:t xml:space="preserve"> </w:t>
            </w:r>
            <w:r>
              <w:rPr>
                <w:rStyle w:val="IndexLink"/>
                <w:rtl w:val="true"/>
              </w:rPr>
              <w:t>آیا گوش‌دادن به موسیقی برای فرار از گناه یا خطر بزرگ‌تر، به‌عنوان دفع افسد به فاسد جایز است؟</w:t>
            </w:r>
            <w:r>
              <w:rPr>
                <w:rStyle w:val="IndexLink"/>
                <w:rtl w:val="true"/>
              </w:rPr>
              <w:tab/>
            </w:r>
            <w:r>
              <w:rPr>
                <w:rStyle w:val="IndexLink"/>
              </w:rPr>
              <w:t>61</w:t>
            </w:r>
          </w:hyperlink>
        </w:p>
        <w:p>
          <w:pPr>
            <w:pStyle w:val="Contents3"/>
            <w:tabs>
              <w:tab w:val="clear" w:pos="8459"/>
              <w:tab w:val="right" w:pos="9026" w:leader="dot"/>
            </w:tabs>
            <w:rPr/>
          </w:pPr>
          <w:hyperlink w:anchor="__RefHeading___Toc3313925_2035185390">
            <w:r>
              <w:rPr>
                <w:webHidden/>
                <w:rStyle w:val="IndexLink"/>
              </w:rPr>
              <w:t>8</w:t>
            </w:r>
            <w:r>
              <w:rPr>
                <w:rStyle w:val="IndexLink"/>
              </w:rPr>
              <w:t>،</w:t>
            </w:r>
            <w:r>
              <w:rPr>
                <w:rStyle w:val="IndexLink"/>
              </w:rPr>
              <w:t>8</w:t>
            </w:r>
            <w:r>
              <w:rPr>
                <w:rStyle w:val="IndexLink"/>
                <w:rtl w:val="true"/>
              </w:rPr>
              <w:t xml:space="preserve"> </w:t>
            </w:r>
            <w:r>
              <w:rPr>
                <w:rStyle w:val="IndexLink"/>
                <w:rtl w:val="true"/>
              </w:rPr>
              <w:t>آیا استفاده از موسیقی در مراسم مذهبی، مانند مرثیه‌خوانی و مداحی و عزاداری‌ها، استثنا شده است؟</w:t>
            </w:r>
            <w:r>
              <w:rPr>
                <w:rStyle w:val="IndexLink"/>
                <w:rtl w:val="true"/>
              </w:rPr>
              <w:tab/>
            </w:r>
            <w:r>
              <w:rPr>
                <w:rStyle w:val="IndexLink"/>
              </w:rPr>
              <w:t>63</w:t>
            </w:r>
          </w:hyperlink>
        </w:p>
        <w:p>
          <w:pPr>
            <w:pStyle w:val="Contents3"/>
            <w:tabs>
              <w:tab w:val="clear" w:pos="8459"/>
              <w:tab w:val="right" w:pos="9026" w:leader="dot"/>
            </w:tabs>
            <w:rPr/>
          </w:pPr>
          <w:hyperlink w:anchor="__RefHeading___Toc3313927_2035185390">
            <w:r>
              <w:rPr>
                <w:webHidden/>
                <w:rStyle w:val="IndexLink"/>
              </w:rPr>
              <w:t>9</w:t>
            </w:r>
            <w:r>
              <w:rPr>
                <w:rStyle w:val="IndexLink"/>
              </w:rPr>
              <w:t>،</w:t>
            </w:r>
            <w:r>
              <w:rPr>
                <w:rStyle w:val="IndexLink"/>
              </w:rPr>
              <w:t>8</w:t>
            </w:r>
            <w:r>
              <w:rPr>
                <w:rStyle w:val="IndexLink"/>
                <w:rtl w:val="true"/>
              </w:rPr>
              <w:t xml:space="preserve"> </w:t>
            </w:r>
            <w:r>
              <w:rPr>
                <w:rStyle w:val="IndexLink"/>
                <w:rtl w:val="true"/>
              </w:rPr>
              <w:t>آیا می‌توان با موسیقی، حالت عرفانی پیدا کرد و به خدا رسید؟ آیا دراین‌صورت هم حرام است؟</w:t>
            </w:r>
            <w:r>
              <w:rPr>
                <w:rStyle w:val="IndexLink"/>
                <w:rtl w:val="true"/>
              </w:rPr>
              <w:tab/>
            </w:r>
            <w:r>
              <w:rPr>
                <w:rStyle w:val="IndexLink"/>
              </w:rPr>
              <w:t>65</w:t>
            </w:r>
          </w:hyperlink>
        </w:p>
        <w:p>
          <w:pPr>
            <w:pStyle w:val="Contents2"/>
            <w:tabs>
              <w:tab w:val="clear" w:pos="8743"/>
              <w:tab w:val="right" w:pos="9026" w:leader="dot"/>
            </w:tabs>
            <w:rPr/>
          </w:pPr>
          <w:hyperlink w:anchor="__RefHeading___Toc3313929_2035185390">
            <w:r>
              <w:rPr>
                <w:webHidden/>
                <w:rStyle w:val="IndexLink"/>
              </w:rPr>
              <w:t>9</w:t>
            </w:r>
            <w:r>
              <w:rPr>
                <w:rStyle w:val="IndexLink"/>
                <w:rtl w:val="true"/>
              </w:rPr>
              <w:t xml:space="preserve">. </w:t>
            </w:r>
            <w:r>
              <w:rPr>
                <w:rStyle w:val="IndexLink"/>
                <w:rtl w:val="true"/>
              </w:rPr>
              <w:t>تفاوت ارزش موسیقی‌های روحانی و غیرروحانی</w:t>
            </w:r>
            <w:r>
              <w:rPr>
                <w:rStyle w:val="IndexLink"/>
                <w:rtl w:val="true"/>
              </w:rPr>
              <w:tab/>
            </w:r>
            <w:r>
              <w:rPr>
                <w:rStyle w:val="IndexLink"/>
              </w:rPr>
              <w:t>71</w:t>
            </w:r>
          </w:hyperlink>
        </w:p>
        <w:p>
          <w:pPr>
            <w:pStyle w:val="Contents2"/>
            <w:tabs>
              <w:tab w:val="clear" w:pos="8743"/>
              <w:tab w:val="right" w:pos="9026" w:leader="dot"/>
            </w:tabs>
            <w:rPr/>
          </w:pPr>
          <w:hyperlink w:anchor="__RefHeading___Toc3313931_2035185390">
            <w:r>
              <w:rPr>
                <w:webHidden/>
                <w:rStyle w:val="IndexLink"/>
              </w:rPr>
              <w:t>10</w:t>
            </w:r>
            <w:r>
              <w:rPr>
                <w:rStyle w:val="IndexLink"/>
                <w:rtl w:val="true"/>
              </w:rPr>
              <w:t>.</w:t>
            </w:r>
            <w:r>
              <w:rPr>
                <w:rStyle w:val="IndexLink"/>
                <w:rtl w:val="true"/>
              </w:rPr>
              <w:t>توصیۀ بزرگان</w:t>
            </w:r>
            <w:r>
              <w:rPr>
                <w:rStyle w:val="IndexLink"/>
                <w:rtl w:val="true"/>
              </w:rPr>
              <w:tab/>
            </w:r>
            <w:r>
              <w:rPr>
                <w:rStyle w:val="IndexLink"/>
              </w:rPr>
              <w:t>73</w:t>
            </w:r>
          </w:hyperlink>
        </w:p>
        <w:p>
          <w:pPr>
            <w:pStyle w:val="Contents3"/>
            <w:tabs>
              <w:tab w:val="clear" w:pos="8459"/>
              <w:tab w:val="right" w:pos="9026" w:leader="dot"/>
            </w:tabs>
            <w:rPr/>
          </w:pPr>
          <w:hyperlink w:anchor="__RefHeading___Toc3313933_2035185390">
            <w:r>
              <w:rPr>
                <w:webHidden/>
                <w:rStyle w:val="IndexLink"/>
              </w:rPr>
              <w:t>1</w:t>
            </w:r>
            <w:r>
              <w:rPr>
                <w:rStyle w:val="IndexLink"/>
              </w:rPr>
              <w:t>،</w:t>
            </w:r>
            <w:r>
              <w:rPr>
                <w:rStyle w:val="IndexLink"/>
              </w:rPr>
              <w:t>10</w:t>
            </w:r>
            <w:r>
              <w:rPr>
                <w:rStyle w:val="IndexLink"/>
                <w:rtl w:val="true"/>
              </w:rPr>
              <w:t>.</w:t>
            </w:r>
            <w:r>
              <w:rPr>
                <w:rStyle w:val="IndexLink"/>
                <w:rtl w:val="true"/>
              </w:rPr>
              <w:t>حضرت امام‌خمینی</w:t>
            </w:r>
            <w:r>
              <w:rPr>
                <w:rStyle w:val="IndexLink"/>
                <w:rtl w:val="true"/>
              </w:rPr>
              <w:t></w:t>
              <w:tab/>
            </w:r>
            <w:r>
              <w:rPr>
                <w:rStyle w:val="IndexLink"/>
              </w:rPr>
              <w:t>73</w:t>
            </w:r>
          </w:hyperlink>
        </w:p>
        <w:p>
          <w:pPr>
            <w:pStyle w:val="Contents3"/>
            <w:tabs>
              <w:tab w:val="clear" w:pos="8459"/>
              <w:tab w:val="right" w:pos="9026" w:leader="dot"/>
            </w:tabs>
            <w:rPr/>
          </w:pPr>
          <w:hyperlink w:anchor="__RefHeading___Toc3313935_2035185390">
            <w:r>
              <w:rPr>
                <w:webHidden/>
                <w:rStyle w:val="IndexLink"/>
              </w:rPr>
              <w:t>2</w:t>
            </w:r>
            <w:r>
              <w:rPr>
                <w:rStyle w:val="IndexLink"/>
              </w:rPr>
              <w:t>،</w:t>
            </w:r>
            <w:r>
              <w:rPr>
                <w:rStyle w:val="IndexLink"/>
              </w:rPr>
              <w:t>10</w:t>
            </w:r>
            <w:r>
              <w:rPr>
                <w:rStyle w:val="IndexLink"/>
                <w:rtl w:val="true"/>
              </w:rPr>
              <w:t xml:space="preserve">. </w:t>
            </w:r>
            <w:r>
              <w:rPr>
                <w:rStyle w:val="IndexLink"/>
                <w:rtl w:val="true"/>
              </w:rPr>
              <w:t>علامه محمدتقی جعفری</w:t>
            </w:r>
            <w:r>
              <w:rPr>
                <w:rStyle w:val="IndexLink"/>
                <w:rtl w:val="true"/>
              </w:rPr>
              <w:tab/>
            </w:r>
            <w:r>
              <w:rPr>
                <w:rStyle w:val="IndexLink"/>
              </w:rPr>
              <w:t>76</w:t>
            </w:r>
          </w:hyperlink>
        </w:p>
        <w:p>
          <w:pPr>
            <w:pStyle w:val="Contents2"/>
            <w:tabs>
              <w:tab w:val="clear" w:pos="8743"/>
              <w:tab w:val="right" w:pos="9026" w:leader="dot"/>
            </w:tabs>
            <w:rPr/>
          </w:pPr>
          <w:hyperlink w:anchor="__RefHeading___Toc3313937_2035185390">
            <w:r>
              <w:rPr>
                <w:webHidden/>
                <w:rStyle w:val="IndexLink"/>
                <w:rtl w:val="true"/>
              </w:rPr>
              <w:t>برای مطالعه بیشتر</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1_31138"/>
      <w:bookmarkStart w:id="1" w:name="pg4921_31138"/>
      <w:bookmarkEnd w:id="1"/>
    </w:p>
    <w:p>
      <w:pPr>
        <w:pStyle w:val="Heading2"/>
        <w:numPr>
          <w:ilvl w:val="1"/>
          <w:numId w:val="1"/>
        </w:numPr>
        <w:rPr/>
      </w:pPr>
      <w:bookmarkStart w:id="2" w:name="pg4921_31138"/>
      <w:bookmarkStart w:id="3" w:name="__RefHeading___Toc331384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ابراهیم،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با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سیدابراهیم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موسیقی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۴۸۷۸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۲۸۲۷۲۷۴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با موسیقی</w:t>
      </w:r>
      <w:bookmarkStart w:id="5" w:name="pg4921_31140"/>
    </w:p>
    <w:p>
      <w:pPr>
        <w:pStyle w:val="Heading2"/>
        <w:numPr>
          <w:ilvl w:val="1"/>
          <w:numId w:val="1"/>
        </w:numPr>
        <w:rPr/>
      </w:pPr>
      <w:bookmarkStart w:id="6" w:name="__RefHeading___Toc3313849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21_31145"/>
    </w:p>
    <w:p>
      <w:pPr>
        <w:pStyle w:val="Heading2"/>
        <w:numPr>
          <w:ilvl w:val="1"/>
          <w:numId w:val="1"/>
        </w:numPr>
        <w:rPr/>
      </w:pPr>
      <w:bookmarkStart w:id="9" w:name="__RefHeading___Toc3313851_2035185390"/>
      <w:bookmarkStart w:id="10" w:name="_Toc3"/>
      <w:bookmarkEnd w:id="8"/>
      <w:bookmarkEnd w:id="9"/>
      <w:r>
        <w:rPr>
          <w:rtl w:val="true"/>
        </w:rPr>
        <w:t>چند دقیقه با موسیقی</w:t>
      </w:r>
      <w:bookmarkEnd w:id="10"/>
    </w:p>
    <w:p>
      <w:pPr>
        <w:pStyle w:val="BookText"/>
        <w:rPr/>
      </w:pPr>
      <w:r>
        <w:rPr>
          <w:rFonts w:ascii="IRNazanin" w:hAnsi="IRNazanin" w:eastAsia="IRNazanin"/>
          <w:color w:val="111111"/>
          <w:sz w:val="28"/>
          <w:sz w:val="28"/>
          <w:szCs w:val="28"/>
          <w:rtl w:val="true"/>
          <w:lang w:bidi="fa-IR"/>
        </w:rPr>
        <w:t>این کتابچه فرصتی است تا با هم دربارۀ نگاه اسلام به موسیقی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پاسخ این‌گونه سؤال‌ها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چرا اسلام با موسیقی مخالف است؟ بدی موسیقی چیست؟</w:t>
      </w:r>
    </w:p>
    <w:p>
      <w:pPr>
        <w:pStyle w:val="BookText"/>
        <w:rPr/>
      </w:pPr>
      <w:r>
        <w:rPr>
          <w:rFonts w:ascii="IRNazanin" w:hAnsi="IRNazanin" w:eastAsia="IRNazanin"/>
          <w:color w:val="111111"/>
          <w:sz w:val="28"/>
          <w:sz w:val="28"/>
          <w:szCs w:val="28"/>
          <w:rtl w:val="true"/>
          <w:lang w:bidi="fa-IR"/>
        </w:rPr>
        <w:t>؟ آیا اسلام شادی‌ستیز است؟ تعریف اسلام از شادی چیست؟</w:t>
      </w:r>
    </w:p>
    <w:p>
      <w:pPr>
        <w:pStyle w:val="BookText"/>
        <w:rPr/>
      </w:pPr>
      <w:r>
        <w:rPr>
          <w:rFonts w:ascii="IRNazanin" w:hAnsi="IRNazanin" w:eastAsia="IRNazanin"/>
          <w:color w:val="111111"/>
          <w:sz w:val="28"/>
          <w:sz w:val="28"/>
          <w:szCs w:val="28"/>
          <w:rtl w:val="true"/>
          <w:lang w:bidi="fa-IR"/>
        </w:rPr>
        <w:t>؟ نظر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دربارۀ موسیقی چیست؟</w:t>
      </w:r>
    </w:p>
    <w:p>
      <w:pPr>
        <w:pStyle w:val="BookText"/>
        <w:rPr/>
      </w:pPr>
      <w:r>
        <w:rPr>
          <w:rFonts w:ascii="IRNazanin" w:hAnsi="IRNazanin" w:eastAsia="IRNazanin"/>
          <w:color w:val="111111"/>
          <w:sz w:val="28"/>
          <w:sz w:val="28"/>
          <w:szCs w:val="28"/>
          <w:rtl w:val="true"/>
          <w:lang w:bidi="fa-IR"/>
        </w:rPr>
        <w:t>؟ آیا ازنظر اسلام، موسیقیِ حلال هم وجود دارد؟ چگونه باید حلال و حرامش را تشخیص دهیم؟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به‌جای گوش‌دادن به موسیقی، چه کنیم؟</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21_31149"/>
    </w:p>
    <w:p>
      <w:pPr>
        <w:pStyle w:val="Heading2"/>
        <w:numPr>
          <w:ilvl w:val="1"/>
          <w:numId w:val="1"/>
        </w:numPr>
        <w:rPr/>
      </w:pPr>
      <w:bookmarkStart w:id="12" w:name="__RefHeading___Toc3313853_2035185390"/>
      <w:bookmarkStart w:id="13" w:name="_Toc4"/>
      <w:bookmarkEnd w:id="11"/>
      <w:bookmarkEnd w:id="12"/>
      <w:r>
        <w:rPr/>
        <w:t>1</w:t>
      </w:r>
      <w:r>
        <w:rPr>
          <w:rtl w:val="true"/>
        </w:rPr>
        <w:t xml:space="preserve">. </w:t>
      </w:r>
      <w:r>
        <w:rPr>
          <w:rtl w:val="true"/>
        </w:rPr>
        <w:t>درآمد</w:t>
      </w:r>
      <w:bookmarkEnd w:id="13"/>
    </w:p>
    <w:p>
      <w:pPr>
        <w:pStyle w:val="BookText"/>
        <w:rPr/>
      </w:pPr>
      <w:r>
        <w:rPr>
          <w:rFonts w:ascii="IRNazanin" w:hAnsi="IRNazanin" w:eastAsia="IRNazanin"/>
          <w:color w:val="111111"/>
          <w:sz w:val="28"/>
          <w:sz w:val="28"/>
          <w:szCs w:val="28"/>
          <w:rtl w:val="true"/>
          <w:lang w:bidi="fa-IR"/>
        </w:rPr>
        <w:t>شادی و نشاط، از مسائل مهم دورۀ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بهداشت روانی در دورۀ جوانی، رفع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افرادی که موسیقی را بهترین راه رهایی از غم و افسردگی و باعث نشاط و شادابی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به‌تعبیر مقام معظم رهبری، موسیقی هنری دقیق و جزء بخش‌های دانش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موسیقی، محاسبۀ متکی به طبیعت و فطرت بشری است که خرد انسان، آن را براساس تجربه، محاسبه کرده است و برای آن، قواعدی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هنر موسیقی، تلفیقی است از دانش و اندیشه و فطرت خدادی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به‌گفتۀ مولوی، موسیقی صدای انعکاس افلاک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این هنر را در راه خدا و رضای او به‌کار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موسیقیِ متعالی به‌طور کلی با موسیقیِ مبتذل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مشخصه‌های آن کدام است؟ آیا هر موسیقی که موجب شادی و نشاط شود، مبتذل است یا ملاک‌های دیگری دارد؟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اسلام هر نوع شادی را حرام و ممنوع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ناشی از موسیقی چطور؟ آیا هر نوع موسیقی ازنظر شرع حرام است؟ اگر نه، پس کدام نوع موسیقی حرام است؟ چرا؟ آیا موسیقی همان آوازه‌خوانی است یا نه؟ آیا موسیقی واقعاً باعث شادی و ازبین‌رفتن غم می‌شود؟ آثار روحی و روانی و فردی و اجتماعی موسیقی چیست؟ به دلیل همین سؤال‌ها، موسیقی از دیرباز موضوع بحث و کاوش فقهی و روان‌شناسی و اجتماعی قرار گرفته است</w:t>
      </w:r>
      <w:r>
        <w:rPr>
          <w:rFonts w:eastAsia="IRNazanin" w:cs="IRNazanin"/>
          <w:color w:val="111111"/>
          <w:sz w:val="28"/>
          <w:szCs w:val="28"/>
          <w:rtl w:val="true"/>
          <w:lang w:bidi="fa-IR"/>
        </w:rPr>
        <w:t>.</w:t>
      </w:r>
      <w:bookmarkStart w:id="14" w:name="pg4921_31153"/>
    </w:p>
    <w:p>
      <w:pPr>
        <w:pStyle w:val="Heading2"/>
        <w:numPr>
          <w:ilvl w:val="1"/>
          <w:numId w:val="1"/>
        </w:numPr>
        <w:rPr/>
      </w:pPr>
      <w:bookmarkStart w:id="15" w:name="__RefHeading___Toc3313855_2035185390"/>
      <w:bookmarkStart w:id="16" w:name="_Toc5"/>
      <w:bookmarkEnd w:id="14"/>
      <w:bookmarkEnd w:id="15"/>
      <w:r>
        <w:rPr/>
        <w:t>2</w:t>
      </w:r>
      <w:r>
        <w:rPr>
          <w:rtl w:val="true"/>
        </w:rPr>
        <w:t xml:space="preserve">. </w:t>
      </w:r>
      <w:r>
        <w:rPr>
          <w:rtl w:val="true"/>
        </w:rPr>
        <w:t>تعریف و اصطلاحات</w:t>
      </w:r>
      <w:bookmarkEnd w:id="16"/>
    </w:p>
    <w:p>
      <w:pPr>
        <w:pStyle w:val="Heading3"/>
        <w:numPr>
          <w:ilvl w:val="2"/>
          <w:numId w:val="1"/>
        </w:numPr>
        <w:rPr/>
      </w:pPr>
      <w:bookmarkStart w:id="17" w:name="__RefHeading___Toc3313857_2035185390"/>
      <w:bookmarkStart w:id="18" w:name="_Toc6"/>
      <w:bookmarkEnd w:id="17"/>
      <w:r>
        <w:rPr/>
        <w:t>1</w:t>
      </w:r>
      <w:r>
        <w:rPr/>
        <w:t>،</w:t>
      </w:r>
      <w:r>
        <w:rPr/>
        <w:t>2</w:t>
      </w:r>
      <w:r>
        <w:rPr>
          <w:rtl w:val="true"/>
        </w:rPr>
        <w:t xml:space="preserve">. </w:t>
      </w:r>
      <w:r>
        <w:rPr>
          <w:rtl w:val="true"/>
        </w:rPr>
        <w:t>موسیقی</w:t>
      </w:r>
      <w:bookmarkEnd w:id="18"/>
    </w:p>
    <w:p>
      <w:pPr>
        <w:pStyle w:val="Heading4"/>
        <w:numPr>
          <w:ilvl w:val="3"/>
          <w:numId w:val="1"/>
        </w:numPr>
        <w:rPr/>
      </w:pPr>
      <w:bookmarkStart w:id="19" w:name="__RefHeading___Toc3313859_20351853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موسیقی واژه‌ای یونانی به‌معنای نوع و کیفیت نوازندگی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هنری است که از تنظیم و ترکیب صداها به‌وجود می‌آید و زیبایی آن را برحسب سازگاری با روح شنونده و اثرش در ذهن او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آهنگ‌هایی که با ابزار موسیقی و متناسب با قواعد آن ایجاد شود، 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دو گونه است</w:t>
      </w:r>
      <w:r>
        <w:rPr>
          <w:rFonts w:eastAsia="IRNazanin" w:cs="IRNazanin"/>
          <w:color w:val="111111"/>
          <w:sz w:val="28"/>
          <w:szCs w:val="28"/>
          <w:rtl w:val="true"/>
          <w:lang w:bidi="fa-IR"/>
        </w:rPr>
        <w:t>:</w:t>
      </w:r>
    </w:p>
    <w:p>
      <w:pPr>
        <w:pStyle w:val="Heading4"/>
        <w:numPr>
          <w:ilvl w:val="3"/>
          <w:numId w:val="1"/>
        </w:numPr>
        <w:rPr/>
      </w:pPr>
      <w:bookmarkStart w:id="21" w:name="__RefHeading___Toc3313861_2035185390"/>
      <w:bookmarkStart w:id="22" w:name="_Toc8"/>
      <w:bookmarkEnd w:id="21"/>
      <w:r>
        <w:rPr/>
        <w:t>1</w:t>
      </w:r>
      <w:r>
        <w:rPr/>
        <w:t>،</w:t>
      </w:r>
      <w:r>
        <w:rPr/>
        <w:t>1</w:t>
      </w:r>
      <w:r>
        <w:rPr/>
        <w:t>،</w:t>
      </w:r>
      <w:r>
        <w:rPr/>
        <w:t>2</w:t>
      </w:r>
      <w:r>
        <w:rPr>
          <w:rtl w:val="true"/>
        </w:rPr>
        <w:t xml:space="preserve">. </w:t>
      </w:r>
      <w:r>
        <w:rPr>
          <w:rtl w:val="true"/>
        </w:rPr>
        <w:t>موسیقی طبیعی</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نغمۀ جویبارها، صدای آبشارها، نوای پرندگان، وزش بادهای ملایم در میان درختان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نواهای طبیعی، نمودهای مستقیم واقعیت‌هایی است که در جریان‌اند و غالباً مسرت‌بخش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موسیقی، سازگار با روح و فطرت انسان است و به‌همین‌دلیل، دلنشین و خوشایند و آرامش‌بخش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نواهای طبیعی را</w:t>
      </w:r>
      <w:bookmarkStart w:id="23" w:name="pg4921_31155"/>
    </w:p>
    <w:p>
      <w:pPr>
        <w:pStyle w:val="BookText"/>
        <w:rPr/>
      </w:pPr>
      <w:bookmarkEnd w:id="23"/>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دربارۀ این نوع موسیقی صحبت نمی‌کنیم</w:t>
      </w:r>
      <w:r>
        <w:rPr>
          <w:rFonts w:eastAsia="IRNazanin" w:cs="IRNazanin"/>
          <w:color w:val="111111"/>
          <w:sz w:val="28"/>
          <w:szCs w:val="28"/>
          <w:rtl w:val="true"/>
          <w:lang w:bidi="fa-IR"/>
        </w:rPr>
        <w:t>.</w:t>
      </w:r>
    </w:p>
    <w:p>
      <w:pPr>
        <w:pStyle w:val="Heading4"/>
        <w:numPr>
          <w:ilvl w:val="3"/>
          <w:numId w:val="1"/>
        </w:numPr>
        <w:rPr/>
      </w:pPr>
      <w:bookmarkStart w:id="24" w:name="__RefHeading___Toc3313863_2035185390"/>
      <w:bookmarkStart w:id="25" w:name="_Toc9"/>
      <w:bookmarkEnd w:id="24"/>
      <w:r>
        <w:rPr/>
        <w:t>2</w:t>
      </w:r>
      <w:r>
        <w:rPr/>
        <w:t>،</w:t>
      </w:r>
      <w:r>
        <w:rPr/>
        <w:t>1</w:t>
      </w:r>
      <w:r>
        <w:rPr/>
        <w:t>،</w:t>
      </w:r>
      <w:r>
        <w:rPr/>
        <w:t>2</w:t>
      </w:r>
      <w:r>
        <w:rPr>
          <w:rtl w:val="true"/>
        </w:rPr>
        <w:t xml:space="preserve"> </w:t>
      </w:r>
      <w:r>
        <w:rPr>
          <w:rtl w:val="true"/>
        </w:rPr>
        <w:t>موسیقی هنری</w:t>
      </w:r>
      <w:bookmarkEnd w:id="25"/>
    </w:p>
    <w:p>
      <w:pPr>
        <w:pStyle w:val="BookText"/>
        <w:rPr/>
      </w:pPr>
      <w:r>
        <w:rPr>
          <w:rFonts w:ascii="IRNazanin" w:hAnsi="IRNazanin" w:eastAsia="IRNazanin"/>
          <w:color w:val="111111"/>
          <w:sz w:val="28"/>
          <w:sz w:val="28"/>
          <w:szCs w:val="28"/>
          <w:rtl w:val="true"/>
          <w:lang w:bidi="fa-IR"/>
        </w:rPr>
        <w:t>آهنگ‌هایی است که بشر آن‌ها را با وسایل مصنوعی، مثل تار، سنتور، پیانو، ویلن و گیتار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آهنگ‌های مصنوعی، زیر و بم و ارتعاشات و تحریکات گوناگونی دارد که گاه می‌خنداند و گاه می‌گریاند؛ گاه به‌حد افراط نیروی نشاط را در آدمی تحریک می‌کند و زمانی او را سخت در غم و اندوه و گاه دیگر، در بهت و حیرت می‌برد؛ همچنان‌که گاه اندیشه‌های منطقیِ او را به خیالات و پندارها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تنها موسیقی هنری است</w:t>
      </w:r>
      <w:r>
        <w:rPr>
          <w:rFonts w:eastAsia="IRNazanin" w:cs="IRNazanin"/>
          <w:color w:val="111111"/>
          <w:sz w:val="28"/>
          <w:szCs w:val="28"/>
          <w:rtl w:val="true"/>
          <w:lang w:bidi="fa-IR"/>
        </w:rPr>
        <w:t>.</w:t>
      </w:r>
    </w:p>
    <w:p>
      <w:pPr>
        <w:pStyle w:val="Heading3"/>
        <w:numPr>
          <w:ilvl w:val="2"/>
          <w:numId w:val="1"/>
        </w:numPr>
        <w:rPr/>
      </w:pPr>
      <w:bookmarkStart w:id="26" w:name="__RefHeading___Toc3313865_2035185390"/>
      <w:bookmarkStart w:id="27" w:name="_Toc10"/>
      <w:bookmarkEnd w:id="26"/>
      <w:r>
        <w:rPr/>
        <w:t>2</w:t>
      </w:r>
      <w:r>
        <w:rPr/>
        <w:t>،</w:t>
      </w:r>
      <w:r>
        <w:rPr/>
        <w:t>2</w:t>
      </w:r>
      <w:r>
        <w:rPr>
          <w:rtl w:val="true"/>
        </w:rPr>
        <w:t xml:space="preserve">. </w:t>
      </w:r>
      <w:r>
        <w:rPr>
          <w:rtl w:val="true"/>
        </w:rPr>
        <w:t>غنا</w:t>
      </w:r>
      <w:bookmarkEnd w:id="27"/>
    </w:p>
    <w:p>
      <w:pPr>
        <w:pStyle w:val="Heading4"/>
        <w:numPr>
          <w:ilvl w:val="3"/>
          <w:numId w:val="1"/>
        </w:numPr>
        <w:rPr/>
      </w:pPr>
      <w:bookmarkStart w:id="28" w:name="__RefHeading___Toc3313867_2035185390"/>
      <w:bookmarkStart w:id="29" w:name="_Toc11"/>
      <w:bookmarkEnd w:id="28"/>
      <w:r>
        <w:rPr>
          <w:rtl w:val="true"/>
        </w:rPr>
        <w:t>اشاره</w:t>
      </w:r>
      <w:bookmarkEnd w:id="2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درکنار موسیقی باید دربارۀ آن بحث کنیم، غنا و آوازخوانی است</w:t>
      </w:r>
      <w:r>
        <w:rPr>
          <w:rFonts w:eastAsia="IRNazanin" w:cs="IRNazanin"/>
          <w:color w:val="111111"/>
          <w:sz w:val="28"/>
          <w:szCs w:val="28"/>
          <w:rtl w:val="true"/>
          <w:lang w:bidi="fa-IR"/>
        </w:rPr>
        <w:t>.</w:t>
      </w:r>
      <w:bookmarkStart w:id="30" w:name="pg4921_31157"/>
    </w:p>
    <w:p>
      <w:pPr>
        <w:pStyle w:val="Heading4"/>
        <w:numPr>
          <w:ilvl w:val="3"/>
          <w:numId w:val="1"/>
        </w:numPr>
        <w:rPr/>
      </w:pPr>
      <w:bookmarkStart w:id="31" w:name="__RefHeading___Toc3313869_2035185390"/>
      <w:bookmarkStart w:id="32" w:name="_Toc12"/>
      <w:bookmarkEnd w:id="30"/>
      <w:bookmarkEnd w:id="31"/>
      <w:r>
        <w:rPr/>
        <w:t>1</w:t>
      </w:r>
      <w:r>
        <w:rPr/>
        <w:t>،</w:t>
      </w:r>
      <w:r>
        <w:rPr/>
        <w:t>2</w:t>
      </w:r>
      <w:r>
        <w:rPr/>
        <w:t>،</w:t>
      </w:r>
      <w:r>
        <w:rPr/>
        <w:t>2</w:t>
      </w:r>
      <w:r>
        <w:rPr>
          <w:rtl w:val="true"/>
        </w:rPr>
        <w:t xml:space="preserve"> </w:t>
      </w:r>
      <w:r>
        <w:rPr>
          <w:rtl w:val="true"/>
        </w:rPr>
        <w:t>تعریف غنا</w:t>
      </w:r>
      <w:bookmarkEnd w:id="32"/>
    </w:p>
    <w:p>
      <w:pPr>
        <w:pStyle w:val="BookText"/>
        <w:rPr/>
      </w:pPr>
      <w:r>
        <w:rPr>
          <w:rFonts w:ascii="IRNazanin" w:hAnsi="IRNazanin" w:eastAsia="IRNazanin"/>
          <w:color w:val="111111"/>
          <w:sz w:val="28"/>
          <w:sz w:val="28"/>
          <w:szCs w:val="28"/>
          <w:rtl w:val="true"/>
          <w:lang w:bidi="fa-IR"/>
        </w:rPr>
        <w:t>غنا به‌معنای شیوه‌ای از خوانندگی است که در آن، صدا بالا و پایین برده شود، مثل سرود و آواز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صوتی تفسیر کرده‌اند که با ترجیع و کیفیت خاصی ادا شود و طرب‌انگیز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از دیدگاه فقهی عبارت است از آوازی که از حنجرۀ آدمی بیرون آید و در گلو چرخانده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چهه‌زدن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شنونده حالت سرور ایجاد کند؛ به‌طوری‌که مناسب مجلس لهو و خوش‌گذرانی باشد</w:t>
      </w:r>
      <w:r>
        <w:rPr>
          <w:rFonts w:eastAsia="IRNazanin" w:cs="IRNazanin"/>
          <w:color w:val="111111"/>
          <w:sz w:val="28"/>
          <w:szCs w:val="28"/>
          <w:rtl w:val="true"/>
          <w:lang w:bidi="fa-IR"/>
        </w:rPr>
        <w:t>.</w:t>
      </w:r>
    </w:p>
    <w:p>
      <w:pPr>
        <w:pStyle w:val="Heading4"/>
        <w:numPr>
          <w:ilvl w:val="3"/>
          <w:numId w:val="1"/>
        </w:numPr>
        <w:rPr/>
      </w:pPr>
      <w:bookmarkStart w:id="33" w:name="__RefHeading___Toc3313871_2035185390"/>
      <w:bookmarkStart w:id="34" w:name="_Toc13"/>
      <w:bookmarkEnd w:id="33"/>
      <w:r>
        <w:rPr/>
        <w:t>2</w:t>
      </w:r>
      <w:r>
        <w:rPr/>
        <w:t>،</w:t>
      </w:r>
      <w:r>
        <w:rPr/>
        <w:t>2</w:t>
      </w:r>
      <w:r>
        <w:rPr/>
        <w:t>،</w:t>
      </w:r>
      <w:r>
        <w:rPr/>
        <w:t>2</w:t>
      </w:r>
      <w:r>
        <w:rPr>
          <w:rtl w:val="true"/>
        </w:rPr>
        <w:t xml:space="preserve"> </w:t>
      </w:r>
      <w:r>
        <w:rPr>
          <w:rtl w:val="true"/>
        </w:rPr>
        <w:t>تعریف لهو</w:t>
      </w:r>
      <w:bookmarkEnd w:id="3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سخن یا رفتار یا آهنگ سرگرم‌کننده و غفلت‌زا که انسان را به بیهودگی یا گمراهی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موسیقی غنایی و الحان و آهنگ‌های شهوت‌انگیز و هوس‌آلود از مصادیق روشن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توضیح لهو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یعنی غفلت،</w:t>
      </w:r>
    </w:p>
    <w:p>
      <w:pPr>
        <w:pStyle w:val="BookText"/>
        <w:rPr/>
      </w:pPr>
      <w:r>
        <w:rPr>
          <w:rFonts w:ascii="IRNazanin" w:hAnsi="IRNazanin" w:eastAsia="IRNazanin"/>
          <w:color w:val="111111"/>
          <w:sz w:val="28"/>
          <w:sz w:val="28"/>
          <w:szCs w:val="28"/>
          <w:rtl w:val="true"/>
          <w:lang w:bidi="fa-IR"/>
        </w:rPr>
        <w:t>دورشدن از ذکر خدا و معنویت، دورشدن از واقعیت‌های زندگی، دورشدن از کار و تلاش و فروغلتیدن در ابتذال و بی‌بندوباری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این کیفیت در موسیقیِ کلامی باشد یا در سازها و موسیقیِ بی‌کلام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موسیقی با نواختن آلات طرب ایجاد می‌شود و به آن نوازندگی می‌گویند؛ ولی غنا کیفیت صدای انسان است و در تحقق آن، وجود آلات موسیقی شرط نیست و به آن خوانندگی می‌گویند</w:t>
      </w:r>
      <w:r>
        <w:rPr>
          <w:rFonts w:eastAsia="IRNazanin" w:cs="IRNazanin"/>
          <w:color w:val="111111"/>
          <w:sz w:val="28"/>
          <w:szCs w:val="28"/>
          <w:rtl w:val="true"/>
          <w:lang w:bidi="fa-IR"/>
        </w:rPr>
        <w:t>.</w:t>
      </w:r>
      <w:bookmarkStart w:id="35" w:name="pg4921_31160"/>
    </w:p>
    <w:p>
      <w:pPr>
        <w:pStyle w:val="Heading2"/>
        <w:numPr>
          <w:ilvl w:val="1"/>
          <w:numId w:val="1"/>
        </w:numPr>
        <w:rPr/>
      </w:pPr>
      <w:bookmarkStart w:id="36" w:name="__RefHeading___Toc3313873_2035185390"/>
      <w:bookmarkStart w:id="37" w:name="_Toc14"/>
      <w:bookmarkEnd w:id="35"/>
      <w:bookmarkEnd w:id="36"/>
      <w:r>
        <w:rPr/>
        <w:t>3</w:t>
      </w:r>
      <w:r>
        <w:rPr>
          <w:rtl w:val="true"/>
        </w:rPr>
        <w:t xml:space="preserve">. </w:t>
      </w:r>
      <w:r>
        <w:rPr>
          <w:rtl w:val="true"/>
        </w:rPr>
        <w:t>نظر اسلام دربارۀ موسیقی و غنا</w:t>
      </w:r>
      <w:bookmarkEnd w:id="37"/>
    </w:p>
    <w:p>
      <w:pPr>
        <w:pStyle w:val="Heading3"/>
        <w:numPr>
          <w:ilvl w:val="2"/>
          <w:numId w:val="1"/>
        </w:numPr>
        <w:rPr/>
      </w:pPr>
      <w:bookmarkStart w:id="38" w:name="__RefHeading___Toc3313875_203518539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فقها براساس آیات قران کریم و روایات، حکم موسیقی در اسلام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غنا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آوازخوانی به‌طور کلی دو نوع است</w:t>
      </w:r>
      <w:r>
        <w:rPr>
          <w:rFonts w:eastAsia="IRNazanin" w:cs="IRNazanin"/>
          <w:color w:val="111111"/>
          <w:sz w:val="28"/>
          <w:szCs w:val="28"/>
          <w:rtl w:val="true"/>
          <w:lang w:bidi="fa-IR"/>
        </w:rPr>
        <w:t>:</w:t>
      </w:r>
    </w:p>
    <w:p>
      <w:pPr>
        <w:pStyle w:val="Heading3"/>
        <w:numPr>
          <w:ilvl w:val="2"/>
          <w:numId w:val="1"/>
        </w:numPr>
        <w:rPr/>
      </w:pPr>
      <w:bookmarkStart w:id="40" w:name="__RefHeading___Toc3313877_2035185390"/>
      <w:bookmarkStart w:id="41" w:name="_Toc16"/>
      <w:bookmarkEnd w:id="40"/>
      <w:r>
        <w:rPr/>
        <w:t>1</w:t>
      </w:r>
      <w:r>
        <w:rPr/>
        <w:t>،</w:t>
      </w:r>
      <w:r>
        <w:rPr/>
        <w:t>3</w:t>
      </w:r>
      <w:r>
        <w:rPr>
          <w:rtl w:val="true"/>
        </w:rPr>
        <w:t xml:space="preserve">. </w:t>
      </w:r>
      <w:r>
        <w:rPr>
          <w:rtl w:val="true"/>
        </w:rPr>
        <w:t>موسیقیِ غنایی و مطرب</w:t>
      </w:r>
      <w:bookmarkEnd w:id="41"/>
    </w:p>
    <w:p>
      <w:pPr>
        <w:pStyle w:val="BookText"/>
        <w:rPr/>
      </w:pPr>
      <w:r>
        <w:rPr>
          <w:rFonts w:ascii="IRNazanin" w:hAnsi="IRNazanin" w:eastAsia="IRNazanin"/>
          <w:color w:val="111111"/>
          <w:sz w:val="28"/>
          <w:sz w:val="28"/>
          <w:szCs w:val="28"/>
          <w:rtl w:val="true"/>
          <w:lang w:bidi="fa-IR"/>
        </w:rPr>
        <w:t>هرگونه آهنگی است که به‌لحاظ شکل یا محتوا، همراه با مضامین لهوی است و موجب تحریک شهوت و فساد اخلاق و انحراف ذهن می‌شود و متناسب با مجالس گناه است، مانند ترانه‌های عاشقانه و اشعاری که در وصف زن و شراب است، یا موجب ترویج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موسیقی، گاه آرامش تخدیرگونه برای اعصاب دارد و گاه هیجان‌های ناهنجار برای روان و غفلت از یاد خدا و پرده‌پوشی عقل، از آثار نمایان آن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ازجمله شهیددستغیب، غنا را یکی از گناهان کبیره دانسته‌اند؛ چنان‌که در روایتی از امام‌صادق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نیز غنا را از گناهانی برشمرده است</w:t>
      </w:r>
      <w:bookmarkStart w:id="42" w:name="pg4921_31162"/>
    </w:p>
    <w:p>
      <w:pPr>
        <w:pStyle w:val="BookText"/>
        <w:rPr/>
      </w:pPr>
      <w:bookmarkEnd w:id="42"/>
      <w:r>
        <w:rPr>
          <w:rFonts w:ascii="IRNazanin" w:hAnsi="IRNazanin" w:eastAsia="IRNazanin"/>
          <w:color w:val="111111"/>
          <w:sz w:val="28"/>
          <w:sz w:val="28"/>
          <w:szCs w:val="28"/>
          <w:rtl w:val="true"/>
          <w:lang w:bidi="fa-IR"/>
        </w:rPr>
        <w:t>که خدا برای آن وعدۀ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 فراوان، هر گناهی که برای آن وعدۀ عذاب داده شده است، گناه کبیره محسوب می‌شود</w:t>
      </w:r>
      <w:r>
        <w:rPr>
          <w:rFonts w:eastAsia="IRNazanin" w:cs="IRNazanin"/>
          <w:color w:val="111111"/>
          <w:sz w:val="28"/>
          <w:szCs w:val="28"/>
          <w:rtl w:val="true"/>
          <w:lang w:bidi="fa-IR"/>
        </w:rPr>
        <w:t>.</w:t>
      </w:r>
    </w:p>
    <w:p>
      <w:pPr>
        <w:pStyle w:val="Heading3"/>
        <w:numPr>
          <w:ilvl w:val="2"/>
          <w:numId w:val="1"/>
        </w:numPr>
        <w:rPr/>
      </w:pPr>
      <w:bookmarkStart w:id="43" w:name="__RefHeading___Toc3313879_2035185390"/>
      <w:bookmarkStart w:id="44" w:name="_Toc17"/>
      <w:bookmarkEnd w:id="43"/>
      <w:r>
        <w:rPr/>
        <w:t>2</w:t>
      </w:r>
      <w:r>
        <w:rPr/>
        <w:t>،</w:t>
      </w:r>
      <w:r>
        <w:rPr/>
        <w:t>3</w:t>
      </w:r>
      <w:r>
        <w:rPr>
          <w:rtl w:val="true"/>
        </w:rPr>
        <w:t xml:space="preserve">. </w:t>
      </w:r>
      <w:r>
        <w:rPr>
          <w:rtl w:val="true"/>
        </w:rPr>
        <w:t>موسیقیِ غیرغنایی و غیرمطرب</w:t>
      </w:r>
      <w:bookmarkEnd w:id="44"/>
    </w:p>
    <w:p>
      <w:pPr>
        <w:pStyle w:val="BookText"/>
        <w:rPr/>
      </w:pPr>
      <w:r>
        <w:rPr>
          <w:rFonts w:ascii="IRNazanin" w:hAnsi="IRNazanin" w:eastAsia="IRNazanin"/>
          <w:color w:val="111111"/>
          <w:sz w:val="28"/>
          <w:sz w:val="28"/>
          <w:szCs w:val="28"/>
          <w:rtl w:val="true"/>
          <w:lang w:bidi="fa-IR"/>
        </w:rPr>
        <w:t xml:space="preserve">همچون صوت قرآن، موسیقی عرفانی، مارش‌های حماسی، آواز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حرکت‌دهی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موسیقی مناسب برای رشد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موسیقی می‌تواند پاسخ‌گوی نیاز انسان باشد و با اجراهای متنوع، جانشین موسیقی غنایی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نثری هماوا دارد و این، یکی از ابعاد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تشویقی که شنوندگان برای آهنگین و نیکوخواندن قرآن می‌کنند، دلنشین‌بودن و مسرت‌بخش‌بودن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بهره‌مندی بیشتر از کلمات و به‌منظور به‌دست‌آوردن آرامش روانی و صفای دل، به‌طور طبیعی، به صوت دلنشین قرآن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تلاوت قرآن با صدای نیکو، مستحب و محبوب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و اشعار عرفانی معنایی پُرجاذبه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و زمزمۀ آن‌ها با صدای خوش، آرامش‌بخش و آگاهی‌ساز است و می‌تواند جانشین مناسبی برای موسیقی غنایی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موسیقی و آهنگ و هر صدا و لحن دلنشین در اسلام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آهنگ‌ها به‌لحاظ محتوا و نوع ریتم، از آهنگ‌های حرام نیستند و گوش‌کردن به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شرع، تنها موسیقی و آوازی حرام است که طرب‌انگیز و مناسب مجالس لهو و خوش‌گذرانی و عیّاشی باشد، یعنی انسان را به شهوت تحریک کند و او را دراثر شدّت سرور و شادمانی یا حزن، سبک و سبک‌سر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حتی صوت قرآن یا مداحی‌های مذهبی را نیز با این آهنگ غنایی و طرب‌انگیز و مناسب مجالس لهو بخوانند،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مراجع دینی فرموده‌اند، ملاک در حرمت، شاد یا غمناک‌بودن موسیقی نیست؛ بلکه ملاک، مطرب‌بودن یا نبودنِ آن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از آهنگ‌های مجاز نیز لازم است اعتدال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گوش‌کردن</w:t>
      </w:r>
    </w:p>
    <w:p>
      <w:pPr>
        <w:pStyle w:val="BookText"/>
        <w:rPr/>
      </w:pPr>
      <w:r>
        <w:rPr>
          <w:rFonts w:ascii="IRNazanin" w:hAnsi="IRNazanin" w:eastAsia="IRNazanin"/>
          <w:color w:val="111111"/>
          <w:sz w:val="28"/>
          <w:sz w:val="28"/>
          <w:szCs w:val="28"/>
          <w:rtl w:val="true"/>
          <w:lang w:bidi="fa-IR"/>
        </w:rPr>
        <w:t>به موسیقی مجاز و عرفانی باعث می‌شود که انسان نتواند تمرکز داشته باشد و برای ذهن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علامه‌جعفری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فرض کنیم گوش‌دادن به موسیقی‌های مجاز ممنوع نباشد، با این کار، حداقل باید گفت قدم بر روی نوار باریکی گذاشتیم که یک طرف آن قطعاً قلمروی ممنوعیت و حرمت می‌باشد و چون نفس آدمی لذت‌طلب است، لذا تدریجاً قانون را پایمال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به‌عنوان نظر قطعی اسلام دربارۀ موسیقی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یا نواختنی حرام است که آثاری مثل بی‌پروایی‌کردن در ارتکاب گناه داشته باشد، به‌طوری‌که در برخورد با گناه اصلاً یاد خدا وجود نداشته باشد یا یاد خدا آن‌قدر ضعیف باشد که اثر نداشته باشد تا شخص را از گناه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موسیقی اگر ضعیف‌کنندۀ ایمان باشد، حرام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و روایات فراوان درحد تواتر استفاده می‌شود که غنا و موسیقیِ حرام، هم برای خواننده و نوازنده و هم برای شنوندۀ آن‌ها حرام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نوازنده و</w:t>
      </w:r>
      <w:bookmarkStart w:id="45" w:name="pg4921_31168"/>
    </w:p>
    <w:p>
      <w:pPr>
        <w:pStyle w:val="BookText"/>
        <w:rPr/>
      </w:pPr>
      <w:bookmarkEnd w:id="45"/>
      <w:r>
        <w:rPr>
          <w:rFonts w:ascii="IRNazanin" w:hAnsi="IRNazanin" w:eastAsia="IRNazanin"/>
          <w:color w:val="111111"/>
          <w:sz w:val="28"/>
          <w:sz w:val="28"/>
          <w:szCs w:val="28"/>
          <w:rtl w:val="true"/>
          <w:lang w:bidi="fa-IR"/>
        </w:rPr>
        <w:t>خواننده از این راه به‌دست می‌آورند، حرام است و کسی‌که آن مال را می‌دهد، مرتکب گناه زشتی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این گناهان پرهیز کند، در آخرت به نعمت‌های بهتری می‌رسد</w:t>
      </w:r>
      <w:r>
        <w:rPr>
          <w:rFonts w:eastAsia="IRNazanin" w:cs="IRNazanin"/>
          <w:color w:val="111111"/>
          <w:sz w:val="28"/>
          <w:szCs w:val="28"/>
          <w:rtl w:val="true"/>
          <w:lang w:bidi="fa-IR"/>
        </w:rPr>
        <w:t>.</w:t>
      </w:r>
    </w:p>
    <w:p>
      <w:pPr>
        <w:pStyle w:val="Heading2"/>
        <w:numPr>
          <w:ilvl w:val="1"/>
          <w:numId w:val="1"/>
        </w:numPr>
        <w:rPr/>
      </w:pPr>
      <w:bookmarkStart w:id="46" w:name="__RefHeading___Toc3313881_2035185390"/>
      <w:bookmarkStart w:id="47" w:name="_Toc18"/>
      <w:bookmarkEnd w:id="46"/>
      <w:r>
        <w:rPr/>
        <w:t>4</w:t>
      </w:r>
      <w:r>
        <w:rPr>
          <w:rtl w:val="true"/>
        </w:rPr>
        <w:t xml:space="preserve">. </w:t>
      </w:r>
      <w:r>
        <w:rPr>
          <w:rtl w:val="true"/>
        </w:rPr>
        <w:t>علت ممنوع‌بودن موسیقی در اسلام</w:t>
      </w:r>
      <w:bookmarkEnd w:id="47"/>
    </w:p>
    <w:p>
      <w:pPr>
        <w:pStyle w:val="BookText"/>
        <w:rPr/>
      </w:pPr>
      <w:r>
        <w:rPr>
          <w:rFonts w:ascii="IRNazanin" w:hAnsi="IRNazanin" w:eastAsia="IRNazanin"/>
          <w:color w:val="111111"/>
          <w:sz w:val="28"/>
          <w:sz w:val="28"/>
          <w:szCs w:val="28"/>
          <w:rtl w:val="true"/>
          <w:lang w:bidi="fa-IR"/>
        </w:rPr>
        <w:t>علتی که برای ممنوعیت موسیقی در منابع اسلامی ذکر شده است،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این علت، کاملاً روشن می‌شود که اسلام می‌خواهد انسان در این دنیا خود را درمقابل هیجان‌هایِ پا در هوا، نبازد و اختیار خود را از دست ندهد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شیوع موسیقی در غرب، دوران بیماری‌های روانی و فساد اخلاقی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به‌این‌اندازه به موسیقی مشغول نمی‌شدند و با واقعیت‌ها روبه‌رو می‌شدند، مسلماً بسیار بیشتر راه پیشرفت و رشد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نغمۀ خوب پدیده‌ای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لذت‌های احساس را محکوم کنیم؛ می‌خواهیم انسان‌ها اسیر احساسات خود</w:t>
      </w:r>
    </w:p>
    <w:p>
      <w:pPr>
        <w:pStyle w:val="BookText"/>
        <w:rPr/>
      </w:pPr>
      <w:r>
        <w:rPr>
          <w:rFonts w:ascii="IRNazanin" w:hAnsi="IRNazanin" w:eastAsia="IRNazanin"/>
          <w:color w:val="111111"/>
          <w:sz w:val="28"/>
          <w:sz w:val="28"/>
          <w:szCs w:val="28"/>
          <w:rtl w:val="true"/>
          <w:lang w:bidi="fa-IR"/>
        </w:rPr>
        <w:t xml:space="preserve">نشوند تا اندیشه‌کردن در واقعیات را از آن‌ها بگیرد و شخصیت آن‌ها را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خلاق تربیت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نهایی ما دربارۀ موسیقی این است که این زندگی محدود می‌تواند با عالی‌ترین فعالیت‌های مادی و روحی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را نباید در لهو که شبحی از آرزوهای شکست‌خورده است یا در حماسه و تحریک حُدایی سپری کرد که درعین‌حال لذت‌بخش است</w:t>
      </w:r>
      <w:r>
        <w:rPr>
          <w:rFonts w:eastAsia="IRNazanin" w:cs="IRNazanin"/>
          <w:color w:val="111111"/>
          <w:sz w:val="28"/>
          <w:szCs w:val="28"/>
          <w:rtl w:val="true"/>
          <w:lang w:bidi="fa-IR"/>
        </w:rPr>
        <w:t>.</w:t>
      </w:r>
      <w:bookmarkStart w:id="48" w:name="pg4921_31172"/>
    </w:p>
    <w:p>
      <w:pPr>
        <w:pStyle w:val="Heading2"/>
        <w:numPr>
          <w:ilvl w:val="1"/>
          <w:numId w:val="1"/>
        </w:numPr>
        <w:rPr/>
      </w:pPr>
      <w:bookmarkStart w:id="49" w:name="__RefHeading___Toc3313883_2035185390"/>
      <w:bookmarkStart w:id="50" w:name="_Toc19"/>
      <w:bookmarkEnd w:id="48"/>
      <w:bookmarkEnd w:id="49"/>
      <w:r>
        <w:rPr/>
        <w:t>5</w:t>
      </w:r>
      <w:r>
        <w:rPr>
          <w:rtl w:val="true"/>
        </w:rPr>
        <w:t xml:space="preserve">. </w:t>
      </w:r>
      <w:r>
        <w:rPr>
          <w:rtl w:val="true"/>
        </w:rPr>
        <w:t>ملاک‌های تشخیص موسیقی حرام</w:t>
      </w:r>
      <w:bookmarkEnd w:id="50"/>
    </w:p>
    <w:p>
      <w:pPr>
        <w:pStyle w:val="Heading3"/>
        <w:numPr>
          <w:ilvl w:val="2"/>
          <w:numId w:val="1"/>
        </w:numPr>
        <w:rPr/>
      </w:pPr>
      <w:bookmarkStart w:id="51" w:name="__RefHeading___Toc3313885_2035185390"/>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موسیقی اگر انسان را به بیکاری، ابتذال، بی‌حالی و واخوردگی از واقعیت‌های زندگی و امثال این‌ها بکشاند و از معنویت و یاد خدا غافل کند و به گناه و شهوت‌رانی تشویق کند، حرام بوده، حرکت‌کردن در خلاف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حرمت موسیقی و آوازخوانیِ لهوی بدین شرح است</w:t>
      </w:r>
    </w:p>
    <w:p>
      <w:pPr>
        <w:pStyle w:val="Heading3"/>
        <w:numPr>
          <w:ilvl w:val="2"/>
          <w:numId w:val="1"/>
        </w:numPr>
        <w:rPr/>
      </w:pPr>
      <w:bookmarkStart w:id="53" w:name="__RefHeading___Toc3313887_2035185390"/>
      <w:bookmarkStart w:id="54" w:name="_Toc21"/>
      <w:bookmarkEnd w:id="53"/>
      <w:r>
        <w:rPr/>
        <w:t>1</w:t>
      </w:r>
      <w:r>
        <w:rPr/>
        <w:t>،</w:t>
      </w:r>
      <w:r>
        <w:rPr/>
        <w:t>5</w:t>
      </w:r>
      <w:r>
        <w:rPr>
          <w:rtl w:val="true"/>
        </w:rPr>
        <w:t xml:space="preserve">. </w:t>
      </w:r>
      <w:r>
        <w:rPr>
          <w:rtl w:val="true"/>
        </w:rPr>
        <w:t>مخترع موسیقی و غنا</w:t>
      </w:r>
      <w:bookmarkEnd w:id="5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خوبی و بدی چیزی را ازطریق شناخت مخترع و بنیان‌گذار آن می‌توان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عملی به‌وسیلۀ شخصی محترم یا با سفارش او بنیان گذاشته شود یا رواج یابد، معلوم می‌شود آن عمل، پسندیده و موجب نزدیکی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عمل و سنتی به‌وسیلۀ شخصی خبیث بنیان گذاشته شود، در می‌یابیم که آن عمل، ناپسند و باعث دوری از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دربارۀ حرمت موسیقی و غنا، ده‌ها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هیچ دلیلی هم بر مبغوضیت آن‌ها وجود نداشته باشد، از همین راه می‌توان ناپسندی آن‌ها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دلایل موجود، موسیقی و غنا به‌وسیلۀ شیطان ملعون اختراع شده است و در طول تاریخ به‌وسیلۀ افراد غیرمتعهد و بی‌مبالات به دین، مانند سلاطین جور و مأموران فاسق آنان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روایاتی اشاره می‌کنیم که بیانگر اختراع موسیقی و غنا توسط شیطان ملعون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حضرت آدم وفات کرد، شیطان و قابیل که دشمن او بودند،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محلی جمع شدند و به نشانۀ شادی برای مرگ آدم و سرزنش او، آلات موسیقی ساختند و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آلات موسیقی که روی زمین باشد و مردم از آن لذت ببرند، از نوع همان چیزی است که شیطان و قابیل</w:t>
      </w:r>
      <w:bookmarkStart w:id="55" w:name="pg4921_31177"/>
    </w:p>
    <w:p>
      <w:pPr>
        <w:pStyle w:val="BookText"/>
        <w:rPr/>
      </w:pPr>
      <w:bookmarkEnd w:id="55"/>
      <w:r>
        <w:rPr>
          <w:rFonts w:ascii="IRNazanin" w:hAnsi="IRNazanin" w:eastAsia="IRNazanin"/>
          <w:color w:val="111111"/>
          <w:sz w:val="28"/>
          <w:sz w:val="28"/>
          <w:szCs w:val="28"/>
          <w:rtl w:val="true"/>
          <w:lang w:bidi="fa-IR"/>
        </w:rPr>
        <w:t>اختراع کرده‌اند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غنا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نخستین کسی است که آوازخوانی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خورد، شیطان آواز خواند و</w:t>
      </w:r>
      <w:r>
        <w:rPr>
          <w:rFonts w:eastAsia="IRNazanin" w:cs="IRNazanin"/>
          <w:color w:val="111111"/>
          <w:sz w:val="28"/>
          <w:szCs w:val="28"/>
          <w:rtl w:val="true"/>
          <w:lang w:bidi="fa-IR"/>
        </w:rPr>
        <w:t>...»</w:t>
      </w:r>
    </w:p>
    <w:p>
      <w:pPr>
        <w:pStyle w:val="Heading3"/>
        <w:numPr>
          <w:ilvl w:val="2"/>
          <w:numId w:val="1"/>
        </w:numPr>
        <w:rPr/>
      </w:pPr>
      <w:bookmarkStart w:id="56" w:name="__RefHeading___Toc3313889_2035185390"/>
      <w:bookmarkStart w:id="57" w:name="_Toc22"/>
      <w:bookmarkEnd w:id="56"/>
      <w:r>
        <w:rPr/>
        <w:t>2</w:t>
      </w:r>
      <w:r>
        <w:rPr/>
        <w:t>،</w:t>
      </w:r>
      <w:r>
        <w:rPr/>
        <w:t>5</w:t>
      </w:r>
      <w:r>
        <w:rPr>
          <w:rtl w:val="true"/>
        </w:rPr>
        <w:t xml:space="preserve">. </w:t>
      </w:r>
      <w:r>
        <w:rPr>
          <w:rtl w:val="true"/>
        </w:rPr>
        <w:t>آیات قرآن</w:t>
      </w:r>
      <w:bookmarkEnd w:id="57"/>
    </w:p>
    <w:p>
      <w:pPr>
        <w:pStyle w:val="BookText"/>
        <w:rPr/>
      </w:pPr>
      <w:r>
        <w:rPr>
          <w:rFonts w:ascii="IRNazanin" w:hAnsi="IRNazanin" w:eastAsia="IRNazanin"/>
          <w:color w:val="111111"/>
          <w:sz w:val="28"/>
          <w:sz w:val="28"/>
          <w:szCs w:val="28"/>
          <w:rtl w:val="true"/>
          <w:lang w:bidi="fa-IR"/>
        </w:rPr>
        <w:t>به آیات فراوانی بر حرمت موسیقی و آوازخوانیِ لهوی استناد کرده‌اند، ازجمله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أُولَئِک لَهُمْ عَذَابٌ مُّهِینٌ وَ اِذَا تُتْلَی عَلَیهِ آیاتُنَا وَلَّی مُسْتَکبِرًا کأَن لَمْ یسْمَعْهَا کأَنَّ فِی أُذُنَیهِ وَقْرًا فَبَشِّرْهُ بِعَذَابٍ أَلِیمٍ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مردم سخن بیهوده را خریدارند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دانشی از راه خدا گمراه کنند و راه خدا را به ریشخند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خوارکننده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 ما بر آنان خوانده شود،</w:t>
      </w:r>
    </w:p>
    <w:p>
      <w:pPr>
        <w:pStyle w:val="BookText"/>
        <w:rPr/>
      </w:pPr>
      <w:r>
        <w:rPr>
          <w:rFonts w:ascii="IRNazanin" w:hAnsi="IRNazanin" w:eastAsia="IRNazanin"/>
          <w:color w:val="111111"/>
          <w:sz w:val="28"/>
          <w:sz w:val="28"/>
          <w:szCs w:val="28"/>
          <w:rtl w:val="true"/>
          <w:lang w:bidi="fa-IR"/>
        </w:rPr>
        <w:t xml:space="preserve">با نِخوت روی برمی‌گردانند، چنان‌که گویی آن را نشنیده‌اند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گوش‌هایشان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عذابی پُردرد خبر ده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فضل‌بن‌حسن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به‌عقیدۀ اکثر مفسّران، منظور از ‘لهوالحدیث’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هرچیزی‌که انسان را از راه خدا و اطاعت او باز دارد؛ ازقبیل کارهای باطل، 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این‌ها در عنوان لهوالحدیث قرار میگیرد</w:t>
      </w:r>
      <w:r>
        <w:rPr>
          <w:rFonts w:eastAsia="IRNazanin" w:cs="IRNazanin"/>
          <w:color w:val="111111"/>
          <w:sz w:val="28"/>
          <w:szCs w:val="28"/>
          <w:rtl w:val="true"/>
          <w:lang w:bidi="fa-IR"/>
        </w:rPr>
        <w:t>.»</w:t>
      </w:r>
      <w:r>
        <w:rPr>
          <w:rStyle w:val="FootnoteAnchor"/>
          <w:rtl w:val="true"/>
        </w:rPr>
        <w:footnoteReference w:id="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حوّی پس از نقل دیدگاه عده‌ای از مفسّران صدر اسلام که همگی لهو‌الحدیث را به غنا تفسیر کرده‌اند،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به‌هرحال می‌فهمیم که لهوالحدیث با گمراهی از راه خدا ارتباط دارد؛ یعنی هرچیز گمراه‌کننده، از مصادیق لهوالحدیث است؛ اعم</w:t>
      </w:r>
    </w:p>
    <w:p>
      <w:pPr>
        <w:pStyle w:val="BookText"/>
        <w:rPr/>
      </w:pPr>
      <w:r>
        <w:rPr>
          <w:rFonts w:ascii="IRNazanin" w:hAnsi="IRNazanin" w:eastAsia="IRNazanin"/>
          <w:color w:val="111111"/>
          <w:sz w:val="28"/>
          <w:sz w:val="28"/>
          <w:szCs w:val="28"/>
          <w:rtl w:val="true"/>
          <w:lang w:bidi="fa-IR"/>
        </w:rPr>
        <w:t>از اینکه غنا باشد یا سخن کفرآمیز؛ خواه به‌صورت قصیده و شعر باشد یا قصه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شکی نیست که هرکس دراین‌زمینه فعالیت کرده، مال خود را در این راه خرج کند، ازجملۀ گمراه‌کنندگان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آیت‌الله مکارم‌شیرازی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لهوالحدیث شامل هرگونه سخن یا آهنگ سرگرم‌کننده و غفلت‌زا که انسان را به بیهودگی یا گمراهی می‌کشاند، در بر می‌گیرد؛ خواه ازقبیل غنا و الحان و آهنگ‌های شهوت‌انگیز و هوس‌آلود و یا مانند داستان‌های خرافی و اساطیر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انحراف مردم از صراط مستقیم الهی می‌گردد</w:t>
      </w:r>
      <w:r>
        <w:rPr>
          <w:rFonts w:eastAsia="IRNazanin" w:cs="IRNazanin"/>
          <w:color w:val="111111"/>
          <w:sz w:val="28"/>
          <w:szCs w:val="28"/>
          <w:rtl w:val="true"/>
          <w:lang w:bidi="fa-IR"/>
        </w:rPr>
        <w:t>.»</w:t>
      </w:r>
      <w:r>
        <w:rPr>
          <w:rStyle w:val="FootnoteAnchor"/>
          <w:rtl w:val="true"/>
        </w:rPr>
        <w:footnoteReference w:id="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خواجه‌عبدالله انصاری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 و مجاهد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لهوالحدیث غنا و سرود فاسقان است در مجلس فسق</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حدیث صحیح</w:t>
      </w:r>
      <w:r>
        <w:rPr>
          <w:rStyle w:val="FootnoteAnchor"/>
          <w:rtl w:val="true"/>
        </w:rPr>
        <w:footnoteReference w:id="8"/>
      </w:r>
      <w:r>
        <w:rPr>
          <w:rFonts w:ascii="IRNazanin" w:hAnsi="IRNazanin" w:eastAsia="IRNazanin"/>
          <w:color w:val="111111"/>
          <w:sz w:val="28"/>
          <w:sz w:val="28"/>
          <w:szCs w:val="28"/>
          <w:rtl w:val="true"/>
          <w:lang w:bidi="fa-IR"/>
        </w:rPr>
        <w:t>محمدبن‌مسلم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مِمّا وَعَدَ اللهُ عَلَیهِ النّارَ، وَ تَلا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أُولئِکَ لَهُمْ عَذابٌ مُهِینٌ’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از گناهانی است که خداوند دربارۀ آن تهدید به آتش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نورانی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این آیه از دلایل حرمت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حدیث استفاده می‌شود که غنا و موسیقی از گناهان کبیره است؛ چراکه علما معتقدند هر گناهی که برای آن وعدۀ عذاب داده‌اند،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پلیدیِ بت‌ها دوری کنید و از گفتار باطل اجتناب ورزید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زور، یعنی کذب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غنا و هر سخن لهو و بازدارنده از یاد خدا، از مصادیق قول زور است</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در حدیث صحیح هشام، 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آمده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رجس اوثان، شطرنج است و منظور از قول زور، غنا و آوازخوانی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منزل خودم به توالت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همسایه به خوانندگی و نوازندگی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کردم تا صدای او را بشنوم؛ سپس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هنگامی‌که آفتاب غروب کرد، به 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اَلغِناءَ، اِجتَنِبُوا الغِناءَ، اِجتَنِبُوا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بار این کلمات را تکرار کرد؛ به‌اندازه‌ای که متوجه شدم امام از راه غیب، از عمل من آگاه شده است و می‌خواهد مرا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عمل زشت خودم شرمنده شدم که مجلس برای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مجلس بیرون آمدم، به یکی از دوستان آن حضرت به‌نام مُعَتِّب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منظور حضرت از این کلمات، کسی جز من نبود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حمّادبن‌عثمان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زور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قُولُ الرَّجُلِ لِلَّذی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مصادیق قول زور این است که شخصی با گفتن احسنت یا آفرین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 را تشویق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این حدیث صحیح استفاده می‌شود که تشویق لفظی خواننده با گفتن اَحْسَنْتَ و آفرین و مرحبا و همچنین تشویق عملی، مانند پول‌دادن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می‌شود که خوانندگی و نوازندگی به طریق اولی حرام است و عذابش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سَمِعُوا اللَّغْوَ أَعْرَضُوا عَنْهُ وَ قَالُوا لَنَا أَعْمَالُنَا وَ لَکمْ أَعْمَالُکمْ سَلَامٌ عَلَیکمْ لَا نَبْتَغِی الْجَاهِلِینَ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لغوی بشنوند، از آن روی برمی‌تابند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r>
        <w:rPr>
          <w:rStyle w:val="FootnoteAnchor"/>
          <w:rtl w:val="true"/>
        </w:rPr>
        <w:footnoteReference w:id="1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امین‌الاسلام طبرسی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لغو هر نوع کردار و گفتار بی‌فایده</w:t>
      </w:r>
    </w:p>
    <w:p>
      <w:pPr>
        <w:pStyle w:val="BookText"/>
        <w:rPr/>
      </w:pPr>
      <w:r>
        <w:rPr>
          <w:rFonts w:ascii="IRNazanin" w:hAnsi="IRNazanin" w:eastAsia="IRNazanin"/>
          <w:color w:val="111111"/>
          <w:sz w:val="28"/>
          <w:sz w:val="28"/>
          <w:szCs w:val="28"/>
          <w:rtl w:val="true"/>
          <w:lang w:bidi="fa-IR"/>
        </w:rPr>
        <w:t>و بی‌اهمیت و چیز‌های زشت و ممنوع است که باید از آن‌ها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سخنانی در بیان مصداق لغو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روایۀ أخری، إنّه الغناء و الملاهی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مراد از لغو، غنا و آوازخوانی و استعمال آلات موسیقی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تفسیر علی‌بن‌ابراهیم قمی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 اَلکِذْبُ وَ اللَّهوُ وَ الغِناءُ وَ هُمُ الأَئِمَّةُ یعرِضُونَ عَن ذلِکَ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لغو در این آیه، دروغ و لهو و غناست و منظور از دوری‌کنندگان از آن، امامان هستند که از همۀ این کارها دوری می‌کنند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پس از نقل مطلب بالا از تفسیر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 که هر دو قسمت حدیث ازقبیل بیان مصداق روشن است؛ وگرنه لغو، مفهوم گسترده‌ای دارد که غیر این‌ها را نیز شامل می‌شود و دوری‌کنندگان از لغو نیز همۀ مؤمنان راستین هستند؛ هرچند</w:t>
      </w:r>
    </w:p>
    <w:p>
      <w:pPr>
        <w:pStyle w:val="BookText"/>
        <w:rPr/>
      </w:pPr>
      <w:r>
        <w:rPr>
          <w:rFonts w:ascii="IRNazanin" w:hAnsi="IRNazanin" w:eastAsia="IRNazanin"/>
          <w:color w:val="111111"/>
          <w:sz w:val="28"/>
          <w:sz w:val="28"/>
          <w:szCs w:val="28"/>
          <w:rtl w:val="true"/>
          <w:lang w:bidi="fa-IR"/>
        </w:rPr>
        <w:t>امامان در صف مقدّم جای 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َأَجْلِبْ عَلَیهِم بِخَیلِک و َرَجِلِک و َشَارِکهُمْ فِی الأَمْوَالِ وَ الأَوْلادِ و َعِدْهُمْ و َمَا یعِدُهُمُ الشَّیطَانُ اِلاَّ غُرُوراً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ایشان هرکه را توانستی با آوای خود تحریک کن و با سواران و پیادگانت بر آن‌ها بتاز و با آنان در اموال و اولاد شرکت کن و به ایشان وعده بده و شیطان جز فریب به آن‌ها وعده نمی‌دهد</w:t>
      </w:r>
      <w:r>
        <w:rPr>
          <w:rFonts w:eastAsia="IRNazanin" w:cs="IRNazanin"/>
          <w:color w:val="111111"/>
          <w:sz w:val="28"/>
          <w:szCs w:val="28"/>
          <w:rtl w:val="true"/>
          <w:lang w:bidi="fa-IR"/>
        </w:rPr>
        <w:t>.)</w:t>
      </w:r>
      <w:r>
        <w:rPr>
          <w:rStyle w:val="FootnoteAnchor"/>
          <w:rtl w:val="true"/>
        </w:rPr>
        <w:footnoteReference w:id="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جابر جزایری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بصوتک أی بدعائک إیاهم إلی طاعتک و معصیتی بأصوات المزامیر و الأغانی 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مردم را که می‌توانی با صدای موسیقی و صدای خوانندگان و لهویات دیگر به‌سوی معصیت من و طاعت خودت تحریک و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در ادامۀ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خوانندگان و نوازندگان با همۀآلات لهو و کسانی‌که در مجالس آن‌ها حاضر می‌شوند، از لشکریان شیطان هستند که با آدمیان می‌جنگند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علامه‌امینی در کتاب شریف الغدیر از نُه کتاب تفسیر اهل‌سنُت نقل کرده است که ابن‌عباس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الغناء و المزامیر و اللهو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صوت شیطان در این آیه، خوانندگی و نوازندگی و کارهای لهو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أَوْ لَهْوًا انفَضُّوا اِلَیهَا وَتَرَکوک قَائِمًا قُلْ مَا عِندَ اللَّهِ خَیرٌ مِنَ اللَّهْوِ وَ مِنَ التِّجَارَةِ وَ اللَّهُ خَیرُ الرَازِقِینَ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دادوستد یا سرگرمی‌ای ببینند، به‌سوی آن روی آورند و تو را درحالی‌که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دادوستد بهتر است و</w:t>
      </w:r>
      <w:bookmarkStart w:id="58" w:name="pg4921_31196"/>
    </w:p>
    <w:p>
      <w:pPr>
        <w:pStyle w:val="BookText"/>
        <w:rPr/>
      </w:pPr>
      <w:bookmarkEnd w:id="58"/>
      <w:r>
        <w:rPr>
          <w:rFonts w:ascii="IRNazanin" w:hAnsi="IRNazanin" w:eastAsia="IRNazanin"/>
          <w:color w:val="111111"/>
          <w:sz w:val="28"/>
          <w:sz w:val="28"/>
          <w:szCs w:val="28"/>
          <w:rtl w:val="true"/>
          <w:lang w:bidi="fa-IR"/>
        </w:rPr>
        <w:t>خدا بهترین روزی‌دهندگان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روایاتی که ازطریق شیعه و سنی نقل شده است، دراین‌جهت متّفق است که کاروانی از تجّار، در روز جمعه هنگام نماز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خطبۀ نمازجمعه بود، وارد مدینه شد و به‌منظور اعلام ورود خود، طبل و دُهل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درحال خطبه رها کردند و به‌طرف کاروان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به‌همین‌مناسبت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لهو در این آیه، استعمال طبل، دهل، دایره و سایر آلات طرب به‌قصد جمع‌شدن مردم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9" w:name="__RefHeading___Toc3313891_2035185390"/>
      <w:bookmarkStart w:id="60" w:name="_Toc23"/>
      <w:bookmarkEnd w:id="59"/>
      <w:r>
        <w:rPr/>
        <w:t>3</w:t>
      </w:r>
      <w:r>
        <w:rPr/>
        <w:t>،</w:t>
      </w:r>
      <w:r>
        <w:rPr/>
        <w:t>5</w:t>
      </w:r>
      <w:r>
        <w:rPr>
          <w:rtl w:val="true"/>
        </w:rPr>
        <w:t xml:space="preserve">. </w:t>
      </w:r>
      <w:r>
        <w:rPr>
          <w:rtl w:val="true"/>
        </w:rPr>
        <w:t>روایات</w:t>
      </w:r>
      <w:bookmarkEnd w:id="60"/>
    </w:p>
    <w:p>
      <w:pPr>
        <w:pStyle w:val="Heading4"/>
        <w:numPr>
          <w:ilvl w:val="3"/>
          <w:numId w:val="1"/>
        </w:numPr>
        <w:rPr/>
      </w:pPr>
      <w:bookmarkStart w:id="61" w:name="__RefHeading___Toc3313893_2035185390"/>
      <w:bookmarkStart w:id="62" w:name="_Toc24"/>
      <w:bookmarkEnd w:id="61"/>
      <w:r>
        <w:rPr>
          <w:rtl w:val="true"/>
        </w:rPr>
        <w:t>اشاره</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روایات فراوانی بر حرمت موسیقی و آوازخوانیِ لهوی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روایات</w:t>
      </w:r>
      <w:bookmarkStart w:id="63" w:name="pg4921_31198"/>
    </w:p>
    <w:p>
      <w:pPr>
        <w:pStyle w:val="BookText"/>
        <w:rPr/>
      </w:pPr>
      <w:bookmarkEnd w:id="63"/>
      <w:r>
        <w:rPr>
          <w:rFonts w:ascii="IRNazanin" w:hAnsi="IRNazanin" w:eastAsia="IRNazanin"/>
          <w:color w:val="111111"/>
          <w:sz w:val="28"/>
          <w:sz w:val="28"/>
          <w:szCs w:val="28"/>
          <w:rtl w:val="true"/>
          <w:lang w:bidi="fa-IR"/>
        </w:rPr>
        <w:t>دربارۀ غنا و موسیقی به پنج دسته تقسیم می‌شود که از هر دسته، چند روایت را برای نمونه نقل می‌کنیم</w:t>
      </w:r>
      <w:r>
        <w:rPr>
          <w:rFonts w:eastAsia="IRNazanin" w:cs="IRNazanin"/>
          <w:color w:val="111111"/>
          <w:sz w:val="28"/>
          <w:szCs w:val="28"/>
          <w:rtl w:val="true"/>
          <w:lang w:bidi="fa-IR"/>
        </w:rPr>
        <w:t>:</w:t>
      </w:r>
    </w:p>
    <w:p>
      <w:pPr>
        <w:pStyle w:val="Heading4"/>
        <w:numPr>
          <w:ilvl w:val="3"/>
          <w:numId w:val="1"/>
        </w:numPr>
        <w:rPr/>
      </w:pPr>
      <w:bookmarkStart w:id="64" w:name="__RefHeading___Toc3313895_2035185390"/>
      <w:bookmarkStart w:id="65" w:name="_Toc25"/>
      <w:bookmarkEnd w:id="64"/>
      <w:r>
        <w:rPr/>
        <w:t>1</w:t>
      </w:r>
      <w:r>
        <w:rPr/>
        <w:t>،</w:t>
      </w:r>
      <w:r>
        <w:rPr/>
        <w:t>3</w:t>
      </w:r>
      <w:r>
        <w:rPr/>
        <w:t>،</w:t>
      </w:r>
      <w:r>
        <w:rPr/>
        <w:t>5</w:t>
      </w:r>
      <w:r>
        <w:rPr>
          <w:rtl w:val="true"/>
        </w:rPr>
        <w:t xml:space="preserve">. </w:t>
      </w:r>
      <w:r>
        <w:rPr>
          <w:rtl w:val="true"/>
        </w:rPr>
        <w:t>ممنوعیت غنا و آوازخوانی</w:t>
      </w:r>
      <w:bookmarkEnd w:id="6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می‌دانی غنا از امور باطل است، برای تو کافی است که از آن دوری کنی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افسون و مقدمۀ زنا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موجب نفاق و دورویی می‌شود و فقر و نیازمندی به‌دنبال می‌آورد</w:t>
      </w:r>
      <w:r>
        <w:rPr>
          <w:rFonts w:eastAsia="IRNazanin" w:cs="IRNazanin"/>
          <w:color w:val="111111"/>
          <w:sz w:val="28"/>
          <w:szCs w:val="28"/>
          <w:rtl w:val="true"/>
          <w:lang w:bidi="fa-IR"/>
        </w:rPr>
        <w:t>.»</w:t>
      </w:r>
      <w:r>
        <w:rPr>
          <w:rStyle w:val="FootnoteAnchor"/>
          <w:rtl w:val="true"/>
        </w:rPr>
        <w:footnoteReference w:id="26"/>
      </w:r>
      <w:bookmarkStart w:id="66" w:name="pg4921_31200"/>
    </w:p>
    <w:p>
      <w:pPr>
        <w:pStyle w:val="Heading4"/>
        <w:numPr>
          <w:ilvl w:val="3"/>
          <w:numId w:val="1"/>
        </w:numPr>
        <w:rPr/>
      </w:pPr>
      <w:bookmarkStart w:id="67" w:name="__RefHeading___Toc3313897_2035185390"/>
      <w:bookmarkStart w:id="68" w:name="_Toc26"/>
      <w:bookmarkEnd w:id="66"/>
      <w:bookmarkEnd w:id="67"/>
      <w:r>
        <w:rPr/>
        <w:t>2</w:t>
      </w:r>
      <w:r>
        <w:rPr/>
        <w:t>،</w:t>
      </w:r>
      <w:r>
        <w:rPr/>
        <w:t>3</w:t>
      </w:r>
      <w:r>
        <w:rPr/>
        <w:t>،</w:t>
      </w:r>
      <w:r>
        <w:rPr/>
        <w:t>5</w:t>
      </w:r>
      <w:r>
        <w:rPr>
          <w:rtl w:val="true"/>
        </w:rPr>
        <w:t xml:space="preserve">. </w:t>
      </w:r>
      <w:r>
        <w:rPr>
          <w:rtl w:val="true"/>
        </w:rPr>
        <w:t>مذموم بودن موسیقی و ممنوع بودن آلات آن</w:t>
      </w:r>
      <w:bookmarkEnd w:id="6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سعادتمند نمی‌شوند ملتی که در میان آنان بربط</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تَنبور یا طَنبور یکی از سازهای زهی است که در آن سیم‌ها از روی دسته‌ای بلند و کاسه‌ای عبور کرده‌است و با ضربه انگشتان به صدا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اقسام تارها چه آن هایی که داخل جعبه ای چوبی اند، مثل بربط و چه آن هایی که تارهایش نمایان است، مثل طنبور و دیگر تارها همه داخل در موضوع این نهی باشند، همانطورکه در روایاتی دیگر به طنبور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صدا در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فرشتگان رحمت در خانه‌ای وارد نمی‌شوند که در آن، شراب یا دف</w:t>
      </w:r>
      <w:r>
        <w:rPr>
          <w:rStyle w:val="FootnoteAnchor"/>
          <w:rtl w:val="true"/>
        </w:rPr>
        <w:footnoteReference w:id="28"/>
      </w:r>
      <w:r>
        <w:rPr>
          <w:rFonts w:ascii="IRNazanin" w:hAnsi="IRNazanin" w:eastAsia="IRNazanin"/>
          <w:color w:val="111111"/>
          <w:sz w:val="28"/>
          <w:sz w:val="28"/>
          <w:szCs w:val="28"/>
          <w:rtl w:val="true"/>
          <w:lang w:bidi="fa-IR"/>
        </w:rPr>
        <w:t>یا طنبور یا نَرْد باشد؛ دعای ساکنان آن مستجاب نمی‌شود و برکت از آنان</w:t>
      </w:r>
      <w:bookmarkStart w:id="69" w:name="pg4921_31202"/>
    </w:p>
    <w:p>
      <w:pPr>
        <w:pStyle w:val="BookText"/>
        <w:rPr/>
      </w:pPr>
      <w:bookmarkEnd w:id="69"/>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0" w:name="__RefHeading___Toc3313899_2035185390"/>
      <w:bookmarkStart w:id="71" w:name="_Toc27"/>
      <w:bookmarkEnd w:id="70"/>
      <w:r>
        <w:rPr/>
        <w:t>3</w:t>
      </w:r>
      <w:r>
        <w:rPr/>
        <w:t>،</w:t>
      </w:r>
      <w:r>
        <w:rPr/>
        <w:t>3</w:t>
      </w:r>
      <w:r>
        <w:rPr/>
        <w:t>،</w:t>
      </w:r>
      <w:r>
        <w:rPr/>
        <w:t>5</w:t>
      </w:r>
      <w:r>
        <w:rPr>
          <w:rtl w:val="true"/>
        </w:rPr>
        <w:t xml:space="preserve">. </w:t>
      </w:r>
      <w:r>
        <w:rPr>
          <w:rtl w:val="true"/>
        </w:rPr>
        <w:t>نکوهش خواننده و نوازنده</w:t>
      </w:r>
      <w:bookmarkEnd w:id="7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خواننده و کسی‌که از درآمد او مصرف کند، ملعون و مطرود از رحمت خداست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در قیامت به پنج طایفه نظر نمی‌کند و یکی از آنان آوازخوان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پست‌ترین فرد کسی است که شراب بخورد و ساز بزند</w:t>
      </w:r>
      <w:r>
        <w:rPr>
          <w:rFonts w:eastAsia="IRNazanin" w:cs="IRNazanin"/>
          <w:color w:val="111111"/>
          <w:sz w:val="28"/>
          <w:szCs w:val="28"/>
          <w:rtl w:val="true"/>
          <w:lang w:bidi="fa-IR"/>
        </w:rPr>
        <w:t>.»</w:t>
      </w:r>
      <w:r>
        <w:rPr>
          <w:rStyle w:val="FootnoteAnchor"/>
          <w:rtl w:val="true"/>
        </w:rPr>
        <w:footnoteReference w:id="32"/>
      </w:r>
      <w:bookmarkStart w:id="72" w:name="pg4921_31204"/>
    </w:p>
    <w:p>
      <w:pPr>
        <w:pStyle w:val="Heading4"/>
        <w:numPr>
          <w:ilvl w:val="3"/>
          <w:numId w:val="1"/>
        </w:numPr>
        <w:rPr/>
      </w:pPr>
      <w:bookmarkStart w:id="73" w:name="__RefHeading___Toc3313901_2035185390"/>
      <w:bookmarkStart w:id="74" w:name="_Toc28"/>
      <w:bookmarkEnd w:id="72"/>
      <w:bookmarkEnd w:id="73"/>
      <w:r>
        <w:rPr/>
        <w:t>4</w:t>
      </w:r>
      <w:r>
        <w:rPr/>
        <w:t>،</w:t>
      </w:r>
      <w:r>
        <w:rPr/>
        <w:t>3</w:t>
      </w:r>
      <w:r>
        <w:rPr/>
        <w:t>،</w:t>
      </w:r>
      <w:r>
        <w:rPr/>
        <w:t>5</w:t>
      </w:r>
      <w:r>
        <w:rPr>
          <w:rtl w:val="true"/>
        </w:rPr>
        <w:t xml:space="preserve">. </w:t>
      </w:r>
      <w:r>
        <w:rPr>
          <w:rtl w:val="true"/>
        </w:rPr>
        <w:t>ممنوع‌بودن گوش‌دادن به غنا و موسیقی</w:t>
      </w:r>
      <w:bookmarkEnd w:id="7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گوش‌دادن به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 باعث رویش نفاق می‌شود؛ همان‌گونه‌که آب، گیاه را می‌رویاند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 وصیت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سه چیز موجب قساوت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گوش‌دادن به لهو، دنبال شکاررفتن، رفت‌وآمد در دربار سلطان ستمگر</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کسی‌که در مجلس زن خواننده بنشیند تا به آوازخوانی وی گوش دهد، خداوند در گوش‌های او سرب خواهد ریخت</w:t>
      </w:r>
      <w:r>
        <w:rPr>
          <w:rFonts w:eastAsia="IRNazanin" w:cs="IRNazanin"/>
          <w:color w:val="111111"/>
          <w:sz w:val="28"/>
          <w:szCs w:val="28"/>
          <w:rtl w:val="true"/>
          <w:lang w:bidi="fa-IR"/>
        </w:rPr>
        <w:t>.»</w:t>
      </w:r>
      <w:r>
        <w:rPr>
          <w:rStyle w:val="FootnoteAnchor"/>
          <w:rtl w:val="true"/>
        </w:rPr>
        <w:footnoteReference w:id="35"/>
      </w:r>
      <w:bookmarkStart w:id="75" w:name="pg4921_31206"/>
    </w:p>
    <w:p>
      <w:pPr>
        <w:pStyle w:val="Heading4"/>
        <w:numPr>
          <w:ilvl w:val="3"/>
          <w:numId w:val="1"/>
        </w:numPr>
        <w:rPr/>
      </w:pPr>
      <w:bookmarkStart w:id="76" w:name="__RefHeading___Toc3313903_2035185390"/>
      <w:bookmarkStart w:id="77" w:name="_Toc29"/>
      <w:bookmarkEnd w:id="75"/>
      <w:bookmarkEnd w:id="76"/>
      <w:r>
        <w:rPr/>
        <w:t>5</w:t>
      </w:r>
      <w:r>
        <w:rPr/>
        <w:t>،</w:t>
      </w:r>
      <w:r>
        <w:rPr/>
        <w:t>3</w:t>
      </w:r>
      <w:r>
        <w:rPr/>
        <w:t>،</w:t>
      </w:r>
      <w:r>
        <w:rPr/>
        <w:t>5</w:t>
      </w:r>
      <w:r>
        <w:rPr>
          <w:rtl w:val="true"/>
        </w:rPr>
        <w:t xml:space="preserve">.. </w:t>
      </w:r>
      <w:r>
        <w:rPr>
          <w:rtl w:val="true"/>
        </w:rPr>
        <w:t>لزوم پرهیز از غنا و موسیقی و پاداش اخروی آن</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کسی‌که در دنیا گوش خود را از موسیقی پر کند، حق ندارد صدای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bookmarkStart w:id="78" w:name="pg4921_31210"/>
    </w:p>
    <w:p>
      <w:pPr>
        <w:pStyle w:val="Heading2"/>
        <w:numPr>
          <w:ilvl w:val="1"/>
          <w:numId w:val="1"/>
        </w:numPr>
        <w:rPr/>
      </w:pPr>
      <w:bookmarkStart w:id="79" w:name="__RefHeading___Toc3313905_2035185390"/>
      <w:bookmarkStart w:id="80" w:name="_Toc30"/>
      <w:bookmarkEnd w:id="78"/>
      <w:bookmarkEnd w:id="79"/>
      <w:r>
        <w:rPr/>
        <w:t>6</w:t>
      </w:r>
      <w:r>
        <w:rPr>
          <w:rtl w:val="true"/>
        </w:rPr>
        <w:t xml:space="preserve">. </w:t>
      </w:r>
      <w:r>
        <w:rPr>
          <w:rtl w:val="true"/>
        </w:rPr>
        <w:t>تأثیرهای شوم موسیقی در وجود انسان</w:t>
      </w:r>
      <w:bookmarkEnd w:id="80"/>
    </w:p>
    <w:p>
      <w:pPr>
        <w:pStyle w:val="BookText"/>
        <w:rPr/>
      </w:pPr>
      <w:r>
        <w:rPr>
          <w:rFonts w:ascii="IRNazanin" w:hAnsi="IRNazanin" w:eastAsia="IRNazanin"/>
          <w:color w:val="111111"/>
          <w:sz w:val="28"/>
          <w:sz w:val="28"/>
          <w:szCs w:val="28"/>
          <w:rtl w:val="true"/>
          <w:lang w:bidi="fa-IR"/>
        </w:rPr>
        <w:t xml:space="preserve">اینک به بعضی از مفسده‌ها و آثار زیان‌بار خوانندگی و نوازندگی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صدور حکم شرعی حرمت برای آن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ازبین‌رفتن تعادل و توازن اعصاب سمپاتیک و پاراسمپاتیک، مرض مانی،</w:t>
      </w:r>
      <w:r>
        <w:rPr>
          <w:rStyle w:val="FootnoteAnchor"/>
          <w:rtl w:val="true"/>
        </w:rPr>
        <w:footnoteReference w:id="37"/>
      </w:r>
      <w:r>
        <w:rPr>
          <w:rFonts w:ascii="IRNazanin" w:hAnsi="IRNazanin" w:eastAsia="IRNazanin"/>
          <w:color w:val="111111"/>
          <w:sz w:val="28"/>
          <w:sz w:val="28"/>
          <w:szCs w:val="28"/>
          <w:rtl w:val="true"/>
          <w:lang w:bidi="fa-IR"/>
        </w:rPr>
        <w:t>کوتاهی عمر، ضعف اعصاب، اختلالات مغزی و هیجانات روحی و جنون، عوارض قلبی، خودکشی، فشارخون، فحشا، تضعیف و ازبین‌رفتن شنوایی، تضعیف و ازبین‌رفتن بینایی، هیجان، ازبین‌رفتن اراده و شکست‌خوردن، ازبین‌رفتن غیرت، جنایت، اتلاف وقت</w:t>
      </w:r>
      <w:r>
        <w:rPr>
          <w:rFonts w:eastAsia="IRNazanin" w:cs="IRNazanin"/>
          <w:color w:val="111111"/>
          <w:sz w:val="28"/>
          <w:szCs w:val="28"/>
          <w:rtl w:val="true"/>
          <w:lang w:bidi="fa-IR"/>
        </w:rPr>
        <w:t>.</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نمونه‌ای تاریخی، به اثر منفی و شوم موسیقی در دریده‌شدن پردۀ حیا و عفّت و ازبین‌رفتن ارادۀ انسان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مروج‌الذّهب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w:t>
      </w:r>
    </w:p>
    <w:p>
      <w:pPr>
        <w:pStyle w:val="BookText"/>
        <w:rPr/>
      </w:pPr>
      <w:r>
        <w:rPr>
          <w:rFonts w:ascii="IRNazanin" w:hAnsi="IRNazanin" w:eastAsia="IRNazanin"/>
          <w:color w:val="111111"/>
          <w:sz w:val="28"/>
          <w:sz w:val="28"/>
          <w:szCs w:val="28"/>
          <w:rtl w:val="true"/>
          <w:lang w:bidi="fa-IR"/>
        </w:rPr>
        <w:t>عبدالمک یا یکی دیگر از خلفای بنی‌امیه که لهو و موسیقی خیلی رایج شده بود، به خلیفه خبر دادند که فلان کس، خواننده است و کنیز زیبایی دارد که او هم خواننده است و تمام جوان‌های مدینه را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کار او نرسید، این زن تمام مدینه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غل به گردن آن مرد انداختند و آن‌ها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خلیفه نشستند، آن مرد گفت معلوم نیست که آنچه او می‌خواند، غنا باشد و از خلیفه خواست که خودش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کنیز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خواند، دید سر خلیفه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جایی رسید که خود خلیفه شروع کرد به چهاردست‌وپا راه‌رفتن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جانم، بر این مرکب خودت سوار شو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موسیقی قدرت عظیم و فوق‌العاده‌ای، مخصوصاً ازجهت پاره‌کردن پردۀ تقوا و عفت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موسیقی نمی‌توان مبارزۀ اسلام با ذوق و هنر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مخالفتی با جمال و زیبایی و هنر و حس زیبایی‌دوستی ندارد؛ بلکه این حس را تأیید هم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بابی داریم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یعنی خود را زیباکردن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این‌گونه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از همه مهم‌تر، زیبایی بیان است که در اسلام درحد اعلایی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اسلام یا دست‌کم یکی از معجزاتش، زیبایی کلام قرآن است</w:t>
      </w:r>
      <w:r>
        <w:rPr>
          <w:rFonts w:eastAsia="IRNazanin" w:cs="IRNazanin"/>
          <w:color w:val="111111"/>
          <w:sz w:val="28"/>
          <w:szCs w:val="28"/>
          <w:rtl w:val="true"/>
          <w:lang w:bidi="fa-IR"/>
        </w:rPr>
        <w:t>.</w:t>
      </w:r>
      <w:r>
        <w:rPr>
          <w:rStyle w:val="FootnoteAnchor"/>
          <w:rtl w:val="true"/>
        </w:rPr>
        <w:footnoteReference w:id="40"/>
      </w:r>
      <w:bookmarkStart w:id="81" w:name="pg4921_31216"/>
    </w:p>
    <w:p>
      <w:pPr>
        <w:pStyle w:val="Heading2"/>
        <w:numPr>
          <w:ilvl w:val="1"/>
          <w:numId w:val="1"/>
        </w:numPr>
        <w:rPr/>
      </w:pPr>
      <w:bookmarkStart w:id="82" w:name="__RefHeading___Toc3313907_2035185390"/>
      <w:bookmarkStart w:id="83" w:name="_Toc31"/>
      <w:bookmarkEnd w:id="81"/>
      <w:bookmarkEnd w:id="82"/>
      <w:r>
        <w:rPr/>
        <w:t>7</w:t>
      </w:r>
      <w:r>
        <w:rPr>
          <w:rtl w:val="true"/>
        </w:rPr>
        <w:t xml:space="preserve">. </w:t>
      </w:r>
      <w:r>
        <w:rPr>
          <w:rtl w:val="true"/>
        </w:rPr>
        <w:t>پیامدها و ضررهای موسیقی طبق آیات و روایات</w:t>
      </w:r>
      <w:bookmarkEnd w:id="8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خداوند؛ افسردگی و ناامیدی؛ نفاق و فقر؛ لانۀ نفاق؛ مقدمۀ بلاهای خطرناک؛ مقدمۀ کارهای خلاف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انسان به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خباثت؛ از امور باطل؛ ازبین‌رفتن روحیۀ غیرتمندی در اهل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فرورفتن در تخیلات و اوهام و غوطه‌ورشدن در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بدبختی جامعه؛ مانع ورود ملائکه؛ دوری از رحمت خداوند؛ عامل پستی؛ قبول‌نشدن دعای اهل موسیقی؛ قبول‌نشدن نماز اهل موسیقی؛ روسیاهی در محشر؛ نفرین طنبور بر نوازنده‌اش؛ مقدمۀ قساوت قلب؛ بندگی و پرستش شیطان</w:t>
      </w:r>
      <w:r>
        <w:rPr>
          <w:rFonts w:eastAsia="IRNazanin" w:cs="IRNazanin"/>
          <w:color w:val="111111"/>
          <w:sz w:val="28"/>
          <w:szCs w:val="28"/>
          <w:rtl w:val="true"/>
          <w:lang w:bidi="fa-IR"/>
        </w:rPr>
        <w:t>.</w:t>
      </w:r>
      <w:r>
        <w:rPr>
          <w:rStyle w:val="FootnoteAnchor"/>
          <w:rtl w:val="true"/>
        </w:rPr>
        <w:footnoteReference w:id="41"/>
      </w:r>
      <w:bookmarkStart w:id="84" w:name="pg4921_31218"/>
    </w:p>
    <w:p>
      <w:pPr>
        <w:pStyle w:val="Heading2"/>
        <w:numPr>
          <w:ilvl w:val="1"/>
          <w:numId w:val="1"/>
        </w:numPr>
        <w:rPr/>
      </w:pPr>
      <w:bookmarkStart w:id="85" w:name="__RefHeading___Toc3313909_2035185390"/>
      <w:bookmarkStart w:id="86" w:name="_Toc32"/>
      <w:bookmarkEnd w:id="84"/>
      <w:bookmarkEnd w:id="85"/>
      <w:r>
        <w:rPr/>
        <w:t>8</w:t>
      </w:r>
      <w:r>
        <w:rPr>
          <w:rtl w:val="true"/>
        </w:rPr>
        <w:t xml:space="preserve">. </w:t>
      </w:r>
      <w:r>
        <w:rPr>
          <w:rtl w:val="true"/>
        </w:rPr>
        <w:t>پاسخ به چند پرسش</w:t>
      </w:r>
      <w:bookmarkEnd w:id="86"/>
    </w:p>
    <w:p>
      <w:pPr>
        <w:pStyle w:val="Heading3"/>
        <w:numPr>
          <w:ilvl w:val="2"/>
          <w:numId w:val="1"/>
        </w:numPr>
        <w:rPr/>
      </w:pPr>
      <w:bookmarkStart w:id="87" w:name="__RefHeading___Toc3313911_2035185390"/>
      <w:bookmarkStart w:id="88" w:name="_Toc33"/>
      <w:bookmarkEnd w:id="87"/>
      <w:r>
        <w:rPr/>
        <w:t>1</w:t>
      </w:r>
      <w:r>
        <w:rPr/>
        <w:t>،</w:t>
      </w:r>
      <w:r>
        <w:rPr/>
        <w:t>8</w:t>
      </w:r>
      <w:r>
        <w:rPr>
          <w:rtl w:val="true"/>
        </w:rPr>
        <w:t xml:space="preserve">. </w:t>
      </w:r>
      <w:r>
        <w:rPr>
          <w:rtl w:val="true"/>
        </w:rPr>
        <w:t>نیاز انسان به شادابی و نشاط چگونه برآورده شود؟ بالاخره روح انسان به موسیقی و آهنگ‌های خوش نیاز دارد؟</w:t>
      </w:r>
      <w:bookmarkEnd w:id="88"/>
    </w:p>
    <w:p>
      <w:pPr>
        <w:pStyle w:val="BookText"/>
        <w:rPr/>
      </w:pPr>
      <w:r>
        <w:rPr>
          <w:rFonts w:ascii="IRNazanin" w:hAnsi="IRNazanin" w:eastAsia="IRNazanin"/>
          <w:color w:val="111111"/>
          <w:sz w:val="28"/>
          <w:sz w:val="28"/>
          <w:szCs w:val="28"/>
          <w:rtl w:val="true"/>
          <w:lang w:bidi="fa-IR"/>
        </w:rPr>
        <w:t>هم نیازهای انسان و هم شادی ناشی از برآورده‌شدن آن،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از نیازهای واقعی انسان که پاسخ مناسب گرفت، به شادی همان مرحله منتهی می‌شود و هم‌زمان با آن، نیازهای دیگر انسان بیدار می‌شوند و به‌دنبال پاسخ در خور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بالاتر نیازهای انسانی، به جایی خواهیم رسید که غیر از دوست‌داشتن خدا و تلاش برای نزدیکی به او و رسیدن به کمال، چیز دیگری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خواست و نیاز، شادی خاصی برای ما به‌ارمغان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خیلی عمیق‌تر و بیشتر از شادی‌های ابتدایی انسان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نیز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آهنگ خوش، آن مقدار که حکمت لازم می‌شمارد،</w:t>
      </w:r>
    </w:p>
    <w:p>
      <w:pPr>
        <w:pStyle w:val="BookText"/>
        <w:rPr/>
      </w:pPr>
      <w:r>
        <w:rPr>
          <w:rFonts w:ascii="IRNazanin" w:hAnsi="IRNazanin" w:eastAsia="IRNazanin"/>
          <w:color w:val="111111"/>
          <w:sz w:val="28"/>
          <w:sz w:val="28"/>
          <w:szCs w:val="28"/>
          <w:rtl w:val="true"/>
          <w:lang w:bidi="fa-IR"/>
        </w:rPr>
        <w:t>جوهر نفس آدمی را تقویت می‌کند و قوای باطنی او را تمرکز می‌بخشد؛ نه آن آهنگی که امور شهوانی را در انسان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به این سخن بیفزاییم، این است که در پاسخ به نیازها و علاقه‌مندی‌های خود، باید اولویت‌بندی و انتخاب آگاهانه کنیم تا در مسیر حیات معقول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گزینش‌ها مهم می‌نماید، این است که رابطۀ هرچیز و هر رفتار را با کمال نفسانی انسان بسنجیم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کمال مطلق، خداست، هرچه انسان را از خدا دور سازد، یقیناً باعث خسارت‌کردنش خواهد شد؛ همچنان‌که قرآن کریم خطاب به این دسته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روز که آن‌هایی را که کفر ورزیده‌اند، بر آتش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نعمت‌های پاکیزۀ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کردید و از آن‌ها برخوردار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زمین</w:t>
      </w:r>
    </w:p>
    <w:p>
      <w:pPr>
        <w:pStyle w:val="BookText"/>
        <w:rPr/>
      </w:pPr>
      <w:r>
        <w:rPr>
          <w:rFonts w:ascii="IRNazanin" w:hAnsi="IRNazanin" w:eastAsia="IRNazanin"/>
          <w:color w:val="111111"/>
          <w:sz w:val="28"/>
          <w:sz w:val="28"/>
          <w:szCs w:val="28"/>
          <w:rtl w:val="true"/>
          <w:lang w:bidi="fa-IR"/>
        </w:rPr>
        <w:t>بناحق سرکشی می‌کردید و به‌سبب آنکه نافرمانی می‌کردید، به عذاب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می‌یابید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این آیه، سخن از کسانی است که با گناه‌کردن، تمام سرمایه‌های وجودی خود را هزینه و مصرف کرده‌اند و سرمایه‌ای برای زندگی ابدی خود ندارند که همان زندگی حقیقی آن‌هاست؛ پس باید در آتش قهر الهی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به‌همین‌دلیل، امیال و کشش‌های فطری را باید در مسیر قرب الی الله و حیات طیبه جهت‌دهی کرد تا به‌طور صحیح شکوفا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آنکه اگر بر فرض ثابت شود موسیقی آثار مثبتی در نفس دارد، این اثر به‌صورت عمیق و ماندگار نخواهد بود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همان‌طورکه استاد شهیدمطهری فرموده‌اند، باید توجه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چیزها فایده‌هایی بر وجودشان مترتب است؛ ولی این‌ها جای چیزهایی را اشغال کرده‌اند که اگر آن‌ها می‌بودند،</w:t>
      </w:r>
    </w:p>
    <w:p>
      <w:pPr>
        <w:pStyle w:val="BookText"/>
        <w:rPr/>
      </w:pPr>
      <w:r>
        <w:rPr>
          <w:rFonts w:ascii="IRNazanin" w:hAnsi="IRNazanin" w:eastAsia="IRNazanin"/>
          <w:color w:val="111111"/>
          <w:sz w:val="28"/>
          <w:sz w:val="28"/>
          <w:szCs w:val="28"/>
          <w:rtl w:val="true"/>
          <w:lang w:bidi="fa-IR"/>
        </w:rPr>
        <w:t>فواید خیلی بیشتری مترتّب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به سبک ویلیام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مکتب پراگماتیسم</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بیندیشیم که هرچیزی که یک اثر مفید داشته باشد، پس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نمی‌توانید به‌صرف اینکه یک شیء آثار مفیدی داشته باشد، آن را صحیح و واقعی و ازجانب خدا بدانید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این روزها برای جوان‌ها مطرح است، این است که آیا با رقص و آواز و موسیقی هم می‌توان به شادی دست پیدا کرد؟ این سؤال گاهی‌اوقات حالت انتقادی هم به خود</w:t>
      </w:r>
    </w:p>
    <w:p>
      <w:pPr>
        <w:pStyle w:val="BookText"/>
        <w:rPr/>
      </w:pPr>
      <w:r>
        <w:rPr>
          <w:rFonts w:ascii="IRNazanin" w:hAnsi="IRNazanin" w:eastAsia="IRNazanin"/>
          <w:color w:val="111111"/>
          <w:sz w:val="28"/>
          <w:sz w:val="28"/>
          <w:szCs w:val="28"/>
          <w:rtl w:val="true"/>
          <w:lang w:bidi="fa-IR"/>
        </w:rPr>
        <w:t>می‌گیرد و این‌گونه عنوان می‌شود که تفکر رایج دینی و اجتماعی، جلوی شادی‌های جوانان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رقص و آواز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از شادی است، آیا این‌ها باعث احساس شادی می‌شود یا شادیِ واقعی را به‌دنبال دارد؟ حقیقت این است که شادی‌ها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گذرا و شادی‌های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شادی‌ها زمانی سازنده‌اند و زمانی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و در روان‌شناسی، این بحث مطرح است که شادی وقتی سازنده و پایدار است که با اختیار و خودآگاهی و هدف عالی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بعضی چیزها، مثل مواد مخدر و موسیقی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حالتی را برای انسان پیش می‌آورد که مسائل اطرافش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برای فرار از واقعیت‌های زندگی، به این امور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تعبیرزیبایی دربارۀ علت کار این افراد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دمی از هوشیاری وا رهند ننگ خمر و زمر بر خود می‌نهند</w:t>
      </w:r>
    </w:p>
    <w:p>
      <w:pPr>
        <w:pStyle w:val="BookText"/>
        <w:rPr/>
      </w:pPr>
      <w:r>
        <w:rPr>
          <w:rFonts w:ascii="IRNazanin" w:hAnsi="IRNazanin" w:eastAsia="IRNazanin"/>
          <w:color w:val="111111"/>
          <w:sz w:val="28"/>
          <w:sz w:val="28"/>
          <w:szCs w:val="28"/>
          <w:rtl w:val="true"/>
          <w:lang w:bidi="fa-IR"/>
        </w:rPr>
        <w:t>به‌هرحال، اگر تفریح و شادی ما گریز از خودی به بی‌خودی باشد، آن را نمی‌توان شادی پایدار و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ناپایداری است که دقایقی چند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نشاطی است که فقط چهرۀ شخص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است که از گریه غم‌انگیزتر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این شادی‌های گذرا، مثل داروهای نیروزا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ناتوان وقتی می بیند با تکیه بر توان خود در مسابقه به جایی نمی‌رسد، دوپینگ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نیروزا آثار جسمی بدی در شخص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استفاده از مواد نیروزا پس از کشف‌شدن، آبروی آدم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ابزارهای نادرستِ کسب شادی نیز مثل استفاده از داروهای نیروزا است که سرانجام، به غم و افسردگی منتهی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ناپایداری این قبیل شادی‌ها را نمی‌توان انکار کرد؛ مانند خیلی از لذت‌ها و شادی‌هایی که ما در زندگی از آن بهره‌مند شده‌ایم 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کاذب‌بودن این شادی‌ها این است که موسیقی و رقص و آوازهای جمعی را نمی‌توان پاسخی به نیازی انسانی قلمداد</w:t>
      </w:r>
      <w:bookmarkStart w:id="89" w:name="pg4921_31229"/>
    </w:p>
    <w:p>
      <w:pPr>
        <w:pStyle w:val="BookText"/>
        <w:rPr/>
      </w:pPr>
      <w:bookmarkEnd w:id="89"/>
      <w:r>
        <w:rPr>
          <w:rFonts w:ascii="IRNazanin" w:hAnsi="IRNazanin" w:eastAsia="IRNazanin"/>
          <w:color w:val="111111"/>
          <w:sz w:val="28"/>
          <w:sz w:val="28"/>
          <w:szCs w:val="28"/>
          <w:rtl w:val="true"/>
          <w:lang w:bidi="fa-IR"/>
        </w:rPr>
        <w:t>کرد و لذت ناشی از آن را حقیقی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جوان‌های بسیاری را دیده‌ایم که پس از لحظه‌های غافل‌کنندۀ شادی‌های کاذب، زانوی غم در بغل گرفته‌اند و گریه کرده‌اند و در حالت بحرانی، به خودکشی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چنین افرادی، وقتی به خود آمده‌اند و غوغای رقص و آواز را تمام‌شده یافته‌اند، باز خودشان را با همۀ ضعف‌ها و واقعیت‌های تلخ زندگی روبه‌رو دیده‌اند که قصد فرار از آن را داشتند</w:t>
      </w:r>
      <w:r>
        <w:rPr>
          <w:rFonts w:eastAsia="IRNazanin" w:cs="IRNazanin"/>
          <w:color w:val="111111"/>
          <w:sz w:val="28"/>
          <w:szCs w:val="28"/>
          <w:rtl w:val="true"/>
          <w:lang w:bidi="fa-IR"/>
        </w:rPr>
        <w:t>.</w:t>
      </w:r>
    </w:p>
    <w:p>
      <w:pPr>
        <w:pStyle w:val="Heading3"/>
        <w:numPr>
          <w:ilvl w:val="2"/>
          <w:numId w:val="1"/>
        </w:numPr>
        <w:rPr/>
      </w:pPr>
      <w:bookmarkStart w:id="90" w:name="__RefHeading___Toc3313913_2035185390"/>
      <w:bookmarkStart w:id="91" w:name="_Toc34"/>
      <w:bookmarkEnd w:id="90"/>
      <w:r>
        <w:rPr/>
        <w:t>2</w:t>
      </w:r>
      <w:r>
        <w:rPr/>
        <w:t>،</w:t>
      </w:r>
      <w:r>
        <w:rPr/>
        <w:t>8</w:t>
      </w:r>
      <w:r>
        <w:rPr>
          <w:rtl w:val="true"/>
        </w:rPr>
        <w:t xml:space="preserve"> </w:t>
      </w:r>
      <w:r>
        <w:rPr>
          <w:rtl w:val="true"/>
        </w:rPr>
        <w:t>ملاک تشخیص شادی‌های واقعی و کاذب چیست؟</w:t>
      </w:r>
      <w:bookmarkEnd w:id="9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تعبیر زیبایی دربارۀ دنیا و آخرت وجود دارد که می‌تواند پاسخ خوبی به این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تفاوت آخرت را با دنیا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دو خصوصیت دارد که دنیا از آن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خیر است و هم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برهمین‌اساس، می‌توانید امور دنیایی را از امور آخرتی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ناشی از مواد مخدر و رقص و آواز که نه خیری در آن است و نه تداومی دارد، براساس فلسفۀ الهی، از</w:t>
      </w:r>
    </w:p>
    <w:p>
      <w:pPr>
        <w:pStyle w:val="BookText"/>
        <w:rPr/>
      </w:pPr>
      <w:r>
        <w:rPr>
          <w:rFonts w:ascii="IRNazanin" w:hAnsi="IRNazanin" w:eastAsia="IRNazanin"/>
          <w:color w:val="111111"/>
          <w:sz w:val="28"/>
          <w:sz w:val="28"/>
          <w:szCs w:val="28"/>
          <w:rtl w:val="true"/>
          <w:lang w:bidi="fa-IR"/>
        </w:rPr>
        <w:t>مقولات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از این تعبیر زیبای قرآنی پیداست، دنیا در اینجا به‌معنای هرچیزی است که ما را از خدا غافل کند و به امور غیر مفید و زودگذر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کار دین این است که ما را از ظواهر دنیا و لذت‌های آنی‌اش جدا کند و به امور متعالی و پایدار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هر عملی که این اختیار و آگاهی را افزایش دهد که عامل جدایی انسان از حیوان است، برای انسان سالم و در جست‌وجوی تکامل، مفید و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هر عاملی که جلوی این اختیار و آگاهی را بگیرد، عامل منفی قلمداد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برخورد با واقعیت‌های زندگی، پناه‌آوردن به این عوامل ظاهراً نشاط‌آور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به‌دلیل تنبلی یا بی‌برنامگی یا مشکلات شخصی یا خطای دیگران، دچار شکست تحصیلی یا شغلی یا عشقی شده است یا به هر دلیلی، در ازدواجش ناموفق بوده است، اگر انسانی سالم و واقع‌بین باشد، نباید دچار ناامیدی شود و توانایی‌هایش را فراموش کند و به</w:t>
      </w:r>
      <w:bookmarkStart w:id="92" w:name="pg4921_31232"/>
    </w:p>
    <w:p>
      <w:pPr>
        <w:pStyle w:val="BookText"/>
        <w:rPr/>
      </w:pPr>
      <w:bookmarkEnd w:id="92"/>
      <w:r>
        <w:rPr>
          <w:rFonts w:ascii="IRNazanin" w:hAnsi="IRNazanin" w:eastAsia="IRNazanin"/>
          <w:color w:val="111111"/>
          <w:sz w:val="28"/>
          <w:sz w:val="28"/>
          <w:szCs w:val="28"/>
          <w:rtl w:val="true"/>
          <w:lang w:bidi="fa-IR"/>
        </w:rPr>
        <w:t>چیز‌هایی پناه ببرد که حقیقتاً از حل مسائل او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بفهمد علت شکستش چه بوده است و درصدد برخورد منطقی با آن باشد</w:t>
      </w:r>
      <w:r>
        <w:rPr>
          <w:rFonts w:eastAsia="IRNazanin" w:cs="IRNazanin"/>
          <w:color w:val="111111"/>
          <w:sz w:val="28"/>
          <w:szCs w:val="28"/>
          <w:rtl w:val="true"/>
          <w:lang w:bidi="fa-IR"/>
        </w:rPr>
        <w:t>.</w:t>
      </w:r>
    </w:p>
    <w:p>
      <w:pPr>
        <w:pStyle w:val="Heading3"/>
        <w:numPr>
          <w:ilvl w:val="2"/>
          <w:numId w:val="1"/>
        </w:numPr>
        <w:rPr/>
      </w:pPr>
      <w:bookmarkStart w:id="93" w:name="__RefHeading___Toc3313915_2035185390"/>
      <w:bookmarkStart w:id="94" w:name="_Toc35"/>
      <w:bookmarkEnd w:id="93"/>
      <w:r>
        <w:rPr/>
        <w:t>3</w:t>
      </w:r>
      <w:r>
        <w:rPr/>
        <w:t>،</w:t>
      </w:r>
      <w:r>
        <w:rPr/>
        <w:t>8</w:t>
      </w:r>
      <w:r>
        <w:rPr>
          <w:rtl w:val="true"/>
        </w:rPr>
        <w:t xml:space="preserve"> </w:t>
      </w:r>
      <w:r>
        <w:rPr>
          <w:rtl w:val="true"/>
        </w:rPr>
        <w:t>محرومیت از لذت و احساس خوشِ ناشی از موسیقی، چرا؟</w:t>
      </w:r>
      <w:bookmarkEnd w:id="94"/>
    </w:p>
    <w:p>
      <w:pPr>
        <w:pStyle w:val="BookText"/>
        <w:rPr/>
      </w:pPr>
      <w:r>
        <w:rPr>
          <w:rFonts w:ascii="IRNazanin" w:hAnsi="IRNazanin" w:eastAsia="IRNazanin"/>
          <w:color w:val="111111"/>
          <w:sz w:val="28"/>
          <w:sz w:val="28"/>
          <w:szCs w:val="28"/>
          <w:rtl w:val="true"/>
          <w:lang w:bidi="fa-IR"/>
        </w:rPr>
        <w:t>لذت و احساس خوش ناشی از شنیدن موسیقی، دوشادوش تاریخ بشری، در تمام جوامع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جوامع با درنظرگرفتن تنوع دورانش، از نوع یا انواعی از موسیقی استفاده می‌کرده است و روان خود را با موسیقی نوازش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موسیقی ما را از موجودیت حقیقی خود بالاتر می‌برد، ولی هنگامی‌که موسیقی تمام می‌شود، سرازیری را در خود احساس می‌کنیم و می‌بینیم سایه‌ای که موسیقی از ما برای ما ساخته بود و آن را بالا برده بود، اکنون شبح مصنوعی ازبین‌رفته‌ای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واقعیت‌ها با همان خشونت برای ما نمودار 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در حدود هشتاد جنگ و دفاع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نمی‌بینیم</w:t>
      </w:r>
    </w:p>
    <w:p>
      <w:pPr>
        <w:pStyle w:val="BookText"/>
        <w:rPr/>
      </w:pPr>
      <w:r>
        <w:rPr>
          <w:rFonts w:ascii="IRNazanin" w:hAnsi="IRNazanin" w:eastAsia="IRNazanin"/>
          <w:color w:val="111111"/>
          <w:sz w:val="28"/>
          <w:sz w:val="28"/>
          <w:szCs w:val="28"/>
          <w:rtl w:val="true"/>
          <w:lang w:bidi="fa-IR"/>
        </w:rPr>
        <w:t>که مسلمانان برای تهییج سربازان خود به موسیقی متوسل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شعارهای واقعی را به‌طور دسته‌جمعی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کفار قریش این شعار را با موسیقی و هیجان رزمی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هبل، أُُعل هبل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درمقابل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بالا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واقعیت داشت و همه به آن اعتقاد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جنگ‌ها، دشمنان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لنا العزّی و لاعزّی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بت عزّی داریم؛ ولی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درمقابل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مولا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آقای ماست؛ ولی شما آقایی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کفار، به موسیقی آن زمان برای تحریک سربازان خودی متوسل می‌شدند، مسلمانان کمترین اعتنایی به موسیقی نمی‌کردند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بشر به‌دلیل کمبودی که در توانایی مواجهه با واقعیت دارد، موسیقی را برای دلداری خود انتخاب می‌کند و نام آن را ضرورت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است که اسلام به</w:t>
      </w:r>
      <w:bookmarkStart w:id="95" w:name="pg4921_31236"/>
    </w:p>
    <w:p>
      <w:pPr>
        <w:pStyle w:val="BookText"/>
        <w:rPr/>
      </w:pPr>
      <w:bookmarkEnd w:id="95"/>
      <w:r>
        <w:rPr>
          <w:rFonts w:ascii="IRNazanin" w:hAnsi="IRNazanin" w:eastAsia="IRNazanin"/>
          <w:color w:val="111111"/>
          <w:sz w:val="28"/>
          <w:sz w:val="28"/>
          <w:szCs w:val="28"/>
          <w:rtl w:val="true"/>
          <w:lang w:bidi="fa-IR"/>
        </w:rPr>
        <w:t>موسیقی روی خوش نشان نمی‌دهد و می‌خواهد انسان‌ها در زندگی روحانی و طبیعی، با واقعیت‌ها روبه‌رو شوند؛ تا در این مواجهه، زمینۀ رشدشان فراهم شود</w:t>
      </w:r>
      <w:r>
        <w:rPr>
          <w:rFonts w:eastAsia="IRNazanin" w:cs="IRNazanin"/>
          <w:color w:val="111111"/>
          <w:sz w:val="28"/>
          <w:szCs w:val="28"/>
          <w:rtl w:val="true"/>
          <w:lang w:bidi="fa-IR"/>
        </w:rPr>
        <w:t>.</w:t>
      </w:r>
    </w:p>
    <w:p>
      <w:pPr>
        <w:pStyle w:val="Heading3"/>
        <w:numPr>
          <w:ilvl w:val="2"/>
          <w:numId w:val="1"/>
        </w:numPr>
        <w:rPr/>
      </w:pPr>
      <w:bookmarkStart w:id="96" w:name="__RefHeading___Toc3313917_2035185390"/>
      <w:bookmarkStart w:id="97" w:name="_Toc36"/>
      <w:bookmarkEnd w:id="96"/>
      <w:r>
        <w:rPr/>
        <w:t>4</w:t>
      </w:r>
      <w:r>
        <w:rPr/>
        <w:t>،</w:t>
      </w:r>
      <w:r>
        <w:rPr/>
        <w:t>8</w:t>
      </w:r>
      <w:r>
        <w:rPr>
          <w:rtl w:val="true"/>
        </w:rPr>
        <w:t>آیا موسیقی سنتی و اصیل ایرانی هم حرام است؟</w:t>
      </w:r>
      <w:bookmarkEnd w:id="97"/>
    </w:p>
    <w:p>
      <w:pPr>
        <w:pStyle w:val="BookText"/>
        <w:rPr/>
      </w:pPr>
      <w:r>
        <w:rPr>
          <w:rFonts w:ascii="IRNazanin" w:hAnsi="IRNazanin" w:eastAsia="IRNazanin"/>
          <w:color w:val="111111"/>
          <w:sz w:val="28"/>
          <w:sz w:val="28"/>
          <w:szCs w:val="28"/>
          <w:rtl w:val="true"/>
          <w:lang w:bidi="fa-IR"/>
        </w:rPr>
        <w:t>رهبر فرزانۀ انقلاب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خیال می‌کنند که مرز موسیقی حلال و حرام، موسیقی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موسیقی که منادیان دین و شرع همیشه در دوره های گذشته با آن مقابله می‌کردند و می‌گفتند حرام است، همان موسیقی سنتی ایرانی خودمان است که به شکل حرام در دربارهای سلاطین در نزد افراد بی بندوبار در نزد افرادی که به شهوات تمایل داشتند و در شهوات فرو می‌رفتند، اجرا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موسیقی حرام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موسیقی حلال و حرام، ایرانی‌بودن، سنتی‌بودن، قدیمی‌بودن، کلاسیک‌بودن،</w:t>
      </w:r>
      <w:bookmarkStart w:id="98" w:name="pg4921_31238"/>
    </w:p>
    <w:p>
      <w:pPr>
        <w:pStyle w:val="BookText"/>
        <w:rPr/>
      </w:pPr>
      <w:bookmarkEnd w:id="98"/>
      <w:r>
        <w:rPr>
          <w:rFonts w:ascii="IRNazanin" w:hAnsi="IRNazanin" w:eastAsia="IRNazanin"/>
          <w:color w:val="111111"/>
          <w:sz w:val="28"/>
          <w:sz w:val="28"/>
          <w:szCs w:val="28"/>
          <w:rtl w:val="true"/>
          <w:lang w:bidi="fa-IR"/>
        </w:rPr>
        <w:t>غربی‌بودن یا شرقی‌بودن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همان معیارهایی است که گفتیم</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9" w:name="__RefHeading___Toc3313919_2035185390"/>
      <w:bookmarkStart w:id="100" w:name="_Toc37"/>
      <w:bookmarkEnd w:id="99"/>
      <w:r>
        <w:rPr/>
        <w:t>5</w:t>
      </w:r>
      <w:r>
        <w:rPr/>
        <w:t>،</w:t>
      </w:r>
      <w:r>
        <w:rPr/>
        <w:t>8</w:t>
      </w:r>
      <w:r>
        <w:rPr>
          <w:rtl w:val="true"/>
        </w:rPr>
        <w:t xml:space="preserve"> </w:t>
      </w:r>
      <w:r>
        <w:rPr>
          <w:rtl w:val="true"/>
        </w:rPr>
        <w:t>آیا پخش موسیقی از صداوسیمای جمهوری اسلامی، مجوز حلال‌بودن موسیقی است؟</w:t>
      </w:r>
      <w:bookmarkEnd w:id="100"/>
    </w:p>
    <w:p>
      <w:pPr>
        <w:pStyle w:val="BookText"/>
        <w:rPr/>
      </w:pPr>
      <w:r>
        <w:rPr>
          <w:rFonts w:ascii="IRNazanin" w:hAnsi="IRNazanin" w:eastAsia="IRNazanin"/>
          <w:color w:val="111111"/>
          <w:sz w:val="28"/>
          <w:sz w:val="28"/>
          <w:szCs w:val="28"/>
          <w:rtl w:val="true"/>
          <w:lang w:bidi="fa-IR"/>
        </w:rPr>
        <w:t>تنوع و جذابیت در صداوسیما، شرط لازم موفق‌بودن آن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نباید موجب گرایش به شیوه‌های زیان‌بخش و مخرب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غرب و استفادۀ ابزاری از جاذبه‌های جنبی و موسیقی‌های لهو و حرام و چیزهایی ازاین‌قبیل، نباید به بهانۀ جذاب‌کردن تلویزیون، به این دستگاه مؤثر راه یابد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فتوای رهبر فرزانۀ انقلاب حضرت آیت‌الله خامنه‌ای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اگر به تشخیص بیننده و شنونده، از قسم خوانندگی و نوازندگی مطربِ لهوی باشد که مخصوص مجالس لهو و گناه است، استماع آن برایش جایز نیست و صِرف پخش از صداوسیما حجّت شرعی برای جایز</w:t>
      </w:r>
      <w:bookmarkStart w:id="101" w:name="pg4921_31240"/>
    </w:p>
    <w:p>
      <w:pPr>
        <w:pStyle w:val="BookText"/>
        <w:rPr/>
      </w:pPr>
      <w:bookmarkEnd w:id="101"/>
      <w:r>
        <w:rPr>
          <w:rFonts w:ascii="IRNazanin" w:hAnsi="IRNazanin" w:eastAsia="IRNazanin"/>
          <w:color w:val="111111"/>
          <w:sz w:val="28"/>
          <w:sz w:val="28"/>
          <w:szCs w:val="28"/>
          <w:rtl w:val="true"/>
          <w:lang w:bidi="fa-IR"/>
        </w:rPr>
        <w:t>و حلال‌بودن برای شنونده نیست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تقریباً نظر تمام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شک داریم، گوش‌دادن به آن حرام نیست؛ گرچه خلاف احتیاط است</w:t>
      </w:r>
      <w:r>
        <w:rPr>
          <w:rFonts w:eastAsia="IRNazanin" w:cs="IRNazanin"/>
          <w:color w:val="111111"/>
          <w:sz w:val="28"/>
          <w:szCs w:val="28"/>
          <w:rtl w:val="true"/>
          <w:lang w:bidi="fa-IR"/>
        </w:rPr>
        <w:t>.</w:t>
      </w:r>
    </w:p>
    <w:p>
      <w:pPr>
        <w:pStyle w:val="Heading3"/>
        <w:numPr>
          <w:ilvl w:val="2"/>
          <w:numId w:val="1"/>
        </w:numPr>
        <w:rPr/>
      </w:pPr>
      <w:bookmarkStart w:id="102" w:name="__RefHeading___Toc3313921_2035185390"/>
      <w:bookmarkStart w:id="103" w:name="_Toc38"/>
      <w:bookmarkEnd w:id="102"/>
      <w:r>
        <w:rPr/>
        <w:t>6</w:t>
      </w:r>
      <w:r>
        <w:rPr/>
        <w:t>،</w:t>
      </w:r>
      <w:r>
        <w:rPr/>
        <w:t>8</w:t>
      </w:r>
      <w:r>
        <w:rPr>
          <w:rtl w:val="true"/>
        </w:rPr>
        <w:t xml:space="preserve"> </w:t>
      </w:r>
      <w:r>
        <w:rPr>
          <w:rtl w:val="true"/>
        </w:rPr>
        <w:t>آیا موسیقی در مجالس جشن میلاد معصومان</w:t>
      </w:r>
      <w:r>
        <w:rPr>
          <w:rtl w:val="true"/>
        </w:rPr>
        <w:t xml:space="preserve"> </w:t>
      </w:r>
      <w:r>
        <w:rPr>
          <w:rtl w:val="true"/>
        </w:rPr>
        <w:t>و مناسبت‌های اسلامی و ایام شادمانی جایز است؟</w:t>
      </w:r>
      <w:bookmarkEnd w:id="103"/>
    </w:p>
    <w:p>
      <w:pPr>
        <w:pStyle w:val="BookText"/>
        <w:rPr/>
      </w:pPr>
      <w:r>
        <w:rPr>
          <w:rFonts w:ascii="IRNazanin" w:hAnsi="IRNazanin" w:eastAsia="IRNazanin"/>
          <w:color w:val="111111"/>
          <w:sz w:val="28"/>
          <w:sz w:val="28"/>
          <w:szCs w:val="28"/>
          <w:rtl w:val="true"/>
          <w:lang w:bidi="fa-IR"/>
        </w:rPr>
        <w:t>گاهی می‌گویند ما مسلمانان به‌ویژه پیروان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موظفیم در ایام سرور پیشوایان دینی خوشحال باشیم؛ همچنان‌که باید در ایام حزن آنان محزون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عزا با شادی و جشن تفاوت داشته، جشن مقتضیات خاص خود را دارد؛ ازجمله استفاده از موسیقی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اظهار حزن و شادمانی هر دو خوب و نشانۀ ارادت به آن پاکان و پیروی 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است؛ اما مجالس سرور و شادی نیز آداب و حد و مرزی دارد که آلوده‌نشدن با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نافرمانی نمی‌توان به خدا و اولیای الهی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خوانندگی و نوازندگی که متناسب با مجالس عیش و نوش و خوش‌گذرانی باشد، جایز نیست و از هر کاری که با شئونات مساجد و حسینیه‌ها سازگار نباشد، باید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و شرکت در این مجالس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صافی گلپایگانی آن را مخالف تعالیم دینی و حرکت در مسیر فاسدکردن جامعه و نسل جوان و تحریف احکام الهی می‌دانند</w:t>
      </w:r>
      <w:r>
        <w:rPr>
          <w:rFonts w:eastAsia="IRNazanin" w:cs="IRNazanin"/>
          <w:color w:val="111111"/>
          <w:sz w:val="28"/>
          <w:szCs w:val="28"/>
          <w:rtl w:val="true"/>
          <w:lang w:bidi="fa-IR"/>
        </w:rPr>
        <w:t>.</w:t>
      </w:r>
      <w:r>
        <w:rPr>
          <w:rStyle w:val="FootnoteAnchor"/>
          <w:rtl w:val="true"/>
        </w:rPr>
        <w:footnoteReference w:id="47"/>
      </w:r>
      <w:bookmarkStart w:id="104" w:name="pg4921_31244"/>
    </w:p>
    <w:p>
      <w:pPr>
        <w:pStyle w:val="Heading3"/>
        <w:numPr>
          <w:ilvl w:val="2"/>
          <w:numId w:val="1"/>
        </w:numPr>
        <w:rPr/>
      </w:pPr>
      <w:bookmarkStart w:id="105" w:name="__RefHeading___Toc3313923_2035185390"/>
      <w:bookmarkStart w:id="106" w:name="_Toc39"/>
      <w:bookmarkEnd w:id="104"/>
      <w:bookmarkEnd w:id="105"/>
      <w:r>
        <w:rPr/>
        <w:t>7</w:t>
      </w:r>
      <w:r>
        <w:rPr/>
        <w:t>،</w:t>
      </w:r>
      <w:r>
        <w:rPr/>
        <w:t>8</w:t>
      </w:r>
      <w:r>
        <w:rPr>
          <w:rtl w:val="true"/>
        </w:rPr>
        <w:t xml:space="preserve"> </w:t>
      </w:r>
      <w:r>
        <w:rPr>
          <w:rtl w:val="true"/>
        </w:rPr>
        <w:t>آیا گوش‌دادن به موسیقی برای فرار از گناه یا خطر بزرگ‌تر، به‌عنوان دفع افسد به فاسد جایز است؟</w:t>
      </w:r>
      <w:bookmarkEnd w:id="106"/>
    </w:p>
    <w:p>
      <w:pPr>
        <w:pStyle w:val="BookText"/>
        <w:rPr/>
      </w:pPr>
      <w:r>
        <w:rPr>
          <w:rFonts w:ascii="IRNazanin" w:hAnsi="IRNazanin" w:eastAsia="IRNazanin"/>
          <w:color w:val="111111"/>
          <w:sz w:val="28"/>
          <w:sz w:val="28"/>
          <w:szCs w:val="28"/>
          <w:rtl w:val="true"/>
          <w:lang w:bidi="fa-IR"/>
        </w:rPr>
        <w:t>گاهی برخی رانندگان به‌ویژه رانندگان اتوبوس‌ها و ماشین‌های سنگین، موسیقی مبتذل پخش می‌کنند و می‌گویند اگر گوش نکنیم، خوابمان می‌گیرد و برای جان خود و مسافران احتمال خطر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موسیقی‌ها نباشد، جوانان به بدتر از آن، یعنی ماهواره‌ها و برنامه‌ها و مجالس بدتر،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مجوز شرعی و عقلی برای گوش‌دادن به موسیقی 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عذر نیست که اگر موسیقی در رادیو و تلویزیون نباشد، آن‌ها می‌روند از جایی دیگر موسیقی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جای دیگر می‌گیرند، ما باید به آن‌ها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خیانت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خیانت است</w:t>
      </w:r>
    </w:p>
    <w:p>
      <w:pPr>
        <w:pStyle w:val="BookText"/>
        <w:rPr/>
      </w:pPr>
      <w:r>
        <w:rPr>
          <w:rFonts w:ascii="IRNazanin" w:hAnsi="IRNazanin" w:eastAsia="IRNazanin"/>
          <w:color w:val="111111"/>
          <w:sz w:val="28"/>
          <w:sz w:val="28"/>
          <w:szCs w:val="28"/>
          <w:rtl w:val="true"/>
          <w:lang w:bidi="fa-IR"/>
        </w:rPr>
        <w:t>به یک مملکت، خیانت است به جوان‌های ما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حضرت آیت‌الله تبریزی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عذر شیطانی است و روز قیامت سزای آن را خواهند دید؛ مگر آنکه توبه کنند و می‌توانند از نوار وعظ یا قرائت قرآن استفاده کنند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درمانی مقطعی برای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عاقلانه این است که اصل آن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راننده‌ای خواب‌آلود است، باید در جایی توقف کرده، استراحت کند یا از کمک‌راننده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گوش‌دادن به موسیقی، هم به جسم و روان خود آسیب می‌زند؛ چون بدن خود را از استراحتی محروم کرده است که به آن نیاز دارد، و هم جان خود و مسافران را در خطر می‌اندازد؛ چون باز هم این احتمال هست که خوابش ببرد</w:t>
      </w:r>
      <w:r>
        <w:rPr>
          <w:rFonts w:eastAsia="IRNazanin" w:cs="IRNazanin"/>
          <w:color w:val="111111"/>
          <w:sz w:val="28"/>
          <w:szCs w:val="28"/>
          <w:rtl w:val="true"/>
          <w:lang w:bidi="fa-IR"/>
        </w:rPr>
        <w:t>.</w:t>
      </w:r>
      <w:bookmarkStart w:id="107" w:name="pg4921_31246"/>
    </w:p>
    <w:p>
      <w:pPr>
        <w:pStyle w:val="Heading3"/>
        <w:numPr>
          <w:ilvl w:val="2"/>
          <w:numId w:val="1"/>
        </w:numPr>
        <w:rPr/>
      </w:pPr>
      <w:bookmarkStart w:id="108" w:name="__RefHeading___Toc3313925_2035185390"/>
      <w:bookmarkStart w:id="109" w:name="_Toc40"/>
      <w:bookmarkEnd w:id="107"/>
      <w:bookmarkEnd w:id="108"/>
      <w:r>
        <w:rPr/>
        <w:t>8</w:t>
      </w:r>
      <w:r>
        <w:rPr/>
        <w:t>،</w:t>
      </w:r>
      <w:r>
        <w:rPr/>
        <w:t>8</w:t>
      </w:r>
      <w:r>
        <w:rPr>
          <w:rtl w:val="true"/>
        </w:rPr>
        <w:t xml:space="preserve"> </w:t>
      </w:r>
      <w:r>
        <w:rPr>
          <w:rtl w:val="true"/>
        </w:rPr>
        <w:t>آیا استفاده از موسیقی در مراسم مذهبی، مانند مرثیه‌خوانی و مداحی و عزاداری‌ها، استثنا شده است؟</w:t>
      </w:r>
      <w:bookmarkEnd w:id="10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کاری ناروا و از بدعت‌هایی است که افراد نادان یا بدخواه در دین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با بدعت‌دانستن این 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قرآن را با آلات موسیقی و با آهنگ آن می‌خوانند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گویا کلمات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آیات قرآن، دربارۀ موضوعی وارد می‌شود و در موضوع‌های مشابه نیز جریان پیدا می‌کند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آیت‌الله نجومی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شیخ انصاری زنده بود تا در زمان ما، عجایبی می‌دید که به ذهن او خطور نمی‌کرد و در زمان او قابل تصور نبود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اذان و اقامه، صدا را در گلو بیندازد و غنا شود، یعنی به‌طور آوازه‌خوانی مانند آنچه که در مجالس لهو و بازیگری معمول است، اذان و اقامه را بگوید، حرام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حضرت آیت‌الله بروجردی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آوازی که مخصوص مجالس لهو و بازیگری است، غنا و حرام می‌باشد و اگر نوحه یا روضه یا قرآن را هم با غنا بخوانند، حرام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آلات موسیقی، مناسب با عزاداری سالار شهیدان نیست و شایسته است مراسم عزاداری به‌همان‌صورت متعارفی که از قدیم متداول بوده، برگزار شود</w:t>
      </w:r>
      <w:r>
        <w:rPr>
          <w:rFonts w:eastAsia="IRNazanin" w:cs="IRNazanin"/>
          <w:color w:val="111111"/>
          <w:sz w:val="28"/>
          <w:szCs w:val="28"/>
          <w:rtl w:val="true"/>
          <w:lang w:bidi="fa-IR"/>
        </w:rPr>
        <w:t>.»</w:t>
      </w:r>
      <w:r>
        <w:rPr>
          <w:rStyle w:val="FootnoteAnchor"/>
          <w:rtl w:val="true"/>
        </w:rPr>
        <w:footnoteReference w:id="55"/>
      </w:r>
      <w:bookmarkStart w:id="110" w:name="pg4921_31248"/>
    </w:p>
    <w:p>
      <w:pPr>
        <w:pStyle w:val="Heading3"/>
        <w:numPr>
          <w:ilvl w:val="2"/>
          <w:numId w:val="1"/>
        </w:numPr>
        <w:rPr/>
      </w:pPr>
      <w:bookmarkStart w:id="111" w:name="__RefHeading___Toc3313927_2035185390"/>
      <w:bookmarkStart w:id="112" w:name="_Toc41"/>
      <w:bookmarkEnd w:id="110"/>
      <w:bookmarkEnd w:id="111"/>
      <w:r>
        <w:rPr/>
        <w:t>9</w:t>
      </w:r>
      <w:r>
        <w:rPr/>
        <w:t>،</w:t>
      </w:r>
      <w:r>
        <w:rPr/>
        <w:t>8</w:t>
      </w:r>
      <w:r>
        <w:rPr>
          <w:rtl w:val="true"/>
        </w:rPr>
        <w:t xml:space="preserve"> </w:t>
      </w:r>
      <w:r>
        <w:rPr>
          <w:rtl w:val="true"/>
        </w:rPr>
        <w:t>آیا می‌توان با موسیقی، حالت عرفانی پیدا کرد و به خدا رسید؟ آیا دراین‌صورت هم حرام است؟</w:t>
      </w:r>
      <w:bookmarkEnd w:id="112"/>
    </w:p>
    <w:p>
      <w:pPr>
        <w:pStyle w:val="BookText"/>
        <w:rPr/>
      </w:pPr>
      <w:r>
        <w:rPr>
          <w:rFonts w:ascii="IRNazanin" w:hAnsi="IRNazanin" w:eastAsia="IRNazanin"/>
          <w:color w:val="111111"/>
          <w:sz w:val="28"/>
          <w:sz w:val="28"/>
          <w:szCs w:val="28"/>
          <w:rtl w:val="true"/>
          <w:lang w:bidi="fa-IR"/>
        </w:rPr>
        <w:t>تاریخ نشان نداده است که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واقعی آنان، موسیقی را برای تربیت ارواح آدمیان توصیه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رسالت و پیام آنان ارائۀ هرگونه راه تکامل برای انسان‌ها بوده است، آن پیشوایان حتی برای آسایش روانی موقت هم تمایل به گوش‌دادن آن‌ها 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زحمات و مشکلات دنیا آنان را احاطه کرده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جدی این است که اگر می‌شد از راه موسیقی به خدا رسید، چرا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 و نه‌تنها مانند نماز و سایر عبادات توصیه‌ای به آن نکردند؛ بلکه شدیداً آن را نکوهش کردند؟ مگر نه آن است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یقَرِبُّکم اِلَی الْجَنَّة وَ یباعِدُکم مِنَ النّار اِلاّ وَ قَدْ اَمَرْتُکم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نیست که شما را به بهشت نزدیک کند و</w:t>
      </w:r>
    </w:p>
    <w:p>
      <w:pPr>
        <w:pStyle w:val="BookText"/>
        <w:rPr/>
      </w:pPr>
      <w:r>
        <w:rPr>
          <w:rFonts w:ascii="IRNazanin" w:hAnsi="IRNazanin" w:eastAsia="IRNazanin"/>
          <w:color w:val="111111"/>
          <w:sz w:val="28"/>
          <w:sz w:val="28"/>
          <w:szCs w:val="28"/>
          <w:rtl w:val="true"/>
          <w:lang w:bidi="fa-IR"/>
        </w:rPr>
        <w:t>از جهنم دور کند، مگر اینکه شما را به آن دستور دادم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اگر موسیقی راهی برای رسیدن به خدا بود، پس چرا جز نکوهش و شیطانی‌دانستن آن، چیزی نفرمودند؟ آیا جز این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شَیْ‌ءٍ یُقَرِّبُکُمْ مِنَ النَّارِ وَ یُبَاعِدُکُمْ مِنَ الْجَنَّةِ اِلَّا وَ قَدْ نَهَیْتُکُمْ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نیست که شما را به جهنم نزدیک کند و از بهشت دور کند، مگر اینکه شما را از آن نهی کردم</w:t>
      </w:r>
      <w:r>
        <w:rPr>
          <w:rFonts w:eastAsia="IRNazanin" w:cs="IRNazanin"/>
          <w:color w:val="111111"/>
          <w:sz w:val="28"/>
          <w:szCs w:val="28"/>
          <w:rtl w:val="true"/>
          <w:lang w:bidi="fa-IR"/>
        </w:rPr>
        <w:t>.)</w:t>
      </w:r>
      <w:r>
        <w:rPr>
          <w:rStyle w:val="FootnoteAnchor"/>
          <w:rtl w:val="true"/>
        </w:rPr>
        <w:footnoteReference w:id="5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به‌نظر برسد که بسیاری از شخصیت‌های بزرگ مانند فارابی و غزالی و برخی از عرفا نه‌تنها به موسیقی تمایل داشته‌اند، بلکه آن را می‌نواخته‌اند و به آن گوش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اعتراض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کمال شخصیت‌های بزرگ، ناشی از تمایل به موسیقی نبوده است؛ بلکه آنان باوجود برخورداری از کمال، به موسیقی هم تمایل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حقوق‌دانی عالی‌مقام، موسیقی را هم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موسیقی، به دانش حقوق او و مهارتش چیزی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می‌خواهند برای نغمه‌های موسیقی جنبۀ ملکوتی و ماورای طبیعی درنظر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غزالی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و درون‌های آدمیان، خزینه‌های اسرار و معادن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عبارت اشاره‌ای باشد به اینکه موسیقی و سماع، امور نهفتۀ الهی و ملکوتی در دل را هم به حرکت در می‌آورد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مجموع جملات غزالی، مخصوصاً باتوجه‌به تشبیه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نغمه‌های موسیقی، اموری را در درون تحریک می‌کنند که بشر آن را در درون خود دارد یا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موسیقی ذاتاً چیزی به درون انسان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آن عواطفی را بر می‌انگیزاند که مربوط به جنبه‌ای از نفس آدمی است که مجاور بیرون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پدیده‌ها محصول محیط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اقوام و ملل دنیا است و جنبۀ ماورای طبیعی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باتوجه‌به اینکه امور فطری و به‌ویژه آنچه جنبۀ ملکوتی و ماورای طبیعی دارد، در همۀ نفوس انسانی یکی است و مشترک میان همۀ جوامع است، مدعیان باید این مسئله را حل کنند که این‌همه اختلاف در نغمه‌ها و نواهای موسیقی اقوام و ملل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به‌اندازه‌ای است که گاهی موسیقی جامعه‌ای، برای دیگران نفرت‌انگیز و موجب ناراحتی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نغمه‌ها و نواها، بهترین دلیل بر این مدعاست که آثار و عواطف و هیجان‌هایی که به‌وسیلۀ موسیقی‌ها برانگیخته می‌شود، مربوط به ذات نفس انسان‌ها نیست که همه در آن مساوی‌اند، بلکه مربوط به آن سطح نفس آدمی است که مجاور بیرون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به‌معنای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محیط و عناصر فرهنگی و حوادث اثرگذار در درون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در موقعیت‌ها و حالت‌های روانی گوناگون، آثار و هیجان‌های مختلفی درمقابل یک نوع موسیقی از خود نشان 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موسیقی جنبۀ ملکوتی و ماورای طبیعی دارد، باید هر انسانی که این نوع موسیقی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بیشتر می‌نوازند یا بیشتر آن را می‌شنود، روحانی‌تر و ملکوتی‌تر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چنین نیست و ظرافت و لطافت و معناگرایی نفوس آدمی، ریشه‌ای فطری دارد که به‌وسیلۀ نیک‌خواهی و اعمال نیک و تلاش در انجام‌دادن تکالیف الهی و ریاضت‌های معقول نفس که همۀ آن‌ها فعالیت است، نه انفعال، به فعلیت می‌رسد؛ نه با موسیقی که نخست، هوشیاری نفس را ازبین می‌برد و سپس، نفس را دراختیار ضرب‌ها و فواصل و کمیت‌ها و کیفیت‌های آن‌ها می‌نهد</w:t>
      </w:r>
      <w:r>
        <w:rPr>
          <w:rFonts w:eastAsia="IRNazanin" w:cs="IRNazanin"/>
          <w:color w:val="111111"/>
          <w:sz w:val="28"/>
          <w:szCs w:val="28"/>
          <w:rtl w:val="true"/>
          <w:lang w:bidi="fa-IR"/>
        </w:rPr>
        <w:t>.</w:t>
      </w:r>
      <w:bookmarkStart w:id="113" w:name="pg4921_31254"/>
    </w:p>
    <w:p>
      <w:pPr>
        <w:pStyle w:val="Heading2"/>
        <w:numPr>
          <w:ilvl w:val="1"/>
          <w:numId w:val="1"/>
        </w:numPr>
        <w:rPr/>
      </w:pPr>
      <w:bookmarkStart w:id="114" w:name="__RefHeading___Toc3313929_2035185390"/>
      <w:bookmarkStart w:id="115" w:name="_Toc42"/>
      <w:bookmarkEnd w:id="113"/>
      <w:bookmarkEnd w:id="114"/>
      <w:r>
        <w:rPr/>
        <w:t>9</w:t>
      </w:r>
      <w:r>
        <w:rPr>
          <w:rtl w:val="true"/>
        </w:rPr>
        <w:t xml:space="preserve">. </w:t>
      </w:r>
      <w:r>
        <w:rPr>
          <w:rtl w:val="true"/>
        </w:rPr>
        <w:t>تفاوت ارزش موسیقی‌های روحانی و غیرروحانی</w:t>
      </w:r>
      <w:bookmarkEnd w:id="115"/>
    </w:p>
    <w:p>
      <w:pPr>
        <w:pStyle w:val="BookText"/>
        <w:rPr/>
      </w:pPr>
      <w:r>
        <w:rPr>
          <w:rFonts w:ascii="IRNazanin" w:hAnsi="IRNazanin" w:eastAsia="IRNazanin"/>
          <w:color w:val="111111"/>
          <w:sz w:val="28"/>
          <w:sz w:val="28"/>
          <w:szCs w:val="28"/>
          <w:rtl w:val="true"/>
          <w:lang w:bidi="fa-IR"/>
        </w:rPr>
        <w:t>عده‌ای معتقدند موسیقی‌ها را باید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موسیقی‌هایی که موجب تأثیرها و هیجان‌های روحانی می‌شود؛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موسیقی‌هایی که موجب برانگیختن شهوات و خودخواهی و انتقام‌جویی و سلطه‌گری و پوچ‌گرایی و بدبینی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نوع اول موجب تلطیف و تقویت و اشتیاق نفس به عالم مکلوت می‌شود و این امر، مطلوب همۀ وارستگان و تکامل‌یافتگان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سماع عرفانی از این نوع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جذابیت و لذت موسیقی و انبساط‌آوردن آن، ناشی از ازبین‌بردن هوشیاری به واقعیت‌های درون و بیرون ذات انسان و ازبین‌بردن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روحانی‌ترین موسیقی، با دو حقیقت هوشیاری و اختیار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همۀ ما می‌دانیم که هیچ حرکت ناهوشیارانه و جبری نمی‌تواند تکاملی باشد؛ اگرچه لذت و جذابیت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جنبۀ تخدیری موسیقی را نیز باید درنظر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 جذبۀ موسیقی، ذکر الله اکبر را هم به زبان بیاوریم، هیجان و تأثیر موسیقی، مانع آن خواهد بود که معنای آن ذکر مقدس را به‌طور معین و مستقیم درک کنیم و با همۀ قوای مغزی و روانی متوجه آن باشیم</w:t>
      </w:r>
      <w:r>
        <w:rPr>
          <w:rFonts w:eastAsia="IRNazanin" w:cs="IRNazanin"/>
          <w:color w:val="111111"/>
          <w:sz w:val="28"/>
          <w:szCs w:val="28"/>
          <w:rtl w:val="true"/>
          <w:lang w:bidi="fa-IR"/>
        </w:rPr>
        <w:t>.</w:t>
      </w:r>
      <w:r>
        <w:rPr>
          <w:rStyle w:val="FootnoteAnchor"/>
          <w:rtl w:val="true"/>
        </w:rPr>
        <w:footnoteReference w:id="58"/>
      </w:r>
      <w:bookmarkStart w:id="116" w:name="pg4921_31256"/>
    </w:p>
    <w:p>
      <w:pPr>
        <w:pStyle w:val="Heading2"/>
        <w:numPr>
          <w:ilvl w:val="1"/>
          <w:numId w:val="1"/>
        </w:numPr>
        <w:rPr/>
      </w:pPr>
      <w:bookmarkStart w:id="117" w:name="__RefHeading___Toc3313931_2035185390"/>
      <w:bookmarkStart w:id="118" w:name="_Toc43"/>
      <w:bookmarkEnd w:id="116"/>
      <w:bookmarkEnd w:id="117"/>
      <w:r>
        <w:rPr/>
        <w:t>10</w:t>
      </w:r>
      <w:r>
        <w:rPr>
          <w:rtl w:val="true"/>
        </w:rPr>
        <w:t>.</w:t>
      </w:r>
      <w:r>
        <w:rPr>
          <w:rtl w:val="true"/>
        </w:rPr>
        <w:t>توصیۀ بزرگان</w:t>
      </w:r>
      <w:bookmarkEnd w:id="118"/>
    </w:p>
    <w:p>
      <w:pPr>
        <w:pStyle w:val="Heading3"/>
        <w:numPr>
          <w:ilvl w:val="2"/>
          <w:numId w:val="1"/>
        </w:numPr>
        <w:rPr/>
      </w:pPr>
      <w:bookmarkStart w:id="119" w:name="__RefHeading___Toc3313933_2035185390"/>
      <w:bookmarkStart w:id="120" w:name="_Toc44"/>
      <w:bookmarkEnd w:id="119"/>
      <w:r>
        <w:rPr/>
        <w:t>1</w:t>
      </w:r>
      <w:r>
        <w:rPr/>
        <w:t>،</w:t>
      </w:r>
      <w:r>
        <w:rPr/>
        <w:t>10</w:t>
      </w:r>
      <w:r>
        <w:rPr>
          <w:rtl w:val="true"/>
        </w:rPr>
        <w:t>.</w:t>
      </w:r>
      <w:r>
        <w:rPr>
          <w:rtl w:val="true"/>
        </w:rPr>
        <w:t>حضرت امام‌خمینی</w:t>
      </w:r>
      <w:r>
        <w:rPr>
          <w:rtl w:val="true"/>
        </w:rPr>
        <w:t></w:t>
      </w:r>
      <w:bookmarkEnd w:id="1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لزوم پرهیز از گوش‌کردن به تَغَنّیات</w:t>
      </w:r>
      <w:r>
        <w:rPr>
          <w:rStyle w:val="FootnoteAnchor"/>
          <w:rtl w:val="true"/>
        </w:rPr>
        <w:footnoteReference w:id="5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بکوش تا صاحب عزم و دارای اراده شوی</w:t>
      </w:r>
      <w:r>
        <w:rPr>
          <w:rStyle w:val="FootnoteAnchor"/>
          <w:rtl w:val="true"/>
        </w:rPr>
        <w:footnoteReference w:id="60"/>
      </w:r>
      <w:r>
        <w:rPr>
          <w:rFonts w:ascii="IRNazanin" w:hAnsi="IRNazanin" w:eastAsia="IRNazanin"/>
          <w:color w:val="111111"/>
          <w:sz w:val="28"/>
          <w:sz w:val="28"/>
          <w:szCs w:val="28"/>
          <w:rtl w:val="true"/>
          <w:lang w:bidi="fa-IR"/>
        </w:rPr>
        <w:t>که خدای نخواسته اگر بی‌عزم از این دنیا هجرت کنی، انسانِ صوری بی‌مغزی هستی که در آن عالم، به‌صورت انسان محشور نشوی؛ زیراکه آن عالم، محل کشف باطن و ظهور سَریره است و جرئت بر معاصی، کم‌کم انسان را بی‌عزم می‌کند و این جوهر شریف</w:t>
      </w:r>
      <w:r>
        <w:rPr>
          <w:rStyle w:val="FootnoteAnchor"/>
          <w:rtl w:val="true"/>
        </w:rPr>
        <w:footnoteReference w:id="61"/>
      </w:r>
      <w:r>
        <w:rPr>
          <w:rFonts w:ascii="IRNazanin" w:hAnsi="IRNazanin" w:eastAsia="IRNazanin"/>
          <w:color w:val="111111"/>
          <w:sz w:val="28"/>
          <w:sz w:val="28"/>
          <w:szCs w:val="28"/>
          <w:rtl w:val="true"/>
          <w:lang w:bidi="fa-IR"/>
        </w:rPr>
        <w:t>را از انسان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ما حضرت آیت‌الله شاه‌آبادی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از هرچه، گوش‌کردن به تغنّیات، سلب اراده و عزم از انسان می‌کند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 مخالف نیست؛ بلکه هنر و ازآن‌جمله موسیقی را به‌عنوان ابزاری در خدمت ارزش‌های انسانی و اسلامی می‌ستاید؛ چنان‌که در پیامی به هنرمندان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پاک صدها هنرمند فرزانه در جبهه‌های عشق و شهادت و شرف و عزت، سرمایۀ زوال‌ناپذیر آن‌گونه هنری است که باید به تناسب عظمت و زیبایی انقلاب اسلامی، همیشه مشام جان زیباپسند طالبان جمال حق را معطر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مدرسۀ عشق، نشان‌دهندۀ نقاط کور و مبهم معضلات اجتماعی، اقتصادی، 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عرفان اسلامی، ترسیم روشن عدالت و شرافت و انصاف و تجسیم تلخ‌کامی گرسنگان مغضوب قدرت و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جایگاه واقعی خود، تصویر زالوصفتانی است که از مکیدن خون</w:t>
      </w:r>
    </w:p>
    <w:p>
      <w:pPr>
        <w:pStyle w:val="BookText"/>
        <w:rPr/>
      </w:pPr>
      <w:r>
        <w:rPr>
          <w:rFonts w:ascii="IRNazanin" w:hAnsi="IRNazanin" w:eastAsia="IRNazanin"/>
          <w:color w:val="111111"/>
          <w:sz w:val="28"/>
          <w:sz w:val="28"/>
          <w:szCs w:val="28"/>
          <w:rtl w:val="true"/>
          <w:lang w:bidi="fa-IR"/>
        </w:rPr>
        <w:t>فرهنگ اصیل اسلامی، فرهنگ عدالت و صفا، لذت می‌برند</w:t>
      </w:r>
      <w:r>
        <w:rPr>
          <w:rFonts w:eastAsia="IRNazanin" w:cs="IRNazanin"/>
          <w:color w:val="111111"/>
          <w:sz w:val="28"/>
          <w:szCs w:val="28"/>
          <w:rtl w:val="true"/>
          <w:lang w:bidi="fa-IR"/>
        </w:rPr>
        <w:t>... .»</w:t>
      </w:r>
      <w:r>
        <w:rPr>
          <w:rStyle w:val="FootnoteAnchor"/>
          <w:rtl w:val="true"/>
        </w:rPr>
        <w:footnoteReference w:id="6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موقعیت‌های گوناگون، با تشبیه موسیقی به مواد مخدر، ترویج آن را نقشۀ دشمنان برای سلطۀ فرهنگی و سیاسی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چیزهایی که مغزهای جوان را مخدر می‌کند و تخدیری است،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اسباب این می‌شود که مغز انسان وقتی چندوقت موسیقی گوش کرد، تبدیل می‌شود به یک مغز غیر آن کسی‌که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جدیت، انسان را بیرون می‌کند و متوجه می‌کند به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وسایلی که درست کرده بودند، همه برای خاطر این بود که ملت را از مقدرات خودشان غافل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نمی‌توانند یک انسان جدی باشند که بتوانند در مسائل سیاسی فکر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این فکر کند که در کشورش چه می‌گذرد؛ مثل یک آدم هروئینی است</w:t>
      </w:r>
      <w:r>
        <w:rPr>
          <w:rFonts w:eastAsia="IRNazanin" w:cs="IRNazanin"/>
          <w:color w:val="111111"/>
          <w:sz w:val="28"/>
          <w:szCs w:val="28"/>
          <w:rtl w:val="true"/>
          <w:lang w:bidi="fa-IR"/>
        </w:rPr>
        <w:t>.»</w:t>
      </w:r>
      <w:r>
        <w:rPr>
          <w:rStyle w:val="FootnoteAnchor"/>
          <w:rtl w:val="true"/>
        </w:rPr>
        <w:footnoteReference w:id="64"/>
      </w:r>
      <w:bookmarkStart w:id="121" w:name="pg4921_31259"/>
    </w:p>
    <w:p>
      <w:pPr>
        <w:pStyle w:val="Heading3"/>
        <w:numPr>
          <w:ilvl w:val="2"/>
          <w:numId w:val="1"/>
        </w:numPr>
        <w:rPr/>
      </w:pPr>
      <w:bookmarkStart w:id="122" w:name="__RefHeading___Toc3313935_2035185390"/>
      <w:bookmarkStart w:id="123" w:name="_Toc45"/>
      <w:bookmarkEnd w:id="121"/>
      <w:bookmarkEnd w:id="122"/>
      <w:r>
        <w:rPr/>
        <w:t>2</w:t>
      </w:r>
      <w:r>
        <w:rPr/>
        <w:t>،</w:t>
      </w:r>
      <w:r>
        <w:rPr/>
        <w:t>10</w:t>
      </w:r>
      <w:r>
        <w:rPr>
          <w:rtl w:val="true"/>
        </w:rPr>
        <w:t xml:space="preserve">. </w:t>
      </w:r>
      <w:r>
        <w:rPr>
          <w:rtl w:val="true"/>
        </w:rPr>
        <w:t>علامه محمدتقی جعفری</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و دانشمندان پرکار و متتبع، دربارۀ موسیقی به‌حد لازم و کافی به مطالعه و بررسی پرداختند و درنتیجه، به‌دلیل و شواهد قانع‌کننده‌ای دست نیافتند که ضرورت یا شایستگی موسیقی را بدون ضرر روانی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منطقی که ما به آن روبه‌رو هستیم، عبارت است از احساس لذت از پدیده‌ای به‌نام موسیقی با احتمال ضرر روانی و ضرر نافرمانی درمقابل تعهد تکلیف الهی که به‌دنبال خواهد داشت</w:t>
      </w:r>
      <w:r>
        <w:rPr>
          <w:rFonts w:eastAsia="IRNazanin" w:cs="IRNazanin"/>
          <w:color w:val="111111"/>
          <w:sz w:val="28"/>
          <w:szCs w:val="28"/>
          <w:rtl w:val="true"/>
          <w:lang w:bidi="fa-IR"/>
        </w:rPr>
        <w:t>.»</w:t>
      </w:r>
    </w:p>
    <w:p>
      <w:pPr>
        <w:pStyle w:val="Heading2"/>
        <w:numPr>
          <w:ilvl w:val="1"/>
          <w:numId w:val="1"/>
        </w:numPr>
        <w:rPr/>
      </w:pPr>
      <w:bookmarkStart w:id="124" w:name="__RefHeading___Toc3313937_2035185390"/>
      <w:bookmarkStart w:id="125" w:name="_Toc46"/>
      <w:bookmarkEnd w:id="124"/>
      <w:r>
        <w:rPr>
          <w:rtl w:val="true"/>
        </w:rPr>
        <w:t>برای مطالعه بیشتر</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از دیدگاه فلسفی و روانی، محمدتقی جعفری، تهران، مؤسسه تدوین و نشر آثار علامه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غنا، موسیقی، احمد شرفخانی‌خویی، قم، انتشارات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موسیقی، سید مجتبی حسینی،قم،دفتر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و غنا از دیدگاه اسلام، محمد اسماعیل نوری،قم، بوستان کتاب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فی التفسیر،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۴۳۱۵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کشف‌الاسرار،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همۀ راویان آن شیعۀ دوازده‌امامی‌اند و ازطرف علمای رجال توثیق شده‌اند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علمای رجال همۀ راویان سند این حدیث را توثیق کرده‌اند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شیخ‌طوسی، ص</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مجلس</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ایسر التفاسیر،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۷۵۸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بربط یا عود یا رود، سازی زهی است که در خاورمیانه و کشوهای عربی رایج است و از قدیمی ترین سازهای شرقی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یکی از سازهای کوبه‌ای در موسیقی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ساز شبیه به دایره ولی بزرگ‌تر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لغت در معنی دف یا دایره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چنبری است از چوب که بر روی آن پوست کشند و بر چنبر آن حلقه‌ها آویزند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برای آنکه طنین بهتری داشته باشد روی دف پوست آهو می‌کشیدند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۴۰۶۷۰</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۴۰۶۶۹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Manie</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موسیقی از دیدگاه علامه محمد‌تقی جعفری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تعلیم و تربیت در اسلام،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به‌استناد منابع پیشین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موسیقی از دیدگاه فلسفی و روانی، 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پراگماتیسم یا عمل‌گرائی ،به معنای فلسفه اصالت عمل است؛ ولی در سیاست بیشتر واقع‌گرایی و مصلحت‌گرایی معنا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این شیوه، خود را عمل‌گرا و متسامح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این گروه را میانه‌رو یا محافظه‌کار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پراگماتیسم، تمام تصورات، مفاهیم، قضاوت‌ها و دیدگاه های ما قواعدی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پراگمای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هستند؛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تنها در سودمندی عملی آن‌ها برای زندگی ما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پراگماتیسم، معیار حقیقت، عبارت است از سودمندی، فایده، نتیجه؛ نه انطباق با واقعیت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درواقع، حقیقت هرچیز به وسیله نتیجۀ نهایی آن اثبات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دولتمردان و سیاست مداران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پراگماتیست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امکانات عملی و مصلحت روز را بر معتقدات خود مقدم می شمارند و به عبارت دیگر، برای پیشرفت مقاصد خود و ماندن بر مسند قدرت، انعطاف نشان می دهند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محمدی‌نیا، بهشت جوانان،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شرفخانی‌خویی، انسان، غنا، موسیقی، انتشارات مشهور،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مراجع تقلید،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شرفخانی، انسان، غنا، موسیقی،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انصاری، المکاسب،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الفکر الإسلامی،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الفقهیه،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مسئلۀ</w:t>
      </w:r>
      <w:r>
        <w:rPr>
          <w:rFonts w:ascii="IRNazanin" w:hAnsi="IRNazanin" w:eastAsia="IRNazanin"/>
          <w:b w:val="false"/>
          <w:b w:val="false"/>
          <w:bCs w:val="false"/>
          <w:i w:val="false"/>
          <w:i w:val="false"/>
          <w:iCs w:val="false"/>
          <w:color w:val="333333"/>
          <w:sz w:val="20"/>
          <w:sz w:val="20"/>
          <w:szCs w:val="20"/>
        </w:rPr>
        <w:t>۹۲۱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محشّی،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۲۸۲۷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مراجع تقلید،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موسیقی از دیدگاه فلسفی و روانی،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آوازها و موسیقی‌های مُطرِب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آداب نماز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بزرگوار، شاه‌آبادی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عزم و اراده به ‘مغز انسانیت’ تعبیر می‌کردند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و اراده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چهل حدیث،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شهریور</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image" Target="media/image7.jpeg"/><Relationship Id="rId34" Type="http://schemas.openxmlformats.org/officeDocument/2006/relationships/image" Target="media/image7.jpeg"/><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image" Target="media/image8.jpeg"/><Relationship Id="rId54" Type="http://schemas.openxmlformats.org/officeDocument/2006/relationships/image" Target="media/image8.jpeg"/><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image" Target="media/image9.jpeg"/><Relationship Id="rId82" Type="http://schemas.openxmlformats.org/officeDocument/2006/relationships/image" Target="media/image9.jpeg"/><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73.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8614</Words>
  <Characters>36208</Characters>
  <CharactersWithSpaces>44483</CharactersWithSpaces>
  <Paragraphs>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2026-08-18T21:46:32Z</dcterms:created>
  <dc:creator>ghaemiyeh.com</dc:creator>
  <dc:description/>
  <dc:language>en-US</dc:language>
  <cp:lastModifiedBy/>
  <dcterms:modified xsi:type="dcterms:W3CDTF">2026-08-19T01:16:35Z</dcterms:modified>
  <cp:revision>1</cp:revision>
  <dc:subject/>
  <dc:title>رهنما 71 چند دقیقه باموسیقی</dc:title>
</cp:coreProperties>
</file>

<file path=docProps/custom.xml><?xml version="1.0" encoding="utf-8"?>
<Properties xmlns="http://schemas.openxmlformats.org/officeDocument/2006/custom-properties" xmlns:vt="http://schemas.openxmlformats.org/officeDocument/2006/docPropsVTypes"/>
</file>