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و رسانه های نوین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2446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52448_3644566090">
            <w:r>
              <w:rPr>
                <w:webHidden/>
                <w:rStyle w:val="IndexLink"/>
                <w:rtl w:val="true"/>
              </w:rPr>
              <w:t>پیش گفتار</w:t>
            </w:r>
            <w:r>
              <w:rPr>
                <w:rStyle w:val="IndexLink"/>
                <w:rtl w:val="true"/>
              </w:rPr>
              <w:tab/>
            </w:r>
            <w:r>
              <w:rPr>
                <w:rStyle w:val="IndexLink"/>
              </w:rPr>
              <w:t>5</w:t>
            </w:r>
          </w:hyperlink>
        </w:p>
        <w:p>
          <w:pPr>
            <w:pStyle w:val="Contents2"/>
            <w:tabs>
              <w:tab w:val="clear" w:pos="8743"/>
              <w:tab w:val="right" w:pos="9026" w:leader="dot"/>
            </w:tabs>
            <w:rPr/>
          </w:pPr>
          <w:hyperlink w:anchor="__RefHeading___Toc652450_3644566090">
            <w:r>
              <w:rPr>
                <w:webHidden/>
                <w:rStyle w:val="IndexLink"/>
                <w:rtl w:val="true"/>
              </w:rPr>
              <w:t>فصل اول</w:t>
            </w:r>
            <w:r>
              <w:rPr>
                <w:rStyle w:val="IndexLink"/>
                <w:rtl w:val="true"/>
              </w:rPr>
              <w:t xml:space="preserve">: </w:t>
            </w:r>
            <w:r>
              <w:rPr>
                <w:rStyle w:val="IndexLink"/>
                <w:rtl w:val="true"/>
              </w:rPr>
              <w:t>مدرنیته و رسانه های مدرن</w:t>
            </w:r>
            <w:r>
              <w:rPr>
                <w:rStyle w:val="IndexLink"/>
                <w:rtl w:val="true"/>
              </w:rPr>
              <w:tab/>
            </w:r>
            <w:r>
              <w:rPr>
                <w:rStyle w:val="IndexLink"/>
              </w:rPr>
              <w:t>11</w:t>
            </w:r>
          </w:hyperlink>
        </w:p>
        <w:p>
          <w:pPr>
            <w:pStyle w:val="Contents3"/>
            <w:tabs>
              <w:tab w:val="clear" w:pos="8459"/>
              <w:tab w:val="right" w:pos="9026" w:leader="dot"/>
            </w:tabs>
            <w:rPr/>
          </w:pPr>
          <w:hyperlink w:anchor="__RefHeading___Toc652452_364456609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52454_3644566090">
            <w:r>
              <w:rPr>
                <w:webHidden/>
                <w:rStyle w:val="IndexLink"/>
              </w:rPr>
              <w:t>1</w:t>
            </w:r>
            <w:r>
              <w:rPr>
                <w:rStyle w:val="IndexLink"/>
                <w:rtl w:val="true"/>
              </w:rPr>
              <w:t xml:space="preserve">. </w:t>
            </w:r>
            <w:r>
              <w:rPr>
                <w:rStyle w:val="IndexLink"/>
                <w:rtl w:val="true"/>
              </w:rPr>
              <w:t>مفهوم شناسی مدرنیته</w:t>
            </w:r>
            <w:r>
              <w:rPr>
                <w:rStyle w:val="IndexLink"/>
                <w:rtl w:val="true"/>
              </w:rPr>
              <w:tab/>
            </w:r>
            <w:r>
              <w:rPr>
                <w:rStyle w:val="IndexLink"/>
              </w:rPr>
              <w:t>11</w:t>
            </w:r>
          </w:hyperlink>
        </w:p>
        <w:p>
          <w:pPr>
            <w:pStyle w:val="Contents4"/>
            <w:tabs>
              <w:tab w:val="clear" w:pos="8176"/>
              <w:tab w:val="right" w:pos="9026" w:leader="dot"/>
            </w:tabs>
            <w:rPr/>
          </w:pPr>
          <w:hyperlink w:anchor="__RefHeading___Toc652456_364456609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652458_3644566090">
            <w:r>
              <w:rPr>
                <w:webHidden/>
                <w:rStyle w:val="IndexLink"/>
                <w:rtl w:val="true"/>
              </w:rPr>
              <w:t>الف</w:t>
            </w:r>
            <w:r>
              <w:rPr>
                <w:rStyle w:val="IndexLink"/>
                <w:rtl w:val="true"/>
              </w:rPr>
              <w:t xml:space="preserve">) </w:t>
            </w:r>
            <w:r>
              <w:rPr>
                <w:rStyle w:val="IndexLink"/>
                <w:rtl w:val="true"/>
              </w:rPr>
              <w:t>مدرنیته، ساختاری اجتماعی ـ فرهنگی</w:t>
            </w:r>
            <w:r>
              <w:rPr>
                <w:rStyle w:val="IndexLink"/>
                <w:rtl w:val="true"/>
              </w:rPr>
              <w:tab/>
            </w:r>
            <w:r>
              <w:rPr>
                <w:rStyle w:val="IndexLink"/>
              </w:rPr>
              <w:t>14</w:t>
            </w:r>
          </w:hyperlink>
        </w:p>
        <w:p>
          <w:pPr>
            <w:pStyle w:val="Contents4"/>
            <w:tabs>
              <w:tab w:val="clear" w:pos="8176"/>
              <w:tab w:val="right" w:pos="9026" w:leader="dot"/>
            </w:tabs>
            <w:rPr/>
          </w:pPr>
          <w:hyperlink w:anchor="__RefHeading___Toc652460_3644566090">
            <w:r>
              <w:rPr>
                <w:webHidden/>
                <w:rStyle w:val="IndexLink"/>
                <w:rtl w:val="true"/>
              </w:rPr>
              <w:t>ب</w:t>
            </w:r>
            <w:r>
              <w:rPr>
                <w:rStyle w:val="IndexLink"/>
                <w:rtl w:val="true"/>
              </w:rPr>
              <w:t xml:space="preserve">) </w:t>
            </w:r>
            <w:r>
              <w:rPr>
                <w:rStyle w:val="IndexLink"/>
                <w:rtl w:val="true"/>
              </w:rPr>
              <w:t>مدرنیته، رویکردی کلی یا یک حوالت تاریخی</w:t>
            </w:r>
            <w:r>
              <w:rPr>
                <w:rStyle w:val="IndexLink"/>
                <w:rtl w:val="true"/>
              </w:rPr>
              <w:tab/>
            </w:r>
            <w:r>
              <w:rPr>
                <w:rStyle w:val="IndexLink"/>
              </w:rPr>
              <w:t>14</w:t>
            </w:r>
          </w:hyperlink>
        </w:p>
        <w:p>
          <w:pPr>
            <w:pStyle w:val="Contents3"/>
            <w:tabs>
              <w:tab w:val="clear" w:pos="8459"/>
              <w:tab w:val="right" w:pos="9026" w:leader="dot"/>
            </w:tabs>
            <w:rPr/>
          </w:pPr>
          <w:hyperlink w:anchor="__RefHeading___Toc652462_3644566090">
            <w:r>
              <w:rPr>
                <w:webHidden/>
                <w:rStyle w:val="IndexLink"/>
              </w:rPr>
              <w:t>2</w:t>
            </w:r>
            <w:r>
              <w:rPr>
                <w:rStyle w:val="IndexLink"/>
                <w:rtl w:val="true"/>
              </w:rPr>
              <w:t xml:space="preserve">. </w:t>
            </w:r>
            <w:r>
              <w:rPr>
                <w:rStyle w:val="IndexLink"/>
                <w:rtl w:val="true"/>
              </w:rPr>
              <w:t>ویژگی های مدرنیسم</w:t>
            </w:r>
            <w:r>
              <w:rPr>
                <w:rStyle w:val="IndexLink"/>
                <w:rtl w:val="true"/>
              </w:rPr>
              <w:tab/>
            </w:r>
            <w:r>
              <w:rPr>
                <w:rStyle w:val="IndexLink"/>
              </w:rPr>
              <w:t>16</w:t>
            </w:r>
          </w:hyperlink>
        </w:p>
        <w:p>
          <w:pPr>
            <w:pStyle w:val="Contents4"/>
            <w:tabs>
              <w:tab w:val="clear" w:pos="8176"/>
              <w:tab w:val="right" w:pos="9026" w:leader="dot"/>
            </w:tabs>
            <w:rPr/>
          </w:pPr>
          <w:hyperlink w:anchor="__RefHeading___Toc652464_364456609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652466_3644566090">
            <w:r>
              <w:rPr>
                <w:webHidden/>
                <w:rStyle w:val="IndexLink"/>
                <w:rtl w:val="true"/>
              </w:rPr>
              <w:t>الف</w:t>
            </w:r>
            <w:r>
              <w:rPr>
                <w:rStyle w:val="IndexLink"/>
                <w:rtl w:val="true"/>
              </w:rPr>
              <w:t xml:space="preserve">) </w:t>
            </w:r>
            <w:r>
              <w:rPr>
                <w:rStyle w:val="IndexLink"/>
                <w:rtl w:val="true"/>
              </w:rPr>
              <w:t>ویژگی های ساختاری</w:t>
            </w:r>
            <w:r>
              <w:rPr>
                <w:rStyle w:val="IndexLink"/>
                <w:rtl w:val="true"/>
              </w:rPr>
              <w:tab/>
            </w:r>
            <w:r>
              <w:rPr>
                <w:rStyle w:val="IndexLink"/>
              </w:rPr>
              <w:t>16</w:t>
            </w:r>
          </w:hyperlink>
        </w:p>
        <w:p>
          <w:pPr>
            <w:pStyle w:val="Contents4"/>
            <w:tabs>
              <w:tab w:val="clear" w:pos="8176"/>
              <w:tab w:val="right" w:pos="9026" w:leader="dot"/>
            </w:tabs>
            <w:rPr/>
          </w:pPr>
          <w:hyperlink w:anchor="__RefHeading___Toc652468_3644566090">
            <w:r>
              <w:rPr>
                <w:webHidden/>
                <w:rStyle w:val="IndexLink"/>
                <w:rtl w:val="true"/>
              </w:rPr>
              <w:t>ب</w:t>
            </w:r>
            <w:r>
              <w:rPr>
                <w:rStyle w:val="IndexLink"/>
                <w:rtl w:val="true"/>
              </w:rPr>
              <w:t xml:space="preserve">) </w:t>
            </w:r>
            <w:r>
              <w:rPr>
                <w:rStyle w:val="IndexLink"/>
                <w:rtl w:val="true"/>
              </w:rPr>
              <w:t>ویژگی های بنیادین</w:t>
            </w:r>
            <w:r>
              <w:rPr>
                <w:rStyle w:val="IndexLink"/>
                <w:rtl w:val="true"/>
              </w:rPr>
              <w:tab/>
            </w:r>
            <w:r>
              <w:rPr>
                <w:rStyle w:val="IndexLink"/>
              </w:rPr>
              <w:t>18</w:t>
            </w:r>
          </w:hyperlink>
        </w:p>
        <w:p>
          <w:pPr>
            <w:pStyle w:val="Contents5"/>
            <w:tabs>
              <w:tab w:val="clear" w:pos="7892"/>
              <w:tab w:val="right" w:pos="9026" w:leader="dot"/>
            </w:tabs>
            <w:rPr/>
          </w:pPr>
          <w:hyperlink w:anchor="__RefHeading___Toc652470_3644566090">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652472_3644566090">
            <w:r>
              <w:rPr>
                <w:webHidden/>
                <w:rStyle w:val="IndexLink"/>
                <w:rtl w:val="true"/>
              </w:rPr>
              <w:t>یک ـ سکولاریسم</w:t>
            </w:r>
            <w:r>
              <w:rPr>
                <w:rStyle w:val="IndexLink"/>
              </w:rPr>
              <w:t>1</w:t>
            </w:r>
            <w:r>
              <w:rPr>
                <w:rStyle w:val="IndexLink"/>
                <w:rtl w:val="true"/>
              </w:rPr>
              <w:tab/>
            </w:r>
            <w:r>
              <w:rPr>
                <w:rStyle w:val="IndexLink"/>
              </w:rPr>
              <w:t>18</w:t>
            </w:r>
          </w:hyperlink>
        </w:p>
        <w:p>
          <w:pPr>
            <w:pStyle w:val="Contents6"/>
            <w:tabs>
              <w:tab w:val="clear" w:pos="7609"/>
              <w:tab w:val="right" w:pos="9026" w:leader="dot"/>
            </w:tabs>
            <w:rPr/>
          </w:pPr>
          <w:hyperlink w:anchor="__RefHeading___Toc652474_3644566090">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652476_3644566090">
            <w:r>
              <w:rPr>
                <w:webHidden/>
                <w:rStyle w:val="IndexLink"/>
              </w:rPr>
              <w:t>1</w:t>
            </w:r>
            <w:r>
              <w:rPr>
                <w:rStyle w:val="IndexLink"/>
                <w:rtl w:val="true"/>
              </w:rPr>
              <w:t xml:space="preserve">. </w:t>
            </w:r>
            <w:r>
              <w:rPr>
                <w:rStyle w:val="IndexLink"/>
                <w:rtl w:val="true"/>
              </w:rPr>
              <w:t>انسان</w:t>
            </w:r>
            <w:r>
              <w:rPr>
                <w:rStyle w:val="IndexLink"/>
                <w:rtl w:val="true"/>
              </w:rPr>
              <w:tab/>
            </w:r>
            <w:r>
              <w:rPr>
                <w:rStyle w:val="IndexLink"/>
              </w:rPr>
              <w:t>19</w:t>
            </w:r>
          </w:hyperlink>
        </w:p>
        <w:p>
          <w:pPr>
            <w:pStyle w:val="Contents6"/>
            <w:tabs>
              <w:tab w:val="clear" w:pos="7609"/>
              <w:tab w:val="right" w:pos="9026" w:leader="dot"/>
            </w:tabs>
            <w:rPr/>
          </w:pPr>
          <w:hyperlink w:anchor="__RefHeading___Toc652478_3644566090">
            <w:r>
              <w:rPr>
                <w:webHidden/>
                <w:rStyle w:val="IndexLink"/>
              </w:rPr>
              <w:t>2</w:t>
            </w:r>
            <w:r>
              <w:rPr>
                <w:rStyle w:val="IndexLink"/>
                <w:rtl w:val="true"/>
              </w:rPr>
              <w:t xml:space="preserve">. </w:t>
            </w:r>
            <w:r>
              <w:rPr>
                <w:rStyle w:val="IndexLink"/>
                <w:rtl w:val="true"/>
              </w:rPr>
              <w:t>طبیعت</w:t>
            </w:r>
            <w:r>
              <w:rPr>
                <w:rStyle w:val="IndexLink"/>
                <w:rtl w:val="true"/>
              </w:rPr>
              <w:tab/>
            </w:r>
            <w:r>
              <w:rPr>
                <w:rStyle w:val="IndexLink"/>
              </w:rPr>
              <w:t>20</w:t>
            </w:r>
          </w:hyperlink>
        </w:p>
        <w:p>
          <w:pPr>
            <w:pStyle w:val="Contents6"/>
            <w:tabs>
              <w:tab w:val="clear" w:pos="7609"/>
              <w:tab w:val="right" w:pos="9026" w:leader="dot"/>
            </w:tabs>
            <w:rPr/>
          </w:pPr>
          <w:hyperlink w:anchor="__RefHeading___Toc652480_3644566090">
            <w:r>
              <w:rPr>
                <w:webHidden/>
                <w:rStyle w:val="IndexLink"/>
              </w:rPr>
              <w:t>3</w:t>
            </w:r>
            <w:r>
              <w:rPr>
                <w:rStyle w:val="IndexLink"/>
                <w:rtl w:val="true"/>
              </w:rPr>
              <w:t xml:space="preserve">. </w:t>
            </w:r>
            <w:r>
              <w:rPr>
                <w:rStyle w:val="IndexLink"/>
                <w:rtl w:val="true"/>
              </w:rPr>
              <w:t>انگاره تاریخی</w:t>
            </w:r>
            <w:r>
              <w:rPr>
                <w:rStyle w:val="IndexLink"/>
                <w:rtl w:val="true"/>
              </w:rPr>
              <w:tab/>
            </w:r>
            <w:r>
              <w:rPr>
                <w:rStyle w:val="IndexLink"/>
              </w:rPr>
              <w:t>21</w:t>
            </w:r>
          </w:hyperlink>
        </w:p>
        <w:p>
          <w:pPr>
            <w:pStyle w:val="Contents5"/>
            <w:tabs>
              <w:tab w:val="clear" w:pos="7892"/>
              <w:tab w:val="right" w:pos="9026" w:leader="dot"/>
            </w:tabs>
            <w:rPr/>
          </w:pPr>
          <w:hyperlink w:anchor="__RefHeading___Toc652482_3644566090">
            <w:r>
              <w:rPr>
                <w:webHidden/>
                <w:rStyle w:val="IndexLink"/>
                <w:rtl w:val="true"/>
              </w:rPr>
              <w:t>دو ـ اومانیسم</w:t>
            </w:r>
            <w:r>
              <w:rPr>
                <w:rStyle w:val="IndexLink"/>
                <w:rtl w:val="true"/>
              </w:rPr>
              <w:tab/>
            </w:r>
            <w:r>
              <w:rPr>
                <w:rStyle w:val="IndexLink"/>
              </w:rPr>
              <w:t>23</w:t>
            </w:r>
          </w:hyperlink>
        </w:p>
        <w:p>
          <w:pPr>
            <w:pStyle w:val="Contents3"/>
            <w:tabs>
              <w:tab w:val="clear" w:pos="8459"/>
              <w:tab w:val="right" w:pos="9026" w:leader="dot"/>
            </w:tabs>
            <w:rPr/>
          </w:pPr>
          <w:hyperlink w:anchor="__RefHeading___Toc652484_3644566090">
            <w:r>
              <w:rPr>
                <w:webHidden/>
                <w:rStyle w:val="IndexLink"/>
              </w:rPr>
              <w:t>3</w:t>
            </w:r>
            <w:r>
              <w:rPr>
                <w:rStyle w:val="IndexLink"/>
                <w:rtl w:val="true"/>
              </w:rPr>
              <w:t xml:space="preserve">. </w:t>
            </w:r>
            <w:r>
              <w:rPr>
                <w:rStyle w:val="IndexLink"/>
                <w:rtl w:val="true"/>
              </w:rPr>
              <w:t>سیر تاریخی تجددگرایی و اندیشه مدرن</w:t>
            </w:r>
            <w:r>
              <w:rPr>
                <w:rStyle w:val="IndexLink"/>
                <w:rtl w:val="true"/>
              </w:rPr>
              <w:tab/>
            </w:r>
            <w:r>
              <w:rPr>
                <w:rStyle w:val="IndexLink"/>
              </w:rPr>
              <w:t>24</w:t>
            </w:r>
          </w:hyperlink>
        </w:p>
        <w:p>
          <w:pPr>
            <w:pStyle w:val="Contents4"/>
            <w:tabs>
              <w:tab w:val="clear" w:pos="8176"/>
              <w:tab w:val="right" w:pos="9026" w:leader="dot"/>
            </w:tabs>
            <w:rPr/>
          </w:pPr>
          <w:hyperlink w:anchor="__RefHeading___Toc652486_364456609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52488_3644566090">
            <w:r>
              <w:rPr>
                <w:webHidden/>
                <w:rStyle w:val="IndexLink"/>
                <w:rtl w:val="true"/>
              </w:rPr>
              <w:t>الف</w:t>
            </w:r>
            <w:r>
              <w:rPr>
                <w:rStyle w:val="IndexLink"/>
                <w:rtl w:val="true"/>
              </w:rPr>
              <w:t xml:space="preserve">) </w:t>
            </w:r>
            <w:r>
              <w:rPr>
                <w:rStyle w:val="IndexLink"/>
                <w:rtl w:val="true"/>
              </w:rPr>
              <w:t>یونان باستان</w:t>
            </w:r>
            <w:r>
              <w:rPr>
                <w:rStyle w:val="IndexLink"/>
                <w:rtl w:val="true"/>
              </w:rPr>
              <w:tab/>
            </w:r>
            <w:r>
              <w:rPr>
                <w:rStyle w:val="IndexLink"/>
              </w:rPr>
              <w:t>25</w:t>
            </w:r>
          </w:hyperlink>
        </w:p>
        <w:p>
          <w:pPr>
            <w:pStyle w:val="Contents4"/>
            <w:tabs>
              <w:tab w:val="clear" w:pos="8176"/>
              <w:tab w:val="right" w:pos="9026" w:leader="dot"/>
            </w:tabs>
            <w:rPr/>
          </w:pPr>
          <w:hyperlink w:anchor="__RefHeading___Toc652490_3644566090">
            <w:r>
              <w:rPr>
                <w:webHidden/>
                <w:rStyle w:val="IndexLink"/>
                <w:rtl w:val="true"/>
              </w:rPr>
              <w:t>ب</w:t>
            </w:r>
            <w:r>
              <w:rPr>
                <w:rStyle w:val="IndexLink"/>
                <w:rtl w:val="true"/>
              </w:rPr>
              <w:t xml:space="preserve">) </w:t>
            </w:r>
            <w:r>
              <w:rPr>
                <w:rStyle w:val="IndexLink"/>
                <w:rtl w:val="true"/>
              </w:rPr>
              <w:t>دوران هِلِنِسْتیک</w:t>
            </w:r>
            <w:r>
              <w:rPr>
                <w:rStyle w:val="IndexLink"/>
                <w:rtl w:val="true"/>
              </w:rPr>
              <w:tab/>
            </w:r>
            <w:r>
              <w:rPr>
                <w:rStyle w:val="IndexLink"/>
              </w:rPr>
              <w:t>26</w:t>
            </w:r>
          </w:hyperlink>
        </w:p>
        <w:p>
          <w:pPr>
            <w:pStyle w:val="Contents4"/>
            <w:tabs>
              <w:tab w:val="clear" w:pos="8176"/>
              <w:tab w:val="right" w:pos="9026" w:leader="dot"/>
            </w:tabs>
            <w:rPr/>
          </w:pPr>
          <w:hyperlink w:anchor="__RefHeading___Toc652492_3644566090">
            <w:r>
              <w:rPr>
                <w:webHidden/>
                <w:rStyle w:val="IndexLink"/>
                <w:rtl w:val="true"/>
              </w:rPr>
              <w:t>ج</w:t>
            </w:r>
            <w:r>
              <w:rPr>
                <w:rStyle w:val="IndexLink"/>
                <w:rtl w:val="true"/>
              </w:rPr>
              <w:t xml:space="preserve">) </w:t>
            </w:r>
            <w:r>
              <w:rPr>
                <w:rStyle w:val="IndexLink"/>
                <w:rtl w:val="true"/>
              </w:rPr>
              <w:t>قرون وسطا</w:t>
            </w:r>
            <w:r>
              <w:rPr>
                <w:rStyle w:val="IndexLink"/>
                <w:rtl w:val="true"/>
              </w:rPr>
              <w:tab/>
            </w:r>
            <w:r>
              <w:rPr>
                <w:rStyle w:val="IndexLink"/>
              </w:rPr>
              <w:t>27</w:t>
            </w:r>
          </w:hyperlink>
        </w:p>
        <w:p>
          <w:pPr>
            <w:pStyle w:val="Contents4"/>
            <w:tabs>
              <w:tab w:val="clear" w:pos="8176"/>
              <w:tab w:val="right" w:pos="9026" w:leader="dot"/>
            </w:tabs>
            <w:rPr/>
          </w:pPr>
          <w:hyperlink w:anchor="__RefHeading___Toc652494_3644566090">
            <w:r>
              <w:rPr>
                <w:webHidden/>
                <w:rStyle w:val="IndexLink"/>
                <w:rtl w:val="true"/>
              </w:rPr>
              <w:t>د</w:t>
            </w:r>
            <w:r>
              <w:rPr>
                <w:rStyle w:val="IndexLink"/>
                <w:rtl w:val="true"/>
              </w:rPr>
              <w:t xml:space="preserve">) </w:t>
            </w:r>
            <w:r>
              <w:rPr>
                <w:rStyle w:val="IndexLink"/>
                <w:rtl w:val="true"/>
              </w:rPr>
              <w:t xml:space="preserve">رنسانس و دوره مدرنیته </w:t>
            </w:r>
            <w:r>
              <w:rPr>
                <w:rStyle w:val="IndexLink"/>
                <w:rtl w:val="true"/>
              </w:rPr>
              <w:t>(</w:t>
            </w:r>
            <w:r>
              <w:rPr>
                <w:rStyle w:val="IndexLink"/>
                <w:rtl w:val="true"/>
              </w:rPr>
              <w:t>دوران جدید</w:t>
            </w:r>
            <w:r>
              <w:rPr>
                <w:rStyle w:val="IndexLink"/>
                <w:rtl w:val="true"/>
              </w:rPr>
              <w:t>)</w:t>
              <w:tab/>
            </w:r>
            <w:r>
              <w:rPr>
                <w:rStyle w:val="IndexLink"/>
              </w:rPr>
              <w:t>28</w:t>
            </w:r>
          </w:hyperlink>
        </w:p>
        <w:p>
          <w:pPr>
            <w:pStyle w:val="Contents3"/>
            <w:tabs>
              <w:tab w:val="clear" w:pos="8459"/>
              <w:tab w:val="right" w:pos="9026" w:leader="dot"/>
            </w:tabs>
            <w:rPr/>
          </w:pPr>
          <w:hyperlink w:anchor="__RefHeading___Toc652496_3644566090">
            <w:r>
              <w:rPr>
                <w:webHidden/>
                <w:rStyle w:val="IndexLink"/>
              </w:rPr>
              <w:t>4</w:t>
            </w:r>
            <w:r>
              <w:rPr>
                <w:rStyle w:val="IndexLink"/>
                <w:rtl w:val="true"/>
              </w:rPr>
              <w:t xml:space="preserve">. </w:t>
            </w:r>
            <w:r>
              <w:rPr>
                <w:rStyle w:val="IndexLink"/>
                <w:rtl w:val="true"/>
              </w:rPr>
              <w:t xml:space="preserve">هنر مدرن و قابلیت های رسانه ای </w:t>
            </w:r>
            <w:r>
              <w:rPr>
                <w:rStyle w:val="IndexLink"/>
                <w:rtl w:val="true"/>
              </w:rPr>
              <w:t>(</w:t>
            </w:r>
            <w:r>
              <w:rPr>
                <w:rStyle w:val="IndexLink"/>
                <w:rtl w:val="true"/>
              </w:rPr>
              <w:t>زیبایی شناسی تجسدگرا</w:t>
            </w:r>
            <w:r>
              <w:rPr>
                <w:rStyle w:val="IndexLink"/>
                <w:rtl w:val="true"/>
              </w:rPr>
              <w:t>)</w:t>
              <w:tab/>
            </w:r>
            <w:r>
              <w:rPr>
                <w:rStyle w:val="IndexLink"/>
              </w:rPr>
              <w:t>30</w:t>
            </w:r>
          </w:hyperlink>
        </w:p>
        <w:p>
          <w:pPr>
            <w:pStyle w:val="Contents3"/>
            <w:tabs>
              <w:tab w:val="clear" w:pos="8459"/>
              <w:tab w:val="right" w:pos="9026" w:leader="dot"/>
            </w:tabs>
            <w:rPr/>
          </w:pPr>
          <w:hyperlink w:anchor="__RefHeading___Toc652498_3644566090">
            <w:r>
              <w:rPr>
                <w:webHidden/>
                <w:rStyle w:val="IndexLink"/>
              </w:rPr>
              <w:t>5</w:t>
            </w:r>
            <w:r>
              <w:rPr>
                <w:rStyle w:val="IndexLink"/>
                <w:rtl w:val="true"/>
              </w:rPr>
              <w:t xml:space="preserve">. </w:t>
            </w:r>
            <w:r>
              <w:rPr>
                <w:rStyle w:val="IndexLink"/>
                <w:rtl w:val="true"/>
              </w:rPr>
              <w:t>فهم سوبژکتیو، فصل مشترک رسانه ها و فلسفه مدرنیته</w:t>
            </w:r>
            <w:r>
              <w:rPr>
                <w:rStyle w:val="IndexLink"/>
                <w:rtl w:val="true"/>
              </w:rPr>
              <w:tab/>
            </w:r>
            <w:r>
              <w:rPr>
                <w:rStyle w:val="IndexLink"/>
              </w:rPr>
              <w:t>34</w:t>
            </w:r>
          </w:hyperlink>
        </w:p>
        <w:p>
          <w:pPr>
            <w:pStyle w:val="Contents3"/>
            <w:tabs>
              <w:tab w:val="clear" w:pos="8459"/>
              <w:tab w:val="right" w:pos="9026" w:leader="dot"/>
            </w:tabs>
            <w:rPr/>
          </w:pPr>
          <w:hyperlink w:anchor="__RefHeading___Toc652500_3644566090">
            <w:r>
              <w:rPr>
                <w:webHidden/>
                <w:rStyle w:val="IndexLink"/>
              </w:rPr>
              <w:t>6</w:t>
            </w:r>
            <w:r>
              <w:rPr>
                <w:rStyle w:val="IndexLink"/>
                <w:rtl w:val="true"/>
              </w:rPr>
              <w:t xml:space="preserve">. </w:t>
            </w:r>
            <w:r>
              <w:rPr>
                <w:rStyle w:val="IndexLink"/>
                <w:rtl w:val="true"/>
              </w:rPr>
              <w:t>سیاست و رسانه های مدرن</w:t>
            </w:r>
            <w:r>
              <w:rPr>
                <w:rStyle w:val="IndexLink"/>
                <w:rtl w:val="true"/>
              </w:rPr>
              <w:t xml:space="preserve">: </w:t>
            </w:r>
            <w:r>
              <w:rPr>
                <w:rStyle w:val="IndexLink"/>
                <w:rtl w:val="true"/>
              </w:rPr>
              <w:t>مسئله قدرت</w:t>
            </w:r>
            <w:r>
              <w:rPr>
                <w:rStyle w:val="IndexLink"/>
                <w:rtl w:val="true"/>
              </w:rPr>
              <w:tab/>
            </w:r>
            <w:r>
              <w:rPr>
                <w:rStyle w:val="IndexLink"/>
              </w:rPr>
              <w:t>39</w:t>
            </w:r>
          </w:hyperlink>
        </w:p>
        <w:p>
          <w:pPr>
            <w:pStyle w:val="Contents4"/>
            <w:tabs>
              <w:tab w:val="clear" w:pos="8176"/>
              <w:tab w:val="right" w:pos="9026" w:leader="dot"/>
            </w:tabs>
            <w:rPr/>
          </w:pPr>
          <w:hyperlink w:anchor="__RefHeading___Toc652502_364456609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52504_3644566090">
            <w:r>
              <w:rPr>
                <w:webHidden/>
                <w:rStyle w:val="IndexLink"/>
                <w:rtl w:val="true"/>
              </w:rPr>
              <w:t>الف</w:t>
            </w:r>
            <w:r>
              <w:rPr>
                <w:rStyle w:val="IndexLink"/>
                <w:rtl w:val="true"/>
              </w:rPr>
              <w:t xml:space="preserve">) </w:t>
            </w:r>
            <w:r>
              <w:rPr>
                <w:rStyle w:val="IndexLink"/>
                <w:rtl w:val="true"/>
              </w:rPr>
              <w:t>توده ها و وسایل ارتباط توده ای</w:t>
            </w:r>
            <w:r>
              <w:rPr>
                <w:rStyle w:val="IndexLink"/>
                <w:rtl w:val="true"/>
              </w:rPr>
              <w:tab/>
            </w:r>
            <w:r>
              <w:rPr>
                <w:rStyle w:val="IndexLink"/>
              </w:rPr>
              <w:t>45</w:t>
            </w:r>
          </w:hyperlink>
        </w:p>
        <w:p>
          <w:pPr>
            <w:pStyle w:val="Contents4"/>
            <w:tabs>
              <w:tab w:val="clear" w:pos="8176"/>
              <w:tab w:val="right" w:pos="9026" w:leader="dot"/>
            </w:tabs>
            <w:rPr/>
          </w:pPr>
          <w:hyperlink w:anchor="__RefHeading___Toc652506_3644566090">
            <w:r>
              <w:rPr>
                <w:webHidden/>
                <w:rStyle w:val="IndexLink"/>
                <w:rtl w:val="true"/>
              </w:rPr>
              <w:t>ب</w:t>
            </w:r>
            <w:r>
              <w:rPr>
                <w:rStyle w:val="IndexLink"/>
                <w:rtl w:val="true"/>
              </w:rPr>
              <w:t xml:space="preserve">) </w:t>
            </w:r>
            <w:r>
              <w:rPr>
                <w:rStyle w:val="IndexLink"/>
                <w:rtl w:val="true"/>
              </w:rPr>
              <w:t>افکار عمومی</w:t>
            </w:r>
            <w:r>
              <w:rPr>
                <w:rStyle w:val="IndexLink"/>
                <w:rtl w:val="true"/>
              </w:rPr>
              <w:tab/>
            </w:r>
            <w:r>
              <w:rPr>
                <w:rStyle w:val="IndexLink"/>
              </w:rPr>
              <w:t>49</w:t>
            </w:r>
          </w:hyperlink>
        </w:p>
        <w:p>
          <w:pPr>
            <w:pStyle w:val="Contents3"/>
            <w:tabs>
              <w:tab w:val="clear" w:pos="8459"/>
              <w:tab w:val="right" w:pos="9026" w:leader="dot"/>
            </w:tabs>
            <w:rPr/>
          </w:pPr>
          <w:hyperlink w:anchor="__RefHeading___Toc652508_3644566090">
            <w:r>
              <w:rPr>
                <w:webHidden/>
                <w:rStyle w:val="IndexLink"/>
              </w:rPr>
              <w:t>7</w:t>
            </w:r>
            <w:r>
              <w:rPr>
                <w:rStyle w:val="IndexLink"/>
                <w:rtl w:val="true"/>
              </w:rPr>
              <w:t xml:space="preserve">. </w:t>
            </w:r>
            <w:r>
              <w:rPr>
                <w:rStyle w:val="IndexLink"/>
                <w:rtl w:val="true"/>
              </w:rPr>
              <w:t>نسبت رسانه و سکولاریزاسیون</w:t>
            </w:r>
            <w:r>
              <w:rPr>
                <w:rStyle w:val="IndexLink"/>
                <w:rtl w:val="true"/>
              </w:rPr>
              <w:tab/>
            </w:r>
            <w:r>
              <w:rPr>
                <w:rStyle w:val="IndexLink"/>
              </w:rPr>
              <w:t>52</w:t>
            </w:r>
          </w:hyperlink>
        </w:p>
        <w:p>
          <w:pPr>
            <w:pStyle w:val="Contents4"/>
            <w:tabs>
              <w:tab w:val="clear" w:pos="8176"/>
              <w:tab w:val="right" w:pos="9026" w:leader="dot"/>
            </w:tabs>
            <w:rPr/>
          </w:pPr>
          <w:hyperlink w:anchor="__RefHeading___Toc652510_364456609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52512_3644566090">
            <w:r>
              <w:rPr>
                <w:webHidden/>
                <w:rStyle w:val="IndexLink"/>
                <w:rtl w:val="true"/>
              </w:rPr>
              <w:t>ساز و کارهای رسانه در گسترش اندیشه های سکولاریستی</w:t>
            </w:r>
            <w:r>
              <w:rPr>
                <w:rStyle w:val="IndexLink"/>
                <w:rtl w:val="true"/>
              </w:rPr>
              <w:tab/>
            </w:r>
            <w:r>
              <w:rPr>
                <w:rStyle w:val="IndexLink"/>
              </w:rPr>
              <w:t>54</w:t>
            </w:r>
          </w:hyperlink>
        </w:p>
        <w:p>
          <w:pPr>
            <w:pStyle w:val="Contents5"/>
            <w:tabs>
              <w:tab w:val="clear" w:pos="7892"/>
              <w:tab w:val="right" w:pos="9026" w:leader="dot"/>
            </w:tabs>
            <w:rPr/>
          </w:pPr>
          <w:hyperlink w:anchor="__RefHeading___Toc652514_364456609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652516_3644566090">
            <w:r>
              <w:rPr>
                <w:webHidden/>
                <w:rStyle w:val="IndexLink"/>
                <w:rtl w:val="true"/>
              </w:rPr>
              <w:t>الف</w:t>
            </w:r>
            <w:r>
              <w:rPr>
                <w:rStyle w:val="IndexLink"/>
                <w:rtl w:val="true"/>
              </w:rPr>
              <w:t xml:space="preserve">) </w:t>
            </w:r>
            <w:r>
              <w:rPr>
                <w:rStyle w:val="IndexLink"/>
                <w:rtl w:val="true"/>
              </w:rPr>
              <w:t>تقلیل</w:t>
            </w:r>
            <w:r>
              <w:rPr>
                <w:rStyle w:val="IndexLink"/>
                <w:rtl w:val="true"/>
              </w:rPr>
              <w:tab/>
            </w:r>
            <w:r>
              <w:rPr>
                <w:rStyle w:val="IndexLink"/>
              </w:rPr>
              <w:t>54</w:t>
            </w:r>
          </w:hyperlink>
        </w:p>
        <w:p>
          <w:pPr>
            <w:pStyle w:val="Contents5"/>
            <w:tabs>
              <w:tab w:val="clear" w:pos="7892"/>
              <w:tab w:val="right" w:pos="9026" w:leader="dot"/>
            </w:tabs>
            <w:rPr/>
          </w:pPr>
          <w:hyperlink w:anchor="__RefHeading___Toc652518_3644566090">
            <w:r>
              <w:rPr>
                <w:webHidden/>
                <w:rStyle w:val="IndexLink"/>
                <w:rtl w:val="true"/>
              </w:rPr>
              <w:t>ب</w:t>
            </w:r>
            <w:r>
              <w:rPr>
                <w:rStyle w:val="IndexLink"/>
                <w:rtl w:val="true"/>
              </w:rPr>
              <w:t xml:space="preserve">) </w:t>
            </w:r>
            <w:r>
              <w:rPr>
                <w:rStyle w:val="IndexLink"/>
                <w:rtl w:val="true"/>
              </w:rPr>
              <w:t>تفکیک و تنظیم</w:t>
            </w:r>
            <w:r>
              <w:rPr>
                <w:rStyle w:val="IndexLink"/>
                <w:rtl w:val="true"/>
              </w:rPr>
              <w:tab/>
            </w:r>
            <w:r>
              <w:rPr>
                <w:rStyle w:val="IndexLink"/>
              </w:rPr>
              <w:t>60</w:t>
            </w:r>
          </w:hyperlink>
        </w:p>
        <w:p>
          <w:pPr>
            <w:pStyle w:val="Contents6"/>
            <w:tabs>
              <w:tab w:val="clear" w:pos="7609"/>
              <w:tab w:val="right" w:pos="9026" w:leader="dot"/>
            </w:tabs>
            <w:rPr/>
          </w:pPr>
          <w:hyperlink w:anchor="__RefHeading___Toc652520_3644566090">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652522_3644566090">
            <w:r>
              <w:rPr>
                <w:webHidden/>
                <w:rStyle w:val="IndexLink"/>
                <w:rtl w:val="true"/>
              </w:rPr>
              <w:t xml:space="preserve">* </w:t>
            </w:r>
            <w:r>
              <w:rPr>
                <w:rStyle w:val="IndexLink"/>
                <w:rtl w:val="true"/>
              </w:rPr>
              <w:t>فرایند رسانه ای رشدن</w:t>
            </w:r>
            <w:r>
              <w:rPr>
                <w:rStyle w:val="IndexLink"/>
                <w:rtl w:val="true"/>
              </w:rPr>
              <w:tab/>
            </w:r>
            <w:r>
              <w:rPr>
                <w:rStyle w:val="IndexLink"/>
              </w:rPr>
              <w:t>64</w:t>
            </w:r>
          </w:hyperlink>
        </w:p>
        <w:p>
          <w:pPr>
            <w:pStyle w:val="Contents5"/>
            <w:tabs>
              <w:tab w:val="clear" w:pos="7892"/>
              <w:tab w:val="right" w:pos="9026" w:leader="dot"/>
            </w:tabs>
            <w:rPr/>
          </w:pPr>
          <w:hyperlink w:anchor="__RefHeading___Toc652524_3644566090">
            <w:r>
              <w:rPr>
                <w:webHidden/>
                <w:rStyle w:val="IndexLink"/>
                <w:rtl w:val="true"/>
              </w:rPr>
              <w:t>ج</w:t>
            </w:r>
            <w:r>
              <w:rPr>
                <w:rStyle w:val="IndexLink"/>
                <w:rtl w:val="true"/>
              </w:rPr>
              <w:t xml:space="preserve">) </w:t>
            </w:r>
            <w:r>
              <w:rPr>
                <w:rStyle w:val="IndexLink"/>
                <w:rtl w:val="true"/>
              </w:rPr>
              <w:t>تکثّر</w:t>
            </w:r>
            <w:r>
              <w:rPr>
                <w:rStyle w:val="IndexLink"/>
                <w:rtl w:val="true"/>
              </w:rPr>
              <w:tab/>
            </w:r>
            <w:r>
              <w:rPr>
                <w:rStyle w:val="IndexLink"/>
              </w:rPr>
              <w:t>67</w:t>
            </w:r>
          </w:hyperlink>
        </w:p>
        <w:p>
          <w:pPr>
            <w:pStyle w:val="Contents6"/>
            <w:tabs>
              <w:tab w:val="clear" w:pos="7609"/>
              <w:tab w:val="right" w:pos="9026" w:leader="dot"/>
            </w:tabs>
            <w:rPr/>
          </w:pPr>
          <w:hyperlink w:anchor="__RefHeading___Toc652526_3644566090">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652528_3644566090">
            <w:r>
              <w:rPr>
                <w:webHidden/>
                <w:rStyle w:val="IndexLink"/>
                <w:rtl w:val="true"/>
              </w:rPr>
              <w:t>یک ـ نسبت سکولاریزاسیون و تکثر</w:t>
            </w:r>
            <w:r>
              <w:rPr>
                <w:rStyle w:val="IndexLink"/>
                <w:rtl w:val="true"/>
              </w:rPr>
              <w:tab/>
            </w:r>
            <w:r>
              <w:rPr>
                <w:rStyle w:val="IndexLink"/>
              </w:rPr>
              <w:t>70</w:t>
            </w:r>
          </w:hyperlink>
        </w:p>
        <w:p>
          <w:pPr>
            <w:pStyle w:val="Contents6"/>
            <w:tabs>
              <w:tab w:val="clear" w:pos="7609"/>
              <w:tab w:val="right" w:pos="9026" w:leader="dot"/>
            </w:tabs>
            <w:rPr/>
          </w:pPr>
          <w:hyperlink w:anchor="__RefHeading___Toc652530_3644566090">
            <w:r>
              <w:rPr>
                <w:webHidden/>
                <w:rStyle w:val="IndexLink"/>
                <w:rtl w:val="true"/>
              </w:rPr>
              <w:t>دو ـ رسانه در جامعه دینی و مسئله تکثر</w:t>
            </w:r>
            <w:r>
              <w:rPr>
                <w:rStyle w:val="IndexLink"/>
                <w:rtl w:val="true"/>
              </w:rPr>
              <w:tab/>
            </w:r>
            <w:r>
              <w:rPr>
                <w:rStyle w:val="IndexLink"/>
              </w:rPr>
              <w:t>71</w:t>
            </w:r>
          </w:hyperlink>
        </w:p>
        <w:p>
          <w:pPr>
            <w:pStyle w:val="Contents6"/>
            <w:tabs>
              <w:tab w:val="clear" w:pos="7609"/>
              <w:tab w:val="right" w:pos="9026" w:leader="dot"/>
            </w:tabs>
            <w:rPr/>
          </w:pPr>
          <w:hyperlink w:anchor="__RefHeading___Toc652532_3644566090">
            <w:r>
              <w:rPr>
                <w:webHidden/>
                <w:rStyle w:val="IndexLink"/>
                <w:rtl w:val="true"/>
              </w:rPr>
              <w:t xml:space="preserve">سه ـ تکثیر </w:t>
            </w:r>
            <w:r>
              <w:rPr>
                <w:rStyle w:val="IndexLink"/>
                <w:rtl w:val="true"/>
              </w:rPr>
              <w:t>(</w:t>
            </w:r>
            <w:r>
              <w:rPr>
                <w:rStyle w:val="IndexLink"/>
                <w:rtl w:val="true"/>
              </w:rPr>
              <w:t>همسان سازی</w:t>
            </w:r>
            <w:r>
              <w:rPr>
                <w:rStyle w:val="IndexLink"/>
                <w:rtl w:val="true"/>
              </w:rPr>
              <w:t>)</w:t>
              <w:tab/>
            </w:r>
            <w:r>
              <w:rPr>
                <w:rStyle w:val="IndexLink"/>
              </w:rPr>
              <w:t>72</w:t>
            </w:r>
          </w:hyperlink>
        </w:p>
        <w:p>
          <w:pPr>
            <w:pStyle w:val="Contents2"/>
            <w:tabs>
              <w:tab w:val="clear" w:pos="8743"/>
              <w:tab w:val="right" w:pos="9026" w:leader="dot"/>
            </w:tabs>
            <w:rPr/>
          </w:pPr>
          <w:hyperlink w:anchor="__RefHeading___Toc652534_3644566090">
            <w:r>
              <w:rPr>
                <w:webHidden/>
                <w:rStyle w:val="IndexLink"/>
                <w:rtl w:val="true"/>
              </w:rPr>
              <w:t>فصل دوم</w:t>
            </w:r>
            <w:r>
              <w:rPr>
                <w:rStyle w:val="IndexLink"/>
                <w:rtl w:val="true"/>
              </w:rPr>
              <w:t xml:space="preserve">: </w:t>
            </w:r>
            <w:r>
              <w:rPr>
                <w:rStyle w:val="IndexLink"/>
                <w:rtl w:val="true"/>
              </w:rPr>
              <w:t>پست مدرنیسم دوره حاکمیت رسانه ها</w:t>
            </w:r>
            <w:r>
              <w:rPr>
                <w:rStyle w:val="IndexLink"/>
                <w:rtl w:val="true"/>
              </w:rPr>
              <w:tab/>
            </w:r>
            <w:r>
              <w:rPr>
                <w:rStyle w:val="IndexLink"/>
              </w:rPr>
              <w:t>77</w:t>
            </w:r>
          </w:hyperlink>
        </w:p>
        <w:p>
          <w:pPr>
            <w:pStyle w:val="Contents3"/>
            <w:tabs>
              <w:tab w:val="clear" w:pos="8459"/>
              <w:tab w:val="right" w:pos="9026" w:leader="dot"/>
            </w:tabs>
            <w:rPr/>
          </w:pPr>
          <w:hyperlink w:anchor="__RefHeading___Toc652536_364456609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652538_3644566090">
            <w:r>
              <w:rPr>
                <w:webHidden/>
                <w:rStyle w:val="IndexLink"/>
              </w:rPr>
              <w:t>1</w:t>
            </w:r>
            <w:r>
              <w:rPr>
                <w:rStyle w:val="IndexLink"/>
                <w:rtl w:val="true"/>
              </w:rPr>
              <w:t xml:space="preserve">. </w:t>
            </w:r>
            <w:r>
              <w:rPr>
                <w:rStyle w:val="IndexLink"/>
                <w:rtl w:val="true"/>
              </w:rPr>
              <w:t>مفهوم شناسی پست مدرنیسم</w:t>
            </w:r>
            <w:r>
              <w:rPr>
                <w:rStyle w:val="IndexLink"/>
                <w:rtl w:val="true"/>
              </w:rPr>
              <w:tab/>
            </w:r>
            <w:r>
              <w:rPr>
                <w:rStyle w:val="IndexLink"/>
              </w:rPr>
              <w:t>77</w:t>
            </w:r>
          </w:hyperlink>
        </w:p>
        <w:p>
          <w:pPr>
            <w:pStyle w:val="Contents4"/>
            <w:tabs>
              <w:tab w:val="clear" w:pos="8176"/>
              <w:tab w:val="right" w:pos="9026" w:leader="dot"/>
            </w:tabs>
            <w:rPr/>
          </w:pPr>
          <w:hyperlink w:anchor="__RefHeading___Toc652540_364456609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652542_3644566090">
            <w:r>
              <w:rPr>
                <w:webHidden/>
                <w:rStyle w:val="IndexLink"/>
                <w:rtl w:val="true"/>
              </w:rPr>
              <w:t>الف</w:t>
            </w:r>
            <w:r>
              <w:rPr>
                <w:rStyle w:val="IndexLink"/>
                <w:rtl w:val="true"/>
              </w:rPr>
              <w:t xml:space="preserve">) </w:t>
            </w:r>
            <w:r>
              <w:rPr>
                <w:rStyle w:val="IndexLink"/>
                <w:rtl w:val="true"/>
              </w:rPr>
              <w:t>کاربردهای واژه پست مدرنیسم</w:t>
            </w:r>
            <w:r>
              <w:rPr>
                <w:rStyle w:val="IndexLink"/>
              </w:rPr>
              <w:t>1</w:t>
            </w:r>
            <w:r>
              <w:rPr>
                <w:rStyle w:val="IndexLink"/>
                <w:rtl w:val="true"/>
              </w:rPr>
              <w:tab/>
            </w:r>
            <w:r>
              <w:rPr>
                <w:rStyle w:val="IndexLink"/>
              </w:rPr>
              <w:t>83</w:t>
            </w:r>
          </w:hyperlink>
        </w:p>
        <w:p>
          <w:pPr>
            <w:pStyle w:val="Contents4"/>
            <w:tabs>
              <w:tab w:val="clear" w:pos="8176"/>
              <w:tab w:val="right" w:pos="9026" w:leader="dot"/>
            </w:tabs>
            <w:rPr/>
          </w:pPr>
          <w:hyperlink w:anchor="__RefHeading___Toc652544_3644566090">
            <w:r>
              <w:rPr>
                <w:webHidden/>
                <w:rStyle w:val="IndexLink"/>
                <w:rtl w:val="true"/>
              </w:rPr>
              <w:t>ب</w:t>
            </w:r>
            <w:r>
              <w:rPr>
                <w:rStyle w:val="IndexLink"/>
                <w:rtl w:val="true"/>
              </w:rPr>
              <w:t xml:space="preserve">) </w:t>
            </w:r>
            <w:r>
              <w:rPr>
                <w:rStyle w:val="IndexLink"/>
                <w:rtl w:val="true"/>
              </w:rPr>
              <w:t>ویژگی های نظری پست مدرنیسم</w:t>
            </w:r>
            <w:r>
              <w:rPr>
                <w:rStyle w:val="IndexLink"/>
                <w:rtl w:val="true"/>
              </w:rPr>
              <w:tab/>
            </w:r>
            <w:r>
              <w:rPr>
                <w:rStyle w:val="IndexLink"/>
              </w:rPr>
              <w:t>85</w:t>
            </w:r>
          </w:hyperlink>
        </w:p>
        <w:p>
          <w:pPr>
            <w:pStyle w:val="Contents4"/>
            <w:tabs>
              <w:tab w:val="clear" w:pos="8176"/>
              <w:tab w:val="right" w:pos="9026" w:leader="dot"/>
            </w:tabs>
            <w:rPr/>
          </w:pPr>
          <w:hyperlink w:anchor="__RefHeading___Toc652546_3644566090">
            <w:r>
              <w:rPr>
                <w:webHidden/>
                <w:rStyle w:val="IndexLink"/>
                <w:rtl w:val="true"/>
              </w:rPr>
              <w:t>ج</w:t>
            </w:r>
            <w:r>
              <w:rPr>
                <w:rStyle w:val="IndexLink"/>
                <w:rtl w:val="true"/>
              </w:rPr>
              <w:t xml:space="preserve">) </w:t>
            </w:r>
            <w:r>
              <w:rPr>
                <w:rStyle w:val="IndexLink"/>
                <w:rtl w:val="true"/>
              </w:rPr>
              <w:t>پست مدرن؛ دوره یا وضعیتی جدید</w:t>
            </w:r>
            <w:r>
              <w:rPr>
                <w:rStyle w:val="IndexLink"/>
                <w:rtl w:val="true"/>
              </w:rPr>
              <w:tab/>
            </w:r>
            <w:r>
              <w:rPr>
                <w:rStyle w:val="IndexLink"/>
              </w:rPr>
              <w:t>86</w:t>
            </w:r>
          </w:hyperlink>
        </w:p>
        <w:p>
          <w:pPr>
            <w:pStyle w:val="Contents3"/>
            <w:tabs>
              <w:tab w:val="clear" w:pos="8459"/>
              <w:tab w:val="right" w:pos="9026" w:leader="dot"/>
            </w:tabs>
            <w:rPr/>
          </w:pPr>
          <w:hyperlink w:anchor="__RefHeading___Toc652548_3644566090">
            <w:r>
              <w:rPr>
                <w:webHidden/>
                <w:rStyle w:val="IndexLink"/>
              </w:rPr>
              <w:t>2</w:t>
            </w:r>
            <w:r>
              <w:rPr>
                <w:rStyle w:val="IndexLink"/>
                <w:rtl w:val="true"/>
              </w:rPr>
              <w:t xml:space="preserve">. </w:t>
            </w:r>
            <w:r>
              <w:rPr>
                <w:rStyle w:val="IndexLink"/>
                <w:rtl w:val="true"/>
              </w:rPr>
              <w:t>پست مدرنیسم و رسانه</w:t>
            </w:r>
            <w:r>
              <w:rPr>
                <w:rStyle w:val="IndexLink"/>
                <w:rtl w:val="true"/>
              </w:rPr>
              <w:tab/>
            </w:r>
            <w:r>
              <w:rPr>
                <w:rStyle w:val="IndexLink"/>
              </w:rPr>
              <w:t>91</w:t>
            </w:r>
          </w:hyperlink>
        </w:p>
        <w:p>
          <w:pPr>
            <w:pStyle w:val="Contents4"/>
            <w:tabs>
              <w:tab w:val="clear" w:pos="8176"/>
              <w:tab w:val="right" w:pos="9026" w:leader="dot"/>
            </w:tabs>
            <w:rPr/>
          </w:pPr>
          <w:hyperlink w:anchor="__RefHeading___Toc652550_364456609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52552_3644566090">
            <w:r>
              <w:rPr>
                <w:webHidden/>
                <w:rStyle w:val="IndexLink"/>
                <w:rtl w:val="true"/>
              </w:rPr>
              <w:t>الف</w:t>
            </w:r>
            <w:r>
              <w:rPr>
                <w:rStyle w:val="IndexLink"/>
                <w:rtl w:val="true"/>
              </w:rPr>
              <w:t xml:space="preserve">) </w:t>
            </w:r>
            <w:r>
              <w:rPr>
                <w:rStyle w:val="IndexLink"/>
                <w:rtl w:val="true"/>
              </w:rPr>
              <w:t>کلیات</w:t>
            </w:r>
            <w:r>
              <w:rPr>
                <w:rStyle w:val="IndexLink"/>
                <w:rtl w:val="true"/>
              </w:rPr>
              <w:tab/>
            </w:r>
            <w:r>
              <w:rPr>
                <w:rStyle w:val="IndexLink"/>
              </w:rPr>
              <w:t>91</w:t>
            </w:r>
          </w:hyperlink>
        </w:p>
        <w:p>
          <w:pPr>
            <w:pStyle w:val="Contents4"/>
            <w:tabs>
              <w:tab w:val="clear" w:pos="8176"/>
              <w:tab w:val="right" w:pos="9026" w:leader="dot"/>
            </w:tabs>
            <w:rPr/>
          </w:pPr>
          <w:hyperlink w:anchor="__RefHeading___Toc652554_3644566090">
            <w:r>
              <w:rPr>
                <w:webHidden/>
                <w:rStyle w:val="IndexLink"/>
                <w:rtl w:val="true"/>
              </w:rPr>
              <w:t>ب</w:t>
            </w:r>
            <w:r>
              <w:rPr>
                <w:rStyle w:val="IndexLink"/>
                <w:rtl w:val="true"/>
              </w:rPr>
              <w:t xml:space="preserve">) </w:t>
            </w:r>
            <w:r>
              <w:rPr>
                <w:rStyle w:val="IndexLink"/>
                <w:rtl w:val="true"/>
              </w:rPr>
              <w:t>کارکردهای پست مدرنیستی رسانه ها</w:t>
            </w:r>
            <w:r>
              <w:rPr>
                <w:rStyle w:val="IndexLink"/>
                <w:rtl w:val="true"/>
              </w:rPr>
              <w:tab/>
            </w:r>
            <w:r>
              <w:rPr>
                <w:rStyle w:val="IndexLink"/>
              </w:rPr>
              <w:t>99</w:t>
            </w:r>
          </w:hyperlink>
        </w:p>
        <w:p>
          <w:pPr>
            <w:pStyle w:val="Contents5"/>
            <w:tabs>
              <w:tab w:val="clear" w:pos="7892"/>
              <w:tab w:val="right" w:pos="9026" w:leader="dot"/>
            </w:tabs>
            <w:rPr/>
          </w:pPr>
          <w:hyperlink w:anchor="__RefHeading___Toc652556_364456609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652558_3644566090">
            <w:r>
              <w:rPr>
                <w:webHidden/>
                <w:rStyle w:val="IndexLink"/>
                <w:rtl w:val="true"/>
              </w:rPr>
              <w:t>یک ـ خلق دنیای ذهنی؛ منطقی وهمی و باز آفرینی پارادایم ها</w:t>
            </w:r>
            <w:r>
              <w:rPr>
                <w:rStyle w:val="IndexLink"/>
                <w:rtl w:val="true"/>
              </w:rPr>
              <w:tab/>
            </w:r>
            <w:r>
              <w:rPr>
                <w:rStyle w:val="IndexLink"/>
              </w:rPr>
              <w:t>99</w:t>
            </w:r>
          </w:hyperlink>
        </w:p>
        <w:p>
          <w:pPr>
            <w:pStyle w:val="Contents5"/>
            <w:tabs>
              <w:tab w:val="clear" w:pos="7892"/>
              <w:tab w:val="right" w:pos="9026" w:leader="dot"/>
            </w:tabs>
            <w:rPr/>
          </w:pPr>
          <w:hyperlink w:anchor="__RefHeading___Toc652560_3644566090">
            <w:r>
              <w:rPr>
                <w:webHidden/>
                <w:rStyle w:val="IndexLink"/>
                <w:rtl w:val="true"/>
              </w:rPr>
              <w:t>دو ـ غفلت ساختمند</w:t>
            </w:r>
            <w:r>
              <w:rPr>
                <w:rStyle w:val="IndexLink"/>
                <w:rtl w:val="true"/>
              </w:rPr>
              <w:tab/>
            </w:r>
            <w:r>
              <w:rPr>
                <w:rStyle w:val="IndexLink"/>
              </w:rPr>
              <w:t>108</w:t>
            </w:r>
          </w:hyperlink>
        </w:p>
        <w:p>
          <w:pPr>
            <w:pStyle w:val="Contents5"/>
            <w:tabs>
              <w:tab w:val="clear" w:pos="7892"/>
              <w:tab w:val="right" w:pos="9026" w:leader="dot"/>
            </w:tabs>
            <w:rPr/>
          </w:pPr>
          <w:hyperlink w:anchor="__RefHeading___Toc652562_3644566090">
            <w:r>
              <w:rPr>
                <w:webHidden/>
                <w:rStyle w:val="IndexLink"/>
                <w:rtl w:val="true"/>
              </w:rPr>
              <w:t>سه ـ بازاسطوره سازی</w:t>
            </w:r>
            <w:r>
              <w:rPr>
                <w:rStyle w:val="IndexLink"/>
                <w:rtl w:val="true"/>
              </w:rPr>
              <w:tab/>
            </w:r>
            <w:r>
              <w:rPr>
                <w:rStyle w:val="IndexLink"/>
              </w:rPr>
              <w:t>115</w:t>
            </w:r>
          </w:hyperlink>
        </w:p>
        <w:p>
          <w:pPr>
            <w:pStyle w:val="Contents3"/>
            <w:tabs>
              <w:tab w:val="clear" w:pos="8459"/>
              <w:tab w:val="right" w:pos="9026" w:leader="dot"/>
            </w:tabs>
            <w:rPr/>
          </w:pPr>
          <w:hyperlink w:anchor="__RefHeading___Toc652564_3644566090">
            <w:r>
              <w:rPr>
                <w:webHidden/>
                <w:rStyle w:val="IndexLink"/>
              </w:rPr>
              <w:t>3</w:t>
            </w:r>
            <w:r>
              <w:rPr>
                <w:rStyle w:val="IndexLink"/>
                <w:rtl w:val="true"/>
              </w:rPr>
              <w:t xml:space="preserve">. </w:t>
            </w:r>
            <w:r>
              <w:rPr>
                <w:rStyle w:val="IndexLink"/>
                <w:rtl w:val="true"/>
              </w:rPr>
              <w:t xml:space="preserve">هنر پست مدرن </w:t>
            </w:r>
            <w:r>
              <w:rPr>
                <w:rStyle w:val="IndexLink"/>
                <w:rtl w:val="true"/>
              </w:rPr>
              <w:t>(</w:t>
            </w:r>
            <w:r>
              <w:rPr>
                <w:rStyle w:val="IndexLink"/>
                <w:rtl w:val="true"/>
              </w:rPr>
              <w:t>هنر در عصر جدید</w:t>
            </w:r>
            <w:r>
              <w:rPr>
                <w:rStyle w:val="IndexLink"/>
                <w:rtl w:val="true"/>
              </w:rPr>
              <w:t>)</w:t>
              <w:tab/>
            </w:r>
            <w:r>
              <w:rPr>
                <w:rStyle w:val="IndexLink"/>
              </w:rPr>
              <w:t>117</w:t>
            </w:r>
          </w:hyperlink>
        </w:p>
        <w:p>
          <w:pPr>
            <w:pStyle w:val="Contents3"/>
            <w:tabs>
              <w:tab w:val="clear" w:pos="8459"/>
              <w:tab w:val="right" w:pos="9026" w:leader="dot"/>
            </w:tabs>
            <w:rPr/>
          </w:pPr>
          <w:hyperlink w:anchor="__RefHeading___Toc652566_3644566090">
            <w:r>
              <w:rPr>
                <w:webHidden/>
                <w:rStyle w:val="IndexLink"/>
              </w:rPr>
              <w:t>4</w:t>
            </w:r>
            <w:r>
              <w:rPr>
                <w:rStyle w:val="IndexLink"/>
                <w:rtl w:val="true"/>
              </w:rPr>
              <w:t xml:space="preserve">. </w:t>
            </w:r>
            <w:r>
              <w:rPr>
                <w:rStyle w:val="IndexLink"/>
                <w:rtl w:val="true"/>
              </w:rPr>
              <w:t>کیش های پسامدرن</w:t>
            </w:r>
            <w:r>
              <w:rPr>
                <w:rStyle w:val="IndexLink"/>
                <w:rtl w:val="true"/>
              </w:rPr>
              <w:tab/>
            </w:r>
            <w:r>
              <w:rPr>
                <w:rStyle w:val="IndexLink"/>
              </w:rPr>
              <w:t>120</w:t>
            </w:r>
          </w:hyperlink>
        </w:p>
        <w:p>
          <w:pPr>
            <w:pStyle w:val="Contents3"/>
            <w:tabs>
              <w:tab w:val="clear" w:pos="8459"/>
              <w:tab w:val="right" w:pos="9026" w:leader="dot"/>
            </w:tabs>
            <w:rPr/>
          </w:pPr>
          <w:hyperlink w:anchor="__RefHeading___Toc652568_3644566090">
            <w:r>
              <w:rPr>
                <w:webHidden/>
                <w:rStyle w:val="IndexLink"/>
              </w:rPr>
              <w:t>5</w:t>
            </w:r>
            <w:r>
              <w:rPr>
                <w:rStyle w:val="IndexLink"/>
                <w:rtl w:val="true"/>
              </w:rPr>
              <w:t xml:space="preserve">. </w:t>
            </w:r>
            <w:r>
              <w:rPr>
                <w:rStyle w:val="IndexLink"/>
                <w:rtl w:val="true"/>
              </w:rPr>
              <w:t>پساخرافه گرایی رسانه ای پست مدرنیته</w:t>
            </w:r>
            <w:r>
              <w:rPr>
                <w:rStyle w:val="IndexLink"/>
                <w:rtl w:val="true"/>
              </w:rPr>
              <w:tab/>
            </w:r>
            <w:r>
              <w:rPr>
                <w:rStyle w:val="IndexLink"/>
              </w:rPr>
              <w:t>124</w:t>
            </w:r>
          </w:hyperlink>
        </w:p>
        <w:p>
          <w:pPr>
            <w:pStyle w:val="Contents3"/>
            <w:tabs>
              <w:tab w:val="clear" w:pos="8459"/>
              <w:tab w:val="right" w:pos="9026" w:leader="dot"/>
            </w:tabs>
            <w:rPr/>
          </w:pPr>
          <w:hyperlink w:anchor="__RefHeading___Toc652570_3644566090">
            <w:r>
              <w:rPr>
                <w:webHidden/>
                <w:rStyle w:val="IndexLink"/>
              </w:rPr>
              <w:t>6</w:t>
            </w:r>
            <w:r>
              <w:rPr>
                <w:rStyle w:val="IndexLink"/>
                <w:rtl w:val="true"/>
              </w:rPr>
              <w:t xml:space="preserve">. </w:t>
            </w:r>
            <w:r>
              <w:rPr>
                <w:rStyle w:val="IndexLink"/>
                <w:rtl w:val="true"/>
              </w:rPr>
              <w:t>پست فمینیسم و نمایش رسانه ای</w:t>
            </w:r>
            <w:r>
              <w:rPr>
                <w:rStyle w:val="IndexLink"/>
                <w:rtl w:val="true"/>
              </w:rPr>
              <w:tab/>
            </w:r>
            <w:r>
              <w:rPr>
                <w:rStyle w:val="IndexLink"/>
              </w:rPr>
              <w:t>128</w:t>
            </w:r>
          </w:hyperlink>
        </w:p>
        <w:p>
          <w:pPr>
            <w:pStyle w:val="Contents3"/>
            <w:tabs>
              <w:tab w:val="clear" w:pos="8459"/>
              <w:tab w:val="right" w:pos="9026" w:leader="dot"/>
            </w:tabs>
            <w:rPr/>
          </w:pPr>
          <w:hyperlink w:anchor="__RefHeading___Toc652572_3644566090">
            <w:r>
              <w:rPr>
                <w:webHidden/>
                <w:rStyle w:val="IndexLink"/>
              </w:rPr>
              <w:t>7</w:t>
            </w:r>
            <w:r>
              <w:rPr>
                <w:rStyle w:val="IndexLink"/>
                <w:rtl w:val="true"/>
              </w:rPr>
              <w:t xml:space="preserve">. </w:t>
            </w:r>
            <w:r>
              <w:rPr>
                <w:rStyle w:val="IndexLink"/>
                <w:rtl w:val="true"/>
              </w:rPr>
              <w:t>دنیای مجازی و فضای سایبر</w:t>
            </w:r>
            <w:r>
              <w:rPr>
                <w:rStyle w:val="IndexLink"/>
                <w:rtl w:val="true"/>
              </w:rPr>
              <w:tab/>
            </w:r>
            <w:r>
              <w:rPr>
                <w:rStyle w:val="IndexLink"/>
              </w:rPr>
              <w:t>131</w:t>
            </w:r>
          </w:hyperlink>
        </w:p>
        <w:p>
          <w:pPr>
            <w:pStyle w:val="Contents2"/>
            <w:tabs>
              <w:tab w:val="clear" w:pos="8743"/>
              <w:tab w:val="right" w:pos="9026" w:leader="dot"/>
            </w:tabs>
            <w:rPr/>
          </w:pPr>
          <w:hyperlink w:anchor="__RefHeading___Toc652574_3644566090">
            <w:r>
              <w:rPr>
                <w:webHidden/>
                <w:rStyle w:val="IndexLink"/>
                <w:rtl w:val="true"/>
              </w:rPr>
              <w:t>فصل سوم</w:t>
            </w:r>
            <w:r>
              <w:rPr>
                <w:rStyle w:val="IndexLink"/>
                <w:rtl w:val="true"/>
              </w:rPr>
              <w:t xml:space="preserve">: </w:t>
            </w:r>
            <w:r>
              <w:rPr>
                <w:rStyle w:val="IndexLink"/>
                <w:rtl w:val="true"/>
              </w:rPr>
              <w:t>سنّت، رسانه و فضای پیش رو</w:t>
            </w:r>
            <w:r>
              <w:rPr>
                <w:rStyle w:val="IndexLink"/>
                <w:rtl w:val="true"/>
              </w:rPr>
              <w:tab/>
            </w:r>
            <w:r>
              <w:rPr>
                <w:rStyle w:val="IndexLink"/>
              </w:rPr>
              <w:t>139</w:t>
            </w:r>
          </w:hyperlink>
        </w:p>
        <w:p>
          <w:pPr>
            <w:pStyle w:val="Contents3"/>
            <w:tabs>
              <w:tab w:val="clear" w:pos="8459"/>
              <w:tab w:val="right" w:pos="9026" w:leader="dot"/>
            </w:tabs>
            <w:rPr/>
          </w:pPr>
          <w:hyperlink w:anchor="__RefHeading___Toc652576_364456609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652578_3644566090">
            <w:r>
              <w:rPr>
                <w:webHidden/>
                <w:rStyle w:val="IndexLink"/>
              </w:rPr>
              <w:t>1</w:t>
            </w:r>
            <w:r>
              <w:rPr>
                <w:rStyle w:val="IndexLink"/>
                <w:rtl w:val="true"/>
              </w:rPr>
              <w:t xml:space="preserve">. </w:t>
            </w:r>
            <w:r>
              <w:rPr>
                <w:rStyle w:val="IndexLink"/>
                <w:rtl w:val="true"/>
              </w:rPr>
              <w:t>مفهوم شناسی سنّت</w:t>
            </w:r>
            <w:r>
              <w:rPr>
                <w:rStyle w:val="IndexLink"/>
                <w:rtl w:val="true"/>
              </w:rPr>
              <w:tab/>
            </w:r>
            <w:r>
              <w:rPr>
                <w:rStyle w:val="IndexLink"/>
              </w:rPr>
              <w:t>139</w:t>
            </w:r>
          </w:hyperlink>
        </w:p>
        <w:p>
          <w:pPr>
            <w:pStyle w:val="Contents3"/>
            <w:tabs>
              <w:tab w:val="clear" w:pos="8459"/>
              <w:tab w:val="right" w:pos="9026" w:leader="dot"/>
            </w:tabs>
            <w:rPr/>
          </w:pPr>
          <w:hyperlink w:anchor="__RefHeading___Toc652580_3644566090">
            <w:r>
              <w:rPr>
                <w:webHidden/>
                <w:rStyle w:val="IndexLink"/>
              </w:rPr>
              <w:t>2</w:t>
            </w:r>
            <w:r>
              <w:rPr>
                <w:rStyle w:val="IndexLink"/>
                <w:rtl w:val="true"/>
              </w:rPr>
              <w:t xml:space="preserve">. </w:t>
            </w:r>
            <w:r>
              <w:rPr>
                <w:rStyle w:val="IndexLink"/>
                <w:rtl w:val="true"/>
              </w:rPr>
              <w:t>تعریف برگزیده از سنّت</w:t>
            </w:r>
            <w:r>
              <w:rPr>
                <w:rStyle w:val="IndexLink"/>
                <w:rtl w:val="true"/>
              </w:rPr>
              <w:tab/>
            </w:r>
            <w:r>
              <w:rPr>
                <w:rStyle w:val="IndexLink"/>
              </w:rPr>
              <w:t>143</w:t>
            </w:r>
          </w:hyperlink>
        </w:p>
        <w:p>
          <w:pPr>
            <w:pStyle w:val="Contents3"/>
            <w:tabs>
              <w:tab w:val="clear" w:pos="8459"/>
              <w:tab w:val="right" w:pos="9026" w:leader="dot"/>
            </w:tabs>
            <w:rPr/>
          </w:pPr>
          <w:hyperlink w:anchor="__RefHeading___Toc652582_3644566090">
            <w:r>
              <w:rPr>
                <w:webHidden/>
                <w:rStyle w:val="IndexLink"/>
              </w:rPr>
              <w:t>3</w:t>
            </w:r>
            <w:r>
              <w:rPr>
                <w:rStyle w:val="IndexLink"/>
                <w:rtl w:val="true"/>
              </w:rPr>
              <w:t xml:space="preserve">. </w:t>
            </w:r>
            <w:r>
              <w:rPr>
                <w:rStyle w:val="IndexLink"/>
                <w:rtl w:val="true"/>
              </w:rPr>
              <w:t>ویژگی های فرهنگ و جهان بینی سنّتی</w:t>
            </w:r>
            <w:r>
              <w:rPr>
                <w:rStyle w:val="IndexLink"/>
                <w:rtl w:val="true"/>
              </w:rPr>
              <w:tab/>
            </w:r>
            <w:r>
              <w:rPr>
                <w:rStyle w:val="IndexLink"/>
              </w:rPr>
              <w:t>146</w:t>
            </w:r>
          </w:hyperlink>
        </w:p>
        <w:p>
          <w:pPr>
            <w:pStyle w:val="Contents4"/>
            <w:tabs>
              <w:tab w:val="clear" w:pos="8176"/>
              <w:tab w:val="right" w:pos="9026" w:leader="dot"/>
            </w:tabs>
            <w:rPr/>
          </w:pPr>
          <w:hyperlink w:anchor="__RefHeading___Toc652584_364456609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52586_3644566090">
            <w:r>
              <w:rPr>
                <w:webHidden/>
                <w:rStyle w:val="IndexLink"/>
                <w:rtl w:val="true"/>
              </w:rPr>
              <w:t>الف</w:t>
            </w:r>
            <w:r>
              <w:rPr>
                <w:rStyle w:val="IndexLink"/>
                <w:rtl w:val="true"/>
              </w:rPr>
              <w:t xml:space="preserve">) </w:t>
            </w:r>
            <w:r>
              <w:rPr>
                <w:rStyle w:val="IndexLink"/>
                <w:rtl w:val="true"/>
              </w:rPr>
              <w:t>غیب باوری</w:t>
            </w:r>
            <w:r>
              <w:rPr>
                <w:rStyle w:val="IndexLink"/>
                <w:rtl w:val="true"/>
              </w:rPr>
              <w:tab/>
            </w:r>
            <w:r>
              <w:rPr>
                <w:rStyle w:val="IndexLink"/>
              </w:rPr>
              <w:t>146</w:t>
            </w:r>
          </w:hyperlink>
        </w:p>
        <w:p>
          <w:pPr>
            <w:pStyle w:val="Contents4"/>
            <w:tabs>
              <w:tab w:val="clear" w:pos="8176"/>
              <w:tab w:val="right" w:pos="9026" w:leader="dot"/>
            </w:tabs>
            <w:rPr/>
          </w:pPr>
          <w:hyperlink w:anchor="__RefHeading___Toc652588_3644566090">
            <w:r>
              <w:rPr>
                <w:webHidden/>
                <w:rStyle w:val="IndexLink"/>
                <w:rtl w:val="true"/>
              </w:rPr>
              <w:t>ب</w:t>
            </w:r>
            <w:r>
              <w:rPr>
                <w:rStyle w:val="IndexLink"/>
                <w:rtl w:val="true"/>
              </w:rPr>
              <w:t xml:space="preserve">) </w:t>
            </w:r>
            <w:r>
              <w:rPr>
                <w:rStyle w:val="IndexLink"/>
                <w:rtl w:val="true"/>
              </w:rPr>
              <w:t>محوریت عالم غیب و منشأ اثر دانستن آن در امور</w:t>
            </w:r>
            <w:r>
              <w:rPr>
                <w:rStyle w:val="IndexLink"/>
                <w:rtl w:val="true"/>
              </w:rPr>
              <w:tab/>
            </w:r>
            <w:r>
              <w:rPr>
                <w:rStyle w:val="IndexLink"/>
              </w:rPr>
              <w:t>147</w:t>
            </w:r>
          </w:hyperlink>
        </w:p>
        <w:p>
          <w:pPr>
            <w:pStyle w:val="Contents4"/>
            <w:tabs>
              <w:tab w:val="clear" w:pos="8176"/>
              <w:tab w:val="right" w:pos="9026" w:leader="dot"/>
            </w:tabs>
            <w:rPr/>
          </w:pPr>
          <w:hyperlink w:anchor="__RefHeading___Toc652590_3644566090">
            <w:r>
              <w:rPr>
                <w:webHidden/>
                <w:rStyle w:val="IndexLink"/>
                <w:rtl w:val="true"/>
              </w:rPr>
              <w:t>ج</w:t>
            </w:r>
            <w:r>
              <w:rPr>
                <w:rStyle w:val="IndexLink"/>
                <w:rtl w:val="true"/>
              </w:rPr>
              <w:t xml:space="preserve">) </w:t>
            </w:r>
            <w:r>
              <w:rPr>
                <w:rStyle w:val="IndexLink"/>
                <w:rtl w:val="true"/>
              </w:rPr>
              <w:t>توحید و نگاه سلسله مراتبی به هستی</w:t>
            </w:r>
            <w:r>
              <w:rPr>
                <w:rStyle w:val="IndexLink"/>
                <w:rtl w:val="true"/>
              </w:rPr>
              <w:tab/>
            </w:r>
            <w:r>
              <w:rPr>
                <w:rStyle w:val="IndexLink"/>
              </w:rPr>
              <w:t>149</w:t>
            </w:r>
          </w:hyperlink>
        </w:p>
        <w:p>
          <w:pPr>
            <w:pStyle w:val="Contents3"/>
            <w:tabs>
              <w:tab w:val="clear" w:pos="8459"/>
              <w:tab w:val="right" w:pos="9026" w:leader="dot"/>
            </w:tabs>
            <w:rPr/>
          </w:pPr>
          <w:hyperlink w:anchor="__RefHeading___Toc652592_3644566090">
            <w:r>
              <w:rPr>
                <w:webHidden/>
                <w:rStyle w:val="IndexLink"/>
              </w:rPr>
              <w:t>4</w:t>
            </w:r>
            <w:r>
              <w:rPr>
                <w:rStyle w:val="IndexLink"/>
                <w:rtl w:val="true"/>
              </w:rPr>
              <w:t xml:space="preserve">. </w:t>
            </w:r>
            <w:r>
              <w:rPr>
                <w:rStyle w:val="IndexLink"/>
                <w:rtl w:val="true"/>
              </w:rPr>
              <w:t xml:space="preserve">منشأ شبهه پراکنی علیه نگاه سنّتی </w:t>
            </w:r>
            <w:r>
              <w:rPr>
                <w:rStyle w:val="IndexLink"/>
                <w:rtl w:val="true"/>
              </w:rPr>
              <w:t>(</w:t>
            </w:r>
            <w:r>
              <w:rPr>
                <w:rStyle w:val="IndexLink"/>
                <w:rtl w:val="true"/>
              </w:rPr>
              <w:t>دینی</w:t>
            </w:r>
            <w:r>
              <w:rPr>
                <w:rStyle w:val="IndexLink"/>
                <w:rtl w:val="true"/>
              </w:rPr>
              <w:t>)</w:t>
              <w:tab/>
            </w:r>
            <w:r>
              <w:rPr>
                <w:rStyle w:val="IndexLink"/>
              </w:rPr>
              <w:t>151</w:t>
            </w:r>
          </w:hyperlink>
        </w:p>
        <w:p>
          <w:pPr>
            <w:pStyle w:val="Contents3"/>
            <w:tabs>
              <w:tab w:val="clear" w:pos="8459"/>
              <w:tab w:val="right" w:pos="9026" w:leader="dot"/>
            </w:tabs>
            <w:rPr/>
          </w:pPr>
          <w:hyperlink w:anchor="__RefHeading___Toc652594_3644566090">
            <w:r>
              <w:rPr>
                <w:webHidden/>
                <w:rStyle w:val="IndexLink"/>
              </w:rPr>
              <w:t>5</w:t>
            </w:r>
            <w:r>
              <w:rPr>
                <w:rStyle w:val="IndexLink"/>
                <w:rtl w:val="true"/>
              </w:rPr>
              <w:t xml:space="preserve">. </w:t>
            </w:r>
            <w:r>
              <w:rPr>
                <w:rStyle w:val="IndexLink"/>
                <w:rtl w:val="true"/>
              </w:rPr>
              <w:t xml:space="preserve">مبارزه خاورشناسان با </w:t>
            </w:r>
            <w:r>
              <w:rPr>
                <w:rStyle w:val="IndexLink"/>
                <w:rtl w:val="true"/>
              </w:rPr>
              <w:t>«</w:t>
            </w:r>
            <w:r>
              <w:rPr>
                <w:rStyle w:val="IndexLink"/>
                <w:rtl w:val="true"/>
              </w:rPr>
              <w:t>سنّت</w:t>
            </w:r>
            <w:r>
              <w:rPr>
                <w:rStyle w:val="IndexLink"/>
                <w:rtl w:val="true"/>
              </w:rPr>
              <w:t>»</w:t>
            </w:r>
            <w:r>
              <w:rPr>
                <w:rStyle w:val="IndexLink"/>
                <w:rtl w:val="true"/>
              </w:rPr>
              <w:t>ها</w:t>
            </w:r>
            <w:r>
              <w:rPr>
                <w:rStyle w:val="IndexLink"/>
                <w:rtl w:val="true"/>
              </w:rPr>
              <w:tab/>
            </w:r>
            <w:r>
              <w:rPr>
                <w:rStyle w:val="IndexLink"/>
              </w:rPr>
              <w:t>154</w:t>
            </w:r>
          </w:hyperlink>
        </w:p>
        <w:p>
          <w:pPr>
            <w:pStyle w:val="Contents3"/>
            <w:tabs>
              <w:tab w:val="clear" w:pos="8459"/>
              <w:tab w:val="right" w:pos="9026" w:leader="dot"/>
            </w:tabs>
            <w:rPr/>
          </w:pPr>
          <w:hyperlink w:anchor="__RefHeading___Toc652596_3644566090">
            <w:r>
              <w:rPr>
                <w:webHidden/>
                <w:rStyle w:val="IndexLink"/>
              </w:rPr>
              <w:t>6</w:t>
            </w:r>
            <w:r>
              <w:rPr>
                <w:rStyle w:val="IndexLink"/>
                <w:rtl w:val="true"/>
              </w:rPr>
              <w:t xml:space="preserve">. </w:t>
            </w:r>
            <w:r>
              <w:rPr>
                <w:rStyle w:val="IndexLink"/>
                <w:rtl w:val="true"/>
              </w:rPr>
              <w:t xml:space="preserve">نقش سازمان های </w:t>
            </w:r>
            <w:r>
              <w:rPr>
                <w:rStyle w:val="IndexLink"/>
                <w:rtl w:val="true"/>
              </w:rPr>
              <w:t>«</w:t>
            </w:r>
            <w:r>
              <w:rPr>
                <w:rStyle w:val="IndexLink"/>
                <w:rtl w:val="true"/>
              </w:rPr>
              <w:t>ماسونی</w:t>
            </w:r>
            <w:r>
              <w:rPr>
                <w:rStyle w:val="IndexLink"/>
                <w:rtl w:val="true"/>
              </w:rPr>
              <w:t xml:space="preserve">» </w:t>
            </w:r>
            <w:r>
              <w:rPr>
                <w:rStyle w:val="IndexLink"/>
                <w:rtl w:val="true"/>
              </w:rPr>
              <w:t>در تخریب هویت ها</w:t>
            </w:r>
            <w:r>
              <w:rPr>
                <w:rStyle w:val="IndexLink"/>
                <w:rtl w:val="true"/>
              </w:rPr>
              <w:tab/>
            </w:r>
            <w:r>
              <w:rPr>
                <w:rStyle w:val="IndexLink"/>
              </w:rPr>
              <w:t>159</w:t>
            </w:r>
          </w:hyperlink>
        </w:p>
        <w:p>
          <w:pPr>
            <w:pStyle w:val="Contents3"/>
            <w:tabs>
              <w:tab w:val="clear" w:pos="8459"/>
              <w:tab w:val="right" w:pos="9026" w:leader="dot"/>
            </w:tabs>
            <w:rPr/>
          </w:pPr>
          <w:hyperlink w:anchor="__RefHeading___Toc652598_3644566090">
            <w:r>
              <w:rPr>
                <w:webHidden/>
                <w:rStyle w:val="IndexLink"/>
              </w:rPr>
              <w:t>7</w:t>
            </w:r>
            <w:r>
              <w:rPr>
                <w:rStyle w:val="IndexLink"/>
                <w:rtl w:val="true"/>
              </w:rPr>
              <w:t xml:space="preserve">. </w:t>
            </w:r>
            <w:r>
              <w:rPr>
                <w:rStyle w:val="IndexLink"/>
                <w:rtl w:val="true"/>
              </w:rPr>
              <w:t>آسیب های تلویزیون دینی در غرب</w:t>
            </w:r>
            <w:r>
              <w:rPr>
                <w:rStyle w:val="IndexLink"/>
                <w:rtl w:val="true"/>
              </w:rPr>
              <w:tab/>
            </w:r>
            <w:r>
              <w:rPr>
                <w:rStyle w:val="IndexLink"/>
              </w:rPr>
              <w:t>165</w:t>
            </w:r>
          </w:hyperlink>
        </w:p>
        <w:p>
          <w:pPr>
            <w:pStyle w:val="Contents3"/>
            <w:tabs>
              <w:tab w:val="clear" w:pos="8459"/>
              <w:tab w:val="right" w:pos="9026" w:leader="dot"/>
            </w:tabs>
            <w:rPr/>
          </w:pPr>
          <w:hyperlink w:anchor="__RefHeading___Toc652600_3644566090">
            <w:r>
              <w:rPr>
                <w:webHidden/>
                <w:rStyle w:val="IndexLink"/>
              </w:rPr>
              <w:t>8</w:t>
            </w:r>
            <w:r>
              <w:rPr>
                <w:rStyle w:val="IndexLink"/>
                <w:rtl w:val="true"/>
              </w:rPr>
              <w:t xml:space="preserve">. </w:t>
            </w:r>
            <w:r>
              <w:rPr>
                <w:rStyle w:val="IndexLink"/>
                <w:rtl w:val="true"/>
              </w:rPr>
              <w:t>مناسب سنّت و رسانه</w:t>
            </w:r>
            <w:r>
              <w:rPr>
                <w:rStyle w:val="IndexLink"/>
                <w:rtl w:val="true"/>
              </w:rPr>
              <w:tab/>
            </w:r>
            <w:r>
              <w:rPr>
                <w:rStyle w:val="IndexLink"/>
              </w:rPr>
              <w:t>169</w:t>
            </w:r>
          </w:hyperlink>
        </w:p>
        <w:p>
          <w:pPr>
            <w:pStyle w:val="Contents3"/>
            <w:tabs>
              <w:tab w:val="clear" w:pos="8459"/>
              <w:tab w:val="right" w:pos="9026" w:leader="dot"/>
            </w:tabs>
            <w:rPr/>
          </w:pPr>
          <w:hyperlink w:anchor="__RefHeading___Toc652602_3644566090">
            <w:r>
              <w:rPr>
                <w:webHidden/>
                <w:rStyle w:val="IndexLink"/>
              </w:rPr>
              <w:t>9</w:t>
            </w:r>
            <w:r>
              <w:rPr>
                <w:rStyle w:val="IndexLink"/>
                <w:rtl w:val="true"/>
              </w:rPr>
              <w:t xml:space="preserve">. </w:t>
            </w:r>
            <w:r>
              <w:rPr>
                <w:rStyle w:val="IndexLink"/>
                <w:rtl w:val="true"/>
              </w:rPr>
              <w:t>انسان شناسی دینی مخاطبان رسانه</w:t>
            </w:r>
            <w:r>
              <w:rPr>
                <w:rStyle w:val="IndexLink"/>
                <w:rtl w:val="true"/>
              </w:rPr>
              <w:tab/>
            </w:r>
            <w:r>
              <w:rPr>
                <w:rStyle w:val="IndexLink"/>
              </w:rPr>
              <w:t>175</w:t>
            </w:r>
          </w:hyperlink>
        </w:p>
        <w:p>
          <w:pPr>
            <w:pStyle w:val="Contents3"/>
            <w:tabs>
              <w:tab w:val="clear" w:pos="8459"/>
              <w:tab w:val="right" w:pos="9026" w:leader="dot"/>
            </w:tabs>
            <w:rPr/>
          </w:pPr>
          <w:hyperlink w:anchor="__RefHeading___Toc652604_3644566090">
            <w:r>
              <w:rPr>
                <w:webHidden/>
                <w:rStyle w:val="IndexLink"/>
              </w:rPr>
              <w:t>10</w:t>
            </w:r>
            <w:r>
              <w:rPr>
                <w:rStyle w:val="IndexLink"/>
                <w:rtl w:val="true"/>
              </w:rPr>
              <w:t xml:space="preserve">. </w:t>
            </w:r>
            <w:r>
              <w:rPr>
                <w:rStyle w:val="IndexLink"/>
                <w:rtl w:val="true"/>
              </w:rPr>
              <w:t>فرصت های رسانه دینی در قلمرو جهانی شدن</w:t>
            </w:r>
            <w:r>
              <w:rPr>
                <w:rStyle w:val="IndexLink"/>
                <w:rtl w:val="true"/>
              </w:rPr>
              <w:tab/>
            </w:r>
            <w:r>
              <w:rPr>
                <w:rStyle w:val="IndexLink"/>
              </w:rPr>
              <w:t>180</w:t>
            </w:r>
          </w:hyperlink>
        </w:p>
        <w:p>
          <w:pPr>
            <w:pStyle w:val="Contents2"/>
            <w:tabs>
              <w:tab w:val="clear" w:pos="8743"/>
              <w:tab w:val="right" w:pos="9026" w:leader="dot"/>
            </w:tabs>
            <w:rPr/>
          </w:pPr>
          <w:hyperlink w:anchor="__RefHeading___Toc652606_3644566090">
            <w:r>
              <w:rPr>
                <w:webHidden/>
                <w:rStyle w:val="IndexLink"/>
                <w:rtl w:val="true"/>
              </w:rPr>
              <w:t>کتاب نامه</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03_50906"/>
      <w:bookmarkStart w:id="1" w:name="pg4503_50906"/>
      <w:bookmarkEnd w:id="1"/>
    </w:p>
    <w:p>
      <w:pPr>
        <w:pStyle w:val="Heading2"/>
        <w:numPr>
          <w:ilvl w:val="1"/>
          <w:numId w:val="1"/>
        </w:numPr>
        <w:rPr/>
      </w:pPr>
      <w:bookmarkStart w:id="2" w:name="pg4503_50906"/>
      <w:bookmarkStart w:id="3" w:name="__RefHeading___Toc65244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محمد،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رسانه‌های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۱۰۳۰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و فرهنگ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lang w:bidi="fa-IR"/>
        </w:rPr>
        <w:t>/</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۱۰۱۹۲۵۵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2448_3644566090"/>
      <w:bookmarkStart w:id="6" w:name="_Toc2"/>
      <w:bookmarkEnd w:id="5"/>
      <w:r>
        <w:rPr>
          <w:rtl w:val="true"/>
        </w:rPr>
        <w:t>پیش گفتار</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اگر شبی چشم بر هم بگذارید و صبح که از خواب برمی خیزید، خود را در سرزمینی دیگر بیابید که به زبان دیگری سخن می گویند، به گونه ای دیگر زندگی می کنند، روابطشان دیگر گونه است و سرزمینشان شرایط متفاوتی دارد، چه می کنید؟</w:t>
      </w:r>
    </w:p>
    <w:p>
      <w:pPr>
        <w:pStyle w:val="BookText"/>
        <w:rPr/>
      </w:pPr>
      <w:r>
        <w:rPr>
          <w:rFonts w:ascii="IRNazanin" w:hAnsi="IRNazanin" w:eastAsia="IRNazanin"/>
          <w:color w:val="111111"/>
          <w:sz w:val="28"/>
          <w:sz w:val="28"/>
          <w:szCs w:val="28"/>
          <w:rtl w:val="true"/>
          <w:lang w:bidi="fa-IR"/>
        </w:rPr>
        <w:t>اگر بخواهید خود را معرفی کنید و آنها نه تنها شما را نشناسند، بلکه مسخره کنند و برخی از آنها حتی با شما دشمنی کنند، چه می کنید؟</w:t>
      </w:r>
    </w:p>
    <w:p>
      <w:pPr>
        <w:pStyle w:val="BookText"/>
        <w:rPr/>
      </w:pPr>
      <w:r>
        <w:rPr>
          <w:rFonts w:ascii="IRNazanin" w:hAnsi="IRNazanin" w:eastAsia="IRNazanin"/>
          <w:color w:val="111111"/>
          <w:sz w:val="28"/>
          <w:sz w:val="28"/>
          <w:szCs w:val="28"/>
          <w:rtl w:val="true"/>
          <w:lang w:bidi="fa-IR"/>
        </w:rPr>
        <w:t>اگر از آنان تقلید کنید و خود را به شمایل آنها درآورید، هیچ نگویند، ولی اگر بخواهید به زبان خود سخن بگویید و لباس خودتان را بپوشید و بر اساس فرهنگ خود رفتار کنید و مورد تمسخر آنان قرار بگیرید، چه می کنید؟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منطقی ترین تصمیم در این شرایط آن است که نخست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جغرافیای آن سرزمین را بشناسید و با جغرافیای سرزمین خود مقایسه کنید، می توانید تفاوت ها را بشناسید و برخورد مناسب با مردمان آنجا را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باید زبان آنها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زبان آنها ساختار و محتوای فرهنگی خود را معرفی کنید و با به کاربردن ابزارهای عقلی و عاطفی، آن را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آخر، باید با آنها زندگی کنید و بکوشید تا فرهنگ و نوع برخورد شما برای آنان دغدغه جدی شود تا کم کم در باورهای خود به شک 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نسبت میان فرهنگ اسلامی با مدرنیته و فرهنگ غربی که چنین شرایطی دارد، باید به چند نکته مهم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انقلاب اسلامی ایران، قدرت دین اسلام و آموزه های الهی آن به نمایش گذاشته شد، ولی این بار این ظهور درخشان در فصلی از تاریخ رخ داد که تمدن حاکم در مغرب زمین، با الگوی اصلی مدرنیته و با ابزار تکنولوژیک، فرهنگ ها و تمدن ها را به تصرف خود در آورده است و جهانیان با معیارهای مدرنیته، هماهنگ شده یا در حال هماهنگی و سازگاری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مدرنیته مصداق همان سرزمینی است که انقلاب اسلامی در دوره استیلای آن سر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به فرهنگ های دیگر از جمله فرهنگ دینی و اسلامی به چشم حقارت می نگرد و چنان می نمایاند که دوره زمانی شان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فرهنگی و تمدنی غرب که آموزه هایش امروزه جهان شمول شده است، مبانی، مبادی، غایت، روش، جهان بینی و اخلاق کاملاً متفاوتی از فرهنگ اسلامی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باید نسبت خویش را با مدرنیته غربی مشخص کنیم و دریابیم این نسبت، شکست و هضم شدن است یا مبارزه و زندگی مسالمت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آغاز این راه باید ماهیت فرهنگ غرب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یا همکاری نیز بایستی خود را بشناسیم و استعدادهای خویش را بازخوانی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که امروزه ابزار اصلی گفتمان سازی و هدایت جهت گیری های ذهنی در جوامع هستند، در سرزمین فکری و تمدنی غرب به وجود آمده اند، ولی ابزارهای مناسبی برای ادبیات همان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 زبانی و ایجاد تفاهم با این دنیای جدید و نیز به دلیل توان مندی های بالای این پدیده ها در بیان فرهنگ و حقایق دینی و نقد دنیای مدرن، لازم است این ابزارها را بشناسیم و از آنها در چارچوب اقتضاهای دینی و ملّی بهره مند شویم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همان روندی پی گرفته شده است که فرد بیدار شده در سرزمین </w:t>
      </w:r>
    </w:p>
    <w:p>
      <w:pPr>
        <w:pStyle w:val="BookText"/>
        <w:rPr/>
      </w:pPr>
      <w:r>
        <w:rPr>
          <w:rFonts w:ascii="IRNazanin" w:hAnsi="IRNazanin" w:eastAsia="IRNazanin"/>
          <w:color w:val="111111"/>
          <w:sz w:val="28"/>
          <w:sz w:val="28"/>
          <w:szCs w:val="28"/>
          <w:rtl w:val="true"/>
          <w:lang w:bidi="fa-IR"/>
        </w:rPr>
        <w:t xml:space="preserve">ناشناخته به طور منطقی می پیماید؛ یعنی کوشیده ایم این سرزمین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ابزار تفاهم در این قلمرو؛ یعنی رسانه ها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دنیای مدرن در غرب، ما را با موج جدیدی آشنا می کند که بر اثر تزلزل بنیان های مدرنیته در غرب ایجاد شده است و پست مدرنیسم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موضوع رسانه ها را که نقش آنها در قلمرو پست مدرنیسم، دگرگونی و برجستگی یافته است،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خویشتن بازمی گردیم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محدوده فعالیت ابزارهای رسانه ای در تعامل با مفهوم سنّت دینی و اینکه چگونه می توانند در خدمت سنّت قرار گیرند، بحث هایی را مطرح می کنیم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گفت سرفصل های اصلی این کتاب، خود، موضوع چندین کتاب است و فهم و بررسی آنها مجال بیشتری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کوشیده ایم پس از تعریف های اجمالی، مباحث اصلی مورد نیاز را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اندک، برنامه سازان محترم را به کار آید</w:t>
      </w:r>
      <w:r>
        <w:rPr>
          <w:rFonts w:eastAsia="IRNazanin" w:cs="IRNazanin"/>
          <w:color w:val="111111"/>
          <w:sz w:val="28"/>
          <w:szCs w:val="28"/>
          <w:rtl w:val="true"/>
          <w:lang w:bidi="fa-IR"/>
        </w:rPr>
        <w:t xml:space="preserve">. </w:t>
      </w:r>
      <w:bookmarkStart w:id="7" w:name="pg4503_50912"/>
    </w:p>
    <w:p>
      <w:pPr>
        <w:pStyle w:val="Heading2"/>
        <w:numPr>
          <w:ilvl w:val="1"/>
          <w:numId w:val="1"/>
        </w:numPr>
        <w:rPr/>
      </w:pPr>
      <w:bookmarkStart w:id="8" w:name="__RefHeading___Toc652450_3644566090"/>
      <w:bookmarkStart w:id="9" w:name="_Toc3"/>
      <w:bookmarkEnd w:id="7"/>
      <w:bookmarkEnd w:id="8"/>
      <w:r>
        <w:rPr>
          <w:rtl w:val="true"/>
        </w:rPr>
        <w:t>فصل اول</w:t>
      </w:r>
      <w:r>
        <w:rPr>
          <w:rtl w:val="true"/>
        </w:rPr>
        <w:t xml:space="preserve">: </w:t>
      </w:r>
      <w:r>
        <w:rPr>
          <w:rtl w:val="true"/>
        </w:rPr>
        <w:t>مدرنیته و رسانه های مدرن</w:t>
      </w:r>
      <w:bookmarkEnd w:id="9"/>
    </w:p>
    <w:p>
      <w:pPr>
        <w:pStyle w:val="Heading3"/>
        <w:numPr>
          <w:ilvl w:val="2"/>
          <w:numId w:val="1"/>
        </w:numPr>
        <w:rPr/>
      </w:pPr>
      <w:bookmarkStart w:id="10" w:name="__RefHeading___Toc652452_364456609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و رسانه های مدرن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مدرنیته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مدرنیسم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تجددگرایی و اندیشه مدرن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مدرن و قابلیت های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شناسی تجسدگرا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سوبژکتیو، فصل مشترک رسانه ها و فلسفه مدرنیته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و رسانه 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قدرت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رسانه و سکولاریزاسیون</w:t>
      </w:r>
    </w:p>
    <w:p>
      <w:pPr>
        <w:pStyle w:val="Heading3"/>
        <w:numPr>
          <w:ilvl w:val="2"/>
          <w:numId w:val="1"/>
        </w:numPr>
        <w:rPr/>
      </w:pPr>
      <w:bookmarkStart w:id="12" w:name="__RefHeading___Toc652454_3644566090"/>
      <w:bookmarkStart w:id="13" w:name="_Toc5"/>
      <w:bookmarkEnd w:id="12"/>
      <w:r>
        <w:rPr/>
        <w:t>1</w:t>
      </w:r>
      <w:r>
        <w:rPr>
          <w:rtl w:val="true"/>
        </w:rPr>
        <w:t xml:space="preserve">. </w:t>
      </w:r>
      <w:r>
        <w:rPr>
          <w:rtl w:val="true"/>
        </w:rPr>
        <w:t>مفهوم شناسی مدرنیته</w:t>
      </w:r>
      <w:bookmarkEnd w:id="13"/>
    </w:p>
    <w:p>
      <w:pPr>
        <w:pStyle w:val="Heading4"/>
        <w:numPr>
          <w:ilvl w:val="3"/>
          <w:numId w:val="1"/>
        </w:numPr>
        <w:rPr/>
      </w:pPr>
      <w:bookmarkStart w:id="14" w:name="__RefHeading___Toc652456_3644566090"/>
      <w:bookmarkStart w:id="15" w:name="_Toc6"/>
      <w:bookmarkEnd w:id="14"/>
      <w:r>
        <w:rPr>
          <w:rtl w:val="true"/>
        </w:rPr>
        <w:t>اشاره</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مدرنیته</w:t>
      </w:r>
    </w:p>
    <w:p>
      <w:pPr>
        <w:pStyle w:val="BookText"/>
        <w:rPr/>
      </w:pPr>
      <w:r>
        <w:rPr>
          <w:rFonts w:ascii="IRNazanin" w:hAnsi="IRNazanin" w:eastAsia="IRNazanin"/>
          <w:color w:val="111111"/>
          <w:sz w:val="28"/>
          <w:sz w:val="28"/>
          <w:szCs w:val="28"/>
          <w:rtl w:val="true"/>
          <w:lang w:bidi="fa-IR"/>
        </w:rPr>
        <w:t xml:space="preserve">تاکنون تعریف های گوناگونی از مدرنیته و مشتقات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ولی این تعریف ها هرگز نتوانسته اند از مفهوم واقعی این واژگان ابهام زدایی کنند و چه بسا بر پیچیدگی آن افزوده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تمامی زبان های اروپایی و در بسیاری از زبان های دیگر از جمله در فارسی امروزی رواج دارد، از ریشه لاتینی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Modernus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آن را از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لاتین،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اواخر، به تازگی، گذشته ای بسیار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بعضی از تاریخ نگاران،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Moderni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رومیان در اواخر سده پنجم در مورد ارزش ها و باورهای مشکوک جدید به کار می بردند؛ ارزش هایی که با باورهای پذیرفته شده قدیمی که با واژه </w:t>
      </w:r>
      <w:r>
        <w:rPr>
          <w:rFonts w:eastAsia="Times New Roman" w:cs="Times New Roman" w:ascii="Times New Roman" w:hAnsi="Times New Roman"/>
          <w:color w:val="111111"/>
          <w:sz w:val="28"/>
          <w:szCs w:val="28"/>
          <w:lang w:val="en-US" w:bidi="en-US"/>
        </w:rPr>
        <w:t>Antiqui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می شدند، در تقابل بودند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باور پژوهشگران،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شانزدهم و پس از آن، به دلیل موضوعیت یافتن جدّی پدیده های نوظهور در بستری فرهنگی ـ فلسفی متفاوت از گذشته، به طور گسترده در اروپا و به ویژه در فرانسه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تاکنون با همان معنای اصلی اش؛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 و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اندیشمندان، تأویل واژه مدرن را به تقابل ارزش های نو و کهنه درست </w:t>
      </w:r>
    </w:p>
    <w:p>
      <w:pPr>
        <w:pStyle w:val="BookText"/>
        <w:rPr/>
      </w:pPr>
      <w:r>
        <w:rPr>
          <w:rFonts w:ascii="IRNazanin" w:hAnsi="IRNazanin" w:eastAsia="IRNazanin"/>
          <w:color w:val="111111"/>
          <w:sz w:val="28"/>
          <w:sz w:val="28"/>
          <w:szCs w:val="28"/>
          <w:rtl w:val="true"/>
          <w:lang w:bidi="fa-IR"/>
        </w:rPr>
        <w:t xml:space="preserve">نمی دانند و معنای واقعی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امروزی کردن ارزش های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این گروه اندکند و هم آنچه در چند سده اخیر معروف است، بیشتر همان نظریه تقابل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در تعریف و توضیح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رویکردها و نظریه پردازی هایی را تضعیف می کند که معنای سنّت را جدا از واژه مدرن، به ادیان و آداب و رسوم و فرهنگ ها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نگاه تجددگرایان، چه بسا فرهنگ ها و مذاهب و آداب اقوام، مصداقی از سنّت تلقی شود، ولی باید دانست آن سنّتی که در مقابل مدرنیته یا تجدد قرار می گیرد، همان مفهومی است که در 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اساسی است و کهنگی به گذشته مربوط است؛ آن چنان که اکنون در نگاه مدرن کارآیی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نگرش مدرنیست ها، برای فهم سنّت ها و حوزه شمولیت آن، نخست باید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قلمرو آنها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هرچه را در تقابل و تضاد با این حوزه باشد، در حوزه سنّت ها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فرانسیس بیکن و برخی از نخستین متفکران دوره مدرن، علم را به معنای تسخیر و مبارزه با طبیعت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آن حوزه معرفتی که نسبت انسان با طبیعت را بر اساس اندیشه حق و تکلیف دینی معنا می کرد و انسان را در چگونه استفاده کردن از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نگرشی سنّتی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نوع برداشت، بسیاری از اختراع های چینی ها مانند باروت و کاغذ و انرژی بخار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قرن ها پیش از اروپاییان به ثبت رسیده، چون بر اساس اندیشه تسخیر افسارگسیخته طبیعت در دوره مدرن نبوده است، دستاوردهای مدرن به شمار نمی آیند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مدرن به پشتوانه چنین پیشینه ای، از زبان فرانسوی به زبان های انگلیسی و آلمانی وارد شد و به تدریج،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آثار </w:t>
      </w:r>
    </w:p>
    <w:p>
      <w:pPr>
        <w:pStyle w:val="BookText"/>
        <w:rPr/>
      </w:pPr>
      <w:r>
        <w:rPr>
          <w:rFonts w:ascii="IRNazanin" w:hAnsi="IRNazanin" w:eastAsia="IRNazanin"/>
          <w:color w:val="111111"/>
          <w:sz w:val="28"/>
          <w:sz w:val="28"/>
          <w:szCs w:val="28"/>
          <w:rtl w:val="true"/>
          <w:lang w:bidi="fa-IR"/>
        </w:rPr>
        <w:t>روشن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نوزدهم پدید آمدند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مدرنیته که دوره عقل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عالم شهود و بریده از عالم غیب و با هدف بهره برداری، علم گرایی، مادی گرایی و اندیشه پیشرفت خطی شمرده می شد، اساس ساختار زندگی، روابط بشری و برداشت های انسان جدید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ریفکین،</w:t>
      </w:r>
      <w:r>
        <w:rPr>
          <w:rStyle w:val="FootnoteAnchor"/>
          <w:rtl w:val="true"/>
        </w:rPr>
        <w:footnoteReference w:id="4"/>
      </w:r>
      <w:r>
        <w:rPr>
          <w:rFonts w:ascii="IRNazanin" w:hAnsi="IRNazanin" w:eastAsia="IRNazanin"/>
          <w:color w:val="111111"/>
          <w:sz w:val="28"/>
          <w:sz w:val="28"/>
          <w:szCs w:val="28"/>
          <w:rtl w:val="true"/>
          <w:lang w:bidi="fa-IR"/>
        </w:rPr>
        <w:t>روح حاکمبر این دوره را که با جنگ دوم جهانی به پایان می رسد،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عصر مدرن، باور این اندیشه بود که دنیا بر پایه قوانینی تغییرناپذیر و قابل پیش بینی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عصر مدرن، به خود باوراند که عقل بشری می تواند انبوهی از دانش موجود را در قالب نظریه های آزمایش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علم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فرانسیس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طبیعت چونان روسپی همگانی می نگریست و معتقد بود باید با اعمال خشونت، آن را تحت فشار قرار داد، قالب گرفت و بدان، شکل مورد نظر خود را بخشید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بود توسل به چنین روشی، این امکان را برای آدمی فراهم می آورد تا به قدرتی دست یابد که بر طبیعت حاکم شود و بدین شکل، بنیان های طبیعت را لرزان سازد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بنابراین، روح حاکم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قائل نبودن هیچ گونه حد و مرزی برای پیشرفت مادی بود؛ یعنی همان رؤیای ساخت بهشت زمینی که در قالب جستارهای اتوپیایی از یونان باستان به غرب مدرن به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نشاندن اراده، مهارت و فن انسانی به جای دخالت الهی و نیز حذف هرگونه باور غیر مادی و غیرپوزیتویستی از ساحت دانش و اندیشه جزو مبانی مدرنیته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بسیاری از ملت ها، هنوز این ارزش ها در حال ترویج است؛ جز در خود غرب که دوره مدرنیته وارد مرحله تردید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بندی تعریف های گوناگون از مدرنیته کار دشواری است، ولی شاید بتوان به </w:t>
      </w:r>
      <w:bookmarkStart w:id="16" w:name="pg4503_50915"/>
    </w:p>
    <w:p>
      <w:pPr>
        <w:pStyle w:val="BookText"/>
        <w:rPr/>
      </w:pPr>
      <w:bookmarkEnd w:id="16"/>
      <w:r>
        <w:rPr>
          <w:rFonts w:ascii="IRNazanin" w:hAnsi="IRNazanin" w:eastAsia="IRNazanin"/>
          <w:color w:val="111111"/>
          <w:sz w:val="28"/>
          <w:sz w:val="28"/>
          <w:szCs w:val="28"/>
          <w:rtl w:val="true"/>
          <w:lang w:bidi="fa-IR"/>
        </w:rPr>
        <w:t>صورت کلی آنها را در دو دسته اصلی جای داد</w:t>
      </w:r>
      <w:r>
        <w:rPr>
          <w:rFonts w:eastAsia="IRNazanin" w:cs="IRNazanin"/>
          <w:color w:val="111111"/>
          <w:sz w:val="28"/>
          <w:szCs w:val="28"/>
          <w:rtl w:val="true"/>
          <w:lang w:bidi="fa-IR"/>
        </w:rPr>
        <w:t>:</w:t>
      </w:r>
    </w:p>
    <w:p>
      <w:pPr>
        <w:pStyle w:val="Heading4"/>
        <w:numPr>
          <w:ilvl w:val="3"/>
          <w:numId w:val="1"/>
        </w:numPr>
        <w:rPr/>
      </w:pPr>
      <w:bookmarkStart w:id="17" w:name="__RefHeading___Toc652458_3644566090"/>
      <w:bookmarkStart w:id="18" w:name="_Toc7"/>
      <w:bookmarkEnd w:id="17"/>
      <w:r>
        <w:rPr>
          <w:rtl w:val="true"/>
        </w:rPr>
        <w:t>الف</w:t>
      </w:r>
      <w:r>
        <w:rPr>
          <w:rtl w:val="true"/>
        </w:rPr>
        <w:t xml:space="preserve">) </w:t>
      </w:r>
      <w:r>
        <w:rPr>
          <w:rtl w:val="true"/>
        </w:rPr>
        <w:t>مدرنیته، ساختاری اجتماعی ـ فرهنگی</w:t>
      </w:r>
      <w:bookmarkEnd w:id="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ساختاری اجتماعی ـ فرهنگی</w:t>
      </w:r>
    </w:p>
    <w:p>
      <w:pPr>
        <w:pStyle w:val="BookText"/>
        <w:rPr/>
      </w:pPr>
      <w:r>
        <w:rPr>
          <w:rFonts w:ascii="IRNazanin" w:hAnsi="IRNazanin" w:eastAsia="IRNazanin"/>
          <w:color w:val="111111"/>
          <w:sz w:val="28"/>
          <w:sz w:val="28"/>
          <w:szCs w:val="28"/>
          <w:rtl w:val="true"/>
          <w:lang w:bidi="fa-IR"/>
        </w:rPr>
        <w:t xml:space="preserve">وجه اشتراک بسیاری از تعریف هایی که از مدرنیته شده، جدا از اختلاف نظرها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را عنوان کلی و روشن گر شکلی از زندگی اجتماعی معرفی می کنند که باید بتوان وجه تمایزش را از دیگر شکل های زندگی اجتماعی باز شناخت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بنا بر این اندیشه، مدرنیته، شیوه ای از زندگی است که بر اساس مبانی ویژه و با زمینه سازی های خاص تحقق می یابد و می توان تاریخ شروع آن را مشخص کرد و حتی برای پایانش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از زمانی که تردید در مبانی مدرنیته آشکارا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نشان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تعریف ها از مدرنیته، تأکید بر تفاوت هاست؛ تفاوت های شیوه زندگی در دوران مدرنیته و دیگر شیوه های زندگی در دوران های مختلف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همین تفاوت هاست که مرزهای زمانی و مکانی تمدن مدرن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نوع اندیشه و تفاوت های خردورزی، روابط اجتماعی، مناسبت های فرهنگی و سیاسی و داد و ستدها و مبانی اقتصادی در این دوره، چه شاخصه هایی دارد و بسیاری مسائل دیگر از این دست، حوزه مدرنیته را به عنوان یک ساختار اجتماعی ـ فرهنگی، از دیگر حوزه های تمدنی جدا می سازد</w:t>
      </w:r>
      <w:r>
        <w:rPr>
          <w:rFonts w:eastAsia="IRNazanin" w:cs="IRNazanin"/>
          <w:color w:val="111111"/>
          <w:sz w:val="28"/>
          <w:szCs w:val="28"/>
          <w:rtl w:val="true"/>
          <w:lang w:bidi="fa-IR"/>
        </w:rPr>
        <w:t>.</w:t>
      </w:r>
    </w:p>
    <w:p>
      <w:pPr>
        <w:pStyle w:val="Heading4"/>
        <w:numPr>
          <w:ilvl w:val="3"/>
          <w:numId w:val="1"/>
        </w:numPr>
        <w:rPr/>
      </w:pPr>
      <w:bookmarkStart w:id="19" w:name="__RefHeading___Toc652460_3644566090"/>
      <w:bookmarkStart w:id="20" w:name="_Toc8"/>
      <w:bookmarkEnd w:id="19"/>
      <w:r>
        <w:rPr>
          <w:rtl w:val="true"/>
        </w:rPr>
        <w:t>ب</w:t>
      </w:r>
      <w:r>
        <w:rPr>
          <w:rtl w:val="true"/>
        </w:rPr>
        <w:t xml:space="preserve">) </w:t>
      </w:r>
      <w:r>
        <w:rPr>
          <w:rtl w:val="true"/>
        </w:rPr>
        <w:t>مدرنیته، رویکردی کلی یا یک حوالت تاریخی</w:t>
      </w:r>
      <w:bookmarkEnd w:id="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رویکردی کلی یا یک حوالت تاریخی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تعریف ها، تأکید بر منش اثباتی مدرنیته نیست، بلکه اساس تعریف ها بر مبنای منش سلبی و خصلت نفی کنندگی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بر وجوه تعیین کننده مدرنیته مانند خردباوری، تأکید چندانی نیست، بلکه مسئله بیشتر چنین مطرح می شود که برای پیشبرد زندگی مدرن چه چیزهایی را باید نفی کرد و کدام شیوه زندگی را نباید </w:t>
      </w:r>
    </w:p>
    <w:p>
      <w:pPr>
        <w:pStyle w:val="BookText"/>
        <w:rPr/>
      </w:pPr>
      <w:r>
        <w:rPr>
          <w:rFonts w:ascii="IRNazanin" w:hAnsi="IRNazanin" w:eastAsia="IRNazanin"/>
          <w:color w:val="111111"/>
          <w:sz w:val="28"/>
          <w:sz w:val="28"/>
          <w:szCs w:val="28"/>
          <w:rtl w:val="true"/>
          <w:lang w:bidi="fa-IR"/>
        </w:rPr>
        <w:t>پذیرفت و خواهان فراتر رفتن از آن بود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در همین تعریف، هیولای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مدرن غربی، بی رحمانه، بسیاری از مآثر و مبانی فرهنگی را فرو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هیولای نفی، نیروی محرک قدرت مندی می خواهد که همانا جهان بینی سکولار مبتنی بر اومانیسم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اساسیِ انسان، جهان، مبدأ و معاد که مبانی جهان بینی را شکل می دهند و تمام ساختارهای فرهنگی و باورهای عمومی بر پایه آن است، در دوره مدرن ـ که انسان رویکردی دیگر گونه به آن عناصر می یابد ـ تحول مفهومی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مدرن از نو تعریف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ابزارساز، حیوان اقتصادی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جهان که در گذشته، سایه ای از ملکوت عالم بود و قداست ویژه ای داشت، در تعریف جدید، به منبعی از انرژی فرو می کاهد که به قول فرانسیس بیکن باید به زور بر آن چیره شد و به میزان توان، آن را چپاول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 نیز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ساعت ساز نیوتون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 جهان را می سازد، کوک می کند و سپس آن را رها می سازد و خود به استراحت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مدرنیته چونان رویکردی کلی، با تحولی هستی شناسانه و به شدت فلسفی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تعریف که در واقع، با تحول درونی نوع بشر از آسمان به زمین و از بهشت اخروی به اتوپیای زمینی روی می دهد، به ماهیت حقیقتی دنیای مدرن و هستی شناسی مدرنیته نزدیک تر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هم از تعریف نوع اول و هم از تعریف نوع دوم در مباحث آینده،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آنجا که از کلیت فرهنگ و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bookmarkStart w:id="21" w:name="pg4503_50917"/>
    </w:p>
    <w:p>
      <w:pPr>
        <w:pStyle w:val="BookText"/>
        <w:rPr/>
      </w:pPr>
      <w:bookmarkEnd w:id="21"/>
      <w:r>
        <w:rPr>
          <w:rFonts w:ascii="IRNazanin" w:hAnsi="IRNazanin" w:eastAsia="IRNazanin"/>
          <w:color w:val="111111"/>
          <w:sz w:val="28"/>
          <w:sz w:val="28"/>
          <w:szCs w:val="28"/>
          <w:rtl w:val="true"/>
          <w:lang w:bidi="fa-IR"/>
        </w:rPr>
        <w:t xml:space="preserve">می شود و سطح بحث به فلسفه و جهان بینی برمی گردد، تعریف دوم بیشتر به کار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بسیاری از فیلسوفان منتقد غرب، ماهیت غرب را از این مسیر بازشناسی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بحث ها به قلمرو درونی جامعه و مؤلفه های سیاست، فرهنگ و اقتصاد مربوط می شود، به فضای تعریف اول نزدیک می شویم</w:t>
      </w:r>
      <w:r>
        <w:rPr>
          <w:rFonts w:eastAsia="IRNazanin" w:cs="IRNazanin"/>
          <w:color w:val="111111"/>
          <w:sz w:val="28"/>
          <w:szCs w:val="28"/>
          <w:rtl w:val="true"/>
          <w:lang w:bidi="fa-IR"/>
        </w:rPr>
        <w:t>.</w:t>
      </w:r>
    </w:p>
    <w:p>
      <w:pPr>
        <w:pStyle w:val="Heading3"/>
        <w:numPr>
          <w:ilvl w:val="2"/>
          <w:numId w:val="1"/>
        </w:numPr>
        <w:rPr/>
      </w:pPr>
      <w:bookmarkStart w:id="22" w:name="__RefHeading___Toc652462_3644566090"/>
      <w:bookmarkStart w:id="23" w:name="_Toc9"/>
      <w:bookmarkEnd w:id="22"/>
      <w:r>
        <w:rPr/>
        <w:t>2</w:t>
      </w:r>
      <w:r>
        <w:rPr>
          <w:rtl w:val="true"/>
        </w:rPr>
        <w:t xml:space="preserve">. </w:t>
      </w:r>
      <w:r>
        <w:rPr>
          <w:rtl w:val="true"/>
        </w:rPr>
        <w:t>ویژگی های مدرنیسم</w:t>
      </w:r>
      <w:bookmarkEnd w:id="23"/>
    </w:p>
    <w:p>
      <w:pPr>
        <w:pStyle w:val="Heading4"/>
        <w:numPr>
          <w:ilvl w:val="3"/>
          <w:numId w:val="1"/>
        </w:numPr>
        <w:rPr/>
      </w:pPr>
      <w:bookmarkStart w:id="24" w:name="__RefHeading___Toc652464_3644566090"/>
      <w:bookmarkStart w:id="25" w:name="_Toc10"/>
      <w:bookmarkEnd w:id="24"/>
      <w:r>
        <w:rPr>
          <w:rtl w:val="true"/>
        </w:rPr>
        <w:t>اشاره</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مدرنیسم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ساختاری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بنیادین</w:t>
      </w:r>
    </w:p>
    <w:p>
      <w:pPr>
        <w:pStyle w:val="Heading4"/>
        <w:numPr>
          <w:ilvl w:val="3"/>
          <w:numId w:val="1"/>
        </w:numPr>
        <w:rPr/>
      </w:pPr>
      <w:bookmarkStart w:id="26" w:name="__RefHeading___Toc652466_3644566090"/>
      <w:bookmarkStart w:id="27" w:name="_Toc11"/>
      <w:bookmarkEnd w:id="26"/>
      <w:r>
        <w:rPr>
          <w:rtl w:val="true"/>
        </w:rPr>
        <w:t>الف</w:t>
      </w:r>
      <w:r>
        <w:rPr>
          <w:rtl w:val="true"/>
        </w:rPr>
        <w:t xml:space="preserve">) </w:t>
      </w:r>
      <w:r>
        <w:rPr>
          <w:rtl w:val="true"/>
        </w:rPr>
        <w:t>ویژگی های ساختاری</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ساختاری</w:t>
      </w:r>
    </w:p>
    <w:p>
      <w:pPr>
        <w:pStyle w:val="BookText"/>
        <w:rPr/>
      </w:pPr>
      <w:r>
        <w:rPr>
          <w:rFonts w:ascii="IRNazanin" w:hAnsi="IRNazanin" w:eastAsia="IRNazanin"/>
          <w:color w:val="111111"/>
          <w:sz w:val="28"/>
          <w:sz w:val="28"/>
          <w:szCs w:val="28"/>
          <w:rtl w:val="true"/>
          <w:lang w:bidi="fa-IR"/>
        </w:rPr>
        <w:t>بخش زیادی از آنچه از دگرگونی در نوع زندگی و پیدایش شیوه های نوین سلوک بشری با عنوان ویژگی های مدرنیسم دریافته ایم، اموری است که از تعامل با نهادهای اجتماعی مدرن و دقت در آنها در قیاس با نهادها و ساختارهای اجتماعی سنّتی فهم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منظور تشخیص عناصری که شیوه های مدرن زندگی را از سامان های سنّتی آن مجزا می سازد، باید پیش تر به بررسی عوامل کیفی و کمّی دخیل در شکل پذیری این نهادهای اجتماعی مدرن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آنتونی گیدنز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انقطاع هایی را تشخیص داد که نهادهای اجتماعی مدرن را از سازمان های سنّتی جدا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 های صوری و عنصری اشاره می کند و سه ویژگی را برمی شمارد که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شتابِ دگرگونی است که عصر مدرنیت را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ها پی درپی می آیند و فرو می پاشند و چه بسا هر کدام به گونه ای از تمدن پیشین خود پویاتر بوده باشد، ولی شتاب در دوره مدرنیت، بسیار سریع 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مهم این شتاب، تصور اتوپیایی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آینده ای است که اگر چه تضاد و تعارض و</w:t>
      </w:r>
    </w:p>
    <w:p>
      <w:pPr>
        <w:pStyle w:val="BookText"/>
        <w:rPr/>
      </w:pPr>
      <w:r>
        <w:rPr>
          <w:rFonts w:ascii="IRNazanin" w:hAnsi="IRNazanin" w:eastAsia="IRNazanin"/>
          <w:color w:val="111111"/>
          <w:sz w:val="28"/>
          <w:sz w:val="28"/>
          <w:szCs w:val="28"/>
          <w:rtl w:val="true"/>
          <w:lang w:bidi="fa-IR"/>
        </w:rPr>
        <w:t>ناامیدی در رسیدن به آن بالا گرفته است، انسان را تا پیش از رسیدن به آن، دچار نوعی سرخوردگی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عصر مدرن، حاضر است بیشتر از همه دوران ها کشتار کند و کشته بدهد؛ بجنگد، همواره در تشویش باشد و تشویش ایجاد کند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همه نیز برای رسیدن به رؤیایی است که در ذهن خویش ساخته یا برایش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مدرنیته چنان شیفته نقطه پایانی موهوم خویش شده اند که قربانیان جنایت های خویش را نمی بینند و تنها سرعت رسیدن به آن را تشدید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هرچه زمان می گذرد، فرآورده هایی در دنیای تکنولوژی رخ می نماید که بی گمان یک روی سکه اش، سرعت روزافزون دست یابی به محصول در زمان کمتر و در واقع، تصرف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شرایطی برای نوع بشر پدید می آورد که شتاب تجربه کردن را نیز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آنچه در گذشته، تجربه ای زمان بر شمرده می شد، در این دوره، دست یافتنی تر و به دلیل شتاب سرسام آور، نزدیک تر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دگرگونی های ناشی از مدرنیته، موضوعی است که تمدن مبتنی بر آن را از تمدن های پیشین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کافی بود به گونه ای موج مدرنیته به ملت ها و تمدن های دیگر سرایت می کرد تا ساختارهای اجتماعی ـ فرهنگی و نیز موقعیت های سیاسی آن جامعه دست خوش دگرگونی شود؛ به این معنا که تقدیرش تحت اراده غربی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ذاتی نهادهای مدرن نیز موضوع جدایی سنّت و مدرنیته از نگاهی ژرف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صورت های اجتماعی مدرن، می توان به شیوه های رایج شهرنشینی جدید اشاره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سیاسی دولت ملی، وابستگی همه جایی تولید به صنایع نیروی غیرجاندار یا کالایی شدن کامل فرآورده ها و نیروی کار، صورت های اجتماعی مدرن هستند که در دوران های پیشین نبودند</w:t>
      </w:r>
      <w:r>
        <w:rPr>
          <w:rFonts w:eastAsia="IRNazanin" w:cs="IRNazanin"/>
          <w:color w:val="111111"/>
          <w:sz w:val="28"/>
          <w:szCs w:val="28"/>
          <w:rtl w:val="true"/>
          <w:lang w:bidi="fa-IR"/>
        </w:rPr>
        <w:t>.</w:t>
      </w:r>
      <w:r>
        <w:rPr>
          <w:rStyle w:val="FootnoteAnchor"/>
          <w:rtl w:val="true"/>
        </w:rPr>
        <w:footnoteReference w:id="8"/>
      </w:r>
      <w:bookmarkStart w:id="28" w:name="pg4503_50919"/>
    </w:p>
    <w:p>
      <w:pPr>
        <w:pStyle w:val="Heading4"/>
        <w:numPr>
          <w:ilvl w:val="3"/>
          <w:numId w:val="1"/>
        </w:numPr>
        <w:rPr/>
      </w:pPr>
      <w:bookmarkStart w:id="29" w:name="__RefHeading___Toc652468_3644566090"/>
      <w:bookmarkStart w:id="30" w:name="_Toc12"/>
      <w:bookmarkEnd w:id="28"/>
      <w:bookmarkEnd w:id="29"/>
      <w:r>
        <w:rPr>
          <w:rtl w:val="true"/>
        </w:rPr>
        <w:t>ب</w:t>
      </w:r>
      <w:r>
        <w:rPr>
          <w:rtl w:val="true"/>
        </w:rPr>
        <w:t xml:space="preserve">) </w:t>
      </w:r>
      <w:r>
        <w:rPr>
          <w:rtl w:val="true"/>
        </w:rPr>
        <w:t>ویژگی های بنیادین</w:t>
      </w:r>
      <w:bookmarkEnd w:id="30"/>
    </w:p>
    <w:p>
      <w:pPr>
        <w:pStyle w:val="Heading5"/>
        <w:numPr>
          <w:ilvl w:val="4"/>
          <w:numId w:val="1"/>
        </w:numPr>
        <w:rPr/>
      </w:pPr>
      <w:bookmarkStart w:id="31" w:name="__RefHeading___Toc652470_3644566090"/>
      <w:bookmarkStart w:id="32" w:name="_Toc13"/>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بنیادین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سکولاریسم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ـ اومانیسم</w:t>
      </w:r>
    </w:p>
    <w:p>
      <w:pPr>
        <w:pStyle w:val="Heading5"/>
        <w:numPr>
          <w:ilvl w:val="4"/>
          <w:numId w:val="1"/>
        </w:numPr>
        <w:rPr/>
      </w:pPr>
      <w:bookmarkStart w:id="33" w:name="__RefHeading___Toc652472_3644566090"/>
      <w:bookmarkStart w:id="34" w:name="_Toc14"/>
      <w:bookmarkEnd w:id="33"/>
      <w:r>
        <w:rPr>
          <w:rtl w:val="true"/>
        </w:rPr>
        <w:t>یک ـ سکولاریسم</w:t>
      </w:r>
      <w:r>
        <w:rPr/>
        <w:t>1</w:t>
      </w:r>
      <w:bookmarkEnd w:id="34"/>
    </w:p>
    <w:p>
      <w:pPr>
        <w:pStyle w:val="Heading6"/>
        <w:numPr>
          <w:ilvl w:val="5"/>
          <w:numId w:val="1"/>
        </w:numPr>
        <w:rPr/>
      </w:pPr>
      <w:bookmarkStart w:id="35" w:name="__RefHeading___Toc652474_3644566090"/>
      <w:bookmarkStart w:id="36" w:name="_Toc15"/>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یک ـ سکولاریسم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سکولار</w:t>
      </w:r>
      <w:r>
        <w:rPr>
          <w:rStyle w:val="FootnoteAnchor"/>
          <w:rtl w:val="true"/>
        </w:rPr>
        <w:footnoteReference w:id="10"/>
      </w:r>
      <w:r>
        <w:rPr>
          <w:rFonts w:ascii="IRNazanin" w:hAnsi="IRNazanin" w:eastAsia="IRNazanin"/>
          <w:color w:val="111111"/>
          <w:sz w:val="28"/>
          <w:sz w:val="28"/>
          <w:szCs w:val="28"/>
          <w:rtl w:val="true"/>
          <w:lang w:bidi="fa-IR"/>
        </w:rPr>
        <w:t>کسی است که به امور معنوی و مذهبی گرایش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بهدنیوی، مادی و غیرمذهبی نیز 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آکسفورد، سکولاریسم این 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اینکه قوانین آموزش دیگر امور اجتماعی بیش از آنکه ـ یا به جای آنکه ـ مبتنی بر مذهب باشد، بر داده های علمی بنا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رایج ترین معادل فارسی واژه سکولاریزاسیون،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انگاری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ویلسون در تعریف سکولاریزاسیون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فرآیندی است که در آن، وجدان دینی، فعالیت های دینی و نهادهای دینی، اعتبار و اهمیت اجتماعی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دین در عملکرد نظام اجتماعی به حاشیه رانده می شود و کارکرد اساسی در عملکرد جامعه با خارج شدن از زیر نفوذ و نظارت عواملی که اختصاصاً به امر ماورای طبیعی عنایت دارند، عقلانی می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نویسنده کتاب ریشه ها و نشانه های سکولاریسم، پس از اشاره به تفاوت سکولاریسم و سکولاریزاسیون و یادآوری این نکته که سکولاریزاسیون، فرآیند و پدیده ای اجتماعی و سکولاریسم، ایدئولوژی و اندیشه است، می 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باب سکولاریسم در دنیای غرب رخ داد، نخست به صورت پدیدار و فرآیند اجتماعی نمایان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شکل یک ایدئولوژی رسمی را به خود گرفت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شناسان، متکلمان و فلاسفه دین و دیگر نظریه پردازان غربی روبه رو شد</w:t>
      </w:r>
      <w:r>
        <w:rPr>
          <w:rFonts w:eastAsia="IRNazanin" w:cs="IRNazanin"/>
          <w:color w:val="111111"/>
          <w:sz w:val="28"/>
          <w:szCs w:val="28"/>
          <w:rtl w:val="true"/>
          <w:lang w:bidi="fa-IR"/>
        </w:rPr>
        <w:t>.</w:t>
      </w:r>
      <w:r>
        <w:rPr>
          <w:rStyle w:val="FootnoteAnchor"/>
          <w:rtl w:val="true"/>
        </w:rPr>
        <w:footnoteReference w:id="13"/>
      </w:r>
      <w:bookmarkStart w:id="37" w:name="pg4503_50920"/>
    </w:p>
    <w:p>
      <w:pPr>
        <w:pStyle w:val="BookText"/>
        <w:rPr/>
      </w:pPr>
      <w:bookmarkEnd w:id="37"/>
      <w:r>
        <w:rPr>
          <w:rFonts w:ascii="IRNazanin" w:hAnsi="IRNazanin" w:eastAsia="IRNazanin"/>
          <w:color w:val="111111"/>
          <w:sz w:val="28"/>
          <w:sz w:val="28"/>
          <w:szCs w:val="28"/>
          <w:rtl w:val="true"/>
          <w:lang w:bidi="fa-IR"/>
        </w:rPr>
        <w:t>خود این کلام، خلاصه ای است از آنچه پس از رنسانس، در غرب رخ داد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سکولاریزاسیون اساساً به فرآیندی از نقصان و زوال فعالیت ها، باورها، روش های اندیشه و نهادهای دینی مربوط است که عمدتاً با دیگر فرآیندهای تحول ساختاری ـ اجتماعی، یا به عنوان پی آمد ناخواسته یا ناخودآگاه فرآیندهای مزبور رخ می دهد؛ در حالی که سکولاریسم یا دنیوی گری یا اعتقاد به اصالت دنیا یک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این ایدئولوژی، همه اشکال اعتقاد به امور و مفاهیم ماورای طبیعی و وسایط و کارگروه های مختص به آن را تخطئه می کنند و از اصول غیردینی و ضددینی به عنوان مبنای اخلاق شخصی و سازمانی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میرچاالیاده، فرهنگ دین، ص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به دیگر سخن، سکولاریسم، حذف تمام عواملی بود که سودای تصرف و حاکمیت مطلق سودانگارانه انسان جدید را به مخاطره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باورهای ریشه دار و غیب مدار با هجمه شدید روبه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عرصه ها و تعریف های گوناگونی که پیش روی انسان جدید قرار داشت، باید دگرگون می شد</w:t>
      </w:r>
      <w:r>
        <w:rPr>
          <w:rFonts w:eastAsia="IRNazanin" w:cs="IRNazanin"/>
          <w:color w:val="111111"/>
          <w:sz w:val="28"/>
          <w:szCs w:val="28"/>
          <w:rtl w:val="true"/>
          <w:lang w:bidi="fa-IR"/>
        </w:rPr>
        <w:t>:</w:t>
      </w:r>
    </w:p>
    <w:p>
      <w:pPr>
        <w:pStyle w:val="Heading6"/>
        <w:numPr>
          <w:ilvl w:val="5"/>
          <w:numId w:val="1"/>
        </w:numPr>
        <w:rPr/>
      </w:pPr>
      <w:bookmarkStart w:id="38" w:name="__RefHeading___Toc652476_3644566090"/>
      <w:bookmarkStart w:id="39" w:name="_Toc16"/>
      <w:bookmarkEnd w:id="38"/>
      <w:r>
        <w:rPr/>
        <w:t>1</w:t>
      </w:r>
      <w:r>
        <w:rPr>
          <w:rtl w:val="true"/>
        </w:rPr>
        <w:t xml:space="preserve">. </w:t>
      </w:r>
      <w:r>
        <w:rPr>
          <w:rtl w:val="true"/>
        </w:rPr>
        <w:t>انسان</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فرهنگ دینی، موجودی متفاوت از دیگر آفریده هاست که هدفی الهی را در غایت حرکت خویش می یابد و نسبتی ناگسستنی با مبدأ و معاد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خواسته های انسان مدرن، در برآورده شدن بی حد و حصر غرایز اثیری و حیوانی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جهت نگاه وی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ابزارساز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این تعریف ها، تحول نگاه تاریخی بود که هویت انسان را تا حیوانیت محض پایین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bookmarkStart w:id="40" w:name="pg4503_50921"/>
    </w:p>
    <w:p>
      <w:pPr>
        <w:pStyle w:val="BookText"/>
        <w:rPr/>
      </w:pPr>
      <w:bookmarkEnd w:id="40"/>
      <w:r>
        <w:rPr>
          <w:rFonts w:ascii="IRNazanin" w:hAnsi="IRNazanin" w:eastAsia="IRNazanin"/>
          <w:color w:val="111111"/>
          <w:sz w:val="28"/>
          <w:sz w:val="28"/>
          <w:szCs w:val="28"/>
          <w:rtl w:val="true"/>
          <w:lang w:bidi="fa-IR"/>
        </w:rPr>
        <w:t>یکی از مهم ترین زمینه های حضور اراده ماورایی که از غیب، امور جهان را تدبیر می کند، از اندیشه انسان حذف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به ویژه چنان که در زمینه هایی به جز زیست شناسی به کار گرفته شد، در انهدام معنا و مفهوم تقدس خلقت خداوند سهم بسیار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انهدام آگاهی مستمر از خداوند به عنوان خالق و حافظ انواع جانداران کمک کرد که در متون مقدس، از جمله در قرآن و حدیث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نظریه تکامل در بیگانه کردن علم از دین و ایجاد جهانی که می توان در آن سیر کرد و شگفتی های آفرینش را بدون کمترین حیرت دینی مطالعه کرد، تأثیر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خیلی سریع از زیست شناسی به دیگر علوم و حتی قلمروهای غیر علمی سرایت یافت، به گونه ای که امروزه در دنیای متجدد، هر کس به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همه چیز با معیار تکامل می اندیشد و سخن می گوید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انسانی که نسل خود را از میمون می داند که به تدریج رشد کرده و صورت انسانی یافته است، چگونه می تواند باور داشته باشد که نخستین انسان، پیامبر خداست و از خاک به وجود آمده و همه اسمای الهی و تمامی دانش ها به وی آموزش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فهم اینکه انبیا و اولیای الهی از ما متعالی تر بوده اند، برای انسان جدید بسیار دشوار است</w:t>
      </w:r>
      <w:r>
        <w:rPr>
          <w:rFonts w:eastAsia="IRNazanin" w:cs="IRNazanin"/>
          <w:color w:val="111111"/>
          <w:sz w:val="28"/>
          <w:szCs w:val="28"/>
          <w:rtl w:val="true"/>
          <w:lang w:bidi="fa-IR"/>
        </w:rPr>
        <w:t>.</w:t>
      </w:r>
    </w:p>
    <w:p>
      <w:pPr>
        <w:pStyle w:val="Heading6"/>
        <w:numPr>
          <w:ilvl w:val="5"/>
          <w:numId w:val="1"/>
        </w:numPr>
        <w:rPr/>
      </w:pPr>
      <w:bookmarkStart w:id="41" w:name="__RefHeading___Toc652478_3644566090"/>
      <w:bookmarkStart w:id="42" w:name="_Toc17"/>
      <w:bookmarkEnd w:id="41"/>
      <w:r>
        <w:rPr/>
        <w:t>2</w:t>
      </w:r>
      <w:r>
        <w:rPr>
          <w:rtl w:val="true"/>
        </w:rPr>
        <w:t xml:space="preserve">. </w:t>
      </w:r>
      <w:r>
        <w:rPr>
          <w:rtl w:val="true"/>
        </w:rPr>
        <w:t>طبیعت</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جنبه های سکولاریسم، تغییر نگرش انسان به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حکیمان و عارفان گذشته بدون اینکه تجرد ذات باری تعالی را ماورای هرگونه تعیین و تصوری انکار کرده باشند، بیشتر به جنبه پیوستگی عالم خلقت به مبدأ وجود توجه می کردند و </w:t>
      </w:r>
      <w:bookmarkStart w:id="43" w:name="pg4503_50922"/>
    </w:p>
    <w:p>
      <w:pPr>
        <w:pStyle w:val="BookText"/>
        <w:rPr/>
      </w:pPr>
      <w:bookmarkEnd w:id="43"/>
      <w:r>
        <w:rPr>
          <w:rFonts w:ascii="IRNazanin" w:hAnsi="IRNazanin" w:eastAsia="IRNazanin"/>
          <w:color w:val="111111"/>
          <w:sz w:val="28"/>
          <w:sz w:val="28"/>
          <w:szCs w:val="28"/>
          <w:rtl w:val="true"/>
          <w:lang w:bidi="fa-IR"/>
        </w:rPr>
        <w:t>می کوشیدند</w:t>
      </w:r>
      <w:r>
        <w:rPr>
          <w:rStyle w:val="FootnoteAnchor"/>
          <w:rtl w:val="true"/>
        </w:rPr>
        <w:footnoteReference w:id="16"/>
      </w:r>
      <w:r>
        <w:rPr>
          <w:rFonts w:ascii="IRNazanin" w:hAnsi="IRNazanin" w:eastAsia="IRNazanin"/>
          <w:color w:val="111111"/>
          <w:sz w:val="28"/>
          <w:sz w:val="28"/>
          <w:szCs w:val="28"/>
          <w:rtl w:val="true"/>
          <w:lang w:bidi="fa-IR"/>
        </w:rPr>
        <w:t xml:space="preserve">عالم را چونان سایه و مثال عالم ملکوت نشان دهند و رابطه وجودی میان موجودات و وجود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بنمایانند؛ در حالی که اندیشه مدرن، طبیعت را به عالم ملکوت پیوسته می داند و تحت اراده هیچ قدرت ماورایی نیز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نگرش مسئولیت محور در بهره مندی از طبیعت، به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سوداگرانه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طبیعتی که باید انسان، خود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می ساخت، تنها به مخزنی از انرژی رها شده بدل گشت و از آن پس، همه تلاش های انسان غربی در تمامی جنبه های علمی، فرهنگی و تمدنی به مهار کردن همین مخزن انرژی معطوف شد</w:t>
      </w:r>
      <w:r>
        <w:rPr>
          <w:rFonts w:eastAsia="IRNazanin" w:cs="IRNazanin"/>
          <w:color w:val="111111"/>
          <w:sz w:val="28"/>
          <w:szCs w:val="28"/>
          <w:rtl w:val="true"/>
          <w:lang w:bidi="fa-IR"/>
        </w:rPr>
        <w:t>.</w:t>
      </w:r>
    </w:p>
    <w:p>
      <w:pPr>
        <w:pStyle w:val="Heading6"/>
        <w:numPr>
          <w:ilvl w:val="5"/>
          <w:numId w:val="1"/>
        </w:numPr>
        <w:rPr/>
      </w:pPr>
      <w:bookmarkStart w:id="44" w:name="__RefHeading___Toc652480_3644566090"/>
      <w:bookmarkStart w:id="45" w:name="_Toc18"/>
      <w:bookmarkEnd w:id="44"/>
      <w:r>
        <w:rPr/>
        <w:t>3</w:t>
      </w:r>
      <w:r>
        <w:rPr>
          <w:rtl w:val="true"/>
        </w:rPr>
        <w:t xml:space="preserve">. </w:t>
      </w:r>
      <w:r>
        <w:rPr>
          <w:rtl w:val="true"/>
        </w:rPr>
        <w:t>انگاره تاریخی</w:t>
      </w:r>
      <w:bookmarkEnd w:id="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انگاره تاریخی</w:t>
      </w:r>
    </w:p>
    <w:p>
      <w:pPr>
        <w:pStyle w:val="BookText"/>
        <w:rPr/>
      </w:pPr>
      <w:r>
        <w:rPr>
          <w:rFonts w:ascii="IRNazanin" w:hAnsi="IRNazanin" w:eastAsia="IRNazanin"/>
          <w:color w:val="111111"/>
          <w:sz w:val="28"/>
          <w:sz w:val="28"/>
          <w:szCs w:val="28"/>
          <w:rtl w:val="true"/>
          <w:lang w:bidi="fa-IR"/>
        </w:rPr>
        <w:t>فرهنگ و فرهنگ سازان مدرن به دلایل مختلف، برداشت جدیدی نسبت به گذشته و تاریخ پیدا کردند که برخی از این دلایل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و اندیشه مدرن با ایدئولوژی های گذشتگان که معمولاً بر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تحریفی یا غیرتحریفی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عالم غیب در اداره جهان مبتنی است،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تاریخ باید آن گونه طراحی شود یا جنبه هایی از آن چنان مطلق شود که گذشته را سیاه و تاریک و امروز را کامل تر و روشن تر از دیروز تصویر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نگاهی است که در تاریخ نگاری جدید نسبت به قرون وسطا پدید آمد، به گونه ای که آن را سده های تاریکی، ناامنی و استبداد تصویر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دهه های آغازین تاریخ جدید غربی و شروع رنسانس، هرگز طرح نشده بود که درباره گذشته نیز به صورت ابرکتیو و اختیاری می توان پژوهش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بود که </w:t>
      </w:r>
    </w:p>
    <w:p>
      <w:pPr>
        <w:pStyle w:val="BookText"/>
        <w:rPr/>
      </w:pPr>
      <w:r>
        <w:rPr>
          <w:rFonts w:ascii="IRNazanin" w:hAnsi="IRNazanin" w:eastAsia="IRNazanin"/>
          <w:color w:val="111111"/>
          <w:sz w:val="28"/>
          <w:sz w:val="28"/>
          <w:szCs w:val="28"/>
          <w:rtl w:val="true"/>
          <w:lang w:bidi="fa-IR"/>
        </w:rPr>
        <w:t>علم تاریخ، به کمک اصول و مبادی علمی و روش های پژوهشی، به تدریج مدوّن شد امکان پذیر، بلکه ضروری به نظر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تمدن غربی گسترش یافت، این امر صورت دیگری به خود گرفت؛ به این معنا که همه تمدن ها در برابر تمدن غربی که تمدن فراگیر به شمار می رفت، به تدریج نابود شدند و به صورت تمدن های مربوط به گذشته در آمدند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شاید خاورشناسی را بتوان نمونه ای از این نوع برداشت تاریخی غربی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شرق نیز غرب را مطلق می کند و مآثر تمدنی و فرهنگی شرق را به مرجع غربی ارجاع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مبانی استثمار و استعمار را تئوریزه می کند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اگر استعمار در صورت ظاهر سیاسی، بر زندگی مادی و اجتماعی اقوام مسلط می شود و دارایی ایشان را غارت می کند، خاورشناس روی معارف و علوم و فرهنگ گذشته دست می گذارد تا آنها را تملک کند و به موزه غرب ببرد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تاریخی، رخدادهای بی شماری پیش می آید، ولی اینکه تاریخ نگار به کدام رخدادها بپردازد و کدام حادثه در نظر او اساسی تر باشد، به جهان بینی و ایدئولوژی وی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ای که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حوزه های مختلف فرهنگ و سیاست و اقتصاد جامعه انسانی حذف می شود و مادی گرایی و قدرت جویی ابزارانگارانه، اصل قرار می گیرد، به طور طبیعی، به جای پرداختن به تاریخ پیامبران و سرگذشت رخدادهای ظهور و غیبت اولیای حق، به تاریخ ابزارسازی انسان پرداخته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نام می 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عامل تحول در تاریخ نگاری، فهم اتوپیایی است که در دوره مدرنیته حاکم </w:t>
      </w:r>
      <w:bookmarkStart w:id="46" w:name="pg4503_50924"/>
    </w:p>
    <w:p>
      <w:pPr>
        <w:pStyle w:val="BookText"/>
        <w:rPr/>
      </w:pPr>
      <w:bookmarkEnd w:id="46"/>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تحقق بهشت زمینی و رؤیایی انسان متجدد ـ آنجا که نه به مرگ می اندیشد و نه رنج خودآگاهی دارد ـ به طور منطقی به آینده مربوط می شود، ولی این نگاه به آینده، گذشته را نیز دست خوش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همچون ترسیم خط راست میان دو خط در هندسه، بشر متجدد نیز برای ساخت مفاهیم در دنیای انتزاعی اش، نگاهش را به نقطه پایانی موهوم خویش معطوف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همه مفاهیم اساسی بر اساس نگرش ها و ساختارهای اتوپیایی دگرگون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 ترین عناصر دگرگون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ارزش های حاکم بر نقطه مطلوب پایانی هماهنگ می شود</w:t>
      </w:r>
      <w:r>
        <w:rPr>
          <w:rFonts w:eastAsia="IRNazanin" w:cs="IRNazanin"/>
          <w:color w:val="111111"/>
          <w:sz w:val="28"/>
          <w:szCs w:val="28"/>
          <w:rtl w:val="true"/>
          <w:lang w:bidi="fa-IR"/>
        </w:rPr>
        <w:t>.</w:t>
      </w:r>
    </w:p>
    <w:p>
      <w:pPr>
        <w:pStyle w:val="Heading5"/>
        <w:numPr>
          <w:ilvl w:val="4"/>
          <w:numId w:val="1"/>
        </w:numPr>
        <w:rPr/>
      </w:pPr>
      <w:bookmarkStart w:id="47" w:name="__RefHeading___Toc652482_3644566090"/>
      <w:bookmarkStart w:id="48" w:name="_Toc19"/>
      <w:bookmarkEnd w:id="47"/>
      <w:r>
        <w:rPr>
          <w:rtl w:val="true"/>
        </w:rPr>
        <w:t>دو ـ اومانیسم</w:t>
      </w:r>
      <w:bookmarkEnd w:id="48"/>
    </w:p>
    <w:p>
      <w:pPr>
        <w:pStyle w:val="BookText"/>
        <w:rPr/>
      </w:pPr>
      <w:r>
        <w:rPr>
          <w:rFonts w:ascii="IRNazanin" w:hAnsi="IRNazanin" w:eastAsia="IRNazanin"/>
          <w:color w:val="111111"/>
          <w:sz w:val="28"/>
          <w:sz w:val="28"/>
          <w:szCs w:val="28"/>
          <w:rtl w:val="true"/>
          <w:lang w:bidi="fa-IR"/>
        </w:rPr>
        <w:t>دو ـ اومانیسم</w:t>
      </w:r>
    </w:p>
    <w:p>
      <w:pPr>
        <w:pStyle w:val="BookText"/>
        <w:rPr/>
      </w:pPr>
      <w:r>
        <w:rPr>
          <w:rFonts w:ascii="IRNazanin" w:hAnsi="IRNazanin" w:eastAsia="IRNazanin"/>
          <w:color w:val="111111"/>
          <w:sz w:val="28"/>
          <w:sz w:val="28"/>
          <w:szCs w:val="28"/>
          <w:rtl w:val="true"/>
          <w:lang w:bidi="fa-IR"/>
        </w:rPr>
        <w:t>اومانیسم</w:t>
      </w:r>
      <w:r>
        <w:rPr>
          <w:rStyle w:val="FootnoteAnchor"/>
          <w:rtl w:val="true"/>
        </w:rPr>
        <w:footnoteReference w:id="20"/>
      </w:r>
      <w:r>
        <w:rPr>
          <w:rFonts w:ascii="IRNazanin" w:hAnsi="IRNazanin" w:eastAsia="IRNazanin"/>
          <w:color w:val="111111"/>
          <w:sz w:val="28"/>
          <w:sz w:val="28"/>
          <w:szCs w:val="28"/>
          <w:rtl w:val="true"/>
          <w:lang w:bidi="fa-IR"/>
        </w:rPr>
        <w:t>که به انسان گرایی و اصالت انسان، معنا شده، آن نوع نظام فکری استکه انسان را نه تنها در کانون توجه خویش قرار می دهد، بلکه وی را جای گزین شارع مقدس و قانون گذار و محور جهان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آکسفورد در ترجمه اصطلاح اومانیسم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مکتب راه حل مشکلات بشری را بیش از آنکه در حوزه ایمان به خدا بجوید، از رهگذر خرد آدمی می جوید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ظهور اندیشه اومانیستی در جهان غرب، دو نوع ظهور اجتماعی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دئیسم</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دئیسم، دین را منهای حقایق و احکام وحیانی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وجود خدا را چونان موجودی ماورای طبیعی معرفی می کرد که پس از آفریدن جهان، آن را به حال </w:t>
      </w:r>
      <w:bookmarkStart w:id="49" w:name="pg4503_50925"/>
    </w:p>
    <w:p>
      <w:pPr>
        <w:pStyle w:val="BookText"/>
        <w:rPr/>
      </w:pPr>
      <w:bookmarkEnd w:id="49"/>
      <w:r>
        <w:rPr>
          <w:rFonts w:ascii="IRNazanin" w:hAnsi="IRNazanin" w:eastAsia="IRNazanin"/>
          <w:color w:val="111111"/>
          <w:sz w:val="28"/>
          <w:sz w:val="28"/>
          <w:szCs w:val="28"/>
          <w:rtl w:val="true"/>
          <w:lang w:bidi="fa-IR"/>
        </w:rPr>
        <w:t>خود رها کرده است و هیچ گونه نقشی در اداره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آته ئیسم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آته ئیسم آشکارا وجود خدا را انکار می کرد و هوادار الحاد و بی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گسترش این دو باور، به قرن هجدهم و پس از آن باز می گردد؛ زیرا در این قرن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اومانیست های غربی از رشد شتابنده علم جدید در حوزه طبیعت شناسی سرمست بودند و می کوشیدند بی نیازی خود را از وحی آسمانی اعلام کنند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50" w:name="__RefHeading___Toc652484_3644566090"/>
      <w:bookmarkStart w:id="51" w:name="_Toc20"/>
      <w:bookmarkEnd w:id="50"/>
      <w:r>
        <w:rPr/>
        <w:t>3</w:t>
      </w:r>
      <w:r>
        <w:rPr>
          <w:rtl w:val="true"/>
        </w:rPr>
        <w:t xml:space="preserve">. </w:t>
      </w:r>
      <w:r>
        <w:rPr>
          <w:rtl w:val="true"/>
        </w:rPr>
        <w:t>سیر تاریخی تجددگرایی و اندیشه مدرن</w:t>
      </w:r>
      <w:bookmarkEnd w:id="51"/>
    </w:p>
    <w:p>
      <w:pPr>
        <w:pStyle w:val="Heading4"/>
        <w:numPr>
          <w:ilvl w:val="3"/>
          <w:numId w:val="1"/>
        </w:numPr>
        <w:rPr/>
      </w:pPr>
      <w:bookmarkStart w:id="52" w:name="__RefHeading___Toc652486_3644566090"/>
      <w:bookmarkStart w:id="53" w:name="_Toc21"/>
      <w:bookmarkEnd w:id="52"/>
      <w:r>
        <w:rPr>
          <w:rtl w:val="true"/>
        </w:rPr>
        <w:t>اشاره</w:t>
      </w:r>
      <w:bookmarkEnd w:id="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تجددگرایی و اندیشه مدرن</w:t>
      </w:r>
    </w:p>
    <w:p>
      <w:pPr>
        <w:pStyle w:val="BookText"/>
        <w:rPr/>
      </w:pPr>
      <w:r>
        <w:rPr>
          <w:rFonts w:ascii="IRNazanin" w:hAnsi="IRNazanin" w:eastAsia="IRNazanin"/>
          <w:color w:val="111111"/>
          <w:sz w:val="28"/>
          <w:sz w:val="28"/>
          <w:szCs w:val="28"/>
          <w:rtl w:val="true"/>
          <w:lang w:bidi="fa-IR"/>
        </w:rPr>
        <w:t xml:space="preserve">بیشتر تاریخ نگاران، سرآغاز دوران مدرن و عصر تجددگرایی را رنسانس و هم زمان با سپری شدن سده های چهاردهم و پانزدهم می دانند؛ دورانی که متجددان،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که به واسطه سنّت تاریخ نگاری تجددمآبانه رواج یافته است، هرچند به دلیل گرایش جدی خواص اروپایی به سکولاریسم و مشکلات درونی مسیحیت و کلیسایی، درست می نماید، ولی نمی توان پذیرفت که چنین تحول ژرفی در جهان بینی و ساختار و ساحت اندیشه و نیز چنین چرخش سرنوشت سازی از مفاهیم دینی و باورهای غیبی به سوی مؤلفه های سکولار، دفعی بوده یا به واسطه اندیشه های چند رهبر فکری مانند مارتین لوتر یا گرایش ارباب کلیسا به دنیاپرستی و فساد در دهه های پایانی قرون وسطا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 نگری در تاریخ اندیشه غربی چنین برمی آید که اعتقاد به آغاز مدرنیته از دوران رنسانس، برداشت نادرستی است که توجیه ها و پی آمدهای ناگوار دیگری را نیز به دنبال می آورد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گرایش انحرافی تا اندازه ای به واسطه دیدگاه های اندیشمند منتقد فرانسوی، </w:t>
      </w:r>
      <w:bookmarkStart w:id="54" w:name="pg4503_50926"/>
    </w:p>
    <w:p>
      <w:pPr>
        <w:pStyle w:val="BookText"/>
        <w:rPr/>
      </w:pPr>
      <w:bookmarkEnd w:id="54"/>
      <w:r>
        <w:rPr>
          <w:rFonts w:ascii="IRNazanin" w:hAnsi="IRNazanin" w:eastAsia="IRNazanin"/>
          <w:color w:val="111111"/>
          <w:sz w:val="28"/>
          <w:sz w:val="28"/>
          <w:szCs w:val="28"/>
          <w:rtl w:val="true"/>
          <w:lang w:bidi="fa-IR"/>
        </w:rPr>
        <w:t>رنه گنون و شاگردان و پیروانش همچون سیدحسین نصر و دیگران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گنونی و به ویژه آثار سیدحسین نصر اگرچه بسیار قابل بهره برداری و در برخی موارد، بی نظیرند و در شناساندن مآثر فرهنگی و روشن کردن قابلیت ها، استعدادها و قلمرو باورمندان به علم و کیهان شناسی قدسی مبتنی بر وحی، در رویارویی با تمدن سکولار موفق بوده اند، در شناخت و ماهیت فرهنگ و تمدن غربی مشکلات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اینان بحران های موجود در غرب را مبتنی بر اندیشه های پسارنسانسی در غرب می دانند و به دوران قرون وسطا و یونان باستان گرایش 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ریشه های سکولاریسم و اومانیسم به همان دوران یونان باستان و حتی اندیشمندان معنویت گرای قرون وسطا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برداشت های نهایی این دو گرایش غرب شناسانه، تأثیر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 در این نوشتار، تجدد را به ریشه اصلی اش بازمی گردانیم و به دلیل مجال اندک، تنها به دوران های مختلف اندیشه غربی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اندیشه غربی به شش دوره تقسیم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 باستان؛ هلنستیک؛</w:t>
      </w:r>
      <w:r>
        <w:rPr>
          <w:rStyle w:val="FootnoteAnchor"/>
          <w:rtl w:val="true"/>
        </w:rPr>
        <w:footnoteReference w:id="25"/>
      </w:r>
      <w:r>
        <w:rPr>
          <w:rFonts w:ascii="IRNazanin" w:hAnsi="IRNazanin" w:eastAsia="IRNazanin"/>
          <w:color w:val="111111"/>
          <w:sz w:val="28"/>
          <w:sz w:val="28"/>
          <w:szCs w:val="28"/>
          <w:rtl w:val="true"/>
          <w:lang w:bidi="fa-IR"/>
        </w:rPr>
        <w:t>قرون وسطا؛ دوره رنسانس؛ دوره مدرنیته و دوره پست مدرنیته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نگرشی واقع بینانه، هر دوره را به اختصار توضیح می دهیم</w:t>
      </w:r>
      <w:r>
        <w:rPr>
          <w:rFonts w:eastAsia="IRNazanin" w:cs="IRNazanin"/>
          <w:color w:val="111111"/>
          <w:sz w:val="28"/>
          <w:szCs w:val="28"/>
          <w:rtl w:val="true"/>
          <w:lang w:bidi="fa-IR"/>
        </w:rPr>
        <w:t>:</w:t>
      </w:r>
    </w:p>
    <w:p>
      <w:pPr>
        <w:pStyle w:val="Heading4"/>
        <w:numPr>
          <w:ilvl w:val="3"/>
          <w:numId w:val="1"/>
        </w:numPr>
        <w:rPr/>
      </w:pPr>
      <w:bookmarkStart w:id="55" w:name="__RefHeading___Toc652488_3644566090"/>
      <w:bookmarkStart w:id="56" w:name="_Toc22"/>
      <w:bookmarkEnd w:id="55"/>
      <w:r>
        <w:rPr>
          <w:rtl w:val="true"/>
        </w:rPr>
        <w:t>الف</w:t>
      </w:r>
      <w:r>
        <w:rPr>
          <w:rtl w:val="true"/>
        </w:rPr>
        <w:t xml:space="preserve">) </w:t>
      </w:r>
      <w:r>
        <w:rPr>
          <w:rtl w:val="true"/>
        </w:rPr>
        <w:t>یونان باستان</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باستان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 باستان، دوره زندگانی فیلسوفانی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فیثاغورث، آناکسی مندر و آناکسی منس است که به دوره زمانی پیش از قرن پنجم میلادی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معتقدند </w:t>
      </w:r>
      <w:bookmarkStart w:id="57" w:name="pg4503_50927"/>
    </w:p>
    <w:p>
      <w:pPr>
        <w:pStyle w:val="BookText"/>
        <w:rPr/>
      </w:pPr>
      <w:bookmarkEnd w:id="57"/>
      <w:r>
        <w:rPr>
          <w:rFonts w:ascii="IRNazanin" w:hAnsi="IRNazanin" w:eastAsia="IRNazanin"/>
          <w:color w:val="111111"/>
          <w:sz w:val="28"/>
          <w:sz w:val="28"/>
          <w:szCs w:val="28"/>
          <w:rtl w:val="true"/>
          <w:lang w:bidi="fa-IR"/>
        </w:rPr>
        <w:t>بزرگان آن دوره پیغمبرند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برای مثال، فیثاغورث را همان شیث نبی علیه السلاممعرفی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مورد ساختار اندیشه این دوره آن است که هنوز در آن عصر، فلسفه شکل نگرفته و به قول هایدگر، زبان آنها زبان شعر و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به دلیل هم زمانی اندیشمندان آن دوره با پیامبران الهی، اندیشه های آنان آمیخته با شعور اشراقی و حقیقت گرا بود، ولی از همان دوره، آهنگ اندیشه های انحرافی که صورت تکامل یافته آن در عصر جدید ظاهر شد،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متفکران همان دوره، مسائلی را مطرح می کند که داروین نزدیک به بیست و پنج قرن بعد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 انسان از خاک نیست، بلکه از نسل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نیز برای زدودن غایت الهی و مبدأ تعهد برانگیز، انسان را از نسل میمون می داند؛ بدین ترتیب، تخم اندیشه ای را در سرزمین ذهن انسان می کارد که بعدها یکی از اساسی ترین پایه های فرهنگ و تمدن غرب می شود که همان اعتقاد به ترانسفورمیسم است</w:t>
      </w:r>
      <w:r>
        <w:rPr>
          <w:rFonts w:eastAsia="IRNazanin" w:cs="IRNazanin"/>
          <w:color w:val="111111"/>
          <w:sz w:val="28"/>
          <w:szCs w:val="28"/>
          <w:rtl w:val="true"/>
          <w:lang w:bidi="fa-IR"/>
        </w:rPr>
        <w:t>.</w:t>
      </w:r>
    </w:p>
    <w:p>
      <w:pPr>
        <w:pStyle w:val="Heading4"/>
        <w:numPr>
          <w:ilvl w:val="3"/>
          <w:numId w:val="1"/>
        </w:numPr>
        <w:rPr/>
      </w:pPr>
      <w:bookmarkStart w:id="58" w:name="__RefHeading___Toc652490_3644566090"/>
      <w:bookmarkStart w:id="59" w:name="_Toc23"/>
      <w:bookmarkEnd w:id="58"/>
      <w:r>
        <w:rPr>
          <w:rtl w:val="true"/>
        </w:rPr>
        <w:t>ب</w:t>
      </w:r>
      <w:r>
        <w:rPr>
          <w:rtl w:val="true"/>
        </w:rPr>
        <w:t xml:space="preserve">) </w:t>
      </w:r>
      <w:r>
        <w:rPr>
          <w:rtl w:val="true"/>
        </w:rPr>
        <w:t>دوران هِلِنِسْتیک</w:t>
      </w:r>
      <w:bookmarkEnd w:id="5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هِلِنِسْتیک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دوره درگیری و مبارزه سقراط با سوفسطاییان</w:t>
      </w:r>
      <w:r>
        <w:rPr>
          <w:rStyle w:val="FootnoteAnchor"/>
          <w:rtl w:val="true"/>
        </w:rPr>
        <w:footnoteReference w:id="27"/>
      </w:r>
      <w:r>
        <w:rPr>
          <w:rFonts w:ascii="IRNazanin" w:hAnsi="IRNazanin" w:eastAsia="IRNazanin"/>
          <w:color w:val="111111"/>
          <w:sz w:val="28"/>
          <w:sz w:val="28"/>
          <w:szCs w:val="28"/>
          <w:rtl w:val="true"/>
          <w:lang w:bidi="fa-IR"/>
        </w:rPr>
        <w:t>است که به شکل گیری سامانه ای از اندیشه سقراطی و افلاطونی و به ویژه ارسطویی می انجامد که ما آن را اندیشه فلسفی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همین دوره اندیشه های اتوپیک را به گونه ای عالمانه طراحی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افلاطون در اندیشه هایش، معنویت گرا می نماید، ولی با پایه گذاری اندیشه آرمان شهر سکولار به شیوه حکیمان و فیلسوفان و نه مانند پیامبران الهی، مسیری را می گشاید که تا عصر رنسانس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میان سنّت دینی و </w:t>
      </w:r>
      <w:bookmarkStart w:id="60" w:name="pg4503_50928"/>
    </w:p>
    <w:p>
      <w:pPr>
        <w:pStyle w:val="BookText"/>
        <w:rPr/>
      </w:pPr>
      <w:bookmarkEnd w:id="60"/>
      <w:r>
        <w:rPr>
          <w:rFonts w:ascii="IRNazanin" w:hAnsi="IRNazanin" w:eastAsia="IRNazanin"/>
          <w:color w:val="111111"/>
          <w:sz w:val="28"/>
          <w:sz w:val="28"/>
          <w:szCs w:val="28"/>
          <w:rtl w:val="true"/>
          <w:lang w:bidi="fa-IR"/>
        </w:rPr>
        <w:t>اندیشه های بریده از وحی شکاف عمیقی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دنیاگرایی و اندیشه های اومانیستی در این دوره چنان بود که متجددان پس از رنسانس، خود را به این دوران منتسب می کنند و قرون وسطا را که با مسیحی شدن اروپا نیز هم زمان است، قرون میانه این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آن را دوره تاریکی می دانند</w:t>
      </w:r>
      <w:r>
        <w:rPr>
          <w:rFonts w:eastAsia="IRNazanin" w:cs="IRNazanin"/>
          <w:color w:val="111111"/>
          <w:sz w:val="28"/>
          <w:szCs w:val="28"/>
          <w:rtl w:val="true"/>
          <w:lang w:bidi="fa-IR"/>
        </w:rPr>
        <w:t>.</w:t>
      </w:r>
    </w:p>
    <w:p>
      <w:pPr>
        <w:pStyle w:val="Heading4"/>
        <w:numPr>
          <w:ilvl w:val="3"/>
          <w:numId w:val="1"/>
        </w:numPr>
        <w:rPr/>
      </w:pPr>
      <w:bookmarkStart w:id="61" w:name="__RefHeading___Toc652492_3644566090"/>
      <w:bookmarkStart w:id="62" w:name="_Toc24"/>
      <w:bookmarkEnd w:id="61"/>
      <w:r>
        <w:rPr>
          <w:rtl w:val="true"/>
        </w:rPr>
        <w:t>ج</w:t>
      </w:r>
      <w:r>
        <w:rPr>
          <w:rtl w:val="true"/>
        </w:rPr>
        <w:t xml:space="preserve">) </w:t>
      </w:r>
      <w:r>
        <w:rPr>
          <w:rtl w:val="true"/>
        </w:rPr>
        <w:t>قرون وسطا</w:t>
      </w:r>
      <w:bookmarkEnd w:id="6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w:t>
      </w:r>
    </w:p>
    <w:p>
      <w:pPr>
        <w:pStyle w:val="BookText"/>
        <w:rPr/>
      </w:pPr>
      <w:r>
        <w:rPr>
          <w:rFonts w:ascii="IRNazanin" w:hAnsi="IRNazanin" w:eastAsia="IRNazanin"/>
          <w:color w:val="111111"/>
          <w:sz w:val="28"/>
          <w:sz w:val="28"/>
          <w:szCs w:val="28"/>
          <w:rtl w:val="true"/>
          <w:lang w:bidi="fa-IR"/>
        </w:rPr>
        <w:t>قرون وسطا را سده های تاریکی و انگیزاسیون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مسیحیت و کلیسای کاتولیک بستر اصلی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نیز اندیشه ای بسیار انحرافی است؛ زیرا این گونه برداشت به واسطه نگاه سکولار و خودبنیاد بشری و رنسانسی به تاریخ و بر اساس اندیشه تکامل حیوانی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 نگری در اندیشه های متفکران قرون وسطا و نیز ویژگی های مسیحیت درمی یابیم همه متفکران و اندیشه هایشان و حتی متن کتاب مقدس، مهم ترین عامل پیدایش سکولاریسم در دوره رنسانس بوده اند؛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ـ اندیشمندانی مانند سن آگوستین، ادامه دهنده سنّت اتوپیایی شدند و هرچند آنان اتوپیا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کوشیدند دین را در این ناکجا آباد حفظ کنند، ولی این موضوع، ذاتاً دینی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آگوستین، نوع به ظاهر دینی شده همان اتوپیایی بود که سرآغازش اندیشه های افلاطون بود و در پرتو انفعال در برابر همان اندیشه ها پدید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جمع ناپذیری علم و دین از دغدغه هایی بود که اندیشمندان قرون وسطا را به خود مشغول ساخته بود و این مسئله، به تدریج به تزلزل مسیحیت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متن کتاب مقدس، خود، گام نخست سکولاریسم را برداشته است و برجسته ترین مصداق آن، تضاد میان آگاهی و دین داری در سِفر پیدایش عهد عتیق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خداوند شریعت را بر پایه دست رسی نداشتن به آگاهی بنیان می نهد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ظهور ابن رشد و بازگرداندن میراث گذشتگان غرب به دامان اروپای آن دوره، با مسیحیت و مکتب اسکولاستیک و نیز تلاش های کسانی چون سنّت توماس آکوئیناس که </w:t>
      </w:r>
      <w:bookmarkStart w:id="63" w:name="pg4503_50929"/>
    </w:p>
    <w:p>
      <w:pPr>
        <w:pStyle w:val="BookText"/>
        <w:rPr/>
      </w:pPr>
      <w:bookmarkEnd w:id="63"/>
      <w:r>
        <w:rPr>
          <w:rFonts w:ascii="IRNazanin" w:hAnsi="IRNazanin" w:eastAsia="IRNazanin"/>
          <w:color w:val="111111"/>
          <w:sz w:val="28"/>
          <w:sz w:val="28"/>
          <w:szCs w:val="28"/>
          <w:rtl w:val="true"/>
          <w:lang w:bidi="fa-IR"/>
        </w:rPr>
        <w:t>به واسطه ابن رشد و بوعلی سینای مسلمان، اجداد فکری خود به ویژه ارسطو را باز یافتند و زمینه اصلی رنسانس را به وجود آوردند</w:t>
      </w:r>
      <w:r>
        <w:rPr>
          <w:rFonts w:eastAsia="IRNazanin" w:cs="IRNazanin"/>
          <w:color w:val="111111"/>
          <w:sz w:val="28"/>
          <w:szCs w:val="28"/>
          <w:rtl w:val="true"/>
          <w:lang w:bidi="fa-IR"/>
        </w:rPr>
        <w:t>.</w:t>
      </w:r>
    </w:p>
    <w:p>
      <w:pPr>
        <w:pStyle w:val="Heading4"/>
        <w:numPr>
          <w:ilvl w:val="3"/>
          <w:numId w:val="1"/>
        </w:numPr>
        <w:rPr/>
      </w:pPr>
      <w:bookmarkStart w:id="64" w:name="__RefHeading___Toc652494_3644566090"/>
      <w:bookmarkStart w:id="65" w:name="_Toc25"/>
      <w:bookmarkEnd w:id="64"/>
      <w:r>
        <w:rPr>
          <w:rtl w:val="true"/>
        </w:rPr>
        <w:t>د</w:t>
      </w:r>
      <w:r>
        <w:rPr>
          <w:rtl w:val="true"/>
        </w:rPr>
        <w:t xml:space="preserve">) </w:t>
      </w:r>
      <w:r>
        <w:rPr>
          <w:rtl w:val="true"/>
        </w:rPr>
        <w:t xml:space="preserve">رنسانس و دوره مدرنیته </w:t>
      </w:r>
      <w:r>
        <w:rPr>
          <w:rtl w:val="true"/>
        </w:rPr>
        <w:t>(</w:t>
      </w:r>
      <w:r>
        <w:rPr>
          <w:rtl w:val="true"/>
        </w:rPr>
        <w:t>دوران جدید</w:t>
      </w:r>
      <w:r>
        <w:rPr>
          <w:rtl w:val="true"/>
        </w:rPr>
        <w:t>)</w:t>
      </w:r>
      <w:bookmarkEnd w:id="6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رنسانس و دوره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رنه گنون در کتاب بحران دنیای متجدد،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مشرب هندوان چنین به ما می آموزد که عمر یک دوره انسانی که </w:t>
      </w:r>
      <w:r>
        <w:rPr>
          <w:rFonts w:eastAsia="Times New Roman" w:cs="Times New Roman" w:ascii="Times New Roman" w:hAnsi="Times New Roman"/>
          <w:color w:val="111111"/>
          <w:sz w:val="28"/>
          <w:szCs w:val="28"/>
          <w:lang w:val="en-US" w:bidi="en-US"/>
        </w:rPr>
        <w:t>Monrantare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به چهار عصر منقسم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اعصار، مظهر مراحل فروپاشی تدریجی معنویت اولیه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اعصار، همان ادواری است که ادیان و شریعت های باستانی مغرب زمین،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اعصار طلا، نقره، مفرغ و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حاضر، ما در عصر چهارم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ظلمت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سر می بریم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گنون در ادامه، به ناسازگاری دو نگرش دینی برگرفته از مآثر گذشته و نگرش سودجویانه و سکولار جدید می پردازد و خاموشی فروغ سنّت و معنویت را مصداق برجسته عصر ظلمت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فیلسوفان و روشن فکران این دوره پذیرفتند که اندیشه منطقی و محاسبات دقیق و ریاضی وار می تواند گشاینده اسرار جهان و اعطا کننده قدرت خداوندی به بشر باشد تا به مدد آن بتواند طبیعت و حتی طبیعت بشری را به سیطره خود درآورد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مدرنیته و تجدد، از نهضت اصلاح دینی با مارتین لوتر آلمانی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پشتیبانی های فئودال های یهودی آغاز می شود و با نهضت علمی کپرنیک و سپس کپلر و نیوتن به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لوتر به جریان پروتستانتیسم می انجامد که زمینه ها را در </w:t>
      </w:r>
    </w:p>
    <w:p>
      <w:pPr>
        <w:pStyle w:val="BookText"/>
        <w:rPr/>
      </w:pPr>
      <w:r>
        <w:rPr>
          <w:rFonts w:ascii="IRNazanin" w:hAnsi="IRNazanin" w:eastAsia="IRNazanin"/>
          <w:color w:val="111111"/>
          <w:sz w:val="28"/>
          <w:sz w:val="28"/>
          <w:szCs w:val="28"/>
          <w:rtl w:val="true"/>
          <w:lang w:bidi="fa-IR"/>
        </w:rPr>
        <w:t>بسیاری موارد برای تجدد و سپس سرمایه داری</w:t>
      </w:r>
      <w:r>
        <w:rPr>
          <w:rStyle w:val="FootnoteAnchor"/>
          <w:rtl w:val="true"/>
        </w:rPr>
        <w:footnoteReference w:id="30"/>
      </w:r>
      <w:r>
        <w:rPr>
          <w:rFonts w:ascii="IRNazanin" w:hAnsi="IRNazanin" w:eastAsia="IRNazanin"/>
          <w:color w:val="111111"/>
          <w:sz w:val="28"/>
          <w:sz w:val="28"/>
          <w:szCs w:val="28"/>
          <w:rtl w:val="true"/>
          <w:lang w:bidi="fa-IR"/>
        </w:rPr>
        <w:t>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انقلاب علمی کپرنیک، به سکولاریزاسیون طبیعت و نفی خدا و هرگونه باور غیبی و دخالت آنها در عالم شهود می انجامد که شاید بتوان مصداق اصلی اش را همان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ساعت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نیوتن، خداوند، جهان را آفریده و سپس به حال خود رها ساخته و خودش اکنون در حال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هیچ دغدغه ای می توان به تصرف و تغییر خودبنیادانه جهان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 هیوم، کانت و آگوست کنت هر کدام نیز گوشه ای از طرح تجدد را درانداختند و تاریخ مدرنیته را به پیش بردند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تجدد در طول زمان، در تاریخ غرب یکسان نبوده و دست خوش دگرگونی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واژه مدرن و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پیش تر در تبارشناسی مدرنیته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تمایز از واژه جدید در مقابل کهنه و منسوخ به کار می رفت تا وضعیت پس از قرون وسطا را نه تنها به عنوان وضعی تازه، بلکه به عنوان گسستی از گذشته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مدعای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از وضعی کاملاً جدید و بی سابقه در اروپای عصر رنسانس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اصلاح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چنین وضعی و آگاهی از آن،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تطور مفهوم تجدد، رنسانس با رجوع به فرهنگ و تمدن باستانی در مقابل قرون وسطای مسیحی، تعیّن می یافت یا دست کم، آن فرهنگ و تمدن را در محدوده علایق خود، با گزینش ها و حذف هایی بازیابی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 در طول سده های شانزدهم و هفدهم، با عصر باستانی نیز تسویه حساب شد و آن عصر نیز جزئی از گذشته به 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رنسانس جزئی از تاریخ و وضع مدرن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عصر روشن گری بود که آگاهی </w:t>
      </w:r>
      <w:bookmarkStart w:id="66" w:name="pg4503_50931"/>
    </w:p>
    <w:p>
      <w:pPr>
        <w:pStyle w:val="BookText"/>
        <w:rPr/>
      </w:pPr>
      <w:bookmarkEnd w:id="66"/>
      <w:r>
        <w:rPr>
          <w:rFonts w:ascii="IRNazanin" w:hAnsi="IRNazanin" w:eastAsia="IRNazanin"/>
          <w:color w:val="111111"/>
          <w:sz w:val="28"/>
          <w:sz w:val="28"/>
          <w:szCs w:val="28"/>
          <w:rtl w:val="true"/>
          <w:lang w:bidi="fa-IR"/>
        </w:rPr>
        <w:t>از مفهوم وضع مدرن، به طور کاملاً بی سابقه ای به عنوان تجدد تبلور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برداشت تازه ای از آینده و احتمالات آن شکل گرفت که بی حد و مرز و پیش بینی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دامان این برداشت، مفاهیم تازه پیشرفت و عقلانیت و آگاهی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عصر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واقع، همه دوران ها به نوعی دوران انسان نیز هست، ولی دلیل مهمی که این دوره، عصر انسان نامیده می شود، جایگاهی است که مفهوم بشر یافته است؛ زیرا این جایگاه در نگاه انسان، همان رتبه ای است که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تکیه داشت و این، مفهوم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های دیگری نیز در معنای مدرنیته و تجدد پدید آمد که در شکل فلسفی و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نگارنده، پست مدرن، غایت و مرحله ای از مدرنیته است و نمی توان آن را دوره جدیدی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دلیل اهمیت وضع جدید مدرن، در بخش های بعدی به آن خواهیم پرداخت</w:t>
      </w:r>
      <w:r>
        <w:rPr>
          <w:rFonts w:eastAsia="IRNazanin" w:cs="IRNazanin"/>
          <w:color w:val="111111"/>
          <w:sz w:val="28"/>
          <w:szCs w:val="28"/>
          <w:rtl w:val="true"/>
          <w:lang w:bidi="fa-IR"/>
        </w:rPr>
        <w:t>.</w:t>
      </w:r>
    </w:p>
    <w:p>
      <w:pPr>
        <w:pStyle w:val="Heading3"/>
        <w:numPr>
          <w:ilvl w:val="2"/>
          <w:numId w:val="1"/>
        </w:numPr>
        <w:rPr/>
      </w:pPr>
      <w:bookmarkStart w:id="67" w:name="__RefHeading___Toc652496_3644566090"/>
      <w:bookmarkStart w:id="68" w:name="_Toc26"/>
      <w:bookmarkEnd w:id="67"/>
      <w:r>
        <w:rPr/>
        <w:t>4</w:t>
      </w:r>
      <w:r>
        <w:rPr>
          <w:rtl w:val="true"/>
        </w:rPr>
        <w:t xml:space="preserve">. </w:t>
      </w:r>
      <w:r>
        <w:rPr>
          <w:rtl w:val="true"/>
        </w:rPr>
        <w:t xml:space="preserve">هنر مدرن و قابلیت های رسانه ای </w:t>
      </w:r>
      <w:r>
        <w:rPr>
          <w:rtl w:val="true"/>
        </w:rPr>
        <w:t>(</w:t>
      </w:r>
      <w:r>
        <w:rPr>
          <w:rtl w:val="true"/>
        </w:rPr>
        <w:t>زیبایی شناسی تجسدگرا</w:t>
      </w:r>
      <w:r>
        <w:rPr>
          <w:rtl w:val="true"/>
        </w:rPr>
        <w:t>)</w:t>
      </w:r>
      <w:bookmarkEnd w:id="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مدرن و قابلیت های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شناسی تجسدگرا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هنر مدرن به دو دلیل، لازمه شناخت مدرنیته در قلمرو فرهنگی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جدید غرب از یک سو، بازتاب دهنده جریان های ژرف تر فرهنگ غرب و بحران هایی است که غرب جدید با آن مواجه بوده است و همچنان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خود از جمله عواملی است که عناصر و اشکال و نیروهای تشکیل دهنده فضای فرهنگی جدید غرب را به وجود آورده اند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در دنیای غرب تا عصر رنسانس، به ویژه در معماری که تجلّی گاه اصلی هنر در آن روزگار بوده است، بسیار شبیه هنر مسلمانان بود؛ حتی در بسیاری از موارد، آشکارا از </w:t>
      </w:r>
    </w:p>
    <w:p>
      <w:pPr>
        <w:pStyle w:val="BookText"/>
        <w:rPr/>
      </w:pPr>
      <w:r>
        <w:rPr>
          <w:rFonts w:ascii="IRNazanin" w:hAnsi="IRNazanin" w:eastAsia="IRNazanin"/>
          <w:color w:val="111111"/>
          <w:sz w:val="28"/>
          <w:sz w:val="28"/>
          <w:szCs w:val="28"/>
          <w:rtl w:val="true"/>
          <w:lang w:bidi="fa-IR"/>
        </w:rPr>
        <w:t>هنر اسلامی آن عصر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آشکار این دو گونه از هنر، رویکرد غرب قرون وسطایی به شمایل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تصویرگری شمایل حضرت مسیح علیه السلام و حضرت مریم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هنر اسلامی از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رنسانس، متناسب با اتفاقی که در فرهنگ اروپایی رخ داد؛ یعنی بریدن از عالم غیب و گرایش به عالم شهود و ماده، هنر نیز آشکارا به جای پرداختن به زیبایی ها و لطایف عوالم معنوی و ملکوتی، به ظواهر زمینی و قلمروهای مادی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اومانیسم جدیدی که انسان را در مرکز طرح هستی به جای خدا نشاند، در هنر رنسانس، مستقیم تر از هر وجه فرهنگی دیگر رنسانس، باز تابیده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نوابغی مانند رافائل،</w:t>
      </w:r>
      <w:r>
        <w:rPr>
          <w:rStyle w:val="FootnoteAnchor"/>
          <w:rtl w:val="true"/>
        </w:rPr>
        <w:footnoteReference w:id="34"/>
      </w:r>
      <w:r>
        <w:rPr>
          <w:rFonts w:ascii="IRNazanin" w:hAnsi="IRNazanin" w:eastAsia="IRNazanin"/>
          <w:color w:val="111111"/>
          <w:sz w:val="28"/>
          <w:sz w:val="28"/>
          <w:szCs w:val="28"/>
          <w:rtl w:val="true"/>
          <w:lang w:bidi="fa-IR"/>
        </w:rPr>
        <w:t>میکلانجلو</w:t>
      </w:r>
      <w:r>
        <w:rPr>
          <w:rStyle w:val="FootnoteAnchor"/>
          <w:rtl w:val="true"/>
        </w:rPr>
        <w:footnoteReference w:id="35"/>
      </w:r>
      <w:r>
        <w:rPr>
          <w:rFonts w:ascii="IRNazanin" w:hAnsi="IRNazanin" w:eastAsia="IRNazanin"/>
          <w:color w:val="111111"/>
          <w:sz w:val="28"/>
          <w:sz w:val="28"/>
          <w:szCs w:val="28"/>
          <w:rtl w:val="true"/>
          <w:lang w:bidi="fa-IR"/>
        </w:rPr>
        <w:t>و به ویژه لئوناردو داوینچی،</w:t>
      </w:r>
      <w:r>
        <w:rPr>
          <w:rStyle w:val="FootnoteAnchor"/>
          <w:rtl w:val="true"/>
        </w:rPr>
        <w:footnoteReference w:id="36"/>
      </w:r>
      <w:r>
        <w:rPr>
          <w:rFonts w:ascii="IRNazanin" w:hAnsi="IRNazanin" w:eastAsia="IRNazanin"/>
          <w:color w:val="111111"/>
          <w:sz w:val="28"/>
          <w:sz w:val="28"/>
          <w:szCs w:val="28"/>
          <w:rtl w:val="true"/>
          <w:lang w:bidi="fa-IR"/>
        </w:rPr>
        <w:t xml:space="preserve">مصداق برجسته هنرمندان این دوره هستند کهقدم های اولیه را به سوی این چرخش عظیم فرهنگی ـ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ملکوت عالم معنوی به ظواهر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شمایل نگاری که پیش تر نیز در هنر غربی وجود داشت، گسترش یافت تا آشکارا اعلام کند که هنر جدید، هنر پرداختن به ظواهر است و گرایش اصلی آن، تجسد و تجسم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سبک های مختلف نقاشی با اسلوب های خاص خود، به همراه نام های جدیدی از نقاشان که بیشترشان ایتالیایی و از شمال اروپا بودند، به عرصه هنر رنسانس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مختلف هنر نقاشی پس از رنسانس به قرار زیر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کلاسیسم که بر تعامل و تناسب طبیعی اندام مبتنی بود؛ </w:t>
      </w:r>
    </w:p>
    <w:p>
      <w:pPr>
        <w:pStyle w:val="BookText"/>
        <w:rPr/>
      </w:pPr>
      <w:r>
        <w:rPr>
          <w:rFonts w:ascii="IRNazanin" w:hAnsi="IRNazanin" w:eastAsia="IRNazanin"/>
          <w:color w:val="111111"/>
          <w:sz w:val="28"/>
          <w:sz w:val="28"/>
          <w:szCs w:val="28"/>
          <w:rtl w:val="true"/>
          <w:lang w:bidi="fa-IR"/>
        </w:rPr>
        <w:t>دو ـ ناتورالیسم یا طبیعت گرایی بیش از حد؛</w:t>
      </w:r>
    </w:p>
    <w:p>
      <w:pPr>
        <w:pStyle w:val="BookText"/>
        <w:rPr/>
      </w:pPr>
      <w:r>
        <w:rPr>
          <w:rFonts w:ascii="IRNazanin" w:hAnsi="IRNazanin" w:eastAsia="IRNazanin"/>
          <w:color w:val="111111"/>
          <w:sz w:val="28"/>
          <w:sz w:val="28"/>
          <w:szCs w:val="28"/>
          <w:rtl w:val="true"/>
          <w:lang w:bidi="fa-IR"/>
        </w:rPr>
        <w:t>سه ـ دوره رمانتیک که واکنشی در مقابل ناتورالیسم و کلاسیسم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مکتب امپرسیونیسم ظهور کرد که ظرافت و دقت در استفاده از رنگ و نور، سرلوحه کار در سبک نقاشی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های پست امپرسیونیسم، اکسپرسیونیسم و کوبیسم با آثار پابلوپیکاسو، نقاشی را به تدریج به عرصه ساختارشکنی و هنر انتزاعی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هنر معماری نیز رخدادهای مهمی پیش آمد که با ساختار اندیشه جدید و فرهنگ آن روز متناسب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های عقل مآبانه و طبیعت گرایانه و بازگشت به الگوهای روم و یونان باستان و فرار از مآثری که به واسطه فرهنگ مسیحیت کاتولیک و هنر به نسبت اصیل گوتیک در قرون وسطا به وجود آمده بود، تا آنجا پیش رفت که حتی معماری ساختمان واتیکان را از آثار هنر گذشته پاک کرد و چیزی شبیه قصرهای شاهانه را جای گزین آن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تصویری غرب در عین حال که بی واسطه ترین نشانه یا شاخص انگیزه های ژرف تحول خواهی در روح انسان غربی است، شاخص مراحل گوناگون فرهنگ غربی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توجه داشته باشیم که بخش اعظم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غربی، بر مذهب اصالت فرد، ذهن گرایی و محرک های روانی هر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مبتنی است؛ نه بر معیارهای الهی که تعالی دهنده هنرمند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ساختار رسانه ها و بازشناسی عنصر اصلی آنها؛ یعنی صدا و تصویر، نقش برجسته سازی و اصالت بخشی به تجسم و تجسد را که در بستر تحول فرهنگی غرب پس از رنسانس و در قالب هنرهای تجسمی یا دیداریِ نقاشی و مجسمه سازی تبلور </w:t>
      </w:r>
    </w:p>
    <w:p>
      <w:pPr>
        <w:pStyle w:val="BookText"/>
        <w:rPr/>
      </w:pPr>
      <w:r>
        <w:rPr>
          <w:rFonts w:ascii="IRNazanin" w:hAnsi="IRNazanin" w:eastAsia="IRNazanin"/>
          <w:color w:val="111111"/>
          <w:sz w:val="28"/>
          <w:sz w:val="28"/>
          <w:szCs w:val="28"/>
          <w:rtl w:val="true"/>
          <w:lang w:bidi="fa-IR"/>
        </w:rPr>
        <w:t>یافته اند، در شکل گیری رسانه های تکنولوژیک امروزی خواهیم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هنرهای تجسمی که زمینه ساز بصری رسانه های تصویری شدند و در دوره تجدد موضوعیت جدی پیدا کردند، موسیقی و ادبیات نیز بخش صوتی، کلامی و بیانی هنر مدرن بودند که در رسانه ها نقش اساسی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موسیقی در کنار هنرهای تجسمی یا دیداری و نقاشی و پیکره سازی، مکمل این دو هنر است و همچون نقاشی، نقش مهمی در تکوین تعریف اومانیستی جدید انسان از خودش ایفا کرده و از جمله مهم ترین هنرهای غرب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موسیقی برای مخاطب آن، عالمی وهمی و انتزاعی می آفریند و در بهترین کارآیی اش، تخیل انسان را تحریک می کند و این، به آنچه ما از ماهیت رسانه ها و نسبت انکارناپذیر آنها با عالم انتزاع می دانیم،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سازان و فیلم سازان می گویند هرکجا تصویر، ناتوان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تواند مخاطب را به آن محیط مصنوعیِ مورد نظر کارگردان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موسیقی به کمک می آید و در آفرینش آن فضای مجازی نقش جدی بر عهده می 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ادبیات باید گفت نسبت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و محاوره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با وسایل ارتباط جمعی را وقتی می توان فهمید که مثلاً بخواهیم نیازهای روزانه یک شبکه رادیویی یا تلویزیونی یا یک روزنامه را با فرهنگ ادبی و داستانی قرون وسطا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تناقض های بی شماری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ادبیات با ویژگی های مدرن است که می تواند در رسانه های مدرن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داستان بلند، قالب ادبی جدیدی است که تا پیش از مدرنیته نبود، ولی حالا از همین قالب ادبیاتی در سناریوهای سینمایی، رادیویی و تلویزیونی فراوان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معروف ترین فیلم های سینمایی که مخاطبان فراوانی را به خود جذب می کنند، </w:t>
      </w:r>
      <w:bookmarkStart w:id="69" w:name="pg4503_50935"/>
    </w:p>
    <w:p>
      <w:pPr>
        <w:pStyle w:val="BookText"/>
        <w:rPr/>
      </w:pPr>
      <w:bookmarkEnd w:id="69"/>
      <w:r>
        <w:rPr>
          <w:rFonts w:ascii="IRNazanin" w:hAnsi="IRNazanin" w:eastAsia="IRNazanin"/>
          <w:color w:val="111111"/>
          <w:sz w:val="28"/>
          <w:sz w:val="28"/>
          <w:szCs w:val="28"/>
          <w:rtl w:val="true"/>
          <w:lang w:bidi="fa-IR"/>
        </w:rPr>
        <w:t>معمولاً از روی نوول های حرفه ای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قالب نوول، به تدریج حال و هوایی ایجاد کرد که ضایعه ناشی از فقدان خداوند در جامعه غربی را در روح بسیاری از خوانندگان التیام می داد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در بسیاری موارد، جای گزین عبادت و عامل غفلت بیشتر بشر متجدد به ویژه در نمودهای رسانه ای اش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جمع بندی بحث هنر مدرن و توانایی های آن در رسانه ای شدن به ذهن می آید، این است که تمام قالب های هنری غرب به ویژه گونه های پسارنسانسی آن از نقاشی و مجسمه سازی گرفته تا رقص و موسیقی و ادبیات و تئاتر، همگی در آنچه هنر هفتم یعنی سینما خوانده می شود،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علوم ارتباطات و رسانه ها می دانند که سینما در ساختار بسیاری از رسانه ها به ویژه رادیو و تلویزیون نیز تأثیر گذاشته و نسبتی انکارناپذیر میان آنها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هر کدام از هنرها نیز به نسبت، در نوع رسانه مورد نظر، تأثیر اساسی داشته اند</w:t>
      </w:r>
      <w:r>
        <w:rPr>
          <w:rFonts w:eastAsia="IRNazanin" w:cs="IRNazanin"/>
          <w:color w:val="111111"/>
          <w:sz w:val="28"/>
          <w:szCs w:val="28"/>
          <w:rtl w:val="true"/>
          <w:lang w:bidi="fa-IR"/>
        </w:rPr>
        <w:t>.</w:t>
      </w:r>
    </w:p>
    <w:p>
      <w:pPr>
        <w:pStyle w:val="Heading3"/>
        <w:numPr>
          <w:ilvl w:val="2"/>
          <w:numId w:val="1"/>
        </w:numPr>
        <w:rPr/>
      </w:pPr>
      <w:bookmarkStart w:id="70" w:name="__RefHeading___Toc652498_3644566090"/>
      <w:bookmarkStart w:id="71" w:name="_Toc27"/>
      <w:bookmarkEnd w:id="70"/>
      <w:r>
        <w:rPr/>
        <w:t>5</w:t>
      </w:r>
      <w:r>
        <w:rPr>
          <w:rtl w:val="true"/>
        </w:rPr>
        <w:t xml:space="preserve">. </w:t>
      </w:r>
      <w:r>
        <w:rPr>
          <w:rtl w:val="true"/>
        </w:rPr>
        <w:t>فهم سوبژکتیو، فصل مشترک رسانه ها و فلسفه مدرنیته</w:t>
      </w:r>
      <w:bookmarkEnd w:id="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سوبژکتیو، فصل مشترک رسانه ها و فلسفه مدرنیته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اندیشه و اطلاعات که از امور ضروری زندگی اجتماعی به شمار می رود، نیازمند ابزارهایی است که واسطه ذهن و اندیشه انسان ها شود و معانی و مفاهیم در قالب نمادهایی با این واسطه ها مبادله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همه موجودات، رابطه مستقیمی با وسایل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معرفت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اپیستمولوژی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معروفی وجود دارد که فراگیر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فهم انسان ها را به انطباق </w:t>
      </w:r>
    </w:p>
    <w:p>
      <w:pPr>
        <w:pStyle w:val="BookText"/>
        <w:rPr/>
      </w:pPr>
      <w:r>
        <w:rPr>
          <w:rFonts w:ascii="IRNazanin" w:hAnsi="IRNazanin" w:eastAsia="IRNazanin"/>
          <w:color w:val="111111"/>
          <w:sz w:val="28"/>
          <w:sz w:val="28"/>
          <w:szCs w:val="28"/>
          <w:rtl w:val="true"/>
          <w:lang w:bidi="fa-IR"/>
        </w:rPr>
        <w:t>صُوَری که از انعکاس اشیای خارجی در ذهن به وجود آمده است، با واقعیت خارجی آن صورت احاله می دهند، ولی پرسش اساسی در اینجا آن است که صور ذهنی چگونه برای انسان شکل می گیرد؟ آیا همیشه چشم واسطه است؟ بویایی نقش دارد؟ آیا به طور کلی، انسان همیشه در رابطه مستقیم با شی ء، خارجی است که از آن برای خود صورت ذهنی می سازد؟</w:t>
      </w:r>
    </w:p>
    <w:p>
      <w:pPr>
        <w:pStyle w:val="BookText"/>
        <w:rPr/>
      </w:pPr>
      <w:r>
        <w:rPr>
          <w:rFonts w:ascii="IRNazanin" w:hAnsi="IRNazanin" w:eastAsia="IRNazanin"/>
          <w:color w:val="111111"/>
          <w:sz w:val="28"/>
          <w:sz w:val="28"/>
          <w:szCs w:val="28"/>
          <w:rtl w:val="true"/>
          <w:lang w:bidi="fa-IR"/>
        </w:rPr>
        <w:t>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 شدن یک شی ء یا خواندن کتاب یا مقاله یا شعری یا با دیدن تصویرهایی ـ آن گونه که تصویرساز بر مبنای دانسته های خویش پدید آورده است ـ و با زدن جرقه ای یا با ترکیب این مؤلفه ها، تصویر در ذهن انسان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وسایل ارتباطی به عنوان عناصر ذهنیت ساز، معرفت شناسی و شناخت انسان را به شدت تحت تأثیر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همین دانسته های انسان مبنای اندیشه، تصمیم، شوق و اراده انسانی است و راهبردهای اصلی زندگی انسان را معین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ذهنیت ساز با توجه به اینکه موضوع یا محتوایی که به آن پرداخته اند، به چه چیزی تعلق گرفته است، می توانند در ذهن انسان از یک شی ء جزئی گرفته تا کلی ترین مسائل جهان که جهان بینی و سرانجام، خداشناسی است، تحول آفرینی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شناخت قلمرو کارکردی رسانه ها نقش جدّی دارد، آن است که صاحبان رسانه های گروهی به عنوان مالکان وسایل ارتباطی مدرن، نیک دریافته اند ذهن انسان می تواند حتی تصویر اشیا و موجودات و عوالِم غیرواقعی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بسازد و پرورش دهد و حتی آن ذهنیت ها را مبنا و مبدأ اراده ها و تصمیم های زندگی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امروزه رسانه های گروهی در غرب با استفاده از عناصر موجود در جهان و ذهنیت های انسان ها و در جهت منافع اربابان خود، انبوهی از برنامه های رادیویی و تلویزیونی و به ویژه آثار سینمایی ساخته اند که تصویری از عوالم و موجودات غیرواقعی را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افزون بر اینکه عامل جذابیت را در خود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کنجکاوی انسان ها در 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مخاطب خود قرار داده اند، </w:t>
      </w:r>
    </w:p>
    <w:p>
      <w:pPr>
        <w:pStyle w:val="BookText"/>
        <w:rPr/>
      </w:pPr>
      <w:r>
        <w:rPr>
          <w:rFonts w:ascii="IRNazanin" w:hAnsi="IRNazanin" w:eastAsia="IRNazanin"/>
          <w:color w:val="111111"/>
          <w:sz w:val="28"/>
          <w:sz w:val="28"/>
          <w:szCs w:val="28"/>
          <w:rtl w:val="true"/>
          <w:lang w:bidi="fa-IR"/>
        </w:rPr>
        <w:t>معمولاً هدف های خود را در قالب جبهه بندی خیر و شر، توجیه های سیاسی و فرهنگی و دور کردن انسان ها از واقعیت های اجتماعی پی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فلسفی و به ویژه در فلسفه اخلاق، مسئله ای هست که از رابطه هست ها و نیست ها و بایدها و نبایدها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و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ها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اسلامی به اجمال، معتقدند میان جهان بینی و شریعت، رابطه جدّی برقرار است، ولی از گذشتگان، اشاعره و از غربی ها، هیوم اساساً لزوم این رابطه و وجود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مدرنیته نیز که بر آرای متفکرانی همچون هیوم، دکارت و کانت مبتنی است، اساساً انسان را از فهم حقیقت و واقعیت خارجی ناتوان می دانند و به فهم ذهنی و بر مبنای تجربه گرایی استقرایی و حس گرایی 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اینان، انسان به تدریج از دایره دغدغه فهم حقیقت خارج شده است و تنها بر اساس بهره مندی خویش از طبیعت تولید علم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دانش های برآمده از این فرآیند، متضمن فهم حقیقی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باید گفت مدرنیته برای فهم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آنکه بدان توجه کند، به انسان به عنوان فاعل شناسا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شایسته است رابطه جهان بینی و ایدئولوژی یا رابطه هست ها و بایدها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فهم مدرن از هست ها کاملاً دگرگون شده است و به ذهنیت محدود شده انسان ارجاع می شود و عالم خارج را به صورت جزئی و ناقص و تک ساحتی فهم می کند، تغییر ساختاری ژرفی را که در عرصه ایدئولوژی و رفتار انسانی رخ می دهد، تا اندازه ای می توان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مدرن، دنیای جدیدی را شکل می دهند که بشر را در آن، به اراده های خاص رهنمون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انسان مدرن نه تنها از طبیعت، بلکه از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بود و نبود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درباره خویشتن تعریف جدیدی می یابد و بر اساس این تعریف ها، برنامه ریزی و عمل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رسانه های امروزی، مستقیم یا غیرمستقیم و بدون تعهد خاصی به حقیقت خارجی و تنها بر اساس نگاه جهت دار خویش، پرسش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چگونه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نیست، چرا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هست، در کجای عالم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جایگاه امور را در نظام سلسله مراتبی خویش برای مخاطب معیّن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دیگر اجزای آن عالم چگونه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مفید و چه چیز زیان آور است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مطرح می کنند و پاسخ هایی متناسب به مخاطبشان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دنیایی جدید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نیز جهانی خاص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با جمع این دو عبارت،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فهم انسان را متحول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معروف او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همان پیام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مقوله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رسانه را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و ایجاد نوعی از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آن را با مفهوم پیام که عنصر اصلی ایجاد فهم است، هم سان می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نمایش ترومن، نمونه ای روشن برای توضیح مطالبی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یک استودیو تلویزیونی در ابعاد عظیم هست که نمونه ای از یک شهر ساحلی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ترومن، شخصیت اول فیلم از هنگامی که در رحم مادر بوده تا سنین جوانی و میان سالی، در چنبره مراقبت شدید هزاران دوربین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ساکنان این شهر مصنوعی بازیگرند و ترومن این مسائل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به ظاهر طبیعی دارد، ولی آنچه او را می خنداند یا می گریاند؛ به این طرف و آن طرف می برد؛ با این و آن آشنا یا جدا می کند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تمام روابط اجتماعی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شبکه تلویزیونی نیز به طور تمام وقت زندگی او را به طور زنده پخش می کند و میلیون ها انسان که در سراسر کره زمین زندگی وی را دنبال می کنند، یاد شاد و با او غمگین می شوند و</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ترومن تصور می کند زندگی طبیعی دارد، ولی در حقیقت، دنیای کوچکی که برای او ساخته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هست و نیست هایی که برایش شکل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اندیشه و عمل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اینکه غُل و زنجیر شود، توانایی خروج از مرزهایی را که برایش ساخته اند، ندارد و هنگامی که به این دنیا شک می کند و می خواهد به سفر برود، برایش در دریا، توفان و در جاده ها، راه بندان به وجود می آورند تا نتواند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 برای او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و ترومن به او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پدر می سازد و پدر او را در دریا غرق می کند و ترومن را به شدت متأثر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باز می گرداند و می گوید که به طور معجزه آسایی نجات یافته است و ترومن را در فضایی بسیار احساسی و رؤیایی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شرکت و محل کار می سازد و وی را در مقامی خاص قرار می دهد و وظایفی برای او در نظر می گیرد و در همه این احوال، مخاطبان بی شمار با او هم ذات پنداری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ترومن مراقبت فیزیکی نمی شود، بلکه اراده او و به عبارت بهتر، ذهن و فکر او کنترل می گردد و این کنترل، غیرمستقیم و به واسطه دنیایی است که برای او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این دنیا در رابطه ای به ظاهر منطقی با یکدیگر عمل می کنند و همین، عامل باورپذیری ترومن می شود، ولی همین که این رابطه منطقی به هم می خورد و در مواردی، استودیو و نقش چند بازیگر دچار مشکل می شود، ترومن نسبت به همه چیز شک می کند و از اینجا، اندک اندک اراده خروج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شکل می گیرد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فیلم درباره نقش رسانه ها در مراقبت انسان مدرن اغراق کرده باشد، ولی آنچه از آن نمی توان گذشت، شبه دنیایی است که رسانه ها از توهم، تخیل، تجسم و رؤیاهای انسانی ساخته اند؛ دنیایی که میان اجزای این دنیا رابطه ای باورپذیر برقرار و انسان مدرن را در خود هضم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اندیشمندان غربی، مک لوهان اساس اثرگذاری رسانه را نه از نظر محتوایی، بلکه بنا بر تحولی می داند که خود رسانه فارغ از محتوای آن بر درک و فهم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اندیشمندان دیگری مانند نیل پستمن، رسانه های گروهی نوین به ویژه تلویزیون را دربردارنده نوعی معرفت شناسی ویژه می دانند که بر </w:t>
      </w:r>
      <w:bookmarkStart w:id="72" w:name="pg4503_50940"/>
    </w:p>
    <w:p>
      <w:pPr>
        <w:pStyle w:val="BookText"/>
        <w:rPr/>
      </w:pPr>
      <w:bookmarkEnd w:id="72"/>
      <w:r>
        <w:rPr>
          <w:rFonts w:ascii="IRNazanin" w:hAnsi="IRNazanin" w:eastAsia="IRNazanin"/>
          <w:color w:val="111111"/>
          <w:sz w:val="28"/>
          <w:sz w:val="28"/>
          <w:szCs w:val="28"/>
          <w:rtl w:val="true"/>
          <w:lang w:bidi="fa-IR"/>
        </w:rPr>
        <w:t>فهم انسان اثری انکارناپذیر دارند</w:t>
      </w:r>
      <w:r>
        <w:rPr>
          <w:rFonts w:eastAsia="IRNazanin" w:cs="IRNazanin"/>
          <w:color w:val="111111"/>
          <w:sz w:val="28"/>
          <w:szCs w:val="28"/>
          <w:rtl w:val="true"/>
          <w:lang w:bidi="fa-IR"/>
        </w:rPr>
        <w:t>.</w:t>
      </w:r>
    </w:p>
    <w:p>
      <w:pPr>
        <w:pStyle w:val="Heading3"/>
        <w:numPr>
          <w:ilvl w:val="2"/>
          <w:numId w:val="1"/>
        </w:numPr>
        <w:rPr/>
      </w:pPr>
      <w:bookmarkStart w:id="73" w:name="__RefHeading___Toc652500_3644566090"/>
      <w:bookmarkStart w:id="74" w:name="_Toc28"/>
      <w:bookmarkEnd w:id="73"/>
      <w:r>
        <w:rPr/>
        <w:t>6</w:t>
      </w:r>
      <w:r>
        <w:rPr>
          <w:rtl w:val="true"/>
        </w:rPr>
        <w:t xml:space="preserve">. </w:t>
      </w:r>
      <w:r>
        <w:rPr>
          <w:rtl w:val="true"/>
        </w:rPr>
        <w:t>سیاست و رسانه های مدرن</w:t>
      </w:r>
      <w:r>
        <w:rPr>
          <w:rtl w:val="true"/>
        </w:rPr>
        <w:t xml:space="preserve">: </w:t>
      </w:r>
      <w:r>
        <w:rPr>
          <w:rtl w:val="true"/>
        </w:rPr>
        <w:t>مسئله قدرت</w:t>
      </w:r>
      <w:bookmarkEnd w:id="74"/>
    </w:p>
    <w:p>
      <w:pPr>
        <w:pStyle w:val="Heading4"/>
        <w:numPr>
          <w:ilvl w:val="3"/>
          <w:numId w:val="1"/>
        </w:numPr>
        <w:rPr/>
      </w:pPr>
      <w:bookmarkStart w:id="75" w:name="__RefHeading___Toc652502_3644566090"/>
      <w:bookmarkStart w:id="76" w:name="_Toc29"/>
      <w:bookmarkEnd w:id="75"/>
      <w:r>
        <w:rPr>
          <w:rtl w:val="true"/>
        </w:rPr>
        <w:t>اشاره</w:t>
      </w:r>
      <w:bookmarkEnd w:id="7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و رسانه 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قدرت</w:t>
      </w:r>
    </w:p>
    <w:p>
      <w:pPr>
        <w:pStyle w:val="BookText"/>
        <w:rPr/>
      </w:pPr>
      <w:r>
        <w:rPr>
          <w:rFonts w:ascii="IRNazanin" w:hAnsi="IRNazanin" w:eastAsia="IRNazanin"/>
          <w:color w:val="111111"/>
          <w:sz w:val="28"/>
          <w:sz w:val="28"/>
          <w:szCs w:val="28"/>
          <w:rtl w:val="true"/>
          <w:lang w:bidi="fa-IR"/>
        </w:rPr>
        <w:t>مفهوم کلی مدرنیته به تنهایی، بازگو کننده نسبت میان اجزا و ارکان مختلف تمدن مدرن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باید با ژرف کاوی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ارتباط دهنده و عامل فهم اجزای تمدن مدرن را یافت و از آن رمزگشایی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به ویژه تجلّی آن در ساحت اندیشه در این چهار قرن اخیر، خیزشی آشکار به سوی دست یابی به نوعی از قدرت را معرفی می کند که روش دست یابی به آن نه از طریق پیوند با منبع لایزال قدرت، بلکه از مسیر متکثر سکولاریسم و بی هویت کردن عالم طبیعت است و قرار است منبع انرژی این ساختار تولید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مدرنیته به دست 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کشف رابطه ارتباطات و رسانه ها با عالم مدرنیته در بعد سیاست ورزی آسان تر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اصلی سیاست، قدرت و مسئله اقتدار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مدرنیته نیز گرایشی به سمت کسب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رسانه ها با مسئله قدرت را نیز بسیاری از اندیشمندان حوزه ارتباطات بازشناسی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شکلی از کنش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نزد دانشمندان علوم ارتباطات، عبارتی کلیدی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تامپسون در کتاب رسانه ها و مدرنیته می 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آستین این امر را مورد ملاحظه قرار داد که اظهار یک بیان در واقع، اجرای یک کنش است و نه صرفاً گزارش یا توصیف وضعیت، به این حقیقت حساس شده ایم که صحبت کردن به یک زبان، نوعی فعالیت اجتماعی است که افراد از طریق آن با یکدیگر ارتباط یا روابط تازه ای برقرار می کنند، البته اگر ارتباط، شکلی از کنش باشد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بنابراین، اگر ارتباط، نوعی کنش یا فعل است که هست، ارتباطگر یا مخاطب به گونه ای از انفعال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روست که در آموزه های دینی، معلم یا سخنران یا اهل قلم،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اَصْغی ناطِقاً فَقَدْ عَبَدَه؛ هرکس به سخنان ناطقی گوش فرا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عبادت کرده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این گونه روایت ها، موضع قدرت و موضع پذیرش را در این نوع از ارتباط های سنّتی 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ارتباط و موضع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بستر را برای اعمال قدرت فراهم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ای کاملاً به هم پیوسته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صاحبان قدرت به گسترش ارتباط های خویش می پردازند تا از این طریق، اِعمال قدرت کنند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سازمان ها و نهادها نیز به این دلیل تأسیس می شوند تا عامل اجرایی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حال ممکن است از طریق این ارتباط، کالا یا دانش و اطلاعات یا اراده برتر یا هرچیز دیگری مبادله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فرد نیز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تامپسون در همین زمینه می 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یا موقعیتی که فرد در درون یک میدان یا نهاد اشغال می کند، با قدرتی که او واجد آن است، رابطه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 ترین مفهوم، قدرت به معنای توانایی کنش به سوی هدف ها و علایق خویش است؛ یعنی توانایی دخالت در رویدادها و تأثیرگذاری بر نتایج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اِعمال قدرت، منابع در دست رس خود را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ابزارهایی هستند که افراد را به طور مؤثری در پی گیری هدف ها و خواسته ها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ازهمین رو، افراد می توانند با افزایش و انباشت اقسام گوناگون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خویش را فزونی بخشند</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تامپسون در ادامه، بحث را این گونه به حوزه سیاست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 که بدین طریق کلی مفهوم می شود، یک پدیده اجتماعی فراگیر است که خصیصه انواع مختلف کنش و مواجهه، از کنش های مشخصاً سیاسی مقامات حکومتی تا مواجهه این جهانی بین مردم کوچه و خیابان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امروزه به طور معمول، قدرت را با قدرت سیاسی یعنی با کنش های افرادی که به نفع حکومت عمل می کنند، تداعی و مرتبط می کنیم، بدین خاطر است که حکومت ها به صورت مراکز بسیار مهم قدرت متمرکز در جهان مدرن در آمده 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بدین ترتیب، ارتباطات عامل دست یابی و نفوذ قدرت می گردد و مخاطب را در مقام پذیرش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نیز که مصداق مدرن ارتباط هستند، اگرچه ارتباطی در عالم مجازی برقرار می سازند، ولی بدان سبب اهمیت می یابند که طرف این ارتباط، نه جسم آدمی، بلکه فکر و ذهن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سیاست مداران مدرن بهتر از اینکه به جای اعمال قدرتِ پر هزینه و دردسرساز فیزیکی، ذهن انسان ها را تسخیر کنند و آنان را در مقام پذیرش قرار دهند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پس بی جهت نیست که امروزه هرچه قدرت سیاسی بیشتر باشد، رسانه های آنها متکثرتر و حجیم ترند و حضور آنها بیشتر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خبرگزاری ها و شبکه های رادیو ـ تلویزیونی از آن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اصلی اینترنت نیز در امریکا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ماهواره به نام تله استار نیز در سازمان فضایی امریکا و برای تقویت امواج تلویزیونی در ژوئیه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به فضا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امریکا، حضور در سپهراطلاعاتی و جریان های رسانه ای به اروپا تعلق دارد و </w:t>
      </w:r>
    </w:p>
    <w:p>
      <w:pPr>
        <w:pStyle w:val="BookText"/>
        <w:rPr/>
      </w:pPr>
      <w:r>
        <w:rPr>
          <w:rFonts w:ascii="IRNazanin" w:hAnsi="IRNazanin" w:eastAsia="IRNazanin"/>
          <w:color w:val="111111"/>
          <w:sz w:val="28"/>
          <w:sz w:val="28"/>
          <w:szCs w:val="28"/>
          <w:rtl w:val="true"/>
          <w:lang w:bidi="fa-IR"/>
        </w:rPr>
        <w:t>اروپا به همان میزان، در سیاست جهانی پس از امریکا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شوروی سابق و روسیه امروزی، با وجود رقابت تسلیحاتی بسیار نزدیک با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سلاح های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سیاست جهانی حضور جدی ندارد، در نبود حاکمیت ارتباطات رسانه ای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شوروی سابق با هدایت همین رسانه 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کتاب، فیلم، ویدئو و ماهواره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سبب نبود که هیتلر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سینما را به من بدهید و همه ارتش را از 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 می دانست که برای حاکمیت بر ملت ها، تسخیر اندیشه ها مهم تر از سلطه بر بدن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برداشت که رسانه، مخاطب را در ارتباط با قدرت محض قرار می دهد، می توان به نقد تقسیم بندی انواع قدرت در دیدگاه مایکل 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قدرت را به قدرت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رسانه ها در رابطه تنگاتنگ با هر چهار نوع از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تامپسون نیز با این نظر موافق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تمایزها پیش از هرچیز منش تحلیلی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واقع این اشکال مختلف قدرت به طور کلی به شیوه های پیچیده و جابه جاشونده در هم تداخل می یابند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تحکیم هرگونه قدرت و نیز در اعمال آن موضوعیت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نقش ارتباطی رسانه، به موارد ملموس تر استفاده از رسانه های ارتباطی در فضای اطلاعاتی و کاربری های سیاسی آن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 ها برای قدرت های سیاسی غربی، نقش تولیدکننده و بازیابنده مشروعیت سیاسی را ایفا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هرحال، چنان که ماکس وبر و گروه دیگری از جامعه شناسان اشاره کرده اند، ظرفیت یک حکومت در اعمال قدرت مشروع، به ظرفیت آن در اعمال در شکل متمایز، ولی مرتبط، وابسته است که آنها را به عنوان قدرت های قهری و نمادین </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قدرت قهری، انرژی بالا، وقت زیاد و هزینه هنگفت می خواهد، درحالی که نرم افزار آن محدود است، ولی برعکس، هزینه قدرت نمادین، پایین تر و نقش نرم افزاری آن با بازدهی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مبنای جنگ ها و نبردهای سایبرنتیکال است که افق حرکت رسانه ها در جهان سیاست را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سازوکارهای رسانه ای پس از این جهت گیری راهبردی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نظریه پردازی های علوم ارتباطی درباره کاربرد رسانه ها، دانسته یا نادانسته، متأثر از ایدئولوژی های سیاسی خاص هستند که البته ایدئولوژی لیبرال ـ سرمایه داری، حضوری قیاس ناپذیر با دیگر جهان بینی ها و ایدئولوژی ها در این قلمرو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میزان حضور واژه ها، عنوان ها و گرایش های مربوط به بازار در کتاب های علوم ارتباطات فراوان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نظریه های کاربری رسانه ها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سطحی دیگر و در کاربری سیاسی رسانه ها نیز نوعی عوام فریبی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حضور در فضای متراکم اطلاعاتی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موجود در فضای کاربری رسانه ای، شکل پیشرفت همین مفاهیم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یکی از شاخص ترین این نظریه ها،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ورنر سورین و جیمز تانکارد در کتاب نظریه های ارتباطات توضیح می دهند که چگونه این تکنیک که مبتنی بر تغییر جهت ذهنی و برهم ریزی نظام اولویت بندی موضوع های اساسی است، نتیجه انتخابات ریاست جمهوری امریکا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آخرین روزها به سود رونالد ریگان در مقابل جیمی کارتر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پیش از انتخابات، رسانه های خبری، داستانی را ساختند مبنی بر اینکه ممکن است گروگان های امریکایی در ایران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روشن شد آنها آزاد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رسانه های </w:t>
      </w:r>
    </w:p>
    <w:p>
      <w:pPr>
        <w:pStyle w:val="BookText"/>
        <w:rPr/>
      </w:pPr>
      <w:r>
        <w:rPr>
          <w:rFonts w:ascii="IRNazanin" w:hAnsi="IRNazanin" w:eastAsia="IRNazanin"/>
          <w:color w:val="111111"/>
          <w:sz w:val="28"/>
          <w:sz w:val="28"/>
          <w:szCs w:val="28"/>
          <w:rtl w:val="true"/>
          <w:lang w:bidi="fa-IR"/>
        </w:rPr>
        <w:t xml:space="preserve">خبری با ساختن داستان آزادی گروگان ها، آگاهی عمومی از موضوع گروگان گیری را بالا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بسیاری از افراد عامه ممکن است موضوع گروگان ها از موقعیت پایین در فهرست موضوع های مورد علاقه آنها، به موقعیت بالا در آن فهرست رسیده باشد؛ چنان که در جدول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احتمال زیاد، افزایش اهمیت موضوع گروگان ها در اولویت های مردم علیه کارتر عمل کرده است؛ زیرا بسیاری از افراد چه بسا بحران گروگان گیری را یکی از بزرگ ترین شکست های مدیریتی او شمرده باشند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چند روز پیش از انتخابات اولویت های عموم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گروگان ها خبرِ آزادی اجتماعی گروگان ها از سوی رسانه هاروز انتخابات اولویت های عموم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گروگان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درباره، شیوه های تأثیر رسانه های جمعی بر توده ها،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مارپیچ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الیزابت نوئل نئومان </w:t>
      </w:r>
      <w:r>
        <w:rPr>
          <w:rFonts w:eastAsia="IRNazanin" w:cs="IRNazanin"/>
          <w:color w:val="111111"/>
          <w:sz w:val="28"/>
          <w:szCs w:val="28"/>
          <w:rtl w:val="true"/>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نظریه آن است که انسان ها عموماً نمی خواهند جزو دسته اقلیت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نوئل نئومان استدلال می کند سه ویژگی ارتباط جمعی؛ یعنی تراکم، همه جایی بودن و هم صدایی، در ایجاد اثرهای قوی بر افکار عمومی با هم ترکیب می شوند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رسانه ها موضوع مورد نظر خود را چنان تبلیغ می کنند که گمان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افراد جامعه این گونه فکر می کنند یا تصمیم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یک موضوع مناقشه انگیز، افراد درباره توزیع افکار عمومی حدس هایی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کوشند تعیین کنند آیا در اکثریت قرار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کوشند </w:t>
      </w:r>
      <w:bookmarkStart w:id="77" w:name="pg4503_50946"/>
    </w:p>
    <w:p>
      <w:pPr>
        <w:pStyle w:val="BookText"/>
        <w:rPr/>
      </w:pPr>
      <w:bookmarkEnd w:id="77"/>
      <w:r>
        <w:rPr>
          <w:rFonts w:ascii="IRNazanin" w:hAnsi="IRNazanin" w:eastAsia="IRNazanin"/>
          <w:color w:val="111111"/>
          <w:sz w:val="28"/>
          <w:sz w:val="28"/>
          <w:szCs w:val="28"/>
          <w:rtl w:val="true"/>
          <w:lang w:bidi="fa-IR"/>
        </w:rPr>
        <w:t>تعیین کنند آیا تغییر افکار عمومی در جهت موافقت با آنهاست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کنند در اقلیت قرار دارند، گرایش می یابند که درباره موضوع سکوت کنند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 سوی دیگر، هرچه ساکت تر بمانند، دیگران احساس می کنند که دیدگاه متفاوت و خاص وجود ندارد و به ناخودآگاه، نظری را تصور می کنند که اکثریت به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 به رسانه ها رجوع می کنند تا توزیع افکار عمومی؛ یعنی گروه حداکثر و گروه های حداقل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 می توانند بر مارپیچ سکوت به سه صورت، اثر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تصورهای انسان ها در مورد باور یا باورهای مسلط را شکل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مربوط به باورهای رو به رشد را شکل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تصور را به وجود آورند که شخص چه باوری را باید ابراز کند که منزوی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دنیای پر ارتباط و به هم پیچیده مدرن می تواند خسارت جدی بر روح و زندگی شهروندان این دهکده جهانی وارد آورد، به تدریج سبب روی کار آمدن برخی آرا و گمان ها و حذف باورهای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حاکمیت سیاسی لیبرال ـ سرمایه داری به واسطه رسانه ها از هرگونه تحول علیه خود جلوگیری و راه را برای پیشبرد خواسته هایش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نیز از نظر تغییر در ساختار زندگی و هم از نظر تلقین اندیشه ها و تصورها، نقش مؤثری در شکست ساختارها و ریشه های فرهنگ دینی و سنّتی و رشد اندیشه های تجددمآبانه داشته و دارند</w:t>
      </w:r>
      <w:r>
        <w:rPr>
          <w:rFonts w:eastAsia="IRNazanin" w:cs="IRNazanin"/>
          <w:color w:val="111111"/>
          <w:sz w:val="28"/>
          <w:szCs w:val="28"/>
          <w:rtl w:val="true"/>
          <w:lang w:bidi="fa-IR"/>
        </w:rPr>
        <w:t>.</w:t>
      </w:r>
    </w:p>
    <w:p>
      <w:pPr>
        <w:pStyle w:val="Heading4"/>
        <w:numPr>
          <w:ilvl w:val="3"/>
          <w:numId w:val="1"/>
        </w:numPr>
        <w:rPr/>
      </w:pPr>
      <w:bookmarkStart w:id="78" w:name="__RefHeading___Toc652504_3644566090"/>
      <w:bookmarkStart w:id="79" w:name="_Toc30"/>
      <w:bookmarkEnd w:id="78"/>
      <w:r>
        <w:rPr>
          <w:rtl w:val="true"/>
        </w:rPr>
        <w:t>الف</w:t>
      </w:r>
      <w:r>
        <w:rPr>
          <w:rtl w:val="true"/>
        </w:rPr>
        <w:t xml:space="preserve">) </w:t>
      </w:r>
      <w:r>
        <w:rPr>
          <w:rtl w:val="true"/>
        </w:rPr>
        <w:t>توده ها و وسایل ارتباط توده ای</w:t>
      </w:r>
      <w:bookmarkEnd w:id="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 و وسایل ارتباط توده ای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صنعتی در اروپا، آغاز حاکمیت مدرنیته و سرآغاز بزرگ ترین دگرگونی در شیوه زندگی انسان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سریع کارخانه ها برای تولید انبوه کالا، همچنین نیاز به کارگران بسیار، خالی شدن روستاها و گسترش شدید شهرنشینی و فراوانی جمعیت، </w:t>
      </w:r>
    </w:p>
    <w:p>
      <w:pPr>
        <w:pStyle w:val="BookText"/>
        <w:rPr/>
      </w:pPr>
      <w:r>
        <w:rPr>
          <w:rFonts w:ascii="IRNazanin" w:hAnsi="IRNazanin" w:eastAsia="IRNazanin"/>
          <w:color w:val="111111"/>
          <w:sz w:val="28"/>
          <w:sz w:val="28"/>
          <w:szCs w:val="28"/>
          <w:rtl w:val="true"/>
          <w:lang w:bidi="fa-IR"/>
        </w:rPr>
        <w:t>تفاوت داشتن شرایط حرفه ای کار با شبکه نامستقل و به هم پیوسته، افزایش وابستگی های گروهی و روابط جدید فرد ـ دولت، دگرگونی در روابط اجتماعی و چگونگی برخورد با موضوع ها و حتی دگرگونی ساحت فکر و اندیشه، زندگی انسان غربی را به کلی دگرگون ساخت؛ به گونه ای که کم کم جوامع دارای هویت فرهنگی و تاریخی را به جوامع توده ای و انسان ها را به صورت اجزایی از چرخه ماشینیزم 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سرمایه سالاری تکنولوژیک، وجود آداب، فرهنگ ها و سنّت های گذشته را به چند دلیل با سیاست سوداگری خویش ناسازگار می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مقاومت درونی این فرهنگ ها در برابر تبدیل شدن به سیستم جدید زندگی و روابط کار و سرمایه و نوع جدیدی از سکونت انبوه و روابط اجتماعی؛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الگویی از مصرف کالا که فرهنگ غربی به همراه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به مبارزه با ساختارهای فرهنگی گذشته پرداختند و به دلیل سستی سنّت های موجود در غرب و تشویش مذهبی و تحریف دین، در این کار به سرعت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روشن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غربی در این دوره، فائوست وار،</w:t>
      </w:r>
      <w:r>
        <w:rPr>
          <w:rStyle w:val="FootnoteAnchor"/>
          <w:rtl w:val="true"/>
        </w:rPr>
        <w:footnoteReference w:id="52"/>
      </w:r>
      <w:r>
        <w:rPr>
          <w:rFonts w:ascii="IRNazanin" w:hAnsi="IRNazanin" w:eastAsia="IRNazanin"/>
          <w:color w:val="111111"/>
          <w:sz w:val="28"/>
          <w:sz w:val="28"/>
          <w:szCs w:val="28"/>
          <w:rtl w:val="true"/>
          <w:lang w:bidi="fa-IR"/>
        </w:rPr>
        <w:t xml:space="preserve">بسیاری از گنجینه های فکری ـ فرهنگی خود را از دست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تکنیکس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گنجینه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حافظه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تسلسل حافظه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فرد، خود را متعهدانه حلقه ای از زنجیره ای تاریخی ببیند که نقشی متناسب با جایگاهش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درست بر خلاف وضع جوامع انبوه و ساخت زدایی شده در دنیای استعمار زده است که در نخستین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شود و فرد،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سرگردان در میان انبوه توده های انسانی می یابد که هیچ پیوندی با گذشته ندارد و به ناچار هیچ پیوندی با امروز خویش نمی تواند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از خودبیگانگی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از چنین عناصری ترکیب یافته، توده ای انباشته از آحاد ناپیوسته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ریشه های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جامعه شناسی معاصر، در تداوم سنّت تکامل گرایی سده نوزدهم، فروپاشی ساختارهای سنّتی و منفرد شدن اعضای جامعه ایندیویدویشن،</w:t>
      </w:r>
      <w:r>
        <w:rPr>
          <w:rStyle w:val="FootnoteAnchor"/>
          <w:rtl w:val="true"/>
        </w:rPr>
        <w:footnoteReference w:id="53"/>
      </w:r>
      <w:r>
        <w:rPr>
          <w:rFonts w:ascii="IRNazanin" w:hAnsi="IRNazanin" w:eastAsia="IRNazanin"/>
          <w:color w:val="111111"/>
          <w:sz w:val="28"/>
          <w:sz w:val="28"/>
          <w:szCs w:val="28"/>
          <w:rtl w:val="true"/>
          <w:lang w:bidi="fa-IR"/>
        </w:rPr>
        <w:t>پدیده ای لازم با توسعه اجتماعی و اقتصادی قلمداد می 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پیش از رواج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یا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بار در آثار گوستاولوبون و گابریل تارد به کار رفته اند، با وجود برخی تفاوت ها، تا حدودی همین معنای توده را بازگو می کردند و بهترین معرِّف پدیده های گروهی پس از انقلاب صنعتی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مشترک این مفاهیم، ناظر بر شاخص هایی از جامعه جدید بشری است که با ویژگی های شخصی هر کدام از افراد تشکیل دهنده آن، به کلی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لوبون، سه چیز علت پدیده رفتار انبوه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احساس قدرت شکست ناپذیری است که انبوه خلق را ابتدایی تر می سازد و توجه به مجازات و ترس از مجازات را در او تضعیف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ویژگی است که به روحیه عدم مسئولیت پذیری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پدیده سرایت و تقلید است و سوم، تلقین پذیری زیاده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نیز معلول همین تلقین پذیری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ویژگی های انبوه خلق را با اندکی تغییر می توان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که لوبون برمی شمارد، به ویژه تقلیدپذیری و تلقین پذیری و ویژگی های ذاتی خود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زمینه کار رسانه های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نبود که در سال های پس از جنگ دوم جهانی، کارشناسان ایالات متحده امریکا برای یک جا معرفی </w:t>
      </w:r>
    </w:p>
    <w:p>
      <w:pPr>
        <w:pStyle w:val="BookText"/>
        <w:rPr/>
      </w:pPr>
      <w:r>
        <w:rPr>
          <w:rFonts w:ascii="IRNazanin" w:hAnsi="IRNazanin" w:eastAsia="IRNazanin"/>
          <w:color w:val="111111"/>
          <w:sz w:val="28"/>
          <w:sz w:val="28"/>
          <w:szCs w:val="28"/>
          <w:rtl w:val="true"/>
          <w:lang w:bidi="fa-IR"/>
        </w:rPr>
        <w:t xml:space="preserve">کردن روزنامه و رادیوها و تلویزیون ها و سینماها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ارتباط توده ای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استفاده می کردند و برای نگارش ساده تر، به اختصار،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توده ای</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را به کار می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وسایل ارتباط توده ای به زودی از قلمرو مطالعات دانشمندان امریکایی و کتاب ها و مقالات خاص آنان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ابتکار سازمان ملل متحد و با شرکت کارشناسان بسیاری از کشورهای جهان در ژنو تشکیل شده بود، این اصطلاح به صحنه بین المللی راه یافت و با تعریف و تحلیلی که نمایندگان ایالات متحده امریکا در جلسه های کنفرانس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مقدمات نفوذ آن در دیگر ممالک جهان نیز فراهم گردید</w:t>
      </w:r>
      <w:r>
        <w:rPr>
          <w:rFonts w:eastAsia="IRNazanin" w:cs="IRNazanin"/>
          <w:color w:val="111111"/>
          <w:sz w:val="28"/>
          <w:szCs w:val="28"/>
          <w:rtl w:val="true"/>
          <w:lang w:bidi="fa-IR"/>
        </w:rPr>
        <w:t>».</w:t>
      </w:r>
      <w:r>
        <w:rPr>
          <w:rStyle w:val="FootnoteAnchor"/>
          <w:rtl w:val="true"/>
        </w:rPr>
        <w:footnoteReference w:id="5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یا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توده ای برای وسایل ارتباطی به کار می برند، به سبب تحول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توده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وسایل ارتباط توده ای نیست، بلکه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یا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قراردادی است که به سبب بار منفی و گاه ایدئولوژیک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بخش زیادی از بحث های علوم سیاسی، جامعه شناسی سیاسی و روان شناسی سیاسی، درباره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که موضوع توده و شکل زندگی توده ای، تهدیدی برای سرمایه داری شده بود، رسانه ها به واسطه ویژگی های توده، آن تهدید را به فرصتی در جهت خواست سرمایه داران تبدیل کردند و افکار عمومی را جهت دادند</w:t>
      </w:r>
      <w:r>
        <w:rPr>
          <w:rFonts w:eastAsia="IRNazanin" w:cs="IRNazanin"/>
          <w:color w:val="111111"/>
          <w:sz w:val="28"/>
          <w:szCs w:val="28"/>
          <w:rtl w:val="true"/>
          <w:lang w:bidi="fa-IR"/>
        </w:rPr>
        <w:t xml:space="preserve">. </w:t>
      </w:r>
      <w:bookmarkStart w:id="80" w:name="pg4503_50950"/>
    </w:p>
    <w:p>
      <w:pPr>
        <w:pStyle w:val="Heading4"/>
        <w:numPr>
          <w:ilvl w:val="3"/>
          <w:numId w:val="1"/>
        </w:numPr>
        <w:rPr/>
      </w:pPr>
      <w:bookmarkStart w:id="81" w:name="__RefHeading___Toc652506_3644566090"/>
      <w:bookmarkStart w:id="82" w:name="_Toc31"/>
      <w:bookmarkEnd w:id="80"/>
      <w:bookmarkEnd w:id="81"/>
      <w:r>
        <w:rPr>
          <w:rtl w:val="true"/>
        </w:rPr>
        <w:t>ب</w:t>
      </w:r>
      <w:r>
        <w:rPr>
          <w:rtl w:val="true"/>
        </w:rPr>
        <w:t xml:space="preserve">) </w:t>
      </w:r>
      <w:r>
        <w:rPr>
          <w:rtl w:val="true"/>
        </w:rPr>
        <w:t>افکار عمومی</w:t>
      </w:r>
      <w:bookmarkEnd w:id="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w:t>
      </w:r>
    </w:p>
    <w:p>
      <w:pPr>
        <w:pStyle w:val="BookText"/>
        <w:rPr/>
      </w:pPr>
      <w:r>
        <w:rPr>
          <w:rFonts w:ascii="IRNazanin" w:hAnsi="IRNazanin" w:eastAsia="IRNazanin"/>
          <w:color w:val="111111"/>
          <w:sz w:val="28"/>
          <w:sz w:val="28"/>
          <w:szCs w:val="28"/>
          <w:rtl w:val="true"/>
          <w:lang w:bidi="fa-IR"/>
        </w:rPr>
        <w:t xml:space="preserve">شکل گیری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عقبه فرهنگی تکثرگرایی، فردگرایی و فراموشی هویت تاریخی، بستری فراهم کرد تا رسانه ها با فرستادن پیام های یکسان، هم زمان و بی شمار، نوع جدیدی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نه تنها به معنای مثبت و مفید آن، بلکه به معنای نوعی شکل دهی به فهم عمومی 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مسئله، به بازخوانی تحولی که نخست در حوزه عمومی و سپس در ساحت ساختار و عناصر اندیشه رخ داد، بازمی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فرآیند تحول رسانه ها، عمومی بودن افراد و رویدادها به سهیم بودن آنها در یک محل واحد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رویداد هنگامی به صورت رویداد عمومی در می آمد که آن را در برابر گروهی که در ایجاد آن حضور داشتند، اجرا کردند، به گونه ای که برای مثال، در اروپای قرون وسطا، اعدام در برابر گروه تماشاگران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تامپسون از این ویژگی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سنّتی در شکل هم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عمومیت، صدا،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شنیداری و رفتاری و شاید بوییدن، حس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واکنش های طبیعی دیگران را به چشم خود و بدون واسطه نگریستن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رسانه ها اشکال تازه ای از عمومیت آفرید که کاملاً با عمومیت هم حضوری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بنیادین این اشکال تازه چنان است که عمومیت افراد، کنش ها و رویدادها، دیگر به سهیم شدن در محلی واحد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کنش یا رویدادی می تواند با پخش مستقیم یا با ضبط شدن و ارسال به دیگرانی که در زمان و محل وقوع رویداد، حضور فیزیکی ندارند، عمومی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شکلی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نقش بسیار تعیین کننده در جهان مدرن ظهور می یابد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دیگر نیازی نیست برای بیان یک مطلب، خلق یک اثر، نمایش یک فیلم و تبلیغ کالا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گردآوری تماشاگران بکوشیم و برای هرگروهی به فراخور اندیشه و سطح سواد و مسلک آنها به نوعی خاص سخن بگوییم یا برنامه اجرا کنیم، بلکه با ابزار رسانه ای، برای همه پیامی یکسان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پس از انقلاب صنعتی و شکل گیری توده ها و کلان شهرها، تقدیری یکسان و چه بسا بر اساس استانداردهای بین المللی، سواد، بهداشت، حقوق و حتی زبان یکسانی یافته اند و نیز زمینه ای یکسان برای دریافت پیامی واحد در درون خود فراهم می بینند؛ به ویژه اگر آن پیام ها بر غرایز حیوانی انسان مبتنی باشد که این مسئله، آن یکسانی را در دست رس تر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ویژگی های اجتماع ها و ساختارهای انسانی پس از انقلاب صنعتی از یک سو و نیز ظهور و شکل گیری رسانه ها با ویژگی های خاص از سوی دیگر، در شکل گیری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 و استحکام تدریجی این پیوند با اذهان و اندیشه انسان ها، به ظهور پدیده ای می انجامد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رسانه ای با سه ملاحظه جدی از عمومیت سنّتی متمایز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ملاحظه ها، حوزه کارکردی عمومیت رسانه ای را برجسته تر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پیام های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رسانه ای در زمان و مکان واحد برای مخاطبان بی شمار به طور یکسان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تبادل یک 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رسانه ای یک سویه است و برعکس آنچه در عمومیت سنّتی و در اجتماع ها شکل می گرفت که به صورت گفت وگو، پچ پچ، کف زدن و هورا کشیدن نمود می یافت، در ارتباط رسانه ای، طرف فعال و منفعل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کننده و پذیرنده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خود را جابه جا نمی کنند، بلکه رسانه پیوسته در مقام القایی و مخاطب در مقام پذیرندگی قرار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عمومیت رسانه ای به سادگی و به وسیله همگان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رسانه ای بر شکل گیری نهادی بزرگ با ترکیبی از اندیشمندان، نویسندگان، مجریان و کارشناسان </w:t>
      </w:r>
    </w:p>
    <w:p>
      <w:pPr>
        <w:pStyle w:val="BookText"/>
        <w:rPr/>
      </w:pPr>
      <w:r>
        <w:rPr>
          <w:rFonts w:ascii="IRNazanin" w:hAnsi="IRNazanin" w:eastAsia="IRNazanin"/>
          <w:color w:val="111111"/>
          <w:sz w:val="28"/>
          <w:sz w:val="28"/>
          <w:szCs w:val="28"/>
          <w:rtl w:val="true"/>
          <w:lang w:bidi="fa-IR"/>
        </w:rPr>
        <w:t>مبتنی است که لازمه ایجاد آن، داشتن سرمایه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میان کشورهای دنیا در حوزه خبری و اطلاعاتی، به فن آوری برنمی گردد؛ زیرا امروزه فن آوری های ارتباطاتی، بین المللی شده اند، بلکه مشکل ریشه دارتر آن در حوزه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ایران با وجود برخورداری از نیروهای توانا و داشتن پیام های جدید برای دنیا و حتی ضرورت گسترش حوزه پیام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رسالت تاریخی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سرمایه کافی برای ارتقای کیفی برنامه ها و هزینه لازم برای راه اندازی شبکه های دیگر و منابع مطمئن برای فرستادن ماهواره و تکمیل فرستنده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سه مؤلفه و به ویژه نهادی بودن شکل گیری عمومیت رسانه ای، شاهراه های اطلاعاتی و خبری و به طور کلی، شریان های پیام رسانی دنیا را در اختیار سرمایه داران جهان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جهانی زندگی می کنیم که هر کدام از فیلم های هالیوودی در آن، به اندازه کل هزینه سالیانه تولید فیلم در کشور ما، بلکه چندین برابر آن بودجه صرف می کنند و این کار را با اعتماد کامل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مخاطب خویش را جذب می کنند و موازنه فرهنگی ملت ها را به سود خویش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رادیو ـ تلویزیونی نیز مانند سینما هستند و حتی می توان گفت سرمایه داران بر شبکه های رادیویی و تلویزیونی احاطه بیشتری دارند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ثروت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نتیجه این گونه هدایت اذهان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ثروت می خواهد تا رسانه ها را در اختیار بگیرد و ثروتمندان، قدرت سیاسی می خواهند تا بر ثروت خویش بیفزایند و منابع بیشتری را در اختیار گیرند</w:t>
      </w:r>
      <w:r>
        <w:rPr>
          <w:rFonts w:eastAsia="IRNazanin" w:cs="IRNazanin"/>
          <w:color w:val="111111"/>
          <w:sz w:val="28"/>
          <w:szCs w:val="28"/>
          <w:rtl w:val="true"/>
          <w:lang w:bidi="fa-IR"/>
        </w:rPr>
        <w:t xml:space="preserve">. </w:t>
      </w:r>
      <w:bookmarkStart w:id="83" w:name="pg4503_50953"/>
    </w:p>
    <w:p>
      <w:pPr>
        <w:pStyle w:val="Heading3"/>
        <w:numPr>
          <w:ilvl w:val="2"/>
          <w:numId w:val="1"/>
        </w:numPr>
        <w:rPr/>
      </w:pPr>
      <w:bookmarkStart w:id="84" w:name="__RefHeading___Toc652508_3644566090"/>
      <w:bookmarkStart w:id="85" w:name="_Toc32"/>
      <w:bookmarkEnd w:id="83"/>
      <w:bookmarkEnd w:id="84"/>
      <w:r>
        <w:rPr/>
        <w:t>7</w:t>
      </w:r>
      <w:r>
        <w:rPr>
          <w:rtl w:val="true"/>
        </w:rPr>
        <w:t xml:space="preserve">. </w:t>
      </w:r>
      <w:r>
        <w:rPr>
          <w:rtl w:val="true"/>
        </w:rPr>
        <w:t>نسبت رسانه و سکولاریزاسیون</w:t>
      </w:r>
      <w:bookmarkEnd w:id="85"/>
    </w:p>
    <w:p>
      <w:pPr>
        <w:pStyle w:val="Heading4"/>
        <w:numPr>
          <w:ilvl w:val="3"/>
          <w:numId w:val="1"/>
        </w:numPr>
        <w:rPr/>
      </w:pPr>
      <w:bookmarkStart w:id="86" w:name="__RefHeading___Toc652510_3644566090"/>
      <w:bookmarkStart w:id="87" w:name="_Toc33"/>
      <w:bookmarkEnd w:id="86"/>
      <w:r>
        <w:rPr>
          <w:rtl w:val="true"/>
        </w:rPr>
        <w:t>اشاره</w:t>
      </w:r>
      <w:bookmarkEnd w:id="8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رسانه و سکولاریزاسیون</w:t>
      </w:r>
    </w:p>
    <w:p>
      <w:pPr>
        <w:pStyle w:val="BookText"/>
        <w:rPr/>
      </w:pPr>
      <w:r>
        <w:rPr>
          <w:rFonts w:ascii="IRNazanin" w:hAnsi="IRNazanin" w:eastAsia="IRNazanin"/>
          <w:color w:val="111111"/>
          <w:sz w:val="28"/>
          <w:sz w:val="28"/>
          <w:szCs w:val="28"/>
          <w:rtl w:val="true"/>
          <w:lang w:bidi="fa-IR"/>
        </w:rPr>
        <w:t>رسانه، واقعیتی است که بازنمایی و حتی بازسازی واقعیت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بازسازی واقعیت بسیار پرحجم و متکثر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روزانه ما از واقعیت های زندگی، محدود و مشروط و با کُندی است و با همه جنبه های وجودی انسان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طبیعی بسته به سعه ظرفیت وجودی اش، از عقل و وهم، حس و خیال و گاه شهود بهره می برد؛ حال آنکه تجربه رسانه ای انسان، سریع، متکثر و حجیم است و در عین حال، تنها از طریق حس شنیداری و دیداری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تر اینکه با توجه به بحث های روان کاوانه و آرای اندیشمندان، رسانه ها به ویژه رسانه های سمعی و بصری همچون سینما و تلویزیون، از میان عقل، وهم، حس و خیال و شهود که بهره برداری هماهنگ از آنها لازمه تکامل انسان است، تنها بر وهم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سینما و تلویزیون، مخاطبان خود را از میان قوه وهمیه انسان ها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وهمی انسان، دومین مرحله رشد ادراکی انسان پس از شکل گیری حواس در انسان است که از چند ماهگی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پس از تولد به تدریج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ببیند، لمس کند، بشنود، ببوید و مزه را بچشد، در حالی که میان صورت های ذهنی که از این حواس در ذهنش شکل می گیرد، نمی تواند ارتباط برقرار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این صورت های ذهنی را که از حواس در ذهن شکل می گیرد، برقرار می کند و اوهام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کودکی و نوجوانی، تخیل به وجود می آید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قوه تعقل بر بستر حس و وهم و تخیل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متناسب با همین رشد تکوینی، حقوق و تکالیف تشریعی نیز برای انسان وضع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سن تکلیف در اسلام در دوره ای است که قوه عاقله انسان در حال شکل گیری و تکامل است و انسان تمام پتانسیل ها را برای درک عقلی در وجود خود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گام های نخستین ادراکی انسان است و در مقابل خیل گسترده معانی، </w:t>
      </w:r>
    </w:p>
    <w:p>
      <w:pPr>
        <w:pStyle w:val="BookText"/>
        <w:rPr/>
      </w:pPr>
      <w:r>
        <w:rPr>
          <w:rFonts w:ascii="IRNazanin" w:hAnsi="IRNazanin" w:eastAsia="IRNazanin"/>
          <w:color w:val="111111"/>
          <w:sz w:val="28"/>
          <w:sz w:val="28"/>
          <w:szCs w:val="28"/>
          <w:rtl w:val="true"/>
          <w:lang w:bidi="fa-IR"/>
        </w:rPr>
        <w:t>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انسانی را که به مقام تعقل رسیده است، به حوزه مقام وهم باز می گرداند و سپس به القا و اقناع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مخاطب رسانه از قوای دیگر خالی می شود، بلکه بدین معناست که قوای دیگر در خدمت وهم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برای روشن گری درباره نقش رسانه در سکولاریزه کردن جنبه های مختلف وجودی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اینکه چه واقعیت هایی از طریق رسانه به مخاطب می رسد، خود رسانه نیز واقعیتی است که فارغ از محتوایش در روابط انسانی و شکل زندگی مدرن تأثیر مهمی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تنها به واقعیت های رسانه ای در زمینه جریان سکولاریزاسیون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رسانه ها و به ویژه تلویزیون در سکولاریزه کردن جنبه های گوناگون حیات بشری، نقش دامنه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رادیو تلویزیون ایران اسلامی در سه سطح قابل دسته بندی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هایی که به صورت سخنرانی یا گفت وگو یا مستند همراه با نریشن به تبلیغ اندیشه های سکولاریستی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آشکارترین نوع پرداختن و تبلیغ یا نقد کردن سکولاریسم است که البته تبلیغ آن در جامعه ما وجود خارجی ندارد و معمولاً بیان اندیشه های سکولارها به عنوان مقدمه ای بر نقد آرای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سکولاریسم می تواند محتوای برنامه تلویزیونی باشد، ولی از قالب هایی بهره ببرد که این مسئله را در بستر روایی دیگری قرار دهد، مثلاً فیلم سینمایی یا تلویزیونی باشد که هرچند در کل مبلّغ سکولاریسم است، ولی این مسئله در قالب یک داستان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تبلیغ رسانه ای سکولاریسم، پیام را اندکی غیرمستقیم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سکولاریسم نیست و چه بسا صاحبان رسانه یا برنامه سازان قصد بیان چنین مفاهیمی را نداشته باشند، ولی رسانه به واسطه نهادی بودنش و نیز اقتضاها و ماهیتش و نیز اندیشه ها، مبانی فکری و نوع جهان بینی و ساختار آموزشی و محتوا و نوع </w:t>
      </w:r>
      <w:bookmarkStart w:id="88" w:name="pg4503_50955"/>
    </w:p>
    <w:p>
      <w:pPr>
        <w:pStyle w:val="BookText"/>
        <w:rPr/>
      </w:pPr>
      <w:bookmarkEnd w:id="88"/>
      <w:r>
        <w:rPr>
          <w:rFonts w:ascii="IRNazanin" w:hAnsi="IRNazanin" w:eastAsia="IRNazanin"/>
          <w:color w:val="111111"/>
          <w:sz w:val="28"/>
          <w:sz w:val="28"/>
          <w:szCs w:val="28"/>
          <w:rtl w:val="true"/>
          <w:lang w:bidi="fa-IR"/>
        </w:rPr>
        <w:t>تحصیلات برنامه سازان، برنامه را در وجوه پنهان و ناپیدا، مبلّغ سکولاریسم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رایج ترین، پنهان ترین و در عین حال اثرگذارترین شیوه ارتباط رسانه و سکولاریسم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محصولات رسانه ای غرب و بسیاری از برنامه های رادیو ـ تلویزیونی داخلی به این لایه از حضور فرآیند سکولاریزاسیون آلوده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روشن تر شدن این ارتباط و به دلیل اهمیتی که این بحث دارد، به مهم ترین روش ها و ساز و کارهای رسانه در گسترش اندیشه های سکولاریستی می پردازیم که بیشتر در سطح سوم رخ می دهد</w:t>
      </w:r>
      <w:r>
        <w:rPr>
          <w:rFonts w:eastAsia="IRNazanin" w:cs="IRNazanin"/>
          <w:color w:val="111111"/>
          <w:sz w:val="28"/>
          <w:szCs w:val="28"/>
          <w:rtl w:val="true"/>
          <w:lang w:bidi="fa-IR"/>
        </w:rPr>
        <w:t>.</w:t>
      </w:r>
    </w:p>
    <w:p>
      <w:pPr>
        <w:pStyle w:val="Heading4"/>
        <w:numPr>
          <w:ilvl w:val="3"/>
          <w:numId w:val="1"/>
        </w:numPr>
        <w:rPr/>
      </w:pPr>
      <w:bookmarkStart w:id="89" w:name="__RefHeading___Toc652512_3644566090"/>
      <w:bookmarkStart w:id="90" w:name="_Toc34"/>
      <w:bookmarkEnd w:id="89"/>
      <w:r>
        <w:rPr>
          <w:rtl w:val="true"/>
        </w:rPr>
        <w:t>ساز و کارهای رسانه در گسترش اندیشه های سکولاریستی</w:t>
      </w:r>
      <w:bookmarkEnd w:id="90"/>
    </w:p>
    <w:p>
      <w:pPr>
        <w:pStyle w:val="Heading5"/>
        <w:numPr>
          <w:ilvl w:val="4"/>
          <w:numId w:val="1"/>
        </w:numPr>
        <w:rPr/>
      </w:pPr>
      <w:bookmarkStart w:id="91" w:name="__RefHeading___Toc652514_3644566090"/>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ساز و کارهای رسانه در گسترش اندیشه های سکولاریستی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 تنظیم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تکثّر</w:t>
      </w:r>
    </w:p>
    <w:p>
      <w:pPr>
        <w:pStyle w:val="Heading5"/>
        <w:numPr>
          <w:ilvl w:val="4"/>
          <w:numId w:val="1"/>
        </w:numPr>
        <w:rPr/>
      </w:pPr>
      <w:bookmarkStart w:id="93" w:name="__RefHeading___Toc652516_3644566090"/>
      <w:bookmarkStart w:id="94" w:name="_Toc36"/>
      <w:bookmarkEnd w:id="93"/>
      <w:r>
        <w:rPr>
          <w:rtl w:val="true"/>
        </w:rPr>
        <w:t>الف</w:t>
      </w:r>
      <w:r>
        <w:rPr>
          <w:rtl w:val="true"/>
        </w:rPr>
        <w:t xml:space="preserve">) </w:t>
      </w:r>
      <w:r>
        <w:rPr>
          <w:rtl w:val="true"/>
        </w:rPr>
        <w:t>تقلیل</w:t>
      </w:r>
      <w:bookmarkEnd w:id="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 اثرگذارترین جنبه رسانه، در عرفی سازی یا دنیوی سازی مفاهیم عالی غیبی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هایی همچون سینما و تلویزیون، مناسب ترین ابزار برای تقلیل کیفیت ها به کمیت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رسانه ای به این معناست که شأن امری نه در مقام خودش، بلکه در سطحی نازل تر و متناسب با بیان رسانه ای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رسانه ای از نوع سرگرمی است و اگر مخاطب عامی سرگرم نشود، در دام رسانه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سرگرم شدن به واسطه انرژی بسیار کمی که از انسان می گیرد و سرخوشی کاذب و تخدیری که پدید می آورد، مطلوب انسان است؛ به ویژه اینکه مسئولیتی نیز متوجه انسان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سرگرم شدن، شأن مصرف کنندگی کامل است و مخاطب سرگرم، هیچ تولیدی ندارد و در کمال انفعال است و آسان طلب می 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جنبه از تولید رسانه ای که به نوعی گرایش مخاطب نیز به آن معطوف است، هنگام رویارویی با موضوع های اساسی، به سود رسانه و در راستای تقلیل سطحی و مبتذل کردن آن موضوع ها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ادیت فرون، تلویزیون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خجالتی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که نمی تواند کاملاً به موضوع های داغ بپردازد و گفت وگوی عمیق و خیلی ویژه را نمی تواند با شدت لازم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باآنکه به طور رسمی، سانسوری در این رسانه صورت نمی گیرد، ولی شبکه های بزرگ تلویزیونی در عمل، به نوعی خودسانسوری دست می زنند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درباره نسبت تلویزیون و سرگرمی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تلویزیون، وسیله ای است برای سرگرم ساختن، وقت گذرانی و 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رسالت ذاتی این وسیله ارتباطی، تعیین و انتقال محتوا و حدود ارزشی هر آن چیزی است که از راه این وسیله با مخاطب آن مبادله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خطر اصلی و عامل تعیین کننده انهدام فرهنگی در همین جا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تلویزیون در نظامی که رسالت این وسیله ارتباط جمعی، ایجاد سرگرمی، تفریح و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بیننده است، در این است که بخواهد به مقولات اساسی نظیر علم، سیاست، دین، فرهنگ و 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شاید در این مورد، هیچ پژوهشگری همچون نیل پستمن به ژرفای خطر موجود توجه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نگارش سه کتاب تکنوپولی؛ زندگی در عیش، مردن در خوشی و زوال دوران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این دوتای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دو نکته اساسی را گوشزد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سرگرمی ساز، نوع جهان بینی و معرفت شناسی انسان را نابود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از امور مهم، اموری مبتذل و سطحی می سازد؛ زیرا مخاطب، سرگرمی </w:t>
      </w:r>
    </w:p>
    <w:p>
      <w:pPr>
        <w:pStyle w:val="BookText"/>
        <w:rPr/>
      </w:pP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انسان ها، تلویزیون را برای سرگرمی می خواهند و آمار مخاطبان برنامه های صدا و سیما این باور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مسئله ای مطلق نیست و رسانه در شرایطی متفاوت می تواند کارآیی دیگری نیز داشته باشد، ولی در شرایط طبیعی، اصالت با سرگرمی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آلدوکس هاکسلی که رُمان دنیای متهور نو وی آینده غرب را تصویر می کند، در توصیف جوان های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جوانی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را چنان بی ارزش می انگارند، ممکن است در بزرگی به مبارزه برای کسب آزادی به پا خیزند، ولی می دانید شعار آنان چه خواهد بود؛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و همبرگرم را به من بدهید، ولی از مسئولیت های ناشی از آزادی با من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تلویزیون به جای آزادی، جای شعار یا مرگ یا آزادی را خواهد گرفت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چنین رسانه ای با چنین محدودیت و اقتضایی اگر بخواهد ساده انگارانه و بی ملاحظه و بدون پیش زمینه و کارشناسی های لازم، به امر دین و امور باور محور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اینکه این امور جلوه نمایشی رسانه ای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گمان فاجعه به بار خواهد آمد و امور مقدس، به ورطه سطحی انگاری و توجه به جنبه های نمایشی و رسانه ای و حذف امور عمیق و مبنایی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امور، بدترین ضربه را بر پیکره دین مداری وارد کرده است و از ژرف ترین جنبه های حرکت شوم سکولاریزاسیون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آغاز راه است و این مسیر به پیچیدگی هایی دچار می شود که به شدت گرفتن برداشت های سکولاریستی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پیچیدگی ها، گرفتار آمدن جنبه های تفکیک شده در مارپیچ سکوت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امر دینی را به جنبه ظاهری، سطحی، فولکلور و نمایشی اش و جنبه معناگرا و اصلی تقسیم کنیم، رسانه به ویژه رسانه های بصری به جنبه های نمایشی رومی کند و معمولاً از بیان ژرفای امور ناتوان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با توجه به مسائلی که بیان شد و </w:t>
      </w:r>
    </w:p>
    <w:p>
      <w:pPr>
        <w:pStyle w:val="BookText"/>
        <w:rPr/>
      </w:pPr>
      <w:r>
        <w:rPr>
          <w:rFonts w:ascii="IRNazanin" w:hAnsi="IRNazanin" w:eastAsia="IRNazanin"/>
          <w:color w:val="111111"/>
          <w:sz w:val="28"/>
          <w:sz w:val="28"/>
          <w:szCs w:val="28"/>
          <w:rtl w:val="true"/>
          <w:lang w:bidi="fa-IR"/>
        </w:rPr>
        <w:t>با توجه به اینکه اهل تحقیق کمتر مخاطب تلویزیون قرار می گیرند، جنبه ظاهری، نمایشی و سطحی امر دین و سیاست و فرهنگ، به صورت اندیشه حداکثری در جامعه معرفی می شود و به تدریج، خود را مطلق می کند؛ یعنی عرصه را برای بخش اصلی تنگ می کند و به کنج کتاب خانه ها و جلسه های محفلی یا دانشگاهی و حوزوی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جنبه های مختلف امر قدسی و بزرگ نمایی و کوچک نمایی و جابه جایی جایگاه هر یک از این جنبه ها، یکی از روش های ترویج جریان سکولاریسم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صورت برنامه ریزی شده از سوی دشمنان نبوده است، دست کم خود مسلمانان، ناآگاهانه آن را عملی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سنّت عزاداری امام حسین علیه السلام، آنچه در طول صدها سال به صورت سنّتی و در پیوند با دستگاه امام حسین علیه السلام و دستگاه فقاهت امتداد یافته بود، کم کم به سوی جنبه های نمایشی گرایش می یابد و از حریم خویش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حتی رهبر معظم انقلاب و بسیاری از دل سوزان فرهنگ شیعی صدا به اعتراض بلند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همه آهنگ های جعلی و تقلیدی از ترانه های مبتذل که وارد مداحی ما شده است، برچه اساسی و از چه گذرگاهی بوده است؟ این جریان فراگیری که مراسم عزاداری ما را از شکل وزین خود خارج ساخته و در بسیاری از آنها دیگر از منبر وعظ و تفسیر خبری نیست و تنها به جنبه های نمایشی و موسیقایی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 شود، چگونه رواج یافته است؟ میلیون ها نسخه لوح های فشرده ای که امروزه در دست جامعه مذهبی ماست و تنها عامل جذابیت آنها، موسیقی ناکجا آبادی است، هیچ ربطی به عزاداری امام حسین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باید گفت رسانه ها در این امر دخیل هستند؛ چه توطئه دشمن باشد یا نباشد، اقتضای تکنولوژی همین است و ایراد بر خوش بینانی است که ساده انگارانه به این پدیده ها می نگرند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 به تدریج ساختار دفاع فرهنگی را در جوامع انسانی در مقابل فرآورده های رسانه ای از میان می برد و دیگر، این صاحبان رسانه ها هستند که اقدامات مراقبتی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 با توجه به شعاع نفوذشان، تأثیر </w:t>
      </w:r>
    </w:p>
    <w:p>
      <w:pPr>
        <w:pStyle w:val="BookText"/>
        <w:rPr/>
      </w:pPr>
      <w:r>
        <w:rPr>
          <w:rFonts w:ascii="IRNazanin" w:hAnsi="IRNazanin" w:eastAsia="IRNazanin"/>
          <w:color w:val="111111"/>
          <w:sz w:val="28"/>
          <w:sz w:val="28"/>
          <w:szCs w:val="28"/>
          <w:rtl w:val="true"/>
          <w:lang w:bidi="fa-IR"/>
        </w:rPr>
        <w:t>بسیار گسترده ای دارند، ولی مشکل آنجاست که رسانه ها هر موضوعی را مطرح می کنند، در حالی که ابزار ابلاغی همه آنها را کاملاً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تمامی موضوع های مورد علاقه جامعه، موضوعی نیست که در تلویزیون مطرح نشود و این بدان معناست که برداشت افکار عمومی از این موضوع ها، از طریق تلویزیون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تلویزیون به صورت شبکه معرفتی انسان ها در عصر حاضر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نوشته های پستمن، رویکرد دینی وجود ندارد، ولی ناخواسته متوجه نقش رسانه ها و به ویژه تلویزیون در سکولار کردن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گاه به صورت مستقیم، به بحث های دینی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بنیان گذاران مذهبی، نه موسی علیه السلام، نه عیسی علیه السلام و نه محمد صلی الله علیه و آله و نه حتی بودا و لوتر، هرچه را مردم می خواستند، به آنان هدیه نمی کردند، بلکه چیزی را عرضه داشتند که برایشان ضروری و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اکنون خود به مرجع مذهب و مذهب ساز تبدیل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وظیفه را ندارد که آنچه را مردم بدان نیازمند هستند و برای آنها ضروری و مفید است، به آنها عرضه کند؛ زیرا تلویزیون، دوست دار مصرف کننده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مخاطب را از رنج طبیعی رشد فکری و عقلانی باز می دارد؛ زیرا هرچه مخاطب می خواهد، در مقابل او می ریزد و مخاطب را در میان سیل اطلاعات مفید و نامفید رها می کند؛ بدون اینکه مسئولیتی را متوجه او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طبیعی گرایش های مخاطب نیز به سمت خلسه و سرگرمی و سرخوشی است که در موضوع های جدی مانند مذهب و سیاست ـ که ناخودآگاه انسان را متوجه مسئولیت هایش می کنند ـ کمتر یافت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طبیعت، تاریخ و مبدأ و معاد که اساسی ترین موضوع های هستی اند، همگی با توجه به ابزارهای مدرن ارتباط جمعی بازتعریف می شوند و انسان سکولار، طبیعت سکولار، تاریخ سکولار و حتی خدای سکولار تحویل جوامع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انسان که در حقیقت، خلیفه الهی است، در حد حیوان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می یابد تا آنجا که در برنامه های کودک و نوجوان، سگ و گربه و موش و کرگدن به جای انسان می نشینند و همان افعال روزانه انسان مدرن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بخواهیم اندکی عمیق تر بیندیشیم، بیشتر فیلم های سینمایی غربی و به ویژه هالیوودی که براساس مبارزه دو جریان مختلف ساخته می شوند، در واقع، اصل تنازع بقا یا همان قانون جنگل را در پوسته ای تزیین شده تبلیغ می کنند؛ به گونه ای که امروزه تمام تلاش شبکه های تلویزیونی، ارضای خور و خواب و خشم و شهوت انسان مدرن است و این بدان معناست که مخاطب رسانه های مدرن در ورطه حیوانی خویش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طبیعت نیز ماجرا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آن گونه بازنمایی رسانه ای می شود که انکار وجود هرگونه جنبه ماورایی و شئون کایناتی را در خود می پروراند و طبیعتی برهنه به مخاطب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رسانه ای نیز بیشتر از آنکه همه کاره جهان باشد و هستیِ همه هستی ها به دست او تلقی شود، موجودی است البته نورانی و بزرگ در کنار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غربی، خداوند تجسم می یابد و حتی به ویژه در اندیشه یهودی مغلوب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جنبه های پنهانی این برداشت، خطرناک تر است؛ زیرا بسیاری از برنامه های تربیتی و روان شناسی در صدا و سیمای کشور ما مبلّغ این نگاه هستند؛ به ویژه آن گاه که همه موارد به اصطلاح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برگرفته از اندیشه 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در پایان، یاد خدا یا توکل و توجه به معنویات نیز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است از فضای رسانه ای که رسانه های غربی را به تسخیر خود در آورده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باید گفت شعار رسانه های مدرن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سرگرم کننده 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چیز باید به آستانه سرگرم کنندگی تقلیل یابد تا بدان توجه شود </w:t>
      </w:r>
      <w:bookmarkStart w:id="95" w:name="pg4503_50961"/>
    </w:p>
    <w:p>
      <w:pPr>
        <w:pStyle w:val="BookText"/>
        <w:rPr/>
      </w:pPr>
      <w:bookmarkEnd w:id="95"/>
      <w:r>
        <w:rPr>
          <w:rFonts w:ascii="IRNazanin" w:hAnsi="IRNazanin" w:eastAsia="IRNazanin"/>
          <w:color w:val="111111"/>
          <w:sz w:val="28"/>
          <w:sz w:val="28"/>
          <w:szCs w:val="28"/>
          <w:rtl w:val="true"/>
          <w:lang w:bidi="fa-IR"/>
        </w:rPr>
        <w:t>و با استاندارد رسانه ای مدرن سازگار گردد</w:t>
      </w:r>
      <w:r>
        <w:rPr>
          <w:rFonts w:eastAsia="IRNazanin" w:cs="IRNazanin"/>
          <w:color w:val="111111"/>
          <w:sz w:val="28"/>
          <w:szCs w:val="28"/>
          <w:rtl w:val="true"/>
          <w:lang w:bidi="fa-IR"/>
        </w:rPr>
        <w:t>.</w:t>
      </w:r>
    </w:p>
    <w:p>
      <w:pPr>
        <w:pStyle w:val="Heading5"/>
        <w:numPr>
          <w:ilvl w:val="4"/>
          <w:numId w:val="1"/>
        </w:numPr>
        <w:rPr/>
      </w:pPr>
      <w:bookmarkStart w:id="96" w:name="__RefHeading___Toc652518_3644566090"/>
      <w:bookmarkStart w:id="97" w:name="_Toc37"/>
      <w:bookmarkEnd w:id="96"/>
      <w:r>
        <w:rPr>
          <w:rtl w:val="true"/>
        </w:rPr>
        <w:t>ب</w:t>
      </w:r>
      <w:r>
        <w:rPr>
          <w:rtl w:val="true"/>
        </w:rPr>
        <w:t xml:space="preserve">) </w:t>
      </w:r>
      <w:r>
        <w:rPr>
          <w:rtl w:val="true"/>
        </w:rPr>
        <w:t>تفکیک و تنظیم</w:t>
      </w:r>
      <w:bookmarkEnd w:id="97"/>
    </w:p>
    <w:p>
      <w:pPr>
        <w:pStyle w:val="Heading6"/>
        <w:numPr>
          <w:ilvl w:val="5"/>
          <w:numId w:val="1"/>
        </w:numPr>
        <w:rPr/>
      </w:pPr>
      <w:bookmarkStart w:id="98" w:name="__RefHeading___Toc652520_3644566090"/>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 تنظیم</w:t>
      </w:r>
    </w:p>
    <w:p>
      <w:pPr>
        <w:pStyle w:val="BookText"/>
        <w:rPr/>
      </w:pPr>
      <w:r>
        <w:rPr>
          <w:rFonts w:ascii="IRNazanin" w:hAnsi="IRNazanin" w:eastAsia="IRNazanin"/>
          <w:color w:val="111111"/>
          <w:sz w:val="28"/>
          <w:sz w:val="28"/>
          <w:szCs w:val="28"/>
          <w:rtl w:val="true"/>
          <w:lang w:bidi="fa-IR"/>
        </w:rPr>
        <w:t>به طور کلی، سکولاریسم نوعی تفکیک و تنظیم است؛ تفکیک امور معنوی و مادی و تنظیم و تنزل شأن امور معنوی و برجسته سازی امور مادی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جنس سکولاریسم از جنس تفکیک و تنظیم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تجزیه و ترکیب نه صرفاً مفید و مورد تأیید است و نه صرفاً زیان آور و منحرف، بلکه الگوی اصلی حاکم بر آن ارزش گذار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تجزیه و تقسیمی، از نظر منطقی، محکوم یک نگرش یا به عبارت بهتر نظام ارزشی خاص است و پیچیدگی امور ناشی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تقسیم بندی از نظر منطقی و عقلی درست باشد و در عین حال، نامطلوب و منحرف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جامعه ای اسلامی، انسان ها را به دو دسته مسلمانان سیاه پوست و سفیدپوست تقسیم کنند، این تفکیک از نظر منطقی درست است، ولی در دل این تفکیک، جهت و ارزش منفی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ارزش منفی پنهان است که پوسته به ظاهر درست این تفکیک را می شکند و پی آمدهای منفی دیگری در جامعه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 جمعی، امور زندگی جدید را به صورت تجزیه ای جهت دار، پر شاخه و اغواگر از هم تفکیک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پروسه تقلیل و تنظیم نیز در همین مرحله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عبارت است از چینش امور و تعیین اهمیت و جنبه و دلیل اهمیت و به طور کلی، تعیین جایگاه امری در میان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ترکیب امور در غرب مدرن، محصول مستقیم مبانی فکری، فرهنگی و فلسفی تمدن غربی است که سکولاریسم و اومانیسم، اساس آن را تشکیل می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 سازی که پیش تر در بحث ارتباطات اجتماعی بدان اشاره شد، کلیدی ترین عنصر در مرحله تنظیم امور در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گامبز و شاو، اولین مطالعه ساختارمند را در مورد فرضیه برجسته سازی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تمرکز بر </w:t>
      </w:r>
    </w:p>
    <w:p>
      <w:pPr>
        <w:pStyle w:val="BookText"/>
        <w:rPr/>
      </w:pPr>
      <w:r>
        <w:rPr>
          <w:rFonts w:ascii="IRNazanin" w:hAnsi="IRNazanin" w:eastAsia="IRNazanin"/>
          <w:color w:val="111111"/>
          <w:sz w:val="28"/>
          <w:sz w:val="28"/>
          <w:szCs w:val="28"/>
          <w:rtl w:val="true"/>
          <w:lang w:bidi="fa-IR"/>
        </w:rPr>
        <w:t>فعالیت های سیاسی، این فرضیه را مطرح کردند که رسانه های گروهی برای هر مبارزه سیاسی، اولویت هایی را تعیین می کنند و بر اهمیت نگرش ها درباره موضوع های سیاسی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آنچه در مورد سیاست بیان شده است، در همه موارد دیگر نیز مصداق دارد و رسانه ها در تعیین اولویت های زندگی مخاطبان تأثیر بسزایی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علوم ارتباطات رسانه ای معتقدند تغییر نگرش ها و اندیشه ها، به طور مستقیم رخ نمی دهد، بلکه آن گونه که جوزف کلاپر در کتاب اثرات ارتباط جمعی بیان می کند، ارتباط جمعی در حالت عادی، به عنوان علت ضروری و کافی برای مخاطب عمل نمی کند، بلکه تا حدودی از طریق رشته ای از عوامل میانجی عمل می کند و برجسته سازی یکی از مهم ترین این عوامل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فانکاوزر، پژوهشگر امریکایی که به شناخت رابطه میان پوشش خبری و درک عموم از اهمیت موضوع ها علاقه مند بود، در پژوهشی، رابطه میان افکار عمومی و محتوای رسانه ها و نیز رابطه محتوای رسانه ها با واقعیت را در مجله های خبری تایم، نیوزویک، یو اس نیوز اند ریپورت در طول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شمار مقاله ها در هر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رابطه؛ یعنی رابطه میان درجه بندی عموم از اهمیت موضوع ها و محتوای رسانه ها در جدول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جدول، ارتباطی قوی میان رتبه بندی عموم از یک موضوع، به عنوان موضوع مهم و میزان پوشش رسانه ها در آن موضوع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هایی که عموم رتبه بالایی به آنها داده بودند، همان موضوع هایی بود که رسانه های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سه مجله خبری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زیر پوشش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پوشش مجله های خبری به موضوع های مختلف 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موضوع ها به عنوان مهم ترین موضوعی که امریکا با آن مواجه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موضوعشمار مقاله ها رتبه پوشش رسانه ها رتبه اهمیت موضوع از نظر مردم جنگ ویتنام </w:t>
      </w:r>
      <w:r>
        <w:rPr>
          <w:rFonts w:eastAsia="IRNazanin" w:cs="IRNazanin"/>
          <w:color w:val="111111"/>
          <w:sz w:val="28"/>
          <w:szCs w:val="28"/>
          <w:lang w:bidi="fa-IR"/>
        </w:rPr>
        <w:t>86111</w:t>
      </w:r>
      <w:r>
        <w:rPr>
          <w:rFonts w:ascii="IRNazanin" w:hAnsi="IRNazanin" w:eastAsia="IRNazanin"/>
          <w:color w:val="111111"/>
          <w:sz w:val="28"/>
          <w:sz w:val="28"/>
          <w:szCs w:val="28"/>
          <w:rtl w:val="true"/>
          <w:lang w:bidi="fa-IR"/>
        </w:rPr>
        <w:t xml:space="preserve">روابط قومی و شورش های شهری </w:t>
      </w:r>
      <w:r>
        <w:rPr>
          <w:rFonts w:eastAsia="IRNazanin" w:cs="IRNazanin"/>
          <w:color w:val="111111"/>
          <w:sz w:val="28"/>
          <w:szCs w:val="28"/>
          <w:lang w:bidi="fa-IR"/>
        </w:rPr>
        <w:t>68722</w:t>
      </w:r>
      <w:r>
        <w:rPr>
          <w:rFonts w:ascii="IRNazanin" w:hAnsi="IRNazanin" w:eastAsia="IRNazanin"/>
          <w:color w:val="111111"/>
          <w:sz w:val="28"/>
          <w:sz w:val="28"/>
          <w:szCs w:val="28"/>
          <w:rtl w:val="true"/>
          <w:lang w:bidi="fa-IR"/>
        </w:rPr>
        <w:t xml:space="preserve">اعتراض های دانشجویی </w:t>
      </w:r>
      <w:r>
        <w:rPr>
          <w:rFonts w:eastAsia="IRNazanin" w:cs="IRNazanin"/>
          <w:color w:val="111111"/>
          <w:sz w:val="28"/>
          <w:szCs w:val="28"/>
          <w:lang w:bidi="fa-IR"/>
        </w:rPr>
        <w:t>26734</w:t>
      </w:r>
      <w:r>
        <w:rPr>
          <w:rFonts w:ascii="IRNazanin" w:hAnsi="IRNazanin" w:eastAsia="IRNazanin"/>
          <w:color w:val="111111"/>
          <w:sz w:val="28"/>
          <w:sz w:val="28"/>
          <w:szCs w:val="28"/>
          <w:rtl w:val="true"/>
          <w:lang w:bidi="fa-IR"/>
        </w:rPr>
        <w:t xml:space="preserve">تورم </w:t>
      </w:r>
      <w:r>
        <w:rPr>
          <w:rFonts w:eastAsia="IRNazanin" w:cs="IRNazanin"/>
          <w:color w:val="111111"/>
          <w:sz w:val="28"/>
          <w:szCs w:val="28"/>
          <w:lang w:bidi="fa-IR"/>
        </w:rPr>
        <w:t>23445</w:t>
      </w:r>
      <w:r>
        <w:rPr>
          <w:rFonts w:ascii="IRNazanin" w:hAnsi="IRNazanin" w:eastAsia="IRNazanin"/>
          <w:color w:val="111111"/>
          <w:sz w:val="28"/>
          <w:sz w:val="28"/>
          <w:szCs w:val="28"/>
          <w:rtl w:val="true"/>
          <w:lang w:bidi="fa-IR"/>
        </w:rPr>
        <w:t xml:space="preserve">تلویزیون و رسانه های جمعی </w:t>
      </w:r>
      <w:r>
        <w:rPr>
          <w:rFonts w:eastAsia="IRNazanin" w:cs="IRNazanin"/>
          <w:color w:val="111111"/>
          <w:sz w:val="28"/>
          <w:szCs w:val="28"/>
          <w:lang w:bidi="fa-IR"/>
        </w:rPr>
        <w:t>218512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جنایت </w:t>
      </w:r>
      <w:r>
        <w:rPr>
          <w:rFonts w:eastAsia="IRNazanin" w:cs="IRNazanin"/>
          <w:color w:val="111111"/>
          <w:sz w:val="28"/>
          <w:szCs w:val="28"/>
          <w:lang w:bidi="fa-IR"/>
        </w:rPr>
        <w:t>20363</w:t>
      </w:r>
      <w:r>
        <w:rPr>
          <w:rFonts w:ascii="IRNazanin" w:hAnsi="IRNazanin" w:eastAsia="IRNazanin"/>
          <w:color w:val="111111"/>
          <w:sz w:val="28"/>
          <w:sz w:val="28"/>
          <w:szCs w:val="28"/>
          <w:rtl w:val="true"/>
          <w:lang w:bidi="fa-IR"/>
        </w:rPr>
        <w:t xml:space="preserve">مواد مخدر </w:t>
      </w:r>
      <w:r>
        <w:rPr>
          <w:rFonts w:eastAsia="IRNazanin" w:cs="IRNazanin"/>
          <w:color w:val="111111"/>
          <w:sz w:val="28"/>
          <w:szCs w:val="28"/>
          <w:lang w:bidi="fa-IR"/>
        </w:rPr>
        <w:t>17379</w:t>
      </w:r>
      <w:r>
        <w:rPr>
          <w:rFonts w:ascii="IRNazanin" w:hAnsi="IRNazanin" w:eastAsia="IRNazanin"/>
          <w:color w:val="111111"/>
          <w:sz w:val="28"/>
          <w:sz w:val="28"/>
          <w:szCs w:val="28"/>
          <w:rtl w:val="true"/>
          <w:lang w:bidi="fa-IR"/>
        </w:rPr>
        <w:t xml:space="preserve">محیط زیست و آلودگی </w:t>
      </w:r>
      <w:r>
        <w:rPr>
          <w:rFonts w:eastAsia="IRNazanin" w:cs="IRNazanin"/>
          <w:color w:val="111111"/>
          <w:sz w:val="28"/>
          <w:szCs w:val="28"/>
          <w:lang w:bidi="fa-IR"/>
        </w:rPr>
        <w:t>10986</w:t>
      </w:r>
      <w:r>
        <w:rPr>
          <w:rFonts w:ascii="IRNazanin" w:hAnsi="IRNazanin" w:eastAsia="IRNazanin"/>
          <w:color w:val="111111"/>
          <w:sz w:val="28"/>
          <w:sz w:val="28"/>
          <w:szCs w:val="28"/>
          <w:rtl w:val="true"/>
          <w:lang w:bidi="fa-IR"/>
        </w:rPr>
        <w:t xml:space="preserve">استعمال دخانیات </w:t>
      </w:r>
      <w:r>
        <w:rPr>
          <w:rFonts w:eastAsia="IRNazanin" w:cs="IRNazanin"/>
          <w:color w:val="111111"/>
          <w:sz w:val="28"/>
          <w:szCs w:val="28"/>
          <w:lang w:bidi="fa-IR"/>
        </w:rPr>
        <w:t>99912</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74107</w:t>
      </w:r>
      <w:r>
        <w:rPr>
          <w:rFonts w:ascii="IRNazanin" w:hAnsi="IRNazanin" w:eastAsia="IRNazanin"/>
          <w:color w:val="111111"/>
          <w:sz w:val="28"/>
          <w:sz w:val="28"/>
          <w:szCs w:val="28"/>
          <w:rtl w:val="true"/>
          <w:lang w:bidi="fa-IR"/>
        </w:rPr>
        <w:t>انحطاط اخلاقی</w:t>
      </w:r>
      <w:r>
        <w:rPr>
          <w:rFonts w:eastAsia="IRNazanin" w:cs="IRNazanin"/>
          <w:color w:val="111111"/>
          <w:sz w:val="28"/>
          <w:szCs w:val="28"/>
          <w:lang w:bidi="fa-IR"/>
        </w:rPr>
        <w:t>62118</w:t>
      </w:r>
      <w:r>
        <w:rPr>
          <w:rFonts w:ascii="IRNazanin" w:hAnsi="IRNazanin" w:eastAsia="IRNazanin"/>
          <w:color w:val="111111"/>
          <w:sz w:val="28"/>
          <w:sz w:val="28"/>
          <w:szCs w:val="28"/>
          <w:rtl w:val="true"/>
          <w:lang w:bidi="fa-IR"/>
        </w:rPr>
        <w:t xml:space="preserve">حقوق زنان </w:t>
      </w:r>
      <w:r>
        <w:rPr>
          <w:rFonts w:eastAsia="IRNazanin" w:cs="IRNazanin"/>
          <w:color w:val="111111"/>
          <w:sz w:val="28"/>
          <w:szCs w:val="28"/>
          <w:lang w:bidi="fa-IR"/>
        </w:rPr>
        <w:t>471212</w:t>
      </w:r>
      <w:r>
        <w:rPr>
          <w:rFonts w:ascii="IRNazanin" w:hAnsi="IRNazanin" w:eastAsia="IRNazanin"/>
          <w:color w:val="111111"/>
          <w:sz w:val="28"/>
          <w:sz w:val="28"/>
          <w:szCs w:val="28"/>
          <w:rtl w:val="true"/>
          <w:lang w:bidi="fa-IR"/>
        </w:rPr>
        <w:t xml:space="preserve">علم و جامعه </w:t>
      </w:r>
      <w:r>
        <w:rPr>
          <w:rFonts w:eastAsia="IRNazanin" w:cs="IRNazanin"/>
          <w:color w:val="111111"/>
          <w:sz w:val="28"/>
          <w:szCs w:val="28"/>
          <w:lang w:bidi="fa-IR"/>
        </w:rPr>
        <w:t>371312</w:t>
      </w:r>
      <w:r>
        <w:rPr>
          <w:rFonts w:ascii="IRNazanin" w:hAnsi="IRNazanin" w:eastAsia="IRNazanin"/>
          <w:color w:val="111111"/>
          <w:sz w:val="28"/>
          <w:sz w:val="28"/>
          <w:szCs w:val="28"/>
          <w:rtl w:val="true"/>
          <w:lang w:bidi="fa-IR"/>
        </w:rPr>
        <w:t xml:space="preserve">جمعیت </w:t>
      </w:r>
      <w:r>
        <w:rPr>
          <w:rFonts w:eastAsia="IRNazanin" w:cs="IRNazanin"/>
          <w:color w:val="111111"/>
          <w:sz w:val="28"/>
          <w:szCs w:val="28"/>
          <w:lang w:bidi="fa-IR"/>
        </w:rPr>
        <w:t>361412</w:t>
      </w:r>
    </w:p>
    <w:p>
      <w:pPr>
        <w:pStyle w:val="BookText"/>
        <w:rPr/>
      </w:pPr>
      <w:r>
        <w:rPr>
          <w:rFonts w:ascii="IRNazanin" w:hAnsi="IRNazanin" w:eastAsia="IRNazanin"/>
          <w:color w:val="111111"/>
          <w:sz w:val="28"/>
          <w:sz w:val="28"/>
          <w:szCs w:val="28"/>
          <w:rtl w:val="true"/>
          <w:lang w:bidi="fa-IR"/>
        </w:rPr>
        <w:t>فانکاوزر در بخش دوم پژوهش خویش، رابطه میان پوشش رسانه و واقعیت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را نمی توان در یک جدول خلاصه کرد، ولی الگویی که فانکاوزر به آن رسید، این بود که پوشش رسانه ها با حقایق امور ارتباط زیادی ندارد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نکته مهمی در نسبت میان نوع رسانه گروهی و توانایی در برجسته سازی یا تقلیل دهی وجود دارد که این موضوع را در ادامه در مقایسه تلویزیون با مطبوعات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رادیو و تلویزیون، به صورت خطی است؛ یعنی برنامه های تلویزیونی محدودیت زمانی دارد و از برابر دیدگان مخاطب می گذرد و مخاطب به ناچار باید در یک زمان هر آنچه را تعیین شده است، ببیند و بشنود، ولی مطبوعات غیرخطی عمل می کنند؛ یعنی خواننده روزنامه می تواند جریان مطالعه را متوقف کند، به عقب برگردد و یا بخش های پیچیده را چندبار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ابتکار عمل در انتخاب موضوع مطالعه تا حدودی به دست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خود انتخاب های متعددی می بیند که می تواند بر اساس اولویت های خویش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بنا بر پژوهش های الیهوکاتز و مایکل گورویچ، روزنامه بیش از هر رسانه دیگری برای آگاه شدن از اوضاع جهان، اعتماد به نفس، ثبات و هم نوایی اجتماعی و کمتر از همه، برای سرگرمی و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تلویزیون مصداق بیشتر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نتایج بررسی های کاتز و گورویچ آن است که روزنامه ها بیشترین تأثیر را در برجسته سازی موضوع ها دارند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تلویزیون با توجه به آنچه در بخش تقلیل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اقتضای سرگرمی سازی اش، موضوع ها را تا آستانه تخدیرگری و آسان سازی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نیز با توجه به ویژگی خطی بودنش، توانایی تنظیم امور را دارد، ولی مطبوعات و به ویژه روزنامه ها به این دلیل که موضوع ها را همراه با میزان برجستگی شان در مقابل دیدگان مخاطب می گذارند، این امکان را به او می دهند تا موضوع ها را قیاس کند یا به عبارت بهتر، قیاس انجام شده را بپذیرد و ذهن خود را بر اساس آن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هایی که درباره برجسته سازی انجام شده، تفاوت نتایج تلویزیون و روزنامه ها کاملاً مشهود است تا جایی که دانیلیان و ریز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به این نتیجه 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 رسانه های نوشتاری، اولویت های شبکه های تلویزیونی را هدایت کردند، نه برعکس</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اندیشه، منش و سلوک دینی انسان، بر اولویت بندی و تنظیم دقیقی از امور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بندی امور حتی در ریزترین مسائل زندگی نیز مشخص شده و لازمه هماهنگی با دین نیز عملی شدن این اصل اساسی است؛ یعنی حتی اگر تفکیک و تقسیم امور، درست و با جهت دهی دینی باشد و اندیشه های وارداتی و غیر دینی در این تجزیه دخیل نباشند و مبنا، قرآن و روایات و عقل کلی نگر باشد، باز هم رسانه ای همچون رادیو و تلویزیون از نظر ساختاری نمی توانند تفاوت شایستگی ها و اولویت ها را چنان که باید و شاید،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تلویزیون، اهمیت ها را یکسان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رادیو و تلویزیون همه امور را در امتداد زمان برجسته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اهمیت موضوع ها در عالم واقع</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ها </w:t>
      </w:r>
      <w:bookmarkStart w:id="100" w:name="pg4503_50965"/>
    </w:p>
    <w:p>
      <w:pPr>
        <w:pStyle w:val="BookText"/>
        <w:rPr/>
      </w:pPr>
      <w:bookmarkEnd w:id="100"/>
      <w:r>
        <w:rPr>
          <w:rFonts w:ascii="IRNazanin" w:hAnsi="IRNazanin" w:eastAsia="IRNazanin"/>
          <w:color w:val="111111"/>
          <w:sz w:val="28"/>
          <w:sz w:val="28"/>
          <w:szCs w:val="28"/>
          <w:rtl w:val="true"/>
          <w:lang w:bidi="fa-IR"/>
        </w:rPr>
        <w:t>موضوع ها</w:t>
      </w:r>
    </w:p>
    <w:p>
      <w:pPr>
        <w:pStyle w:val="BookText"/>
        <w:rPr/>
      </w:pPr>
      <w:r>
        <w:rPr>
          <w:rFonts w:ascii="IRNazanin" w:hAnsi="IRNazanin" w:eastAsia="IRNazanin"/>
          <w:color w:val="111111"/>
          <w:sz w:val="28"/>
          <w:sz w:val="28"/>
          <w:szCs w:val="28"/>
          <w:rtl w:val="true"/>
          <w:lang w:bidi="fa-IR"/>
        </w:rPr>
        <w:t>اقتضائات رسانه</w:t>
      </w:r>
    </w:p>
    <w:p>
      <w:pPr>
        <w:pStyle w:val="BookText"/>
        <w:rPr/>
      </w:pPr>
      <w:r>
        <w:rPr>
          <w:rFonts w:ascii="IRNazanin" w:hAnsi="IRNazanin" w:eastAsia="IRNazanin"/>
          <w:color w:val="111111"/>
          <w:sz w:val="28"/>
          <w:sz w:val="28"/>
          <w:szCs w:val="28"/>
          <w:rtl w:val="true"/>
          <w:lang w:bidi="fa-IR"/>
        </w:rPr>
        <w:t>خواست مخاطب</w:t>
      </w:r>
    </w:p>
    <w:p>
      <w:pPr>
        <w:pStyle w:val="BookText"/>
        <w:rPr/>
      </w:pPr>
      <w:r>
        <w:rPr>
          <w:rFonts w:ascii="IRNazanin" w:hAnsi="IRNazanin" w:eastAsia="IRNazanin"/>
          <w:color w:val="111111"/>
          <w:sz w:val="28"/>
          <w:sz w:val="28"/>
          <w:szCs w:val="28"/>
          <w:rtl w:val="true"/>
          <w:lang w:bidi="fa-IR"/>
        </w:rPr>
        <w:t>اقتضائات رسانه</w:t>
      </w:r>
    </w:p>
    <w:p>
      <w:pPr>
        <w:pStyle w:val="BookText"/>
        <w:rPr/>
      </w:pPr>
      <w:r>
        <w:rPr>
          <w:rFonts w:ascii="IRNazanin" w:hAnsi="IRNazanin" w:eastAsia="IRNazanin"/>
          <w:color w:val="111111"/>
          <w:sz w:val="28"/>
          <w:sz w:val="28"/>
          <w:szCs w:val="28"/>
          <w:rtl w:val="true"/>
          <w:lang w:bidi="fa-IR"/>
        </w:rPr>
        <w:t>خواست مخاطب</w:t>
      </w:r>
    </w:p>
    <w:p>
      <w:pPr>
        <w:pStyle w:val="Heading6"/>
        <w:numPr>
          <w:ilvl w:val="5"/>
          <w:numId w:val="1"/>
        </w:numPr>
        <w:rPr/>
      </w:pPr>
      <w:bookmarkStart w:id="101" w:name="__RefHeading___Toc652522_3644566090"/>
      <w:bookmarkStart w:id="102" w:name="_Toc39"/>
      <w:bookmarkEnd w:id="101"/>
      <w:r>
        <w:rPr>
          <w:rtl w:val="true"/>
        </w:rPr>
        <w:t xml:space="preserve">* </w:t>
      </w:r>
      <w:r>
        <w:rPr>
          <w:rtl w:val="true"/>
        </w:rPr>
        <w:t>فرایند رسانه ای رشدن</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رسانه ای رشدن</w:t>
      </w:r>
    </w:p>
    <w:p>
      <w:pPr>
        <w:pStyle w:val="BookText"/>
        <w:rPr/>
      </w:pPr>
      <w:r>
        <w:rPr>
          <w:rFonts w:ascii="IRNazanin" w:hAnsi="IRNazanin" w:eastAsia="IRNazanin"/>
          <w:color w:val="111111"/>
          <w:sz w:val="28"/>
          <w:sz w:val="28"/>
          <w:szCs w:val="28"/>
          <w:rtl w:val="true"/>
          <w:lang w:bidi="fa-IR"/>
        </w:rPr>
        <w:t>میزان اهمیت موضوع ها</w:t>
      </w:r>
    </w:p>
    <w:p>
      <w:pPr>
        <w:pStyle w:val="BookText"/>
        <w:rPr/>
      </w:pPr>
      <w:r>
        <w:rPr>
          <w:rFonts w:ascii="IRNazanin" w:hAnsi="IRNazanin" w:eastAsia="IRNazanin"/>
          <w:color w:val="111111"/>
          <w:sz w:val="28"/>
          <w:sz w:val="28"/>
          <w:szCs w:val="28"/>
          <w:rtl w:val="true"/>
          <w:lang w:bidi="fa-IR"/>
        </w:rPr>
        <w:t>در تلقی رسانه ای و ذهن مخاطب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ها </w:t>
      </w:r>
    </w:p>
    <w:p>
      <w:pPr>
        <w:pStyle w:val="BookText"/>
        <w:rPr/>
      </w:pPr>
      <w:r>
        <w:rPr>
          <w:rFonts w:ascii="IRNazanin" w:hAnsi="IRNazanin" w:eastAsia="IRNazanin"/>
          <w:color w:val="111111"/>
          <w:sz w:val="28"/>
          <w:sz w:val="28"/>
          <w:szCs w:val="28"/>
          <w:rtl w:val="true"/>
          <w:lang w:bidi="fa-IR"/>
        </w:rPr>
        <w:t xml:space="preserve">این نمودارها برای تفاهم بیشتر در مورد آن چیزی است که بیان شد و فارغ از اراده انسانی برای اولویت دادن به مسئله ای خاص است؛ البته پیش از اینکه رسانه ای بخواهد امری را مهم و امر دیگری را ساده جلوه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حتی می تواند نمودار را کاملاً معکوس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از کاه، کوه بسازد؛ از غرب، فرعون و خدای کاذب بسازد و در عین حال، خداوند تبارک و تعالی را در حد یک بشر پایین بیاورد یا حتی امور موجود را حذف کند و اموری عدمی را در جهان دیگر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از خود، خدا و پیامبر بسازد، سوپرمن بسازد و معجزه هایی نشان دهد که موسی و عیسی علیهماالسلام هم حیران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فوتبال را به پاشنه آشیل ذهن انسان ها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می تواند در بادکنک شهوت انسان بدمد و از میل کم و قابل کنترل جنسی،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خواهد تا بر شما ببخشاید، و کسانی که از خواسته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 می خواهند شما دستخوش انحرافی بزرگ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می تواند جهان بینی انسان ها را تغییر دهد و این تغییر، به واسطه ماهیت آن و نیز به واسطه کارکردهای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رسانه مدرن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می کند و یکی از مهم ترین سرشاخه های سکولاریزاسیون را با ظریف ترین ابزارهای تکنیکی به اجرا در می 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برجسته سازی در تلویزیون با محدودیت ها و موانعی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 هایی که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تلویزیون، آگاهی عمومی از یک مسئله را هنگامی شکل می دهد که پوشش بسیار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باید حجم </w:t>
      </w:r>
    </w:p>
    <w:p>
      <w:pPr>
        <w:pStyle w:val="BookText"/>
        <w:rPr/>
      </w:pPr>
      <w:r>
        <w:rPr>
          <w:rFonts w:ascii="IRNazanin" w:hAnsi="IRNazanin" w:eastAsia="IRNazanin"/>
          <w:color w:val="111111"/>
          <w:sz w:val="28"/>
          <w:sz w:val="28"/>
          <w:szCs w:val="28"/>
          <w:rtl w:val="true"/>
          <w:lang w:bidi="fa-IR"/>
        </w:rPr>
        <w:t>بالا و طول زمان در برجسته سازی تلویزیونی عملی 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با این حال، اگر تلویزیون بتواند در برجسته سازی موضوع نیز تا حدودی کارآمد باشد، در تنظیم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 و نسبت به هدف غایی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در تنظیم دینی امور نمی تواند کاملاً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در این زمینه، توانایی ها و محدودیت هایی دارد که شناخت این توانایی ها و محدودیت ها، مأموریت اصلی این پدیده را در هماهنگی با دین به شایستگی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امکانات تبلیغی در پیوند با هم می توانند در تنظیم امور و تبلیغ جنبه های مختلف دین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هماهنگی ها هر عنصری باید جایگاه و روابط خویش با عناصر دیگر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امور انسانی را بازسازی می کند و مراحل این بازسازی، همان تجزیه و ترکیب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ایدئولوژی ها و اندیشه های مختلف در همین تجزیه و ترکیب ها نمایان می شود و امروز، رسانه ها ابزار ایدئولوژی و بلکه خود ایدئولوژی هستند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و تنظیم امور بر اساس اندیشه های وارداتی، مهم ترین عامل در رشد فهم سکولار از زندگی در ذهن مخاطبان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متأسفانه دامن گیر رسانه ملی ایران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رسانه ملی، سریال ها و برنامه هایی پخش می شود که مذهبی و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ها که معمولاً در ماه رمضان و ایام محرم بیشتر پخش می شود، بازیگران تا حدی به امور دینی پای 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آداب و ظواهر دینی نیز در این سریال ها تا حدودی برجسته می شود و حضور کارشناسان روحانی و دینی در این دو برهه آن هم در برنامه های دینی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برنامه به گروه اجتماعی مربوط باشد، دین در این گونه برنامه ها تشریفاتی می شود و روان شناس و کارشناس و هنرمند دعوت شده در این برنامه ها، بر اساس </w:t>
      </w:r>
      <w:bookmarkStart w:id="103" w:name="pg4503_50968"/>
    </w:p>
    <w:p>
      <w:pPr>
        <w:pStyle w:val="BookText"/>
        <w:rPr/>
      </w:pPr>
      <w:bookmarkEnd w:id="103"/>
      <w:r>
        <w:rPr>
          <w:rFonts w:ascii="IRNazanin" w:hAnsi="IRNazanin" w:eastAsia="IRNazanin"/>
          <w:color w:val="111111"/>
          <w:sz w:val="28"/>
          <w:sz w:val="28"/>
          <w:szCs w:val="28"/>
          <w:rtl w:val="true"/>
          <w:lang w:bidi="fa-IR"/>
        </w:rPr>
        <w:t>آموزه های غربی کارشناسی می کند و در سریال های گروه اجتماعی، جایی برای دین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آنها، شخصیت ها غذا می خورند، می خوابند، برمی خیزند، صحبت می کنند و روابط اجتماعی دارند، ولی سیمای یک انسان دین دار را ندارند؛ نه نمازی می گذارند و نه به امور دینی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اینکه همه موفقیت ها و شکست ها و فراز و فرودشان به هیچ وجه در نسبت با دین و دین داری تبیین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 شود فضای عمومی سریال های تلویزیونی، سکولار است، بی گمان، به همین دلیل است؛ یعنی در جنبه مثبت فیلم که مخاطب با آن هم ذات پنداری می کند، سیمای زندگی دینی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هماهنگی با دین و باور به غیب در ماجرای سریال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در گوشه ای از ماجرا، پیرزنی تسبیح به دست بنشیند و دعا کند و مانند آن</w:t>
      </w:r>
      <w:r>
        <w:rPr>
          <w:rFonts w:eastAsia="IRNazanin" w:cs="IRNazanin"/>
          <w:color w:val="111111"/>
          <w:sz w:val="28"/>
          <w:szCs w:val="28"/>
          <w:rtl w:val="true"/>
          <w:lang w:bidi="fa-IR"/>
        </w:rPr>
        <w:t>.</w:t>
      </w:r>
    </w:p>
    <w:p>
      <w:pPr>
        <w:pStyle w:val="Heading5"/>
        <w:numPr>
          <w:ilvl w:val="4"/>
          <w:numId w:val="1"/>
        </w:numPr>
        <w:rPr/>
      </w:pPr>
      <w:bookmarkStart w:id="104" w:name="__RefHeading___Toc652524_3644566090"/>
      <w:bookmarkStart w:id="105" w:name="_Toc40"/>
      <w:bookmarkEnd w:id="104"/>
      <w:r>
        <w:rPr>
          <w:rtl w:val="true"/>
        </w:rPr>
        <w:t>ج</w:t>
      </w:r>
      <w:r>
        <w:rPr>
          <w:rtl w:val="true"/>
        </w:rPr>
        <w:t xml:space="preserve">) </w:t>
      </w:r>
      <w:r>
        <w:rPr>
          <w:rtl w:val="true"/>
        </w:rPr>
        <w:t>تکثّر</w:t>
      </w:r>
      <w:bookmarkEnd w:id="105"/>
    </w:p>
    <w:p>
      <w:pPr>
        <w:pStyle w:val="Heading6"/>
        <w:numPr>
          <w:ilvl w:val="5"/>
          <w:numId w:val="1"/>
        </w:numPr>
        <w:rPr/>
      </w:pPr>
      <w:bookmarkStart w:id="106" w:name="__RefHeading___Toc652526_3644566090"/>
      <w:bookmarkStart w:id="107" w:name="_Toc41"/>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تکثّر</w:t>
      </w:r>
    </w:p>
    <w:p>
      <w:pPr>
        <w:pStyle w:val="BookText"/>
        <w:rPr/>
      </w:pPr>
      <w:r>
        <w:rPr>
          <w:rFonts w:ascii="Amiri" w:hAnsi="Amiri" w:eastAsia="Amiri" w:cs="Amiri"/>
          <w:color w:val="111111"/>
          <w:sz w:val="28"/>
          <w:sz w:val="28"/>
          <w:szCs w:val="28"/>
          <w:rtl w:val="true"/>
          <w:lang w:bidi="ar-SA"/>
        </w:rPr>
        <w:t>امیرمؤمنان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اِزْدَهَمَ الْجَوابُ، خَفِیَ الصَّوابُ</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در روایتی دیگر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در روایتی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سه نقل از روایت علی علیه السلام چنین است که هرگاه پاسخ ها همانند و زیاد شود، پاسخ درست پنهان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حذف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فهم تکثر رسانه ای و انفجار اطلاعاتی، با وجود بحث ها و نظرها و کتاب های فراوان، هیچ کلامی همچون کلام علی علیه السلام چنین باطن فضای متکثر فرهنگی، خبری و رسانه ای دنیای مدرن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نهج البلاغه در تفسیر این </w:t>
      </w:r>
    </w:p>
    <w:p>
      <w:pPr>
        <w:pStyle w:val="BookText"/>
        <w:rPr/>
      </w:pPr>
      <w:r>
        <w:rPr>
          <w:rFonts w:ascii="IRNazanin" w:hAnsi="IRNazanin" w:eastAsia="IRNazanin"/>
          <w:color w:val="111111"/>
          <w:sz w:val="28"/>
          <w:sz w:val="28"/>
          <w:szCs w:val="28"/>
          <w:rtl w:val="true"/>
          <w:lang w:bidi="fa-IR"/>
        </w:rPr>
        <w:t>حدیث می نویسد که اگر در مجلسی عمومی، فردی پرسشی مطرح کند و همه آنان با هم پاسخ دهند و همهمه به وجود آید، بی گمان، پاسخ درست در میان پاسخ ها گم می شود؛</w:t>
      </w:r>
      <w:r>
        <w:rPr>
          <w:rStyle w:val="FootnoteAnchor"/>
          <w:rtl w:val="true"/>
        </w:rPr>
        <w:footnoteReference w:id="72"/>
      </w:r>
      <w:r>
        <w:rPr>
          <w:rFonts w:ascii="IRNazanin" w:hAnsi="IRNazanin" w:eastAsia="IRNazanin"/>
          <w:color w:val="111111"/>
          <w:sz w:val="28"/>
          <w:sz w:val="28"/>
          <w:szCs w:val="28"/>
          <w:rtl w:val="true"/>
          <w:lang w:bidi="fa-IR"/>
        </w:rPr>
        <w:t>یعنی پرسشگر نه تنها پاسخی نمی گیرد، بلکه گیج تر و پریشان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وضع بشر امروزی با دنیایی از پرسش ها و ابهام ها و حیرانی ها در مقابل سیل بنیان کن رسانه و تریبون ها، مصداقی از این بیان حکیمانه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رویارویی با موضوع ها و در پاسخ به نیازها و پرسش های اساسی اش، امکان تأمل درباره آنها و انصراف ارادی از آنها را دارد، ولی با توجه به موضوع ها و پرسش های متکثری که کاملاً با نیازهای کاذب در آمیخته و تفکیک آن برای عموم انسان ها ناممکن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 نیاز کاذب، حقیقی تر و واقعی تر از نیاز حقیقی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پاسخ های پرشمار، هم زمان، رنگارنگ و پرحجم پیش رویش، به تدریج خلع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اراده خودآگاهانه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بر اساس ناخودآگاه خود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ناخودآگاه اگرچه پرسش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است که پاسخ دهی برای او منتفی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پرسش می شود که غرب با این مظاهر توتالیتری و میلیتاریستی و سودانگاری و بی رحمی و نظام اطلاعاتی که حتی مخالفانش را در سرزمین های دیگر راحت نمی گذارد، چگونه است که در درون خود منتقدانی دارد که آزادانه مانند نوام چامسکی حرف می زنند و مانند الیوراستون و مایکل مور فیلم می سازند و و آزادانه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گونه پرسش ها باید گفت آنها خط قرمزهایی دارند که مهم ترین این خط قرمزها اندیشه یهودیت و صهیونیزم است؛ چنان که در فرانسه، عبور روژه گارودی از این خط قرمز، وی را به محاکمه ـ در به اصطلاح مهد آزادی ـ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منتقدان غربی هرگز </w:t>
      </w:r>
    </w:p>
    <w:p>
      <w:pPr>
        <w:pStyle w:val="BookText"/>
        <w:rPr/>
      </w:pPr>
      <w:r>
        <w:rPr>
          <w:rFonts w:ascii="IRNazanin" w:hAnsi="IRNazanin" w:eastAsia="IRNazanin"/>
          <w:color w:val="111111"/>
          <w:sz w:val="28"/>
          <w:sz w:val="28"/>
          <w:szCs w:val="28"/>
          <w:rtl w:val="true"/>
          <w:lang w:bidi="fa-IR"/>
        </w:rPr>
        <w:t>اجازه ندارند به این موازین بی 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خود غرب در درون خود منتقدانی برای رهبری گروه ها و جریان های معترض می پروراند تا هنگام لزوم بتواند ابتکار عمل را در مهار توده ها در دست گیرد؛ چنان که در بعد نظری بسیاری معتقدند جریان پست مدرنیسم، به نوعی به دست گرفتن هدایتِ افکار نخبگان از سوی مدرن هاست یا دست کم نتیجه اش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پاسخ ها درستند، ولی آنچه غرب و به ویژه اتاق فکر رسانه های غربی را وا می دارد که انتقادها و مواضع منتقدان را در میان محصولات فراوان فرهنگی ارائه کنند، آن است که در ازدحام رسانه ای، حرف های درست گم می شود؛ یعنی خواهان به خواسته خویش نمی رسد و گوهر در میان سنگ ریزه ها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جامعه شناسان از این مسئله،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تراکم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گفته اند مخاطب ارتباط جمعی، نه یک گیرنده، بلکه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اورین کلپ ـ جامعه شناس ـ در توضیح شکاف روزافزونی که میان حجم اطلاعات و معنا رخ می دهد، معتقد است اطلاعات به کاهش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اطمینانی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می توان آن را به طور جزئی اندازه گیری کرد؛ حال آنکه معنا به فهم اطلاعات در حد رسیدن به الگویی معنادار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کلپ برای روشن شدن مسئله، قیفی بزرگ را که قطعه های پازل از سوراخ آن پایین می افتد، مثال می زند و می گوید مخاطبان ارتباط جمعی مانند کسانی هستند که زیر قیف نشسته اند و می کوشند قطعه های پازل را کنار هم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بسیار دشوار است؛ زیرا نه تنها قطعه ها سریع تر از توانایی چینش ما به پایین می افتند، بلکه حتی خیلی از آنها اساساً به معمایی که ما در حال کار با آن هستیم، مربوط نیستند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حرف کلپ این است که در فضای رسانه ای موجود، مخاطب اطلاعاتی </w:t>
      </w:r>
      <w:bookmarkStart w:id="108" w:name="pg4503_50971"/>
    </w:p>
    <w:p>
      <w:pPr>
        <w:pStyle w:val="BookText"/>
        <w:rPr/>
      </w:pPr>
      <w:bookmarkEnd w:id="108"/>
      <w:r>
        <w:rPr>
          <w:rFonts w:ascii="IRNazanin" w:hAnsi="IRNazanin" w:eastAsia="IRNazanin"/>
          <w:color w:val="111111"/>
          <w:sz w:val="28"/>
          <w:sz w:val="28"/>
          <w:szCs w:val="28"/>
          <w:rtl w:val="true"/>
          <w:lang w:bidi="fa-IR"/>
        </w:rPr>
        <w:t>می گیرد، ولی آنها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فراوانی، سرعت و تراکم اطلاعات بالا می رود، بشر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 گیرد و روح او نیز پاره پاره می شود</w:t>
      </w:r>
      <w:r>
        <w:rPr>
          <w:rFonts w:eastAsia="IRNazanin" w:cs="IRNazanin"/>
          <w:color w:val="111111"/>
          <w:sz w:val="28"/>
          <w:szCs w:val="28"/>
          <w:rtl w:val="true"/>
          <w:lang w:bidi="fa-IR"/>
        </w:rPr>
        <w:t>.</w:t>
      </w:r>
    </w:p>
    <w:p>
      <w:pPr>
        <w:pStyle w:val="Heading6"/>
        <w:numPr>
          <w:ilvl w:val="5"/>
          <w:numId w:val="1"/>
        </w:numPr>
        <w:rPr/>
      </w:pPr>
      <w:bookmarkStart w:id="109" w:name="__RefHeading___Toc652528_3644566090"/>
      <w:bookmarkStart w:id="110" w:name="_Toc42"/>
      <w:bookmarkEnd w:id="109"/>
      <w:r>
        <w:rPr>
          <w:rtl w:val="true"/>
        </w:rPr>
        <w:t>یک ـ نسبت سکولاریزاسیون و تکثر</w:t>
      </w:r>
      <w:bookmarkEnd w:id="110"/>
    </w:p>
    <w:p>
      <w:pPr>
        <w:pStyle w:val="BookText"/>
        <w:rPr/>
      </w:pPr>
      <w:r>
        <w:rPr>
          <w:rFonts w:ascii="IRNazanin" w:hAnsi="IRNazanin" w:eastAsia="IRNazanin"/>
          <w:color w:val="111111"/>
          <w:sz w:val="28"/>
          <w:sz w:val="28"/>
          <w:szCs w:val="28"/>
          <w:rtl w:val="true"/>
          <w:lang w:bidi="fa-IR"/>
        </w:rPr>
        <w:t>یک ـ نسبت سکولاریزاسیون و تکثر</w:t>
      </w:r>
    </w:p>
    <w:p>
      <w:pPr>
        <w:pStyle w:val="BookText"/>
        <w:rPr/>
      </w:pPr>
      <w:r>
        <w:rPr>
          <w:rFonts w:ascii="IRNazanin" w:hAnsi="IRNazanin" w:eastAsia="IRNazanin"/>
          <w:color w:val="111111"/>
          <w:sz w:val="28"/>
          <w:sz w:val="28"/>
          <w:szCs w:val="28"/>
          <w:rtl w:val="true"/>
          <w:lang w:bidi="fa-IR"/>
        </w:rPr>
        <w:t xml:space="preserve">لازمه باور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اساسی ترین اصل دین، باورمندی به هماهنگی تمامی اجزا و ارکان جهان هستی در یک نظام سلسله مراتبی وحدانی است که در مقابل جریان سکولار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سویی، عرفی سازی و سکولاریزاسیون عالَم و آدم و از سوی دیگر، توحید را دو کفه یک ترازو دانست که هرچه یکی از آنها بیشتر موجودیت داشته باشد، دیگری سهم بیشتری از عدم دارد؛ یعنی وجود یکی، نبود دیگری را در پی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تکثر فرهنگی و بحث هایی همچون پلورالیسم و نسبیت معرفت و اخلاق، متأثر از کم رنگ شدن فرهنگ توحیدی است؛ زیرا بستری را آماده می کنند که مسیر آن آشکارا به سمت کانون لائیسیته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پرسیده شود که آیا امکان دارد رسانه در بخش محتوایی و حتی ساختاری بدون تنوع و تکثر باشد؛ زیرا در غیر این صورت، یکنواخت و ملال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پدیده ای به وجود آمده است که لازمه اش نوعی از تکثر است که با دین داری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دین داران نیست، بلکه مشکل طراحان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تکثّر و پراکنده گویی و نبود هماهنگی لازم از لوازم جدایی ناپذیر رسانه مدرن است، پس می توان نتیجه گرفت که از میان دین داری و نهاد رسانه تکنولوژیک، باید یکی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بایستی به دور از محافظه کاری، پاسخ روشنی به تمامی پی آمدهای احتمالی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تنوع و تکثری لزوماً نامطلوب نیست؛ حتی تکثر لازمه حیات مادی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تکثری که ما از آن سخن می گوییم، در واقع، تکثر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تکثر مصداق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برنامه های بی شمار و شبکه های فراوان تلویزیونی و رادیویی و </w:t>
      </w:r>
      <w:bookmarkStart w:id="111" w:name="pg4503_50972"/>
    </w:p>
    <w:p>
      <w:pPr>
        <w:pStyle w:val="BookText"/>
        <w:rPr/>
      </w:pPr>
      <w:bookmarkEnd w:id="111"/>
      <w:r>
        <w:rPr>
          <w:rFonts w:ascii="IRNazanin" w:hAnsi="IRNazanin" w:eastAsia="IRNazanin"/>
          <w:color w:val="111111"/>
          <w:sz w:val="28"/>
          <w:sz w:val="28"/>
          <w:szCs w:val="28"/>
          <w:rtl w:val="true"/>
          <w:lang w:bidi="fa-IR"/>
        </w:rPr>
        <w:t>مطبوعات بی شمار می توان داشت البته با حفظ جهت و جایگاه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رسانه ها به دو نوع اساسی از تکثر منفی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تکثر جهت ها یا همان کثرت گرایی به معنای پلورالیستی که معتقد است هر جریان و مکتبی، بهره ای از حق و حقیقت دارد و هیچ دین و آیینی نمی تواند مدعی باشد که بر حق است و دیگران 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نحله، معیاری وجود ندارد و حق و باطل معنای واقعی خود را از دست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تکثر به این معنا که تولیدات رسانه ای با چنان سرعت و حجم بالایی عرضه شوند که مخاطب توان هضم و تدّبر درباره آنها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وقتی تراکم اطلاعات بالا می رود، مخاطب خلع سلاح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سرعت بالا می تواند در رسانه، هم جنبه طولی و هم جنبه عرضی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طولی سرعت رسانه ای به این معناست که مثلاً در برنامه ای یا در شبکه ای، پیام ها، مفاهیم، آیتم ها و تصاویر و گفتارها چنان با ضرباهنگ بالا عرضه شود که مخاطب هرگز نتواند بر رسانه و مفاهیم آن چیره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بالای ضرباهنگ در بسیاری از فیلم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اصولاً به این دلیل است تا موضوع چالش برانگیزی را در غفلت و ناتوانی مخاطب به ناخودآگاه او القا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 عرضی سرعت رسانه ای نیز فراوانی رسانه های گروهی و تکثر شبکه ها، سایت ها، ماهواره ها و روزنامه ها اهمیت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تکثر، منفی نیست و شاید از برخی جنبه ها مثبت نیز ارزیابی شود، ولی با وضع موجود رسانه ها، این مسئله جز سردرگمی و بی پاسخ گذاردن پرسش های حقیقی انسان امروز، نتیجه ای ندارد</w:t>
      </w:r>
      <w:r>
        <w:rPr>
          <w:rFonts w:eastAsia="IRNazanin" w:cs="IRNazanin"/>
          <w:color w:val="111111"/>
          <w:sz w:val="28"/>
          <w:szCs w:val="28"/>
          <w:rtl w:val="true"/>
          <w:lang w:bidi="fa-IR"/>
        </w:rPr>
        <w:t>.</w:t>
      </w:r>
    </w:p>
    <w:p>
      <w:pPr>
        <w:pStyle w:val="Heading6"/>
        <w:numPr>
          <w:ilvl w:val="5"/>
          <w:numId w:val="1"/>
        </w:numPr>
        <w:rPr/>
      </w:pPr>
      <w:bookmarkStart w:id="112" w:name="__RefHeading___Toc652530_3644566090"/>
      <w:bookmarkStart w:id="113" w:name="_Toc43"/>
      <w:bookmarkEnd w:id="112"/>
      <w:r>
        <w:rPr>
          <w:rtl w:val="true"/>
        </w:rPr>
        <w:t>دو ـ رسانه در جامعه دینی و مسئله تکثر</w:t>
      </w:r>
      <w:bookmarkEnd w:id="113"/>
    </w:p>
    <w:p>
      <w:pPr>
        <w:pStyle w:val="BookText"/>
        <w:rPr/>
      </w:pPr>
      <w:r>
        <w:rPr>
          <w:rFonts w:ascii="IRNazanin" w:hAnsi="IRNazanin" w:eastAsia="IRNazanin"/>
          <w:color w:val="111111"/>
          <w:sz w:val="28"/>
          <w:sz w:val="28"/>
          <w:szCs w:val="28"/>
          <w:rtl w:val="true"/>
          <w:lang w:bidi="fa-IR"/>
        </w:rPr>
        <w:t>دو ـ رسانه در جامعه دینی و مسئله تکثر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تکثر رسانه و نیز تکثر در رسانه در جامعه دینی باید در عین حال، یکپارچه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نگرش دینی مستلزم چنان نظام معرفتی است که کثرت را عین وحدت و در شعاع آن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نوع معرفت و شناختی که با وحدت جمع پذیر باشد، از نظر ماهوی با </w:t>
      </w:r>
      <w:bookmarkStart w:id="114" w:name="pg4503_50973"/>
    </w:p>
    <w:p>
      <w:pPr>
        <w:pStyle w:val="BookText"/>
        <w:rPr/>
      </w:pPr>
      <w:bookmarkEnd w:id="114"/>
      <w:r>
        <w:rPr>
          <w:rFonts w:ascii="IRNazanin" w:hAnsi="IRNazanin" w:eastAsia="IRNazanin"/>
          <w:color w:val="111111"/>
          <w:sz w:val="28"/>
          <w:sz w:val="28"/>
          <w:szCs w:val="28"/>
          <w:rtl w:val="true"/>
          <w:lang w:bidi="fa-IR"/>
        </w:rPr>
        <w:t>تکثری که به صورت مطلق هست،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رسانه های گروهی با این کار که مثلاً جهت برنامه ها را به صورت کلی با جهت الهی هماهنگ کنیم،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هرچند از زیان های آن می کاهد و بر جنبه های مفید آن می افزاید، باز هم نوعی از تکثر پنهان را در درون خود دارد و آن اینکه پیام، یکسان است و مخاطب،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غذای روح آدمیان در امور جزئی با یکدیگر متفاوت است و نیز بپذیریم که رسانه در حد کلیات نمی ماند و وارد جزئیات روح آدمی می شود، باید گفت آنچه در رسانه ساخته و پرداخته می شود، با موقعیت معنوی و نیز مصلحت تکاملی انسان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کشور ما بسیاری از تولیدات تلویزیونی، به ویژه سریال ها و فیلم ها از مرتبه معنوی بسیاری از مردم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فرد مؤمن باشد و فیلم یا سریال یا هر برنامه دیگری نیز جنبه دینی داشته باشد،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 و این برنامه به عنوان یک ورودی نامطلوب و عامل کثرت نامفید و بلکه زیان بار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ها و فترتی که در فرهنگ عمومی کشور ما به ویژه پس از جنگ پدید آمد، ناشی از همین شیب رسانه های منفی بود</w:t>
      </w:r>
      <w:r>
        <w:rPr>
          <w:rFonts w:eastAsia="IRNazanin" w:cs="IRNazanin"/>
          <w:color w:val="111111"/>
          <w:sz w:val="28"/>
          <w:szCs w:val="28"/>
          <w:rtl w:val="true"/>
          <w:lang w:bidi="fa-IR"/>
        </w:rPr>
        <w:t>.</w:t>
      </w:r>
    </w:p>
    <w:p>
      <w:pPr>
        <w:pStyle w:val="Heading6"/>
        <w:numPr>
          <w:ilvl w:val="5"/>
          <w:numId w:val="1"/>
        </w:numPr>
        <w:rPr/>
      </w:pPr>
      <w:bookmarkStart w:id="115" w:name="__RefHeading___Toc652532_3644566090"/>
      <w:bookmarkStart w:id="116" w:name="_Toc44"/>
      <w:bookmarkEnd w:id="115"/>
      <w:r>
        <w:rPr>
          <w:rtl w:val="true"/>
        </w:rPr>
        <w:t xml:space="preserve">سه ـ تکثیر </w:t>
      </w:r>
      <w:r>
        <w:rPr>
          <w:rtl w:val="true"/>
        </w:rPr>
        <w:t>(</w:t>
      </w:r>
      <w:r>
        <w:rPr>
          <w:rtl w:val="true"/>
        </w:rPr>
        <w:t>همسان سازی</w:t>
      </w:r>
      <w:r>
        <w:rPr>
          <w:rtl w:val="true"/>
        </w:rPr>
        <w:t>)</w:t>
      </w:r>
      <w:bookmarkEnd w:id="116"/>
    </w:p>
    <w:p>
      <w:pPr>
        <w:pStyle w:val="BookText"/>
        <w:rPr/>
      </w:pPr>
      <w:r>
        <w:rPr>
          <w:rFonts w:ascii="IRNazanin" w:hAnsi="IRNazanin" w:eastAsia="IRNazanin"/>
          <w:color w:val="111111"/>
          <w:sz w:val="28"/>
          <w:sz w:val="28"/>
          <w:szCs w:val="28"/>
          <w:rtl w:val="true"/>
          <w:lang w:bidi="fa-IR"/>
        </w:rPr>
        <w:t xml:space="preserve">سه ـ تکثیر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 سازی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پیام های واحدی را برای مخاطبان متکثر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پدیده ها گنجایش هر نوع پیامی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رسانه جای گزین کلاس درس و دانشگاه و ابزار کار نیست، بلکه ما به ازایی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اوقات فراغتی که بر اساس تعریف رایج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همه تلاش های بشر، در جهت تقویت و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فراغتی که فراغت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خودآگاهی و مسئولیتی که شرط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امروزی و مدرن در اوقات فراغت خویش به نوعی از انسانیت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عوامل، در کنار منافع صاحبان سرمایه و رسانه سبب می شود فرهنگی واحد و در نتیجه روش ها و </w:t>
      </w:r>
    </w:p>
    <w:p>
      <w:pPr>
        <w:pStyle w:val="BookText"/>
        <w:rPr/>
      </w:pPr>
      <w:r>
        <w:rPr>
          <w:rFonts w:ascii="IRNazanin" w:hAnsi="IRNazanin" w:eastAsia="IRNazanin"/>
          <w:color w:val="111111"/>
          <w:sz w:val="28"/>
          <w:sz w:val="28"/>
          <w:szCs w:val="28"/>
          <w:rtl w:val="true"/>
          <w:lang w:bidi="fa-IR"/>
        </w:rPr>
        <w:t>شاخص هایی واحد بر جریان رسانه ای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سبب می شود حتی محتوا و روش های برنامه سازی هم در سراسر دنیا یکسان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برگیرنده فراوانی ها و تنوع های بی شمار است، ولی ساختار و به ویژه کدخدایی واحد دارد یا دست کم می خواهد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 و امپریالیسم فرهنگی، ترجمان همین خواسته ذاتی نظام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دانیل سی هالین</w:t>
      </w:r>
      <w:r>
        <w:rPr>
          <w:rStyle w:val="FootnoteAnchor"/>
          <w:rtl w:val="true"/>
        </w:rPr>
        <w:footnoteReference w:id="74"/>
      </w:r>
      <w:r>
        <w:rPr>
          <w:rFonts w:ascii="IRNazanin" w:hAnsi="IRNazanin" w:eastAsia="IRNazanin"/>
          <w:color w:val="111111"/>
          <w:sz w:val="28"/>
          <w:sz w:val="28"/>
          <w:szCs w:val="28"/>
          <w:rtl w:val="true"/>
          <w:lang w:bidi="fa-IR"/>
        </w:rPr>
        <w:t>و پائلوماسین،</w:t>
      </w:r>
      <w:r>
        <w:rPr>
          <w:rStyle w:val="FootnoteAnchor"/>
          <w:rtl w:val="true"/>
        </w:rPr>
        <w:footnoteReference w:id="75"/>
      </w:r>
      <w:r>
        <w:rPr>
          <w:rFonts w:ascii="IRNazanin" w:hAnsi="IRNazanin" w:eastAsia="IRNazanin"/>
          <w:color w:val="111111"/>
          <w:sz w:val="28"/>
          <w:sz w:val="28"/>
          <w:szCs w:val="28"/>
          <w:rtl w:val="true"/>
          <w:lang w:bidi="fa-IR"/>
        </w:rPr>
        <w:t>امریکایی کردن، جهانیکردن و سکولاریزه کردن را در یک پروسه و پروژه می دانند که همانا چیرگی سیستم های رسانه ای امریکا بر دیگر کشورها و فرهنگ ها و از جمله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همانندسازی درجه بالایی از هم گرا شدن رسانه های جهانی به سمت اشکالی است که نخستین بار در امریکا ظهور یافته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امریکا در میان کشورهای صنعتی، تقریباً تنها کشور دارای سیستم پخش برنامه های تجاری بود، ولی اکنون پخش برنامه های تجاری، در حال تبدیل شدن به یک 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های انتخاباتی، رسانه محور و فردی شده است و بهره گیری از مهارت های مشابه بازاریابی تولیدات مصرفی، به گونه مشابهی در عرصه سیاسی کشورهای اروپایی، به امری معمول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ای شدن ژورنالیستی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مطبوعات که در رسانه های خصوصی ریشه دارد، در اوایل جنگ سرد به گونه موثری در قالب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مطبوعات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 و در سال های پایانی این دوره، از طریق نفوذ فرهنگی به شیوه های متفاوت، مانند آموزش حرفه ای، پژوهش های دانشگاهی در دانشگاه های امریکا و مؤسسه های پژوهشی خصوصی و رسانه های فراگیر جهانی همچون هرالدتربیون و سی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 محصولات </w:t>
      </w:r>
    </w:p>
    <w:p>
      <w:pPr>
        <w:pStyle w:val="BookText"/>
        <w:rPr/>
      </w:pPr>
      <w:r>
        <w:rPr>
          <w:rFonts w:ascii="IRNazanin" w:hAnsi="IRNazanin" w:eastAsia="IRNazanin"/>
          <w:color w:val="111111"/>
          <w:sz w:val="28"/>
          <w:sz w:val="28"/>
          <w:szCs w:val="28"/>
          <w:rtl w:val="true"/>
          <w:lang w:bidi="fa-IR"/>
        </w:rPr>
        <w:t xml:space="preserve">فرهنگی عمومی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 رئیس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تقویت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مشاوران تبلیغاتی امریکایی در سراسر جهان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مؤسسه های امریکایی به شرکت های تلویزیونی در زمینه تولید اخبار، مشاوره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فعالیت های نوین علمی، گرایشی هست که انواع نفوذ و استیلایی که نظریه امپریالیسم فرهنگی شناسایی کرده است، زیر عنوان گسترده تر و پیچیده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دیگر تنها یک کشور به سبب صدور و تحمیل گمانه های اجتماعی و فرهنگی خودش سرزنش نمی شود، بلکه در این رویکرد، به یک سری از روابط مرتبط و پیچیده در میان کشورهای مختلف و سیستم های ارتباطاتی آنها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دلیل استفاده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جای گزین سیطره و امپریالیسم فرهنگی، آن است که در تجزیه و تحلیل مفهوم جهانی سازی، امکان درهم آمیختگی منابع بیرونی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روش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روندهای داخلی دگرگونی های اجتماعی فراهم می شود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اتحادیه های بین المللی، بازارهای مشترک جهانی و نیز گسترش روش های سخت افزاری و جهت دار شدن توقع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پیروزی سحرآمیزترین، جذاب ترین و پرشمارترین تولیدکننده رسانه ای دنیا؛ یعنی امریکا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اروپا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تلویزیونِ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الزامات درون 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ایجاد یک بازار مشترک پخش برنامه برآمد که لازمه اش همسان سازی رژیم های تنظیمی در سراسر این قاره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همراه قانون اروپا سبب شد چندگانگی خط مشی های ارتباطی و الگوهای ارتباط میان رسانه ها و سیستم های سیاسی ـ ملی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تلاش، بین المللی کردن مالکیت رسانه ها و گسترش شرکت های </w:t>
      </w:r>
    </w:p>
    <w:p>
      <w:pPr>
        <w:pStyle w:val="BookText"/>
        <w:rPr/>
      </w:pPr>
      <w:r>
        <w:rPr>
          <w:rFonts w:ascii="IRNazanin" w:hAnsi="IRNazanin" w:eastAsia="IRNazanin"/>
          <w:color w:val="111111"/>
          <w:sz w:val="28"/>
          <w:sz w:val="28"/>
          <w:szCs w:val="28"/>
          <w:rtl w:val="true"/>
          <w:lang w:bidi="fa-IR"/>
        </w:rPr>
        <w:t>رسانه ای چند ملیتی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همه این مسائل، بستری آماده برای رفع هرگونه محدودیتی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زمینه ای برای ورود کالای فرهنگی 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حتی روند سکولارسازی اروپا متوقف نشده و سیر قهقرایی و یکسان سازی فرهنگی آنجا را نیز دربرگرفته است؛ چه برسد به کشورهای شرقی و جهان سوم که به شدت در بعد رسانه ای منفعل تر از اروپاییان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درباره مفهوم اکثریت در فرهنگ غرب و عقلانیّتی که این اکثریت بنا بر آن تصمیم می گیرد، باید گفت به باور دکارت، عقل آن چیزی است که میان همه انسان ها به یکسان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عقل، همان عقل مادی و حسابگر است که انسان را با وجوه حیوانی و حداقلی خویش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تولیدات رسانه ای از نظر ماهیت رسانه و نیز ساختار ترکیبی مخاطبان، به عقل متعارف مادی و فهم عادی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جنبه از همسان سازی با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آن در جامعه رخ می دهد که کاهش جایگاه نهادهای اجتماعی و مدنی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 ارتباط رسانه با مخاطبان به واسطه رنگارنگی، آسان سازی ارتباط و اقناع و سرخوشی کاذبی که ایجاد می کند، سبب افول نهادهای اجتماعی و نیز تقویت فردگرایی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بدانیم نهادهای اجتماعی که در پرتو رسانه های مدرن در وضعیت نامطلوبی هستند، همان مراجعی هستند که با جهت گیری متعهدانه به رشد مادی و معنوی انسان توجه دارند، فاجعه ای که انسان مدرن را تهدید می کند، آشکارتر می شود؛ یعنی نه تنها رسانه ها و به ویژه تلویزیون برای خود و مخاطبان فراوانش، عامل نوعی از عرفی سازی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تهدیدی برای نهادهایی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مسجدها، کانون های فرهنگی و کتاب خانه ها است که در جامعه به حفظ و رشد تفاوت های مثبت انسانی می پردازند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جامعه ایرانی، تجلی جلوه های مدرنیته و اخلاق غربی در دورترین روستاهای کشور، بیشتر به واسطه رسانه ملّی است که برنامه سازی هایش بر اساس فرهنگ شهرنشینی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بیننده شهرستانی و روستایی نمی توان انتظار داشت که برنامه های سطحی و غیرجذاب و کلیشه ای شبکه های استانی را ببیند؛ با توجه به اینکه همان شبکه های استانی نیز برای جذاب شدن، از شبکه های سراسری تأثیر می پذیرند و صد البته که شبکه های سراسری نیز از فرهنگ واحد رسانه های جهانی تأثیر پذیرفته اند</w:t>
      </w:r>
      <w:r>
        <w:rPr>
          <w:rFonts w:eastAsia="IRNazanin" w:cs="IRNazanin"/>
          <w:color w:val="111111"/>
          <w:sz w:val="28"/>
          <w:szCs w:val="28"/>
          <w:rtl w:val="true"/>
          <w:lang w:bidi="fa-IR"/>
        </w:rPr>
        <w:t xml:space="preserve">. </w:t>
      </w:r>
      <w:bookmarkStart w:id="117" w:name="pg4503_50978"/>
    </w:p>
    <w:p>
      <w:pPr>
        <w:pStyle w:val="Heading2"/>
        <w:numPr>
          <w:ilvl w:val="1"/>
          <w:numId w:val="1"/>
        </w:numPr>
        <w:rPr/>
      </w:pPr>
      <w:bookmarkStart w:id="118" w:name="__RefHeading___Toc652534_3644566090"/>
      <w:bookmarkStart w:id="119" w:name="_Toc45"/>
      <w:bookmarkEnd w:id="117"/>
      <w:bookmarkEnd w:id="118"/>
      <w:r>
        <w:rPr>
          <w:rtl w:val="true"/>
        </w:rPr>
        <w:t>فصل دوم</w:t>
      </w:r>
      <w:r>
        <w:rPr>
          <w:rtl w:val="true"/>
        </w:rPr>
        <w:t xml:space="preserve">: </w:t>
      </w:r>
      <w:r>
        <w:rPr>
          <w:rtl w:val="true"/>
        </w:rPr>
        <w:t>پست مدرنیسم دوره حاکمیت رسانه ها</w:t>
      </w:r>
      <w:bookmarkEnd w:id="119"/>
    </w:p>
    <w:p>
      <w:pPr>
        <w:pStyle w:val="Heading3"/>
        <w:numPr>
          <w:ilvl w:val="2"/>
          <w:numId w:val="1"/>
        </w:numPr>
        <w:rPr/>
      </w:pPr>
      <w:bookmarkStart w:id="120" w:name="__RefHeading___Toc652536_3644566090"/>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مدرنیسم دوره حاکمیت رسانه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پست مدرنیسم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مدرنیسم و رسانه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پست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در عصر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کیش های پسامدرن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پساخرافه گرایی رسانه ای پست مدرنیته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فمینیسم و نمایش رسانه ای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مجازی و فضای سایبر</w:t>
      </w:r>
    </w:p>
    <w:p>
      <w:pPr>
        <w:pStyle w:val="Heading3"/>
        <w:numPr>
          <w:ilvl w:val="2"/>
          <w:numId w:val="1"/>
        </w:numPr>
        <w:rPr/>
      </w:pPr>
      <w:bookmarkStart w:id="122" w:name="__RefHeading___Toc652538_3644566090"/>
      <w:bookmarkStart w:id="123" w:name="_Toc47"/>
      <w:bookmarkEnd w:id="122"/>
      <w:r>
        <w:rPr/>
        <w:t>1</w:t>
      </w:r>
      <w:r>
        <w:rPr>
          <w:rtl w:val="true"/>
        </w:rPr>
        <w:t xml:space="preserve">. </w:t>
      </w:r>
      <w:r>
        <w:rPr>
          <w:rtl w:val="true"/>
        </w:rPr>
        <w:t>مفهوم شناسی پست مدرنیسم</w:t>
      </w:r>
      <w:bookmarkEnd w:id="123"/>
    </w:p>
    <w:p>
      <w:pPr>
        <w:pStyle w:val="Heading4"/>
        <w:numPr>
          <w:ilvl w:val="3"/>
          <w:numId w:val="1"/>
        </w:numPr>
        <w:rPr/>
      </w:pPr>
      <w:bookmarkStart w:id="124" w:name="__RefHeading___Toc652540_3644566090"/>
      <w:bookmarkStart w:id="125" w:name="_Toc48"/>
      <w:bookmarkEnd w:id="124"/>
      <w:r>
        <w:rPr>
          <w:rtl w:val="true"/>
        </w:rPr>
        <w:t>اشاره</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پست مدرنیسم</w:t>
      </w:r>
    </w:p>
    <w:p>
      <w:pPr>
        <w:pStyle w:val="BookText"/>
        <w:rPr/>
      </w:pPr>
      <w:r>
        <w:rPr>
          <w:rFonts w:ascii="IRNazanin" w:hAnsi="IRNazanin" w:eastAsia="IRNazanin"/>
          <w:color w:val="111111"/>
          <w:sz w:val="28"/>
          <w:sz w:val="28"/>
          <w:szCs w:val="28"/>
          <w:rtl w:val="true"/>
          <w:lang w:bidi="fa-IR"/>
        </w:rPr>
        <w:t xml:space="preserve">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نزد کسانی همچون لیوتار، جنکز، استفن کاتز و دیگران که از بنیان گذاران و مفسران پست مدرن به شمار می روند، تعریف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احمد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تعاریفی که تاکنون درباره این پدیده ارائه شده اند، همانند خود آن دچار ابهام، چند پهلویی، گسستگی، کنایه، استعاره، ایجاز، ایهام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حالت می توان گفت پست مدرنیسم و پست مدرنیته اولاً فاقد هرگونه بیان روشنی هستند و ثانیاً خاستگاه آنها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دوران تاریخی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سبک امروزی و روزآمد است؟ آیا یک مفهوم فلسفی یا یک نگره معماری است؟ یک سبک هنری است و یا یک پدیده اجتماعی؟</w:t>
      </w:r>
      <w:r>
        <w:rPr>
          <w:rFonts w:eastAsia="IRNazanin" w:cs="IRNazanin"/>
          <w:color w:val="111111"/>
          <w:sz w:val="28"/>
          <w:szCs w:val="28"/>
          <w:rtl w:val="true"/>
          <w:lang w:bidi="fa-IR"/>
        </w:rPr>
        <w:t>... .</w:t>
      </w:r>
      <w:r>
        <w:rPr>
          <w:rStyle w:val="FootnoteAnchor"/>
          <w:rtl w:val="true"/>
        </w:rPr>
        <w:footnoteReference w:id="7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پیچیدگی و ابهام در کنار دو عامل دیگر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امروزه بسیاری از نویسندگان بجا یا نا بجا از این واژه استفاده می کنند واستادان رشته های گوناگون، بحث های خود را به نوعی به این واژه ها پیوند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آمیزتر آن است که بخواهند مرزهای تاریخی را نیز درنوردند و برای آن عقبه تاریخی بسازند و بدین گونه بر دشواری های فهم مفهوم پست مدرن و مشتق های آن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امبرتو اکو همین دغدغه </w:t>
      </w:r>
    </w:p>
    <w:p>
      <w:pPr>
        <w:pStyle w:val="BookText"/>
        <w:rPr/>
      </w:pPr>
      <w:r>
        <w:rPr>
          <w:rFonts w:ascii="IRNazanin" w:hAnsi="IRNazanin" w:eastAsia="IRNazanin"/>
          <w:color w:val="111111"/>
          <w:sz w:val="28"/>
          <w:sz w:val="28"/>
          <w:szCs w:val="28"/>
          <w:rtl w:val="true"/>
          <w:lang w:bidi="fa-IR"/>
        </w:rPr>
        <w:t>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پست مدرن به صورت واژه ای همه فن حریف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من، این واژه امروزه در مورد هر چیزی که شخص استفاده کننده آن دوست دارد، به کار برده می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آنچه دلش بخواهد، اطلاق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نظر می رسد تلاش زیادی می شود تا این واژه را عطف به ماسبق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واژه ظاهراً به نویسندگان یا هنرمندان خاصی اطلاق می شد که در دو دهه گذشته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تدریج به اوایل قرن اخیر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حتی بسیار دورتر از آن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برگشتی و رو به عقب،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شاهد خواهیم بود که مقوله پست مدرن حتی نویسندگان و شخصیت هایی چون هومر را نیز دربربگیرد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عامل دیگری که بر ابهام مفهوم پست مدرن می افزاید، ترجمه های نادرست، گرایش ها و تفسیرهایی است که گاه با ترکیبی از اندیشه های بومی ارائه می شود و تشخیص سره از ناسره را برای مخاطبان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ترکیب لغوی پست مدرن نیز روشنی لازم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گسستن از</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و استمرار اجزا و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 گسست و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تقابل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متفاوتاز و متفاوت با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واکنش به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 گفت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ترکیب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 Modern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ترکیب بی چون و چرایی ندارد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افتادن در وادی تفاوت های تفسیری و نظرگاه های ناسازگاری که بنا بر ماهیت سیال و اقتضای پست مدرن است، راه به جایی نمی برد و بهتر است با نگاهی کلان تر، جهت اصلی پیدایی پست مدرن و مشتق های آن را بررسی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نگاهی به آثار اصلی پست مدرن ها به نظر می رسد از حیث کلی، پست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واقعیت های دنیای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نارسایی، کاستی، تضاد و تعارض در آمال مدرن و واقعیت های دنیای متجدد، نوعی واکنش را در برابر دگرگونی ها و نا بسامانی های موجود برانگیخته است که چشم پوشی از جنبه های این رویکرد، پست مدرن یا پست مدرنیته یا پست مدرنیسم 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آودی با اشاره به جنبه فلسفی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مدرن به مجموعه پیچیده ای از واکنش هایی مربوط می شود که در قبال فلسفه مدرن و پیش فرض های</w:t>
      </w:r>
      <w:r>
        <w:rPr>
          <w:rStyle w:val="FootnoteAnchor"/>
          <w:rtl w:val="true"/>
        </w:rPr>
        <w:footnoteReference w:id="85"/>
      </w:r>
      <w:r>
        <w:rPr>
          <w:rFonts w:ascii="IRNazanin" w:hAnsi="IRNazanin" w:eastAsia="IRNazanin"/>
          <w:color w:val="111111"/>
          <w:sz w:val="28"/>
          <w:sz w:val="28"/>
          <w:szCs w:val="28"/>
          <w:rtl w:val="true"/>
          <w:lang w:bidi="fa-IR"/>
        </w:rPr>
        <w:t>آن صورت گرفته اند؛ بدون آنکه در اصولعقاید اساسی، کمترین توافقی بین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پست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آن فلسفه ای قائل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اساساً به معارضه با شالوده گرایی،</w:t>
      </w:r>
      <w:r>
        <w:rPr>
          <w:rStyle w:val="FootnoteAnchor"/>
          <w:rtl w:val="true"/>
        </w:rPr>
        <w:footnoteReference w:id="86"/>
      </w:r>
      <w:r>
        <w:rPr>
          <w:rFonts w:ascii="IRNazanin" w:hAnsi="IRNazanin" w:eastAsia="IRNazanin"/>
          <w:color w:val="111111"/>
          <w:sz w:val="28"/>
          <w:sz w:val="28"/>
          <w:szCs w:val="28"/>
          <w:rtl w:val="true"/>
          <w:lang w:bidi="fa-IR"/>
        </w:rPr>
        <w:t>ماهیت گرایی</w:t>
      </w:r>
      <w:r>
        <w:rPr>
          <w:rStyle w:val="FootnoteAnchor"/>
          <w:rtl w:val="true"/>
        </w:rPr>
        <w:footnoteReference w:id="87"/>
      </w:r>
      <w:r>
        <w:rPr>
          <w:rFonts w:ascii="IRNazanin" w:hAnsi="IRNazanin" w:eastAsia="IRNazanin"/>
          <w:color w:val="111111"/>
          <w:sz w:val="28"/>
          <w:sz w:val="28"/>
          <w:szCs w:val="28"/>
          <w:rtl w:val="true"/>
          <w:lang w:bidi="fa-IR"/>
        </w:rPr>
        <w:t>و رئالیسم برخاسته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ازاین رو، فلسفه پست مدرن از دیدگاه آوی، خوشه ای پیچیده شامل این عناصراست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معرفت شناختی، ضد ماهیت گرایی، ضد واقع گرایی، مخالفت با برهان ها و رویکردهای استعلایی، نفی تصویر موجود از شناخت به مثابه بازنمایی دقیق، نفی نظریه توصیف های کلی و نفی های دیگری که بر پیکره فلسفه مدرن وارد می کند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استیون کانر برای تبیین این واکنش، به جنبه های اجتماعی، سیاسی و اقتصادی پست مدرن اشاره می کند و معتقد است که پست مدرنیته بیانگر سقوط یا دگرگونی تند و </w:t>
      </w:r>
    </w:p>
    <w:p>
      <w:pPr>
        <w:pStyle w:val="BookText"/>
        <w:rPr/>
      </w:pPr>
      <w:r>
        <w:rPr>
          <w:rFonts w:ascii="IRNazanin" w:hAnsi="IRNazanin" w:eastAsia="IRNazanin"/>
          <w:color w:val="111111"/>
          <w:sz w:val="28"/>
          <w:sz w:val="28"/>
          <w:szCs w:val="28"/>
          <w:rtl w:val="true"/>
          <w:lang w:bidi="fa-IR"/>
        </w:rPr>
        <w:t>رادیکال در شیوه های مدرنیته سیاسی، اجتماعی، اقتصادی و فرهنگی است که از میانه قرن نوزدهم تا میانه قرن بیستم در بیشتر کشورهای صنعتی غرب، وجه غالب و مسلط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جرمی هاوثورن</w:t>
      </w:r>
      <w:r>
        <w:rPr>
          <w:rStyle w:val="FootnoteAnchor"/>
          <w:rtl w:val="true"/>
        </w:rPr>
        <w:footnoteReference w:id="90"/>
      </w:r>
      <w:r>
        <w:rPr>
          <w:rFonts w:ascii="IRNazanin" w:hAnsi="IRNazanin" w:eastAsia="IRNazanin"/>
          <w:color w:val="111111"/>
          <w:sz w:val="28"/>
          <w:sz w:val="28"/>
          <w:szCs w:val="28"/>
          <w:rtl w:val="true"/>
          <w:lang w:bidi="fa-IR"/>
        </w:rPr>
        <w:t>نیز به جنبه هنری و ادبی پست مدرن می پردازد وکاربردهای مختلف واژه پست مدرنیسم را از جنبه تفاوت ها با سبک ها و نگرش های مدرنیستی، این گونه بیان می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ادبیات و هنر غیررئالیستی و غیرسنّتی دوران پس از جنگ جهانی دوم؛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هنر و ادبیاتی که برخی از ویژگی های معیّن مدرنیستی را به مرحله افراط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مدرنیستی در هنر که در پست مدرنیسم به افراطی ترین شکل می رسد،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بازنمایی؛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رایحه هنری؛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هماهنگی میان اجزای اثر هنری، چونان یک کل اندام وار؛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شخصیت، بن مایه یا طرح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Plot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همراهی و همکاری با خواننده و در عوض، مقابله با خواننده و آزردن وی؛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خودِ معنا و اعتقاد به اینکه هرگونه تلاش برای درک و شناخت جهان، امری پوچ، بی ارزش و بی فایده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شاید برای خواننده محترم این پرسش پیش آید که چرا در مطالب گذشته در توضیح مفهوم پست مدرن از عنوان جداگانه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ها چه تفاوتی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 پست مدرن، پست مدرنیته و پست مدرنیسم چیست؟ پست مدرنیسم بیشتر به سبک های ادبی و جنبه هنری و انتزاعی با آن ویژگی هایی که بیان شد اشاره دارد که در طول نیمه دوم قرن بیستم ظهور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جنبه سلبی و نقادانه پست مدرنیسم، از پست مدرنیته و پست مدرن کمتر و رقیق تر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مدرنیته نیز بیشتر به جنبه های سیاسی، اجتماعی و اقتصادی نظر دارد و حوزه های مختلف تمدنی را بررسی می کند و پست مدرن به اندیشه های نظری و رویکردهای فلسفی در نقد مدرنیته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تفکیک واژه ای، معمولاً نادیده گرفته می شود و بیشتر از همان واژه پست مدرنیسم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چنان که استیون کانر بیان می کند، این مشتق ها هر کدام کاربردی از کاربردهای واژه پست مدرنیسم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نوشتار تأکیدی بر این تفکیک نداریم و بیشتر از پست مدرنیسم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اکبر احمد، هرگونه اقدام برای درک عصر پست مدرنیسم مستلزم چند پیش شرط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سؤال بردن پروژه مدرنیته و ناباوری یا ایمان نداشتن به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کثرت گرایی و پلورالیسم؛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و تردید عمیق برای هرگونه راست کیشی سنّتی؛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نگرش به جهان به مثابه کلیتی به هم پیوسته، منسجم و همه شمول؛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انتظار هرگونه راه حل های نهایی و پاسخ های قطعی</w:t>
      </w:r>
      <w:r>
        <w:rPr>
          <w:rFonts w:eastAsia="IRNazanin" w:cs="IRNazanin"/>
          <w:color w:val="111111"/>
          <w:sz w:val="28"/>
          <w:szCs w:val="28"/>
          <w:rtl w:val="true"/>
          <w:lang w:bidi="fa-IR"/>
        </w:rPr>
        <w:t>.</w:t>
      </w:r>
      <w:r>
        <w:rPr>
          <w:rStyle w:val="FootnoteAnchor"/>
          <w:rtl w:val="true"/>
        </w:rPr>
        <w:footnoteReference w:id="9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نخستین ویژگی پست مدرنیسم، واکنشی است که در برابر مدرنیته و مدرنیسم به شکلی نقادانه، معترض و تخریبگر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بستر این اعتراض ها و نقدها و ساختار شکنی ها، توقع هایی است که در چند سده گذشته برای بشر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زمانی که تکنولوژی به بلوغ خود نزدیک می شد، وقوع جنگ های جهانی، بحران شدید زیست محیطی، بیماری های نوظهور، بحران معنا و معنویت و هویت، افسردگی، بحران های اجتماعی و تضادهای طبقاتی و نژادی و تولید سلاح های نامتعارف </w:t>
      </w:r>
    </w:p>
    <w:p>
      <w:pPr>
        <w:pStyle w:val="BookText"/>
        <w:rPr/>
      </w:pPr>
      <w:r>
        <w:rPr>
          <w:rFonts w:ascii="IRNazanin" w:hAnsi="IRNazanin" w:eastAsia="IRNazanin"/>
          <w:color w:val="111111"/>
          <w:sz w:val="28"/>
          <w:sz w:val="28"/>
          <w:szCs w:val="28"/>
          <w:rtl w:val="true"/>
          <w:lang w:bidi="fa-IR"/>
        </w:rPr>
        <w:t>چنان ضربه ای بر پیکر این باورها و توقع ها وارد کرد که حوزه های اجتماعی، فلسفی و هنری را یک باره با بحران اساسی روبه رو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لیوتار که شارح پست مدرن شناخته می شود، تقریباً همین توقع ها و کلی نگری های اتوپیایی را محور اندیشه های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خواهد شد، وی به جای اینکه اساس مدرنیته و تفکر مدرن را زیر سؤال ببرد، توقع های بشر و به تعبیر خودش، فرا روایت ها را بازخواست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آنتونی گیدنز نیز نابسامانی های مدرنیته را به بحرانی که در برابر عملی نشدن توقع ها و انتظارات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برنامه ریزی های کامل و نبود خطای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برمی گرداند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خطاهای طراحی و خطاهای اجراکننده، مهم ترین عناصر به بارآورنده خصلت ناموزون مدرنیسم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عوامل دخیل در این قضیه، همان هایی اند که پیش از این با عنوان پی آمدهای ناخواسته و بازاندیشی یا گردش دانش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هم یک نظام، خوب طراحی شده باشد و هر چقدر اجراکنندگانش کارآمد باشند، پی آمدهای کار بست و کارکرد آن در زمینه های عملکرد نظام های دیگر و فعالیت عام بشری را نمی توان کاملاً پیش بینی کرد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ویژگی پیش بینی ناپذیری، به ویژه در نبود خطای طراحی و خطای اجرا، به شکست طرح اتوپیایی اشاره دارد که برای بشر جدید تصور شده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می توان یکی از تفاوت های اساسی مدرنیته و پست مدرنیته را دریافت و گفت مدرنیته از فلسفه و اندیشه و تغییر جهان بینی بشر آغاز شد و به حوزه تمدنی و سیستم های اجتماعی رسید، در حالی که پست مدرن اگرچه در حوزه اندیشه و فلسفه نیز گفته هایی دارد، خاستگاهش اجتماع و مسائل اقتصادی و دیگر مسائل تمدنی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ملموس ترین مسائل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126" w:name="pg4503_50984"/>
    </w:p>
    <w:p>
      <w:pPr>
        <w:pStyle w:val="BookText"/>
        <w:rPr/>
      </w:pPr>
      <w:bookmarkEnd w:id="126"/>
      <w:r>
        <w:rPr>
          <w:rFonts w:ascii="IRNazanin" w:hAnsi="IRNazanin" w:eastAsia="IRNazanin"/>
          <w:color w:val="111111"/>
          <w:sz w:val="28"/>
          <w:sz w:val="28"/>
          <w:szCs w:val="28"/>
          <w:rtl w:val="true"/>
          <w:lang w:bidi="fa-IR"/>
        </w:rPr>
        <w:t>ویژگی دیگر اندیشه پست مدرن آن است که انتقادها، اعتراض ها و واکنش هایی که به مدرنیته و مدرنیسم وجود دارد، درون ـ مدرن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پست مدرنیسم از حوزه مدرنیسم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مثال، ذهنیت گرایی دکارتی در پست مدرن نفی می شود، ملاک خروج از اصل مدرن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مبانی اندیشه تجدد را اومانیسم و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گرایش کسب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خواهیم دید پست مدرنیسم نه تنها مدرن است، بلکه می توان گفت تشدید ویژگی های مدرن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واژه های روشنی است که می تواند نقطه اتصال مدرن و پست مدرن را به خوبی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مدرنیته، خود بنیادی مدرن تشدید می شود و هیولای نفی مدرن با این ویژگی، در برخی از ویژگی های غیراصلی مدرن تردید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بسیاری از جنبه های پست مدرنیسم را بر اساس حرکت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قاعده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کلیت پست مدرن را می توان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پست مدرن چیزی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پست مدرن ها چنان به چهره پردازی پست مدرنیسم پرداخته اند که وانمود می کنند دوره جدید، دوره کاهش تضادها و جنگ ها و دوره صلح و مداراست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در ادامه با اشاره به کاربردهای مختلف واژه پست مدرنیسم با این حوزه فکری بیشتر آشنا می شویم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آنها بازخوانی کنیم</w:t>
      </w:r>
      <w:r>
        <w:rPr>
          <w:rFonts w:eastAsia="IRNazanin" w:cs="IRNazanin"/>
          <w:color w:val="111111"/>
          <w:sz w:val="28"/>
          <w:szCs w:val="28"/>
          <w:rtl w:val="true"/>
          <w:lang w:bidi="fa-IR"/>
        </w:rPr>
        <w:t>.</w:t>
      </w:r>
    </w:p>
    <w:p>
      <w:pPr>
        <w:pStyle w:val="Heading4"/>
        <w:numPr>
          <w:ilvl w:val="3"/>
          <w:numId w:val="1"/>
        </w:numPr>
        <w:rPr/>
      </w:pPr>
      <w:bookmarkStart w:id="127" w:name="__RefHeading___Toc652542_3644566090"/>
      <w:bookmarkStart w:id="128" w:name="_Toc49"/>
      <w:bookmarkEnd w:id="127"/>
      <w:r>
        <w:rPr>
          <w:rtl w:val="true"/>
        </w:rPr>
        <w:t>الف</w:t>
      </w:r>
      <w:r>
        <w:rPr>
          <w:rtl w:val="true"/>
        </w:rPr>
        <w:t xml:space="preserve">) </w:t>
      </w:r>
      <w:r>
        <w:rPr>
          <w:rtl w:val="true"/>
        </w:rPr>
        <w:t>کاربردهای واژه پست مدرنیسم</w:t>
      </w:r>
      <w:r>
        <w:rPr/>
        <w:t>1</w:t>
      </w:r>
      <w:bookmarkEnd w:id="1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واژه پست مدرنیسم</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کاربرد اصطلاح پست مدرن را می توان به فدریکو دِاونایس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پست مدرن به معنای جریان ضدمدرنیستی در برخی اشعار امریکای</w:t>
      </w:r>
    </w:p>
    <w:p>
      <w:pPr>
        <w:pStyle w:val="BookText"/>
        <w:rPr/>
      </w:pPr>
      <w:r>
        <w:rPr>
          <w:rFonts w:ascii="IRNazanin" w:hAnsi="IRNazanin" w:eastAsia="IRNazanin"/>
          <w:color w:val="111111"/>
          <w:sz w:val="28"/>
          <w:sz w:val="28"/>
          <w:szCs w:val="28"/>
          <w:rtl w:val="true"/>
          <w:lang w:bidi="fa-IR"/>
        </w:rPr>
        <w:t xml:space="preserve">لاتینی و اسپانیایی بین سال های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میانه همین دوران و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آرنولدتوین بی آن را به مثابه دوره ای تاریخی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مدرن از نظر او، عصر پیروزی جامعه توده ای پس از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پست مدرن به مثابه یک دوره تاریخی،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رایت میلز و در متن کلاسیک او در تحلیل جامعه شناختی از آن بازیابی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کاربرد را به طور هم زمان برنارد اسمیت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جوزف هانت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بیشتر به معنای واکنش رئالیستی به زیبایی شناسی انتزاعی مدرنیستی و سبک های معماری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اصطلاح پست مدرن در حوزه های نقد و تحلیل ادبی کاربرد گسترده ای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فلسفی از پست مدرن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قرن بیستم و به ویژه نیمه دوم این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پست مدرنیسم و هیچ انگاری به هم نزدیک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برنارد ایندیکس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اصطلاح به چیزی مانند بلا یاد کرد و آن را در اشاره به ناتوانی سکولاریسم در ایجاد جانشینی قابل قبول برای مذهب به کاربرد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علوم اجتماعی، کاربرد دیگری از اصطلاح پست مدرنیسم برای اشاره به اندیشه های پساساختارگرایان در فرانسه و ضدبنیادگرایان در امریکا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زمان، معرفت، اخلاق و زیبایی شناسی، بنیادها و شالوده های مطلقی ندارند و حقیقت، نسبی و مشروط و بی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چندپارگی و پلورالیسم و قیاس ناپذیری در اصول معرفت و فرهنگ، متعلق به همین تلقی پست مدرنیستی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مفهوم در علوم اجتماعی از جمله در اندیشه های نئومارکسیست ها نیز بیشتر به جنبه روبنایی سرمایه داری بی سازمان متأخر و به جنبه فرهنگی آن اشاره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به فرآیندهایی گفته می شود که بر مبنای آنها عوامل فرهنگی مانند مصرف گرایی در سطح اجتماعی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کاربرد بر مبنای فروپاشی مرزهای </w:t>
      </w:r>
      <w:bookmarkStart w:id="129" w:name="pg4503_50986"/>
    </w:p>
    <w:p>
      <w:pPr>
        <w:pStyle w:val="BookText"/>
        <w:rPr/>
      </w:pPr>
      <w:bookmarkEnd w:id="129"/>
      <w:r>
        <w:rPr>
          <w:rFonts w:ascii="IRNazanin" w:hAnsi="IRNazanin" w:eastAsia="IRNazanin"/>
          <w:color w:val="111111"/>
          <w:sz w:val="28"/>
          <w:sz w:val="28"/>
          <w:szCs w:val="28"/>
          <w:rtl w:val="true"/>
          <w:lang w:bidi="fa-IR"/>
        </w:rPr>
        <w:t>میان فرهنگی و فرهنگ نخبگان و فرهنگ برتر شکل گرفته است</w:t>
      </w:r>
      <w:r>
        <w:rPr>
          <w:rFonts w:eastAsia="IRNazanin" w:cs="IRNazanin"/>
          <w:color w:val="111111"/>
          <w:sz w:val="28"/>
          <w:szCs w:val="28"/>
          <w:rtl w:val="true"/>
          <w:lang w:bidi="fa-IR"/>
        </w:rPr>
        <w:t>.</w:t>
      </w:r>
    </w:p>
    <w:p>
      <w:pPr>
        <w:pStyle w:val="Heading4"/>
        <w:numPr>
          <w:ilvl w:val="3"/>
          <w:numId w:val="1"/>
        </w:numPr>
        <w:rPr/>
      </w:pPr>
      <w:bookmarkStart w:id="130" w:name="__RefHeading___Toc652544_3644566090"/>
      <w:bookmarkStart w:id="131" w:name="_Toc50"/>
      <w:bookmarkEnd w:id="130"/>
      <w:r>
        <w:rPr>
          <w:rtl w:val="true"/>
        </w:rPr>
        <w:t>ب</w:t>
      </w:r>
      <w:r>
        <w:rPr>
          <w:rtl w:val="true"/>
        </w:rPr>
        <w:t xml:space="preserve">) </w:t>
      </w:r>
      <w:r>
        <w:rPr>
          <w:rtl w:val="true"/>
        </w:rPr>
        <w:t>ویژگی های نظری پست مدرنیسم</w:t>
      </w:r>
      <w:bookmarkEnd w:id="1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نظری پست مدرنیسم</w:t>
      </w:r>
    </w:p>
    <w:p>
      <w:pPr>
        <w:pStyle w:val="BookText"/>
        <w:rPr/>
      </w:pPr>
      <w:r>
        <w:rPr>
          <w:rFonts w:ascii="IRNazanin" w:hAnsi="IRNazanin" w:eastAsia="IRNazanin"/>
          <w:color w:val="111111"/>
          <w:sz w:val="28"/>
          <w:sz w:val="28"/>
          <w:szCs w:val="28"/>
          <w:rtl w:val="true"/>
          <w:lang w:bidi="fa-IR"/>
        </w:rPr>
        <w:t>برخی شاخص های نظری این جریان به قرار زیر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برای آگاهی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ایگتون تری، خاستگاه مدرنیست ها؛ محمد مددپور، خودآگاهی تاریخی؛ بارنزویکو، تاریخ اندیشه اجتماعی؛ الکساندر کویره، دکارت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 از نظام های سرمایه داری و سوسیالیسم بوروکراتیک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آرای هربرت مارکوزه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 از مبانی فلسفی اندیشه غربی و بینش تکنیکی حاکم بر عصر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آرای هایدگر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افشای ماهیت سیطره جویانه عقل دکارتی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سوبژکتیویته و ذهنیت گرایی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آرای فوکو و هایدگر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انتقاد از تمرکزگرایی فرهنگی تفکر مدرن و باورمندی به محترم شمردن فرهنگ ها و تمدن های پیش از مدرن یا غیر مدرن؛ همچنین درس آموزی از آنها و باور داشتن به نوعی تکثر فرهنگی و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 در آرای آدورنو و هورکهایمر به عنوان بانیان مکتب فرانکفورت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زمینه برای گذر از ساحت اندیشه راسیونالیستی و تکنیکی مدرن به سوی اندیشه معنوی در برخی جنبه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آرای هایدگر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بازیابی نسبی مقام صُوَر شهودی و اشراقی معرفت که به صورت نوعی گرایش به شرق و آیین های شرقی، به ویژه بودیسم، هندو، ویشنو و شینتو ظهور یافته است و در </w:t>
      </w:r>
      <w:bookmarkStart w:id="132" w:name="pg4503_50987"/>
    </w:p>
    <w:p>
      <w:pPr>
        <w:pStyle w:val="BookText"/>
        <w:rPr/>
      </w:pPr>
      <w:bookmarkEnd w:id="132"/>
      <w:r>
        <w:rPr>
          <w:rFonts w:ascii="IRNazanin" w:hAnsi="IRNazanin" w:eastAsia="IRNazanin"/>
          <w:color w:val="111111"/>
          <w:sz w:val="28"/>
          <w:sz w:val="28"/>
          <w:szCs w:val="28"/>
          <w:rtl w:val="true"/>
          <w:lang w:bidi="fa-IR"/>
        </w:rPr>
        <w:t>مقابل معرفت عقلانی ـ استقرایی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شدید از مبادی تجربی و تکنیکی علم جدید و افشای اعتباری بودن تصویر ترسیم شده از جهان در دانش های جدید؛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چیرگی نوعی یأس انگاری اضطراب آلود از آینده مدرنیته و انتقاد شدید از باورمندی به اصل ترقی عصر روشن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تر اشاره شد، حوزه پست مدرنیسم ناشفاف تر از آن است که بتوان با شاخص هایی معین، آن را بازشناسی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تنها جنبه هایی برای خروج از این ابهام و نزدیک شدن به شناخت پست مدرنیسم، آن هم در بُعد نظری است</w:t>
      </w:r>
      <w:r>
        <w:rPr>
          <w:rFonts w:eastAsia="IRNazanin" w:cs="IRNazanin"/>
          <w:color w:val="111111"/>
          <w:sz w:val="28"/>
          <w:szCs w:val="28"/>
          <w:rtl w:val="true"/>
          <w:lang w:bidi="fa-IR"/>
        </w:rPr>
        <w:t>.</w:t>
      </w:r>
    </w:p>
    <w:p>
      <w:pPr>
        <w:pStyle w:val="Heading4"/>
        <w:numPr>
          <w:ilvl w:val="3"/>
          <w:numId w:val="1"/>
        </w:numPr>
        <w:rPr/>
      </w:pPr>
      <w:bookmarkStart w:id="133" w:name="__RefHeading___Toc652546_3644566090"/>
      <w:bookmarkStart w:id="134" w:name="_Toc51"/>
      <w:bookmarkEnd w:id="133"/>
      <w:r>
        <w:rPr>
          <w:rtl w:val="true"/>
        </w:rPr>
        <w:t>ج</w:t>
      </w:r>
      <w:r>
        <w:rPr>
          <w:rtl w:val="true"/>
        </w:rPr>
        <w:t xml:space="preserve">) </w:t>
      </w:r>
      <w:r>
        <w:rPr>
          <w:rtl w:val="true"/>
        </w:rPr>
        <w:t>پست مدرن؛ دوره یا وضعیتی جدید</w:t>
      </w:r>
      <w:bookmarkEnd w:id="1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 دوره یا وضعیتی جدید</w:t>
      </w:r>
    </w:p>
    <w:p>
      <w:pPr>
        <w:pStyle w:val="BookText"/>
        <w:rPr/>
      </w:pPr>
      <w:r>
        <w:rPr>
          <w:rFonts w:ascii="IRNazanin" w:hAnsi="IRNazanin" w:eastAsia="IRNazanin"/>
          <w:color w:val="111111"/>
          <w:sz w:val="28"/>
          <w:sz w:val="28"/>
          <w:szCs w:val="28"/>
          <w:rtl w:val="true"/>
          <w:lang w:bidi="fa-IR"/>
        </w:rPr>
        <w:t xml:space="preserve">امروزه بحث ها درباره پست مدرنیسم، پیکره پیچیده و در هم تنیده ای از اندیشه هایی است که در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مهد پیدایش و تکامل اندیشه های پست مدرن است و اندیشه ورزان این جریان،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 دریدا، لیوتار، بودریار، لاکان، دلوز و گاتاری، فرانسوی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مدرنیسم و اندیشه های پست مدرن به دلیل وجود بسترهایی که پیش تر نیز به آنان اشاره شد، گسترش چشم گیری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بیشتر به همان واکنش عمومی برمی گردد که در مقابل بت متزلزل مدرن در همه جای جهان گسترش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پی گریزگاهی می گشت تا از بحران روزافزون مدرنیته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زبان این واکنش که با حقیقت و گفتمان های اصلی مدرنیته متناسب بود، سبب شد به زودی در سراسر اروپا، امریکا و در میان دانشگاهیان، رسانه ها و به ویژه هنرها،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و هر کسی از ظن خود یار آن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بحث های مربوط به پست مدرنیسم، این پرسش ریشه ای وجود دارد که آیا پست مدرنیسم، دوره ای تاریخی است که در امتداد مدرنیسم آمده است یا وضعیت جدیدی است که در درون مدرنیته ایجاد شده است یا اینکه گونه سومی در این زمینه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باور بسیاری، پست مدرنیسم، دوره و مرحله جدیدی در تاریخ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همچون چالز جنکز معتقد است برای آغاز دوره پست مدرنیسم و گذار از مدرنیته، تاریخ معینی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در ساعت سه و سی و دو دقیقه بعد از ظهر روز پانزدهم ژوئیه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ناگهانی عصر مدرن در معماری، پست مدرنیسم در معماری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فراوانند و بنای عقیده عموم نیز بر همین اساس قرار دارد؛ زیرا بسیار شنیده ایم که مردم برای اثبات برخی گفته هایشان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دیگر از دوره مدرنیسم گذشته و وارد عصر پست مدرنیسم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تأملی می توان فهمید پست مدرنیسم نه تنها دوره ای تاریخی نیست، بلکه در کل حتی دوره تشدید جنبه های مدرنیته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از همه خودنمایی می کند این است که پست مدرنیسم، شرایطی از مدرنیته است که به ظهور، تعمیق و تحمل ناپذیرشدن بحران های مدرنیته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استینارکوال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این خصوص، بحث های فراوانی وجود دارد که آیا پست مدرنیته، گسست از مدرنیته شمرده می شود یا تداوم و استمرار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پست مدرن ترجیح می دهند تاریخ را به گونه ای بنویسند که آرا و عقاید آنان، بی اندازه تازه و جدید به نظر برسد</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به نظر نگارنده، کوال در ادامه این مقدمه اصلی ترین دلیل را بر 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تاریخی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 بیان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مدرن، بیانگر یک نظریه نظام مند، یا فلسفه ای جامع و فراگیر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مبانی ایجاد یک تمدن را تشریح کند و به همه پرسش 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نظریه مدوّن و فلسفه کلی یا جامع نیست، بلکه برعکس به دریافت ها، تشخیص ها، شناخت ها، تعبیرها، تفسیرها و برداشت های متفاوت و متنوع از </w:t>
      </w:r>
    </w:p>
    <w:p>
      <w:pPr>
        <w:pStyle w:val="BookText"/>
        <w:rPr/>
      </w:pPr>
      <w:r>
        <w:rPr>
          <w:rFonts w:ascii="IRNazanin" w:hAnsi="IRNazanin" w:eastAsia="IRNazanin"/>
          <w:color w:val="111111"/>
          <w:sz w:val="28"/>
          <w:sz w:val="28"/>
          <w:szCs w:val="28"/>
          <w:rtl w:val="true"/>
          <w:lang w:bidi="fa-IR"/>
        </w:rPr>
        <w:t>فرهنگ رایج و ترسیم نمایی از کثرتِ پدیده های مرتبط به هم عقیده 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هر تمدنی بر مبنای فرهنگی پدید می آید که آن فرهنگ، نخست خود را به اثبات رسانیده است و مطلق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ابطال و نفی همه اندیشه های موازی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با یک سازوکار منطقی در ایجاد ساختاری یک پارچه و سازگار، برای پاسخ گویی به انواع نیازهای بشری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مدرن به همین شکل پا گرفت؛ حال آنکه پست مدرنیسم هرگز خود را متعهد و باورمند معرفی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 نمی گوید آمده ام تا بنای جدیدی بر پا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هیچ ابزار و مصالحی برای ساخت بنا به همراه ندارم، ولی آمده ام تخریب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قدرت تخریبی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هجمه های خود تنها پیکر فرتوت فلسفه مدرن و استدلال های جهان شمول قرن هفده و هجدهمی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اندیشه های پست مدرن در برخی موارد و در برخی جنبه ها می تواند به صورت اندیشه آماده گر ایفای نقش کند، ولی هرگز نمی تواند انسان را از دایره زندگی مدرن بیرون ببرد و دوره ای جدید را با همه ویژگی ها و نیازمندی هایش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مدرن محقق شده است</w:t>
      </w:r>
      <w:r>
        <w:rPr>
          <w:rStyle w:val="FootnoteAnchor"/>
          <w:rtl w:val="true"/>
        </w:rPr>
        <w:footnoteReference w:id="99"/>
      </w:r>
      <w:r>
        <w:rPr>
          <w:rFonts w:ascii="IRNazanin" w:hAnsi="IRNazanin" w:eastAsia="IRNazanin"/>
          <w:color w:val="111111"/>
          <w:sz w:val="28"/>
          <w:sz w:val="28"/>
          <w:szCs w:val="28"/>
          <w:rtl w:val="true"/>
          <w:lang w:bidi="fa-IR"/>
        </w:rPr>
        <w:t>و به تعبیر آنتونی گیدنز، دیگر جلوی مدرنیته را با اندیشه های پست مدرن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دیگر قدرت انتخاب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 از ساحت اندیشه و برداشت ها فراتر نمی رود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فرهنگی بود که نتیجه آن، تکنولوژی و تمدن تکنیکی شد، ولی اکنون این تکنولوژی است که به پیش می رود و بشر را در پی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کشانده شدن نیز تعلیقی برای بشر ایجاد کرده و چه در ادبیات و شعر و چه در سینما، بازتابی گسترده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دیوار که مانیفست گروه پینک فلوید به شمار می رود، نمونه ای </w:t>
      </w:r>
    </w:p>
    <w:p>
      <w:pPr>
        <w:pStyle w:val="BookText"/>
        <w:rPr/>
      </w:pPr>
      <w:r>
        <w:rPr>
          <w:rFonts w:ascii="IRNazanin" w:hAnsi="IRNazanin" w:eastAsia="IRNazanin"/>
          <w:color w:val="111111"/>
          <w:sz w:val="28"/>
          <w:sz w:val="28"/>
          <w:szCs w:val="28"/>
          <w:rtl w:val="true"/>
          <w:lang w:bidi="fa-IR"/>
        </w:rPr>
        <w:t>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آثاری مانند سه گانه ترومَن شو، ماتریکس، سری بیگانه و صدها فیلم دیگر، نگرانی و وحشت انسان مدرن متأخر را از رویایی با ماشین که خود ساخته است و اکنون مستقل از انسان حرکت می کند، باز می 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جالبی از ژاک الول، همین معنا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تکنولوژی هرگز به سوی چیزی پیشرفت نمی کند؛ زیرا از پشت به آن فشار وارد می شود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این بدین معناست که دیگر عنصر هدایت گری پیش روی تکنولوژی قرار ندارد و فرمان این ماشین سرکش از دست علم و فلسفه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است که در دوره های مختلف تاریخی، به دلیل گستردگی و سادگی ابزار زندگی و کمی سیستم های اداره جامعه جنبه های تمدنی، شرایطی وجود داشت که فاصله اندیشه و عمل را نزدیک می کرد و اندیشه اندیشمندان و نظر نظریه پردازان تمدنی، به زودی در عرصه عمل تحول می آفرید، ولی آنچه برخی اندیشمندان غربی و شرقی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دوره فلسفه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 به این معناست که بر اساس فلسفه و اندیشه غربی، تمدنی بنا نهاده شد و سامانه های پیچیده ای شکل گرفت که این ماشین تمدنی به تدریج از بستر فلسفی خویش اعلام استقلال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دکتر علی شریعتی، ماشین در پی استقلال از انسان، به پیش رفت و اکنون شرایطی شکل گرفته است که نه تنها فلسفه و فرهنگ، مقدّرات تکنولوژی را تعیین نمی کنند، بلکه این تکنولوژی است که مسیر فرهنگی و عرصه های ذهنی و عینی انسان ها را ایجاد می کند و به هم مرتبط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ما به تعبیر نیل پستمن، عصر تکنوپولی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فرهنگ به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دیگر نمی داند تکنولوژی، او را به کدامین سو می برد و آینده اش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بیان در بسیاری از آثار </w:t>
      </w:r>
    </w:p>
    <w:p>
      <w:pPr>
        <w:pStyle w:val="BookText"/>
        <w:rPr/>
      </w:pPr>
      <w:r>
        <w:rPr>
          <w:rFonts w:ascii="IRNazanin" w:hAnsi="IRNazanin" w:eastAsia="IRNazanin"/>
          <w:color w:val="111111"/>
          <w:sz w:val="28"/>
          <w:sz w:val="28"/>
          <w:szCs w:val="28"/>
          <w:rtl w:val="true"/>
          <w:lang w:bidi="fa-IR"/>
        </w:rPr>
        <w:t>پست مدرن هم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پست مدرن، دوره جدید تاریخی نیست، پس چیست؟ پاسخ برگرفته از اندیشه های فرانسوا لیوتار، اندیشمند فرانسوی، آن است که پست مدرن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وضعیت پست مدرن را جلوه ای از تجدد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تنها اثری را می توان مدرن دانست که پست مدرن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مدرنیسم نه پایان و فرجام مدرنیسم، بلکه مدرنیسم در شکل آغازین آن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لیوتار که از اندیشمندانی همچون مارکس، فروید، لاکان، نیچه، هایدگر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پذیرفته است، در کتابی با عنوان وضعیت پست مدرن، مفهوم پست مدرن را روشن گر حوزه های فلسفه و جامعه شناسی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لیوتار، عناصر مشروعیت بخش برای علم که علم را به مثابه منجی یا در اندیشه هگلی، به مثابه نظام کلی دانش بشری معرفی می کرد، دیگر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لیوتار در این کتاب، دوره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اواخر قرن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قدرت سلسله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روایت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جهانی ساز و کلیت بخش در فلسفه و سیاست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لیوتار مشکل دوره مدرن را همین اسطوره سازی ها و وعده هایی می داند که به بشر داده شده است؛ توجیه هایی که همه فرهنگ ها را در مقابل فرهنگ مدرن، پست و پلشت معرفی می کند و یک تعریف جهانی و مطلق برای بشر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لیوتار، تعهدهایی را که مدرنیته در مقابل نوع بشر به عهده گرفته و عموم انسان ها را در ساخت تمدن مدرن به تحرک واداشته است، موجب پیدایش وضعیتی می داند که پست مدرن می نامد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لیوتار، بدبختی مدرنیته و تنزل آن، به فرا روایت ها یا به تعبیر بهتر، مواضع تعهدزا و بده کاری های مدرنیته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پست مدرن در اندیشه لیوتار، مرحله ای از تجدد است که در آن باید فرا روایت ها و بده کاری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که قرار بود </w:t>
      </w:r>
      <w:bookmarkStart w:id="135" w:name="pg4503_50992"/>
    </w:p>
    <w:p>
      <w:pPr>
        <w:pStyle w:val="BookText"/>
        <w:rPr/>
      </w:pPr>
      <w:bookmarkEnd w:id="135"/>
      <w:r>
        <w:rPr>
          <w:rFonts w:ascii="IRNazanin" w:hAnsi="IRNazanin" w:eastAsia="IRNazanin"/>
          <w:color w:val="111111"/>
          <w:sz w:val="28"/>
          <w:sz w:val="28"/>
          <w:szCs w:val="28"/>
          <w:rtl w:val="true"/>
          <w:lang w:bidi="fa-IR"/>
        </w:rPr>
        <w:t>برای بشر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چیز دیگری در ذهن بشر جای گزین کرد یا به طور کلی از ذهن بشر پاک ساخت و چنان کرد که بشر فراموش کند یا خود را به فراموشی بزند یا اینکه بپذیرد که همین است و بس</w:t>
      </w:r>
      <w:r>
        <w:rPr>
          <w:rFonts w:eastAsia="IRNazanin" w:cs="IRNazanin"/>
          <w:color w:val="111111"/>
          <w:sz w:val="28"/>
          <w:szCs w:val="28"/>
          <w:rtl w:val="true"/>
          <w:lang w:bidi="fa-IR"/>
        </w:rPr>
        <w:t>.</w:t>
      </w:r>
    </w:p>
    <w:p>
      <w:pPr>
        <w:pStyle w:val="Heading3"/>
        <w:numPr>
          <w:ilvl w:val="2"/>
          <w:numId w:val="1"/>
        </w:numPr>
        <w:rPr/>
      </w:pPr>
      <w:bookmarkStart w:id="136" w:name="__RefHeading___Toc652548_3644566090"/>
      <w:bookmarkStart w:id="137" w:name="_Toc52"/>
      <w:bookmarkEnd w:id="136"/>
      <w:r>
        <w:rPr/>
        <w:t>2</w:t>
      </w:r>
      <w:r>
        <w:rPr>
          <w:rtl w:val="true"/>
        </w:rPr>
        <w:t xml:space="preserve">. </w:t>
      </w:r>
      <w:r>
        <w:rPr>
          <w:rtl w:val="true"/>
        </w:rPr>
        <w:t>پست مدرنیسم و رسانه</w:t>
      </w:r>
      <w:bookmarkEnd w:id="137"/>
    </w:p>
    <w:p>
      <w:pPr>
        <w:pStyle w:val="Heading4"/>
        <w:numPr>
          <w:ilvl w:val="3"/>
          <w:numId w:val="1"/>
        </w:numPr>
        <w:rPr/>
      </w:pPr>
      <w:bookmarkStart w:id="138" w:name="__RefHeading___Toc652550_3644566090"/>
      <w:bookmarkStart w:id="139" w:name="_Toc53"/>
      <w:bookmarkEnd w:id="138"/>
      <w:r>
        <w:rPr>
          <w:rtl w:val="true"/>
        </w:rPr>
        <w:t>اشاره</w:t>
      </w:r>
      <w:bookmarkEnd w:id="1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مدرنیسم و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پست مدرنیستی رسانه ها</w:t>
      </w:r>
    </w:p>
    <w:p>
      <w:pPr>
        <w:pStyle w:val="Heading4"/>
        <w:numPr>
          <w:ilvl w:val="3"/>
          <w:numId w:val="1"/>
        </w:numPr>
        <w:rPr/>
      </w:pPr>
      <w:bookmarkStart w:id="140" w:name="__RefHeading___Toc652552_3644566090"/>
      <w:bookmarkStart w:id="141" w:name="_Toc54"/>
      <w:bookmarkEnd w:id="140"/>
      <w:r>
        <w:rPr>
          <w:rtl w:val="true"/>
        </w:rPr>
        <w:t>الف</w:t>
      </w:r>
      <w:r>
        <w:rPr>
          <w:rtl w:val="true"/>
        </w:rPr>
        <w:t xml:space="preserve">) </w:t>
      </w:r>
      <w:r>
        <w:rPr>
          <w:rtl w:val="true"/>
        </w:rPr>
        <w:t>کلیات</w:t>
      </w:r>
      <w:bookmarkEnd w:id="1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پست مدرنیسم و فضای پست مدرن چنان با رسانه ها پیوند دارد که اگر پست مدرنیسم را به حاکمیت رسانه ها تعبیر کنیم، چندان بی راهه نرفته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ذهنیت، تخیل، اتوپیا، ضد اتوپیا، ادبیات، کولاژ، اسطوره سازی، طنز، سرخوشی هیچ انگارانه، بازی زبانی، نگریستن به ماورا، ناخودآگاهی، شعر تخیلی و ده ها کلیدواژه به کار رفته در ادبیات پست مدرن، چنان حوزه رسانه ها را نشانه رفته اند که جدایی این دو از هم بسیار دشوار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اندیشمندی مانند اکبر احمد که بیشتر به حوزه سیاسی و اجتماعی پست مدرنیسم نظر می کند و در آغاز و انجام سخن و مثال هایش همواره به رسانه ها اشاره دارد، همچنین لیوتار که به مباحث نظری پست مدرن می پردازد و کلامش همواره به حوزه ادبیات و ذهن و روایت و فرا روایت اشاره می کند و در قلمرو کارکردی رسانه ها جای می گیرند، هر دو از پیوند این دو حوزه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نیز آن است که هدف رسانه، ذهن بشر است و پست مدرنیسم نیز چنان که پیش تر بیان شد، به دلیل ناتوانی در مقابل واقعیت های مدرن و ناتوانی در تغییر وضع موجود، به وادی ذهنیت گرایی فرومی افتد و اثرگذارترین ابزار ذهنیت پرداز بشری، یعنی رسانه ها و به ویژه سینما و تلویزیون را حوزه فعالیت خویش قرار می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چون فاصله اندیشه تا عمل بشر در مدرنیته و با محوریت تغییر وضع موجود طولانی شده است، به فضای سایبر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گراید تا از عمل در این فضای کاذب، خواست های فطری و غریزی خود را تا حد امکان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w:t>
      </w:r>
    </w:p>
    <w:p>
      <w:pPr>
        <w:pStyle w:val="BookText"/>
        <w:rPr/>
      </w:pPr>
      <w:r>
        <w:rPr>
          <w:rFonts w:ascii="IRNazanin" w:hAnsi="IRNazanin" w:eastAsia="IRNazanin"/>
          <w:color w:val="111111"/>
          <w:sz w:val="28"/>
          <w:sz w:val="28"/>
          <w:szCs w:val="28"/>
          <w:rtl w:val="true"/>
          <w:lang w:bidi="fa-IR"/>
        </w:rPr>
        <w:t>جاست که محور ارتباطی پست مدرنیسم و عالم مجازی و فرآورده هایی همچون خانواده مجازی، اجتماع های مجازی، دولت مجازی، دوست مجازی، کلوپ مجازی، مسافرت مجازی، شغل مجازی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گیرد و به تدریج، انسان را از واقعیت های زندگی جدا می کند و به ورطه غفلت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دُمینیک استریناتی درباره رابطه سینما و پست مدرنیسم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مباحثات پست مدرنیستی به وضوح ناظر به هنرهای تصویری و بصری و بدیهی ترین فیلم هایی است که در آنها جست وجو برای نشانه های پست مدرنیسم بر سبک، ظواهر، نماهای دیدنی، چشم اندازها، تأثیرها و جلوه های ویژه و تصاویر یا ایماژها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بهای نادیده گرفتن محتوا، ماهیت، جوهر یا ذات، روایت یا داستان و تفسیر یا شرح اجتماعی</w:t>
      </w:r>
      <w:r>
        <w:rPr>
          <w:rFonts w:eastAsia="IRNazanin" w:cs="IRNazanin"/>
          <w:color w:val="111111"/>
          <w:sz w:val="28"/>
          <w:szCs w:val="28"/>
          <w:rtl w:val="true"/>
          <w:lang w:bidi="fa-IR"/>
        </w:rPr>
        <w:t>.</w:t>
      </w:r>
      <w:r>
        <w:rPr>
          <w:rStyle w:val="FootnoteAnchor"/>
          <w:rtl w:val="true"/>
        </w:rPr>
        <w:footnoteReference w:id="10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بیان دیگری است بر فرو افتادن در دنیای مجازی ساخته شده از آجرهای ایماژ و تصاویر و وصله پینه کردن جلوه ها و ذهنیت های تصویر شده و دور شدن از عرصه واقعیت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استریناتی سپس با اشاره به آثاری از سینما، فیلم هایی را که به عمد از واقع گرایی دوری می ورزند و به کیفیت های سطحی و امور صوری و پیش پاافتاده محدود می شوند، عامل ایجاد رویکرد همگانی در سینما به سمت افول و قهقرا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اسپیلبرگ مانند سه گانه ایندیانا جونز و پارک ژوراسیک و سری فیلم های بازگشت به آینده، نمایشگر پاره ای از عناصر پست مدرنیسم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تخیلی بودن، طنز بودن، اکشن و فرو ریختن نظم طبیعی زمان و مکان از ویژگی این فیلم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برجسته این به هم ریختگی در ساختار و معنا در فیلم مشهور و پست مدرن پلیس تیزهوش و بی 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که درباره لوس آنجلسِ سال های آغازین قرن بیست و یکم است، سبک های </w:t>
      </w:r>
    </w:p>
    <w:p>
      <w:pPr>
        <w:pStyle w:val="BookText"/>
        <w:rPr/>
      </w:pPr>
      <w:r>
        <w:rPr>
          <w:rFonts w:ascii="IRNazanin" w:hAnsi="IRNazanin" w:eastAsia="IRNazanin"/>
          <w:color w:val="111111"/>
          <w:sz w:val="28"/>
          <w:sz w:val="28"/>
          <w:szCs w:val="28"/>
          <w:rtl w:val="true"/>
          <w:lang w:bidi="fa-IR"/>
        </w:rPr>
        <w:t>معماری دوره های مختلف تاریخی را در کنار ساختمان هایی می بینیم که بیانگر ویژگی های آسمان خراش های معاصر و در عین حال، نگاه همه جانبه به معبدهای عهد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تکلم در خیابان نیز از نوعی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گونه ای گمراه کننده بیانگر حضور هم زمان در سه زمان گذشته،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 فیلم نیز در هم آمیخته است و به سیاق رایج نیست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این دست آثار، در سینمای غرب و به ویژه هالیوود فراوان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شهر تاریک نیز از آثاری است که افزون بر اینکه اصالت یافتن ذهن آدمی را در دنیای پست مدرن می نمایاند، به هم ریختگی ساختاری و زمانی و مکانی را نیز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اربابان حاکم بر این ناکجا آبادِ بریده از زمان و مکان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تاریک، سرزمین کوچک و مسطحی است که در فضا شناور است و روی هیچ سیاره ای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منافع خویش، حافظه مردمان را همواره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که با دو اهرم تغییر سریع فضای زندگی انسان ها همچون ساختمان ها و نیز تغییر حافظه مردمان با تزریق آمپولی در سر آنها هم زمان است، با مرور تصویرها و ترکیب آنها در ذهن انسان ها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تصویر در این دنیا به جای واقعیت می نشیند و عنصر هویت بخش می شود؛ یعنی تفاوت میان تصویر و واقعیت از میان می 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واقعیت پست مدرن، این امکان را پدید می آورد که با ترکیب این واقعیت های مجازی، نوع جدیدی از واقعیت و نوع خاصی از روابط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استنیار کوال، ویژگی شاخص پست مدرن به ویژه در عرصه هنر را همین درهم آمیختگی و امتزاج هنر کولاژ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Collage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ویژگی شاخص هنر پست مدرن تاکید بر کلیشه، تقلید هزل آمیز از سبک های مختلف و اختلاط و امتزاج رنگ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در دنیای پست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آثار رسانه ای به عکس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متعلق به چارچوب ارجاعی و معیار داوری خاصی است و نه به پروژه یا اتوپیایی خاصی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چشم اندازها به تجزیه و پراکندگی تجربه می انجامد و کولاژ به صورت اصلی ترین تکنیک هنری عصر ما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های متعلق به دوران ها و فرهنگ های مختلف، در کنار هم قرار گرفته و با هم ترکیب و مونتاژ می شوند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بسیاری از فیلم های مربوط به این دوره، آثار معماری گذشتگان و برخی تکنولوژی های پیشرفته آیندگان و لباس های قرون وسطایی، فضای شبه اروپایی پس از انقلاب صنعتی در کنار هم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کارکرد پست مدرن در حوزه فلسفه، نفی مبانی فلسفی دوره مدرن بوده است، در حوزه ادبیات و رسانه و هنر، به احضار همه آثار تمامی دوران ها و ترکیب خودبنیادانه و بی معیار آنها و نه انکار آنها می پردازد؛ یعنی همان چیزی که استریناتی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نوستالژی قهقرایی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ادبیات و رسانه در دوره پست مدرن در پی انکار نیست؛ زیرا با این انکار و نفی، بشر به تأمل و رنج خودآگاهی می رسد، بلکه در پی اقناع و استغراق همه انواع ذهنیت های متکثر و روزافزونی است که در دوره مدرنیته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بدون ارجاع به اندیشه و معیاری خاص، به آفرینش اثر می پردازد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عرصه، حتی سنّت هم نفی نمی شود و البته پرستش نیز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حوزه ادبیات، رُمان نام گل سرخ اثر امبرتو اکو مطرح است که پر از نقل قول ها و استنادهای پنهان و ناپیدای برگرفته از متن های مختلف و اشاره ها و تلمیح های فراوان به متون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واکنشی در برابر عقلانیت و ذهنیت گرایی مدرن است که طرحی واحد را دنبال می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تلویزیون و در حوزه نظریه های مدرن، همواره به عنوان دو عنصر متضاد که با یکدیگر در حال کشاکش هستند، موضوع بحث قرار می گیرند، ولی در گفتمان پست مدرنیسم، این دو مفهوم، پایگاه هستی شناسانه متفاوتی ندارند؛ یعنی میان تصویر و واقعیت،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مدرنیسم، اصل تمایز و تفاوت و مقایسه عناصر مختلف، شناخت و تولید معنا را معیّن می کرد، در حالی که در پست مدرنیسم، ترکیب مداوم، انفجار از درون و فروریختگی سبب پیدایش و استخراج معانی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مدرنیسم، حس کردن تصویر به تفاوتی وابسته بود که از مرجع آن تصویر می شناختیم، در پست مدرنیسم، درهم آمیختگی مداوم تصویر با مرجعش، شناخت جدید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خیالی، هم مجرد است و هم واقعیت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تصویر و هم مرجع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شناخت واقعیت اصیل از تصویر و صورت خیالی، امری بی معنا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فیسک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و پست مدرنیسم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مثالی در توضیح این مطلب می 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مارگارت تاچر جلو دوربین لبخند می زند یا دست تکان می دهد، تکه ای از واقعیت خود را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تصویرهای او، زندگی واقعی اش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تلویزیونی او را پیش از آرایش چهره و موها نمی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که زندگی می کند، نمی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تجربه واقعی و دقیقی از او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لبخند، آرایش و تفسیر او از رخدادها بدون دوربین و وجود تماشاگران بی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لبخند و تفسیر او با رخدادهای اجتماعی و ابزارهای گیرنده تلویزیونی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زمانی، هیچ برتری از نظر هستی شناسی میان این پدیده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واقعیت های فوق با نبود واقعیت های دیگر به طور هم زمان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کسی به تاچر رأی می دهد، به یک زن واقعی رأی می دهد که تصویرهایش در سراسر کشور انگلستان بازتولید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آنها آرایی هستند که به تصویری اعطا شده است و میزان درستی این تصویر را می توان با یک شخص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تاچر چه در یک صفحه تلویزیونی تجربه شده باشد و چه در یک انجمن سخنرانی کرده باشد، صورتی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خیالی، غیرواقعی نیست؛ چون او در واقع نیز می تواند سخنرانی ها و اعمال سیاسی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خیالی، تکذیب کننده واقعیت نیست، بلکه در مرز میان تصویر و واقعیت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سیاسی تاچر همان قدرت </w:t>
      </w:r>
    </w:p>
    <w:p>
      <w:pPr>
        <w:pStyle w:val="BookText"/>
        <w:rPr/>
      </w:pPr>
      <w:r>
        <w:rPr>
          <w:rFonts w:ascii="IRNazanin" w:hAnsi="IRNazanin" w:eastAsia="IRNazanin"/>
          <w:color w:val="111111"/>
          <w:sz w:val="28"/>
          <w:sz w:val="28"/>
          <w:szCs w:val="28"/>
          <w:rtl w:val="true"/>
          <w:lang w:bidi="fa-IR"/>
        </w:rPr>
        <w:t>تصویری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آمدن این قدرت نیز مستلزم رساندن آن پیام به توده مردم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آنچه در مورد درهم آمیختگی تصویر و واقعیت و نبود معیار، از سخن جان فیسک بر می آید، به روشنی در فیلم باشگاه مشت زنی اثر دیوید فینچر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فیلم یا اثر ادبی در غرب به اندازه این فیلم، این جنبه از پست مدرن را رو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در مورد جوانی است که در کمال روزمرگی و افسردگی، در دنیای ماشین زده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شخصیت سرکشی وارد زندگی او می شود و وی را به دنیای ساختارشکنی و هنجارشکنی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فیلم، این جوان درمی یابد آن شخصیت وجود خارجی نداشته است و درواقع، ناخودآگاه او یا به عبارتی صورتی وهمی بوده است که نه تنها برای او منشأ اثر بوده، بلکه نقش فرماندهی او را نیز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رسانه ای در پست مدرن نیز به همین ترتیب و چونان واقعیتی محض، بلکه برتر و بیشتر از آن، منشأ اثر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ایدئولوژی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پست مدرن به معنای از دست رفتن کلیت و عنصر هماهنگ کننده و پیدایش جزئیات به هم پیوسته یا به هم چسبیده در تجربه و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جان فیسک، فرهنگ پست مدرن، فرهنگی است شامل قطعه ها و جزئیات مختلفی که این اجزا در مجموعه های به هم پیوسته ثابتی بدون نظارت اصول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و عنصر کلی نگر هماهنگ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خود را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بسیاری از فیلم ها و آثار رسانه ای دیگر از جمله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نمونه برجسته ای از درهم آمیختگی و از دست رفتن شیرازه زمان و مکان و کنار هم قرار گرفتن عناصری است که در واقعیت ناممکن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طبقه سیزدهم، نمادی از نسبت رسانه ها و دنیای پست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الکترونیک </w:t>
      </w:r>
    </w:p>
    <w:p>
      <w:pPr>
        <w:pStyle w:val="BookText"/>
        <w:rPr/>
      </w:pPr>
      <w:r>
        <w:rPr>
          <w:rFonts w:ascii="IRNazanin" w:hAnsi="IRNazanin" w:eastAsia="IRNazanin"/>
          <w:color w:val="111111"/>
          <w:sz w:val="28"/>
          <w:sz w:val="28"/>
          <w:szCs w:val="28"/>
          <w:rtl w:val="true"/>
          <w:lang w:bidi="fa-IR"/>
        </w:rPr>
        <w:t>در این فیلم، انسان را به دنیایی دیگر در زمان و مکان و مناسباتی دیگر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تِم در فیلم ماتریکس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هری پاتر، شکل دیگرگونه ای از تداخل دنیاهای مختلف در کنار هم را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گونه آثار رسانه ای، آن بخش از محصول پست مدرن هستند که موضوعشان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اندکی از موضوع ها و محتوای دنیای پست مدرن و رسانه ای جدید، به این امر اختصاص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تلویزیون با برنامه های خود، انبوه اطلاعات و تصویرها و ایماژها و احساسات را به صورت ترکیب و کولاژ از اجزای پراکنده و گوناگون گردهم آورده و بر اساس آن، برنامه های مختلف خود را بر پایه درهم آمیختگی تکنیک ها و شبیه سازی ها تولید می کند، به این معناست که دنیایی که در آن به سر می بریم، دنیای پست مدرن افسارگسیخته است؛ دنیای حاکمیت مجازها و اثرگذاری سطحی ترین جلوه ها که البته به شکلی جادوگرانه، انسان را تسخیر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احمد در کتاب پست مدرنیسم و اسلام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در حالی که جامعه شناسان و فیلسوفانی مانند گلنر و گیدنز و لیوتار و بودریار در اروپا می کوشند تا عصر پست مدرن را که ما در آن به سر می بریم، تعریف و تبیین کنند، ولی چهره های موجود در رسانه های عمومی مانند مدونا و رشدی در زندگی خود، آن را برای میلیون ها نفر تجسم عینی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نظریه پردازی های گروه نخست و چهره های عمومی گروه دوم، به عصر پست مدرن آگاهی یافته و چیزهای زیادی درباره آن فرامی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ممکن است این دو جریان از اطلاق عنوان پست مدرن به خود بسیار بیزار باشند؛ همان گونه که رشدی در مصاحبه ای نشان داد</w:t>
      </w:r>
      <w:r>
        <w:rPr>
          <w:rFonts w:eastAsia="IRNazanin" w:cs="IRNazanin"/>
          <w:color w:val="111111"/>
          <w:sz w:val="28"/>
          <w:szCs w:val="28"/>
          <w:rtl w:val="true"/>
          <w:lang w:bidi="fa-IR"/>
        </w:rPr>
        <w:t>).</w:t>
      </w:r>
      <w:r>
        <w:rPr>
          <w:rStyle w:val="FootnoteAnchor"/>
          <w:rtl w:val="true"/>
        </w:rPr>
        <w:footnoteReference w:id="10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احمد هشت ویژگی اساسی برای پست مدرنیسم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دومین ویژگی را انطباق پست مدرنیسم با عصر رسانه ها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هفت ویژگی دیگر نیز مستقیم یا غیرمستقیم در برنامه سازی، تنظیم امور و به طور کلی روح رسانه ها کاملاً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w:t>
      </w:r>
    </w:p>
    <w:p>
      <w:pPr>
        <w:pStyle w:val="BookText"/>
        <w:rPr/>
      </w:pPr>
      <w:r>
        <w:rPr>
          <w:rFonts w:ascii="IRNazanin" w:hAnsi="IRNazanin" w:eastAsia="IRNazanin"/>
          <w:color w:val="111111"/>
          <w:sz w:val="28"/>
          <w:sz w:val="28"/>
          <w:szCs w:val="28"/>
          <w:rtl w:val="true"/>
          <w:lang w:bidi="fa-IR"/>
        </w:rPr>
        <w:t>پست مدرنیسم در هم زیستی و انطباق با عصر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در بسیاری جنبه ها، پویایی محوری، روح زمانه و ویژگی تعیین کننده، پست مدرنیسم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به گونه ای پیوسته و بدون وقفه و با روش های مختلف موجب سرگرمی، آموزش، تربیت و حتی انحراف ما می شوند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اکبر احمد، هربرت مارشال مک لوهان را آغازگر هشدارهای جدی و توجه به حضور همه جانبه و قدرتمندانه رسانه ها می داند؛ مک لوهانی که در آغاز کتاب برای درک رسانه 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پس از گذشت بیش از یک قرن از تکنولوژی الکتریکی، شبکه ها و سیستم مرکزی عصبی خود را در سطح عرضه ای جهانی گسترش داده ایم و تا آنجایی که به سیاره ما، یعنی زمین مربوط می شد، مکان و زمان را از میان برداشته ایم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اکبر احمد در جایی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ماهیت و تأثیر رسانه ها به عنوان جریانی اساسی برای درک قدرت و سلطه در سطحی گسترده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تلویزیونی همان اندازه می توانند برای یک کشور تهدید کننده باشند که ناوگان عظیم تسلیحاتی که به محاصره آن پرداخته اند یا هجوم بمباران موشک هایی که بر سر آن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دانشجویان در میدان تیان من پکن از طریق ماهواره ها به آنتن های تلویزیونی و از آنجا به تلویزیون ها در خانه های تمامی جهانیان در اقصی نقاط کره زمین منتقل گردید و بازتاب آن نیز منفور شدن حکومت چین بود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تحلیل گران و نظریه پردازان بسیاری به فراوانی رسانه ها و کثرت گفتمان ها یا به عبارت دیگر، به ماهیت چندرسانه ای و چند گفتمانی پست مدرنیسم به عنوان ویژگی های شاخص و نفوذ کننده در پست مدرنیسم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می توان سینما، تلویزیون، اینترنت، ماهواره و تلویزیون های تعاملی را تجلی پست مدرنیسم دانست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می توان به دو مطلب اساسی در حوزه ارتباط رسانه ها و </w:t>
      </w:r>
      <w:bookmarkStart w:id="142" w:name="pg4503_51000"/>
    </w:p>
    <w:p>
      <w:pPr>
        <w:pStyle w:val="BookText"/>
        <w:rPr/>
      </w:pPr>
      <w:bookmarkEnd w:id="142"/>
      <w:r>
        <w:rPr>
          <w:rFonts w:ascii="IRNazanin" w:hAnsi="IRNazanin" w:eastAsia="IRNazanin"/>
          <w:color w:val="111111"/>
          <w:sz w:val="28"/>
          <w:sz w:val="28"/>
          <w:szCs w:val="28"/>
          <w:rtl w:val="true"/>
          <w:lang w:bidi="fa-IR"/>
        </w:rPr>
        <w:t>پست مدرنیسم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پست مدرنیستی رسانه ها در اصلی ترین مصداق های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ارتباطات و فراگردهای ارتباطی در فضای پست مدرنیستی</w:t>
      </w:r>
      <w:r>
        <w:rPr>
          <w:rFonts w:eastAsia="IRNazanin" w:cs="IRNazanin"/>
          <w:color w:val="111111"/>
          <w:sz w:val="28"/>
          <w:szCs w:val="28"/>
          <w:rtl w:val="true"/>
          <w:lang w:bidi="fa-IR"/>
        </w:rPr>
        <w:t>.</w:t>
      </w:r>
    </w:p>
    <w:p>
      <w:pPr>
        <w:pStyle w:val="Heading4"/>
        <w:numPr>
          <w:ilvl w:val="3"/>
          <w:numId w:val="1"/>
        </w:numPr>
        <w:rPr/>
      </w:pPr>
      <w:bookmarkStart w:id="143" w:name="__RefHeading___Toc652554_3644566090"/>
      <w:bookmarkStart w:id="144" w:name="_Toc55"/>
      <w:bookmarkEnd w:id="143"/>
      <w:r>
        <w:rPr>
          <w:rtl w:val="true"/>
        </w:rPr>
        <w:t>ب</w:t>
      </w:r>
      <w:r>
        <w:rPr>
          <w:rtl w:val="true"/>
        </w:rPr>
        <w:t xml:space="preserve">) </w:t>
      </w:r>
      <w:r>
        <w:rPr>
          <w:rtl w:val="true"/>
        </w:rPr>
        <w:t>کارکردهای پست مدرنیستی رسانه ها</w:t>
      </w:r>
      <w:bookmarkEnd w:id="144"/>
    </w:p>
    <w:p>
      <w:pPr>
        <w:pStyle w:val="Heading5"/>
        <w:numPr>
          <w:ilvl w:val="4"/>
          <w:numId w:val="1"/>
        </w:numPr>
        <w:rPr/>
      </w:pPr>
      <w:bookmarkStart w:id="145" w:name="__RefHeading___Toc652556_3644566090"/>
      <w:bookmarkStart w:id="146" w:name="_Toc56"/>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پست مدرنیستی رسانه ها</w:t>
      </w:r>
    </w:p>
    <w:p>
      <w:pPr>
        <w:pStyle w:val="BookText"/>
        <w:rPr/>
      </w:pPr>
      <w:r>
        <w:rPr>
          <w:rFonts w:ascii="IRNazanin" w:hAnsi="IRNazanin" w:eastAsia="IRNazanin"/>
          <w:color w:val="111111"/>
          <w:sz w:val="28"/>
          <w:sz w:val="28"/>
          <w:szCs w:val="28"/>
          <w:rtl w:val="true"/>
          <w:lang w:bidi="fa-IR"/>
        </w:rPr>
        <w:t>کارکردهای پست مدرنیستی رسانه ها فراوان است و ما در این مجال اندک، تنها به سه کارکرد پست مدرنیستی رسانه ها اشاره می کنیم</w:t>
      </w:r>
      <w:r>
        <w:rPr>
          <w:rFonts w:eastAsia="IRNazanin" w:cs="IRNazanin"/>
          <w:color w:val="111111"/>
          <w:sz w:val="28"/>
          <w:szCs w:val="28"/>
          <w:rtl w:val="true"/>
          <w:lang w:bidi="fa-IR"/>
        </w:rPr>
        <w:t>:</w:t>
      </w:r>
    </w:p>
    <w:p>
      <w:pPr>
        <w:pStyle w:val="Heading5"/>
        <w:numPr>
          <w:ilvl w:val="4"/>
          <w:numId w:val="1"/>
        </w:numPr>
        <w:rPr/>
      </w:pPr>
      <w:bookmarkStart w:id="147" w:name="__RefHeading___Toc652558_3644566090"/>
      <w:bookmarkStart w:id="148" w:name="_Toc57"/>
      <w:bookmarkEnd w:id="147"/>
      <w:r>
        <w:rPr>
          <w:rtl w:val="true"/>
        </w:rPr>
        <w:t>یک ـ خلق دنیای ذهنی؛ منطقی وهمی و باز آفرینی پارادایم ها</w:t>
      </w:r>
      <w:bookmarkEnd w:id="148"/>
    </w:p>
    <w:p>
      <w:pPr>
        <w:pStyle w:val="BookText"/>
        <w:rPr/>
      </w:pPr>
      <w:r>
        <w:rPr>
          <w:rFonts w:ascii="IRNazanin" w:hAnsi="IRNazanin" w:eastAsia="IRNazanin"/>
          <w:color w:val="111111"/>
          <w:sz w:val="28"/>
          <w:sz w:val="28"/>
          <w:szCs w:val="28"/>
          <w:rtl w:val="true"/>
          <w:lang w:bidi="fa-IR"/>
        </w:rPr>
        <w:t>یک ـ خلق دنیای ذهنی؛ منطقی وهمی و باز آفرینی پارادایم ها</w:t>
      </w:r>
    </w:p>
    <w:p>
      <w:pPr>
        <w:pStyle w:val="BookText"/>
        <w:rPr/>
      </w:pPr>
      <w:r>
        <w:rPr>
          <w:rFonts w:ascii="IRNazanin" w:hAnsi="IRNazanin" w:eastAsia="IRNazanin"/>
          <w:color w:val="111111"/>
          <w:sz w:val="28"/>
          <w:sz w:val="28"/>
          <w:szCs w:val="28"/>
          <w:rtl w:val="true"/>
          <w:lang w:bidi="fa-IR"/>
        </w:rPr>
        <w:t>زیستن در دنیای مجازی، تنها اثری در کنار دیگر آثار و مسئله ای در کنار دیگر مسائل زندگی پدید نمی آورد، بلکه کلیت زندگی و حتی فهم انسان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فهم، روال طبیعی ادراک است که در وضعیت پست مدرن از مجرای واقعی و طبیعی خود خارج می شود و سبک و سیاقی خاص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فهم و ادراک پست مدرن و مجازی، حتی متفاوت از آن تحول انگیزی است که مک لوهان بر آن پای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نسبت خاصی را که رسانه در مقابل مخاطب می یابد و جایگاهی را که در زندگی او دارد و نسبتی را که با جنبه های وجودی او برقرار می کند، عامل تحول فهم انسان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مک لوهان آن چنان که خود می گوید، به محتوای رسانه اهمیتی نمی دهد و اثرگذاری رسانه را از ناحیه ماهیت تکنولوژیک رسانه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نگاه دقیق تری هست و آن اینکه اثرگذاری رسانه و تحول آفرینی آن هم از ناحیه ماهیت و جایگاه رسانه و هم از طریق محتوای آن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دنیای مجازی با همه فراگیری و اثرگذاری اش از این دو طریق ناشی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 در دنیای مجازی به واسطه گسترش تکنولوژی رسانه ها، موجودیت زیستن را به خود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اگر گمان شود تفاوت این تکنولوژی ها با گذشته، تنها </w:t>
      </w:r>
    </w:p>
    <w:p>
      <w:pPr>
        <w:pStyle w:val="BookText"/>
        <w:rPr/>
      </w:pPr>
      <w:r>
        <w:rPr>
          <w:rFonts w:ascii="IRNazanin" w:hAnsi="IRNazanin" w:eastAsia="IRNazanin"/>
          <w:color w:val="111111"/>
          <w:sz w:val="28"/>
          <w:sz w:val="28"/>
          <w:szCs w:val="28"/>
          <w:rtl w:val="true"/>
          <w:lang w:bidi="fa-IR"/>
        </w:rPr>
        <w:t>در سرعت و کیفیت تبادل سیگنال ها و داده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رسانه مدرن تا آنجا تحول آفرین است که اندیشمندانی همچون دیوید رایزمن، تمدن ها را به سه دسته سنّت راهبر، درون راهبر و دگرراهبر تقسیم می کنند و ملاک این تقسیم بندی را نوع ارتباطات رسانه ای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را به ترتیب، پیرو فرهنگ های شفاهی، مکتوب و صوتی ـ تصویری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لوهان نیز تمدن شفاهی، کهکشان گوتنبرگ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چاپ و آغازگر تمدن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کهکشان مارکنی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بی سیم و رادیو و آغازگر عصر ارتباطات نوین و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دوره های مختلف تاریخی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 ها تحول آفرین هستند، ولی به چه دلیل اختراع برادران لومیر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 آن با اختراع مارکنی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ساده تر از اختراع هایی همچون ماشین و دستگاه های دیگر بود، چنان شعاع اثرگذاری پیدا کرد که دگرگونی های فرهنگی، سیاسی، اقتصادی و حتی حوزه های تمدنی را به شدت تحت تأثیر خود قرار داد؟</w:t>
      </w:r>
    </w:p>
    <w:p>
      <w:pPr>
        <w:pStyle w:val="BookText"/>
        <w:rPr/>
      </w:pPr>
      <w:r>
        <w:rPr>
          <w:rFonts w:ascii="IRNazanin" w:hAnsi="IRNazanin" w:eastAsia="IRNazanin"/>
          <w:color w:val="111111"/>
          <w:sz w:val="28"/>
          <w:sz w:val="28"/>
          <w:szCs w:val="28"/>
          <w:rtl w:val="true"/>
          <w:lang w:bidi="fa-IR"/>
        </w:rPr>
        <w:t>مارک پاستر در کتاب عصر دوم رسانه 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در این نوآوری های فنی،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شده تبادل نیست که راه های جدیدی را برای سودآورری افزایش یافته در کار و تولید و عرصه های جدید برای مصرف و گذران اوقات فراغت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نوآوری ها مطرح است، دگرگونی گسترده و دامنه دار فرهنگ و روش ساخته شدن هویت هاست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پس سر و کار رسانه با هویت است؛ با ذهن، فهم، آگزیم ها، پارادایم ها، تصورها و تصویرسازی ها؛ یعنی با دگرگونی در آنهاست که اخلاق، رفتار و اندیشه انسان دگرگونی می پذیرد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تنها به دو پدیده از میان آثار رسانه ها که در فرهنگ پست مدرن برجستگی دارد، اشاره می کنیم؛ نخست اثر ساختاری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نوع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اثری </w:t>
      </w:r>
    </w:p>
    <w:p>
      <w:pPr>
        <w:pStyle w:val="BookText"/>
        <w:rPr/>
      </w:pPr>
      <w:r>
        <w:rPr>
          <w:rFonts w:ascii="IRNazanin" w:hAnsi="IRNazanin" w:eastAsia="IRNazanin"/>
          <w:color w:val="111111"/>
          <w:sz w:val="28"/>
          <w:sz w:val="28"/>
          <w:szCs w:val="28"/>
          <w:rtl w:val="true"/>
          <w:lang w:bidi="fa-IR"/>
        </w:rPr>
        <w:t>محتوایی است که با باز آفرینی پست مدرن مفاهیم دینی و فرجام شناسانه، جهت دیگر حرکت بشر را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ساختاری رسانه این گونه است که قرار گرفتن در دنیای مجازی و استفاده دایمی از رسانه های فراگیر، به تدریج انسان را از داشتن رویکرد اقتضایی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اگر عمل و اندیشه و ادراک انسان در حالت طبیعی بر اساس زمان و مکان، حالت ها و دیگر اقتضاها تنظیم می شد، در فرهنگ رسانه ای شده پست مدرن، این عوامل حساس تخریب می شوند و مخاطبِ منفعل رسانه های همه جایی و همه وقتی، دیگر ادراک به معنای واقعی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ریچارد استیورس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 تنها در دنیای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در روند و تأثیر کلی خود، زمان واقعه را از بین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بُعدی از مخاطب مواجه می شود که نامشخص است؛ زمانی نامتناهی برای توصیف یک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برخی واقعیات را به ما توضیح می دهد، اما شیوه عمل به گونه ای است که نهایتاً چیزی از آن دستگیرمان نمی شود و فرد هرچه به تماشای تلویزیون می نشیند، در عین اینکه به آن علاقه مند می شود، ولی زندگی نیز برای او معنا و مفهوم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بارز انسان ها همان گونه که کی یرکه گارد بیان می کند، همانا پیش بینی هایی است که انسان نسبت به آینده دارد؛ چه در غیر این صورت، گذشته معنا و مفهومی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تلویزیونی، نه مفهومی از گذشته دارند و نه درکی از آینده و در حقیقت، زمان حال را به صورتی پایدار و ابدی خلق می کنند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همچنین والتر بنجامین درباره نفی فهم اقتضایی در رسانه های پست مدرنی می 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یک کار یا اثر هنری از بافت و متن اصلی تاریخی و فرهنگی خود جدا می شود و به صورتی مصنوعی و با تکیه بر تکنولوژی در جایی دیگر و برای استفاده های تلویزیونی باز تولید می شود، در حقیقت، بسیاری از </w:t>
      </w:r>
    </w:p>
    <w:p>
      <w:pPr>
        <w:pStyle w:val="BookText"/>
        <w:rPr/>
      </w:pPr>
      <w:r>
        <w:rPr>
          <w:rFonts w:ascii="IRNazanin" w:hAnsi="IRNazanin" w:eastAsia="IRNazanin"/>
          <w:color w:val="111111"/>
          <w:sz w:val="28"/>
          <w:sz w:val="28"/>
          <w:szCs w:val="28"/>
          <w:rtl w:val="true"/>
          <w:lang w:bidi="fa-IR"/>
        </w:rPr>
        <w:t>معانی و مفاهیم نهفته در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دیداری و به ویژه تلویزیون وانمود می کنند که وجودشان برای شرح حقایق است و این موضوع را به ویژه در برنامه های خبری، بیانیه ها، تاک شوها و شوهای تفریحی و سرگرم کننده، به گونه ای اغراق آمیز عرضه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عمل با خروج واقعیت خارجی از جایگاه فرهنگی و موقعیت آن به نوعی بازسازی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تا زمانی که آن را زنده نگه می داریم، باقی است، ولی رسانه های دیداری با پاک کردن همین معانی، در ترکیبی دوباره، حقیقت را مانند یک صحنه منطقی متشکل از تصویرهای گوناگون بازسازی می کنند، ولی این بازسازی با ابزاری است که توانایی بازسازی درصد کمی از آن حقیقت تحقق یافته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حذف نود درصدی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 مقدار درصد ارائه شده نیز باید از مجرای ماهوی رسانه بگذرد؛ رسانه ای تکنولوژیک و دیداری که اقتضاهای خود را 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ریچارد استیورس پس از شرح مفهوم زدایی و ادراک زدایی طبیعی رسانه ها به نکته بسیار مهمی توجه می دهد و به دست کاری رسانه ها در هویت انسان 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شکلی از استبداد نیست؟ فردگرایی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انزوای انسانِ غرق شده در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استبداد غیرسیاسی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انزوای روانی افراد، پیش شرط استبداد غیرسیاسی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روانی، تلاقی شخصیت و بی هویتی افراد، آسان ترین راهکار برای متمرکز کردن قدرت دولت و اعمال بوروکراسی و فن آوری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ابزاری در دست رسانه ها نباشند، فرد گرایی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ناکارآمد جلوه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زیبا و ظریف رسانه های جمعی قادر است به طور معجزه آسایی، ضعف را به جای قوّت در مصرف کننده القا نماید و فروپاشی شخصیت و مصرف گرایی و بی هویتی او را آزادی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جمعی در واقع، استبداد را در چهره انسانی و مهربان و دل سوز به ما تحمیل می کند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درباره یکی از جریان های محتوایی در رسانه های نوین، یعنی مسئله آخرالزمان و منجی آخرالزمانی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بدونفهم و بررسی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ادامه به بررسی این موضوع می پردازیم، البته نه </w:t>
      </w:r>
    </w:p>
    <w:p>
      <w:pPr>
        <w:pStyle w:val="BookText"/>
        <w:rPr/>
      </w:pPr>
      <w:r>
        <w:rPr>
          <w:rFonts w:ascii="IRNazanin" w:hAnsi="IRNazanin" w:eastAsia="IRNazanin"/>
          <w:color w:val="111111"/>
          <w:sz w:val="28"/>
          <w:sz w:val="28"/>
          <w:szCs w:val="28"/>
          <w:rtl w:val="true"/>
          <w:lang w:bidi="fa-IR"/>
        </w:rPr>
        <w:t>در فرهنگ شیعی، بلکه در فرهنگی که آخرالزمان را به گونه ای دیگر فهم می کنند و بی تردید، به منجی خاص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مفهوم آخرالزمان بر شناخت منجی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با منجی آخرالزمانی مطرح شده در غرب امروز بسیار شبیه است،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مسیح در کالبد قیصر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دهه پس از مرگ نیچه که بسیاری او را طلایه دار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کپی برداری های فراوانی از مفهوم اَبَر انسان او شد و به ذهن بحران زده و در جست وجوی رهایی انسان مدرن تزریق شد تا روح آنها به مدد این مسیحِ زره پوشِ تحت ویندوز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کی یرکه گارد می گفت، ویژگی انسان ها، پیش بینی هایی است که درباره آینده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آینده از شاه کلیدهایی است که بر همه جنبه های زندگی انسان اثرگذار است؛ زیرا انسان ها وضعیت امروز خود را با تصور از آینده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تمدن و هر دوره تاریخی با نگاه به آینده خویش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تمدن ها و دوره ها را با شاخصه اندیشه اتوپیایی خاص هر دوره متمایز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را با اتوپیای افلاطونی، قرون وسطا را با شهر خدای آگوستین، رنسانس و دوره مدرن را با اتوپیاهای توماس مور، کامپانلا و بیکن و شاید دوره پست مدرن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 پست مدرن در قالب دوره زمانی متفاوتی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آخرالزمان پست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اواخر دهه نود میلادی، رشد سریع تولیدات آخرالزمانی از سوی اربابان یهودی رسانه های غربی و به ویژه هالیوود، اراده جدّی اربابان دنیای جدید را برای آفرینش مدلی از آینده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ظهور انقلاب اسلامی ایران، فروپاشی شوروی، زوال قدرت امریکا و رویکرد نوع بشر به معنویت و معنا و نیز ناامیدی از الگوهای مدرن و نگرانی هایی که بشر امروز بدان دچار آمده است، دلایل اساسی این تولیدهای رسانه ای برای دستگاه رؤیاسازی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به آخرالزمان چنان در میان اقوام و مذاهب پذیرفته شده است که راهی جز اعتراف </w:t>
      </w:r>
    </w:p>
    <w:p>
      <w:pPr>
        <w:pStyle w:val="BookText"/>
        <w:rPr/>
      </w:pPr>
      <w:r>
        <w:rPr>
          <w:rFonts w:ascii="IRNazanin" w:hAnsi="IRNazanin" w:eastAsia="IRNazanin"/>
          <w:color w:val="111111"/>
          <w:sz w:val="28"/>
          <w:sz w:val="28"/>
          <w:szCs w:val="28"/>
          <w:rtl w:val="true"/>
          <w:lang w:bidi="fa-IR"/>
        </w:rPr>
        <w:t>به فطری بودن آن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بشری که قصد توبه و بازگشت به فطرت خویش را دارد، شگفت نیست که به آخرالزمان توجه ویژه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ای که کارل گوستاو یونگ نیز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ناخودآگاه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دیگر، همین مفهوم را تأیید می کنند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آخرالزمان را می توان در سه برهه و حول محور منجی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برهه اول، دوره پیش از ظهور منجی و دوره فتنه ها و آشوب ها و تردیدها و به عبارتی، دوره عسرت یا به تعبیر هندوها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 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دوره ابتلای انسان و سلسله فتنه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برهه دوم، عصر ظهور منجی و دوره نبرد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نیز دوران پس از پیروزی حق 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اینکه در تمام ادیان الهی و بسیاری از اسطوره های کهن اقوام و ملت ها، یک رویارویی بزرگ میان ضدمنجی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آنتاگونیست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منجی جهان</w:t>
      </w:r>
      <w:r>
        <w:rPr>
          <w:rStyle w:val="FootnoteAnchor"/>
          <w:rtl w:val="true"/>
        </w:rPr>
        <w:footnoteReference w:id="116"/>
      </w:r>
      <w:r>
        <w:rPr>
          <w:rFonts w:ascii="IRNazanin" w:hAnsi="IRNazanin" w:eastAsia="IRNazanin"/>
          <w:color w:val="111111"/>
          <w:sz w:val="28"/>
          <w:sz w:val="28"/>
          <w:szCs w:val="28"/>
          <w:rtl w:val="true"/>
          <w:lang w:bidi="fa-IR"/>
        </w:rPr>
        <w:t>و یاران او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ضدمنجی با همه ظلمت ها ونیروهای اهریمنی، پیرو او خواهند بود و یاران منجی نیز هم پای او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امروزه پروژه آینده سازی بر عهده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این دستگاه ذهنیت ساز امریکایی آشنایند، نیک می دانند که هالیوود، ساده ترین مفاهیم را به پیچیده ترین شکل ممکن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نوع این پیچیدگی برای ایجاد دشواری در فهم، محصول رسانه نیست، بلکه این کار به منظور تجزیه و تفکیک و سوژه یابی های </w:t>
      </w:r>
    </w:p>
    <w:p>
      <w:pPr>
        <w:pStyle w:val="BookText"/>
        <w:rPr/>
      </w:pPr>
      <w:r>
        <w:rPr>
          <w:rFonts w:ascii="IRNazanin" w:hAnsi="IRNazanin" w:eastAsia="IRNazanin"/>
          <w:color w:val="111111"/>
          <w:sz w:val="28"/>
          <w:sz w:val="28"/>
          <w:szCs w:val="28"/>
          <w:rtl w:val="true"/>
          <w:lang w:bidi="fa-IR"/>
        </w:rPr>
        <w:t>گوناگون و ایجاد زمینه برای اقناع کامل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آخرالزمانی هالیوود در دسته بندی های مختلفی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هستی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آخرالزمان تکنولوژیک؛ آخرالزمان فانتزی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در فضاها و نیروهای ناشناخته و رمزگونه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آخرالزمان دینی و آخرالزمان اسطوره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آخرالزمان طبیعی، طبیعتِ رامِ مسخّر در دست انسان، به دلیل اسراف مدرن و سلطه طلبی های شیطانی انسان جدید از نظم طبیعی خود خارج می شود و سرپیچی انسان مدرن را با شورش علیه انسان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رخدادهایی همچون گردباد، سیل، زلزله، آتش فشان و به ویژه برخورد شهاب سنگ های عظیم با کره زمین، این شرایط را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رخدادها، دست مایه بسیاری از آثار سینمایی دو دهه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همچون برخورد عمیق از نوع سوم اثر استیون اسپیلبرگ، آرماگدون، قله دانته، دنیای آبی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آخرالزمان را از نظرگاه طبیعی بررسی می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دلیل روی آوردن دستگاه رسانه ای غرب به عنوان شاخک های حس گر تمدن جدید به این آثار، آن است که احساس می کردند آخرالزمان بر طبیعت سایه انداخته است و نوع بشر در فطرت خویش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بارها به فروپاشی طبیعت و حرکت کوه ها و تبخیر دریاها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قیامت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بر اساس آموزه های روایی، در عصر آخرالزمان و به ویژه در هنگامه ظهور، بخشی از قیامت رخ می دهد، فطری بودن این گرایش رسانه ای را بهتر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تولیدکنندگان آثار فرهنگی غرب متأسفانه این مسئله وجدانی و فطری را بسان دیگر گرایش های فکری شان به گونه ای بازسازی می کنند که از حوزه فرهنگی غرب خارج نشود و همواره در جهت برآورده کردن سوداگری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واکنشی است که نفس بشر امروز در قبال دستاوردهای تخریبگر تکنولوژیک خود از طبیعت می بیند؛ آلودگی های رادیواکتیویته، افزایش دما، زلزله ها و سونامی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واکنش هایی هستند که نه تنها در </w:t>
      </w:r>
    </w:p>
    <w:p>
      <w:pPr>
        <w:pStyle w:val="BookText"/>
        <w:rPr/>
      </w:pPr>
      <w:r>
        <w:rPr>
          <w:rFonts w:ascii="IRNazanin" w:hAnsi="IRNazanin" w:eastAsia="IRNazanin"/>
          <w:color w:val="111111"/>
          <w:sz w:val="28"/>
          <w:sz w:val="28"/>
          <w:szCs w:val="28"/>
          <w:rtl w:val="true"/>
          <w:lang w:bidi="fa-IR"/>
        </w:rPr>
        <w:t>ذهن تخیلات بشر، بلکه در مقابل دیدگاه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روند رو به رشد این فجایع را نیز درک و بر همین اساس، دنیای آینده را همراه با فجایع طبیعی بسیار تصور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آخرالزمان تکنولوژیک، انسان نه تنها با آثار طبیعی دستاوردهای تکنولوژیک خود، بلکه با خود تکنولوژی درگیر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همواره روزافزون می شود؛ زیرا انسان با روند اتوماسیون و تکنولوژی های رایانه ای و هوش مصنوعی و سپردن حساب و کتاب ها و حتی تصمیم گیری ها به تکنولوژی، به تدریج، به ابزارهای تکنولوژی استقلال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شخصیت آنها را از ابزار دست انسان بودن خارج می سازد و آن را در کنار و به تدریج در مقابل انسان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امر، تحقق عبارت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شوماخر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در جدال با طبیعت، پس از غلبه بر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ابزار تکنولوژیک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خود را در جناح بازنده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سینمایی فراوانی در این باره ساخته شده است که این حس باطنی غرب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دکتر فرانکشتین، ترمیناتور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گانه ماتریکس، روز ششم و جزیره از این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فیلم هایی که درباره تغییر ژنتیک و تکنولوژی دست کاری بشر در آفریده های خداوند است و پی آمدهای وحشتناکی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گودزیلا و پارک ژوراسیک نمونه های معروفی از این نوع آثار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در این گونه آثار دچار بحران هویت است و در مقابل ماشینی که خود ساخته، منفعل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آخرالزمان فانتزیِ هالیوود درباره موجوداتی ناشناخته، ماورایی، فضایی و خیالی است که از سوی کهکشان ها یا اعماق زمین یا از فضاهای ناشناخته دیگری، زمین و زمینیان را تهدید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روز استقلال، عنصر پنجم، مجموعه جنگ ستارگان و ساخته اخیر استیون اسپیلبرگ، یعنی جنگ دنیاها از این دست آثار رسانه ای غرب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رویارویی آنتاگونیست و منجی در تمامی آثار یادشده و در شاخه های مختلف آثار آخرالزمانی،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آثار، بدون استثنا، منجی، امریکایی است و </w:t>
      </w:r>
    </w:p>
    <w:p>
      <w:pPr>
        <w:pStyle w:val="BookText"/>
        <w:rPr/>
      </w:pPr>
      <w:r>
        <w:rPr>
          <w:rFonts w:ascii="IRNazanin" w:hAnsi="IRNazanin" w:eastAsia="IRNazanin"/>
          <w:color w:val="111111"/>
          <w:sz w:val="28"/>
          <w:sz w:val="28"/>
          <w:szCs w:val="28"/>
          <w:rtl w:val="true"/>
          <w:lang w:bidi="fa-IR"/>
        </w:rPr>
        <w:t xml:space="preserve">آنتاگونیست، موجود بد ترکیب و زشتی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گرایش شرقی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گمان تداعی کننده یک موجود غربی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آخرالزمان اسطوره ای، فضایی رمزآلود و افسانه ای طراحی می شود که از آن، آنتاگونیست سر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و یارانش نیز در همان فضا و با همان ویژگی های افسانه ای تعریف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آثار، از دنیای مدرن امروزی خبری نیست و آنتاگونیست و منجی هیچ کدام به فضای امروز تعلقی ندارند، بلکه بیشتر فضاهای کهن و باستان را تداعی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و قدرت ماورایی و مثل همیشه نبرد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و آنتاگونیست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آثار نقش محوری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مانند مومیایی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مومیایی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مومیایی، عقرب شاه و جدی تر و عمیق تر از همه، سه گانه معروف ارباب حلقه ها نمونه هایی گویا از این طیف آثار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رویکرد هالیوود به مسئله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دینی</w:t>
      </w:r>
      <w:r>
        <w:rPr>
          <w:rStyle w:val="FootnoteAnchor"/>
          <w:rtl w:val="true"/>
        </w:rPr>
        <w:footnoteReference w:id="117"/>
      </w:r>
      <w:r>
        <w:rPr>
          <w:rFonts w:ascii="IRNazanin" w:hAnsi="IRNazanin" w:eastAsia="IRNazanin"/>
          <w:color w:val="111111"/>
          <w:sz w:val="28"/>
          <w:sz w:val="28"/>
          <w:szCs w:val="28"/>
          <w:rtl w:val="true"/>
          <w:lang w:bidi="fa-IR"/>
        </w:rPr>
        <w:t>جریان یهود و صهیونیزم هم بیش ازهمه به این گرایش اهمیت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سینمایی و رسانه ای غرب نیز همچون رویکردهای دیگر به مسئله آخرالزمان، دو دسته مفاهیم تعریف می کند که در قالب خیر و شر قرار می گیرند، ولی در اینجا مفاهیم دینی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شر را شیطان، ضد مسیح یا دجال و یارانشان تشکیل می دهند و جبهه خیر را مثلاً یک کشیش با یک قدیس و مریدانش بر عهده می گیرند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فیلم ها، چونان دیگر آثاری که پیش تر اشاره شد، جبهه شر، برخاسته از مشرق زمین است و شیطانی است و جبهه خیر که مظلوم واقع می شود، در مغرب زمین و به ویژه امریکا قرار دارد و رو به مسیح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نبرد خیر و شر یا شیطان و مسیح در حد فاصل شرق و غرب واقع نمی شود، بلکه این شیطان است که از </w:t>
      </w:r>
      <w:bookmarkStart w:id="149" w:name="pg4503_51009"/>
    </w:p>
    <w:p>
      <w:pPr>
        <w:pStyle w:val="BookText"/>
        <w:rPr/>
      </w:pPr>
      <w:bookmarkEnd w:id="149"/>
      <w:r>
        <w:rPr>
          <w:rFonts w:ascii="IRNazanin" w:hAnsi="IRNazanin" w:eastAsia="IRNazanin"/>
          <w:color w:val="111111"/>
          <w:sz w:val="28"/>
          <w:sz w:val="28"/>
          <w:szCs w:val="28"/>
          <w:rtl w:val="true"/>
          <w:lang w:bidi="fa-IR"/>
        </w:rPr>
        <w:t>محدوده خود خارج می شود و به غرب می رود و آنجا را محل جنایت های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ترفند، مخاطب را اقناع می کند که واکنش جریان خیر و امریکایی، یک حرکت دفاعی است و نه هجومی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تمام جریان های رسانه ای که به این مقوله نظر دارند، این تم را محور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طالع نحس، حلقه، پایان روزگار و فیلم جنجال برانگیز فرانکشتین از این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دو نکته مهم در این زمینه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آثار و بسیاری دیگر از آثار رسانه ای غرب همچون بخش های مختلف یک پازل، یکدیگر را در بازنمایی و تحقق مقصود غرب یاری می کنند؛ یعنی همه آنها را باید در مجموع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ساده انگاری است اگر تنها آثاری روشن فکرانه، پر پیچ و خم و درهم و برهم و کولاژگونه ای را که از به هم پیوستن تصویرهای بی ربط و کلام های پراکنده به وجود آمده است، مصداق آثار رسانه ای پست مدرن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داد عادت های نظری و فضای تنگ و تاریک و خطرناک تحلیل های غربی، ما را مبتلا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پست مدرنیسم، واکنشی مدرن به مدرنیته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آثار رسانه ای همراه و هماهنگ با این تعریف را آثار پست مدرن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بازخوانی سکولار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اثری پست مدرن است</w:t>
      </w:r>
      <w:r>
        <w:rPr>
          <w:rFonts w:eastAsia="IRNazanin" w:cs="IRNazanin"/>
          <w:color w:val="111111"/>
          <w:sz w:val="28"/>
          <w:szCs w:val="28"/>
          <w:rtl w:val="true"/>
          <w:lang w:bidi="fa-IR"/>
        </w:rPr>
        <w:t>.</w:t>
      </w:r>
    </w:p>
    <w:p>
      <w:pPr>
        <w:pStyle w:val="Heading5"/>
        <w:numPr>
          <w:ilvl w:val="4"/>
          <w:numId w:val="1"/>
        </w:numPr>
        <w:rPr/>
      </w:pPr>
      <w:bookmarkStart w:id="150" w:name="__RefHeading___Toc652560_3644566090"/>
      <w:bookmarkStart w:id="151" w:name="_Toc58"/>
      <w:bookmarkEnd w:id="150"/>
      <w:r>
        <w:rPr>
          <w:rtl w:val="true"/>
        </w:rPr>
        <w:t>دو ـ غفلت ساختمند</w:t>
      </w:r>
      <w:bookmarkEnd w:id="151"/>
    </w:p>
    <w:p>
      <w:pPr>
        <w:pStyle w:val="BookText"/>
        <w:rPr/>
      </w:pPr>
      <w:r>
        <w:rPr>
          <w:rFonts w:ascii="IRNazanin" w:hAnsi="IRNazanin" w:eastAsia="IRNazanin"/>
          <w:color w:val="111111"/>
          <w:sz w:val="28"/>
          <w:sz w:val="28"/>
          <w:szCs w:val="28"/>
          <w:rtl w:val="true"/>
          <w:lang w:bidi="fa-IR"/>
        </w:rPr>
        <w:t>دو ـ غفلت ساختمند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تمدن غرب، جایگاهی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هیولای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ساختارها و پذیرفته های الهی و معنوی و حقایق غیبی را در اندیشه مدرن انکار می کرد، به نوعی انسان جدید را از حقایقی اساسی غافل می ساخت؛ حقایقی که هم وجود دارند و هم نقش اساسی در زندگی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زندگی منکران این حقایق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می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غفلتی که در پست مدرن مطرح می شود، با آن غفلت ذاتی تمدن غرب ـ در عین داشتن تأثیر و تأثر ـ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پست مدرن، گذر از حقایق غیبی و انکارآموزه های </w:t>
      </w:r>
    </w:p>
    <w:p>
      <w:pPr>
        <w:pStyle w:val="BookText"/>
        <w:rPr/>
      </w:pPr>
      <w:r>
        <w:rPr>
          <w:rFonts w:ascii="IRNazanin" w:hAnsi="IRNazanin" w:eastAsia="IRNazanin"/>
          <w:color w:val="111111"/>
          <w:sz w:val="28"/>
          <w:sz w:val="28"/>
          <w:szCs w:val="28"/>
          <w:rtl w:val="true"/>
          <w:lang w:bidi="fa-IR"/>
        </w:rPr>
        <w:t>الهی نیست؛ زیرا این غفلت، پیش تر برای انسان سرگشته رخ داده است، بلکه غفلتی در سطح فرو نشاندن خودآگاهی انسانی و تغافل درباره اموری است که انسان واپسینِ دوره مدرن را گرفتار کرده است و او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ساحت های آزاردهنده انسان پست مدرن در این دوره، بحران معناست، ولی این مسئله نیز از درون حسگرهای مادی دریافت شده است و در فعلیت و معرفتش چندان جدّی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سرگشتگی، حیرت، افسردگی و نگرانی روزافزون، تن فرسوده بشر بحران زده را فرومی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واقعیت، خود، موجب رنج روزافزونی است که بر پیچیدگی های درونی انسان امروزی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اربابان دنیای جدید نیز از اینکه این سیر افزایش رنج های نبود آرامش و اطمینان خاطر، به یک تصمیم جمعی خود آگاه یا ناخودآگاهی بینجامد که با ثروت اندوزی و قدرت طلبی آنان ناسازگار باشد، به شدت در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می دانند که موریانه های برآمده از تاریکی های نفسانی و شهوت تسخیر و سلطه، پیکر نحیف تمدن غربی را می خورد و روح به بند کشیده بشر به زودی به واسطه این فروپاشی آزاد می شود و بهشت ساختگی آنان از میان خواهد 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بردگان مدرن رنج می برند و هم اربابان آنها از این آگاهی بردگان به رنجشان، در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مشترک، به پاسخ مشترکی انجامیده و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یافته است که چونان مسکّن موقت ذهن انسان عمل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صنعت 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فارغ از پیچیدگی ها و گوناگونی هایش، محصول هایی موقتی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پیوسته تولید و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مسکّن ها چنانند که تنها هنگام مصرف اثرگذارند و پس از قطع مصرف، بعضی آثار آنها نیز از میان می رود و سپس آثاری زیان بار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بشر مدرن همواره در استرس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جنبه های مختلف زندگی نیز آمیخته با صنعت سرگرمی عرضه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مجازی، روان درمانی با هیپنوتیزم، اتوماسیون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عملی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مقدمه کوتاه، به مصداق هایی از آثار رسانه ای اشاره می کنیم که </w:t>
      </w:r>
    </w:p>
    <w:p>
      <w:pPr>
        <w:pStyle w:val="BookText"/>
        <w:rPr/>
      </w:pPr>
      <w:r>
        <w:rPr>
          <w:rFonts w:ascii="IRNazanin" w:hAnsi="IRNazanin" w:eastAsia="IRNazanin"/>
          <w:color w:val="111111"/>
          <w:sz w:val="28"/>
          <w:sz w:val="28"/>
          <w:szCs w:val="28"/>
          <w:rtl w:val="true"/>
          <w:lang w:bidi="fa-IR"/>
        </w:rPr>
        <w:t>هوشمندانه، جامعه آینده غرب را ترسیم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سینمایی توازن در پی آن است که تصویری از آینده غرب را به نمایش بگذارد؛ آینده ای که فاصله اش را تا امروز نه با تحول و انقلاب ها و حتی فروپاشی های احتمالی، بلکه با شدت یافتن همان عناصر امروزی تمدن،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در میان تصویرگران آینده، به ویژه در حوزه ادبیات و سینما رایج بوده است؛ زیرا ذهنیت محدود آنها، خارج از قواعد غرب و مدرنیته را نمی تواند تصویر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همین عناصر امروزی تمدن را به شکلی تشدید می کنند و جامعه ای می سازند که نمایشگر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به ویژه در ماشین و ابزارها و معماری به خوبی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نکته های مهم این فیلم، روابط حاکم بر این دنیای جدید، بیشتر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با جامعه ای روبه رو هستیم که در آن، ابراز احساسات و محبت، مجازات اعدام را به همراه دارد و در عین حال، نظم خدشه ناپذیر و خشک و بی روحی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شهروندان این جامعه، برای حفظ ثبات اجتماعی و نیز جلوگیری از ارتباط عاطفی با دیگران و آمادگی کامل برای قرار گرفتن در نظم اجتماعی خاص آن جامعه، ماده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تزریق می کنند تا هرگونه اعتراض درونی را که نتیجه نوعی غفلت از مسائل اساسی و آزاردهنده است،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پرودیوم، عامل اصلی یکسان سازی در این جامعه نیز هست و مصرف کنندگان را ـ که تمام شهروندان را دربرمی گیرد ـ چونان براده های جذب شده آهن یا انسان های سحرشده، با حالت ها و رفتارهای همسان می بینیم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رمان دنیای متهور نو اثر مشهور آلدوکس هاکسلی که تصویرگر آینده تمدن مدرن است، ماده ای مانند پرودیوم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 ماده ای است که آرام بخشی را در کنار غفلت آفرینی و خلسه ای که ایجاد می کند،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سوما و پرودیوم برای ثبات آن جامعه هیچ انگار حیاتی اند و اگر نباشند، نظم آن جوامع تهدید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این تهدید نیز با اندکی تأمل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خودآگاهی درباره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حقیقت، جز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سراسر بحران زده و آماده انفجار و اعتراض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رنج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اگر همه گیر شود، بشر را به فکر تغییر وضع موجود می اندازد و برای این تغییر، در پی پارادایم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الگوها و مکتب های بشری پیشین و شکست خورده برای او پذیرفتنی نیست و چه بسا راهی جز باور به عالم غیب و گرایش به معنویت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وضع، فروپاشی ساختارهای تمدن ماشینی موجود و ظهور جوانه های تمدن عدالت محور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چرا این اتفاق نمی افتد؟ پاسخ این است زیرا در وضع موجود، سوما و پرودیوم وجود دارد و اگر نبود، فروپاشی حتمی بود؛ چنان که بخشی از این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سوما و پرودیوم نداشت، فروپاشید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مقابل رمان ضد اتوپیای دنیای متهور نو که آینده تمدنی امریکایی را تصویر می کند، رمانی همچون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جرج ارول هست که در زمان خود، آینده شوروی را می 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عامل مهار انسان ها، فیزیکی و بیرونی بود و از سوما و پرودیوم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احتمال فروریزی آن ساختار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نهان خانه تمدن غرب پوسیده است و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که با سرخوشی کاذب و فراموشی مسائل رنج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مسخ و ظاهر تمدن را حفظ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سوما و پرودیوم، تمثیل چه پدیده ای هستند؟ نمونه ای دیگر، فیلم تأمل برانگیز شهر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از آثار پست مدرنیستی غرب است که به ظاهر، بخشی از درون مایه تمدن غرب را به شکلی نمادین افشا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نیز چیزی شبیه پرودیوم و سوما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تزریق می 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پس از تزریق آمپول، </w:t>
      </w:r>
    </w:p>
    <w:p>
      <w:pPr>
        <w:pStyle w:val="BookText"/>
        <w:rPr/>
      </w:pPr>
      <w:r>
        <w:rPr>
          <w:rFonts w:ascii="IRNazanin" w:hAnsi="IRNazanin" w:eastAsia="IRNazanin"/>
          <w:color w:val="111111"/>
          <w:sz w:val="28"/>
          <w:sz w:val="28"/>
          <w:szCs w:val="28"/>
          <w:rtl w:val="true"/>
          <w:lang w:bidi="fa-IR"/>
        </w:rPr>
        <w:t>تمام ذهنیت های پیشین انسان به ذهنیت های دیگری تغییر می کند که در محتوای آمپول هست و به شکل مرور سریع تصویرها در ذهن انسان 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تاریک، ذهن انسان ها و جسم و عمل آنها در اختیار سازنده اصلی آمپول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در میان آثار رسانه ای غرب، نمونه هایی از این دست فراوان است که ما به همین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بپذیریم که در اتوپیاها و ضد اتوپیاهای تصویری و نوشتاری، عناصر تمدنی، امتداد اجزای امروزی تمدن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سوما، پرودیوم آمپول سحرآمیز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تمثیلی از چیست و قدرت خود را از چه به دست آورده اند که این همه، نقش اساسی ایفا می کنند؟ برای فهم بهتر پاسخ، یک بار دیگر کارکردها و ویژگی های این پدیده ها را یادآوری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آنها برای قرارگرفتن در نظم اجتماعی و کار روزانه لازم است تا با نوعی فراغت از مسائل و نیز فراغت از اندیشه و فراموشی مسئولیت ها و قابلیت های فطری و حتی جسمی، به اربابان جامعه خدمت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نشدن از آنها به ایجاد فرصت اندیشیدن و بازگشت به خود و درنتیجه، ابراز احساسات حقیقی و نیز فهم و آگاهی کلی از جامعه ای می انجامد که در آن زندگی می کند و این، سرانجام به فهم تضادهای موجود در جامعه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پدیده ها، انسان ها را بسیار شبیه به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عامل یکسان سازی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پدیده ها وابستگی می آفرینند و نوعی اعتیاد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اعتیاد جسمی، بلکه اعتیاد ذهنی و روحی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پدیده ها در دست رس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رسی به آن بسیار آسان و هزینه آن بسیار اندک یا حتی رایگان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آنها، موجّه، رایج و همه گیر است؛ چنان که کسی درباره اصل استفاده از </w:t>
      </w:r>
    </w:p>
    <w:p>
      <w:pPr>
        <w:pStyle w:val="BookText"/>
        <w:rPr/>
      </w:pPr>
      <w:r>
        <w:rPr>
          <w:rFonts w:ascii="IRNazanin" w:hAnsi="IRNazanin" w:eastAsia="IRNazanin"/>
          <w:color w:val="111111"/>
          <w:sz w:val="28"/>
          <w:sz w:val="28"/>
          <w:szCs w:val="28"/>
          <w:rtl w:val="true"/>
          <w:lang w:bidi="fa-IR"/>
        </w:rPr>
        <w:t>آنها بحثی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این ویژگی ها نشان دهنده مصداق امروزی این عناصر نمادین است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نوع سرگرمی که با شدت و ضعف، تمام این ویژگی ها را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به ویژه در بعد سرگرمی، فراگیر، در دست رس، متداول و اعتیادآور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نیز همسان سازی و یکسان سازی فرهنگ ها را در پرتو رشد رسانه ها و فراگیر شدن آنها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برابر اعلام یونسکو، گسترش رسانه ها و هجمه جهانی سازی،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محلی را از میان برده است و بسیاری از زبان ها و گویش ها نیز در معرض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کشور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توجیه می شود که انسان پس از خستگی روزانه از انواع آلودگی ها و فشارهای عصبی، باید با این پدیده ها، رنج ها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انسان ها را گرم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جامعه ما، همه در پی آنند که مفاهیم و مقاصد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تزریق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دینی و فرهنگی در پی ساخت فیلم و بازی های رایانه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های مذهبی نیز رگه هایی از سرگرمی سازی رسوخ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سی دی مجلس های مداحی که به شیوه پاپ غربی و البته با لباس حزب اللهی و بسیجی است، بسیار به چشم می خورد که آسیب فرهنگی جامعه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مورد سرگرمی رسانه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سوما و پرودیوم و آمپول های مختلف، در فیلم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شدند، ولی تلویزیون که سرگرمی ساز اصلی دوره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دیدن و تماشاکردن، در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باشد، دیدن است و اگر نباشد، تماشاکردن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علم ارتباطات و نیز جامعه شناسان و روان شناسان تردیدی ندارند که تلویزیون معمولاً تماشا می شود؛ یعنی در آن اندیشه و تأملی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 نشان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انرژی کمتری مصرف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سرگرمی رسانه ای از بسیاری جنبه ها با مواد تخدیری قابل مقایسه است؛ زیرا 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مخاطب رسانه ها را نمی توان با شیوه یکسانی، در مدتی طولانی سرگرم کرد، بلکه باید شیوه ها را پیچیده تر، جلوه های بصری و پیچیدگی های مستغرق کننده را بیشتر و داستان ها را جذاب تر کرد؛ حتی کمیت ها را باید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طنزهای نود شبی در سیمای ملی کشورمان، فیلم ها و سریال ها و دیگر برنامه های سرگرم کننده چند سال گذشته، اکنون مشتری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سرگرمی، آب شوری است که در پاسخ به نیاز آرامش خواهی و فراغت جویی از فشارهای روانی روزانه به بشر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آب شور بر تشنگی و وابستگی و در نتیجه، بر فشارهای روانی و حیرت و بحران او می افزاید و این، بحران همه گیر بشری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تحمل بشر نیز اندازه ای دارد و سوما و پرودیوم و سرگرمی تا وقتی کارآیی دارند که بتوانند این موجود پیچیده؛ یعنی انسان را زیر نفوذ و قدرت ذهنی و پوشالی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این تمدن اگرچه تدریجی است، ولی سرانجام، دفعی و ناگهانی است؛ زمانی که دیگر، سوما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سوما و پرودیوم چه هنگام و در چه شرایطی از کارآیی می افتد؟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آموزی با ابزار سرگرمی نیز از لطیفه های پست مدرنی است که به همان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بخشی به وسیله سرگرمی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متناقض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تأمل برانگیز پینوکیو، او که از علم آموزی می گریخت، به شهربازی یا شهر سرگرمی می رود و به جای دانشمند شدن، به حیوان تبدیل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آموزی در آموزه های دینی ما، همراه با سختی و حتی رنج هجرت توصیف شده است، ولی در پست مدرنیسم چنین نیست</w:t>
      </w:r>
      <w:r>
        <w:rPr>
          <w:rFonts w:eastAsia="IRNazanin" w:cs="IRNazanin"/>
          <w:color w:val="111111"/>
          <w:sz w:val="28"/>
          <w:szCs w:val="28"/>
          <w:rtl w:val="true"/>
          <w:lang w:bidi="fa-IR"/>
        </w:rPr>
        <w:t>.</w:t>
      </w:r>
      <w:bookmarkStart w:id="152" w:name="pg4503_51016"/>
    </w:p>
    <w:p>
      <w:pPr>
        <w:pStyle w:val="BookText"/>
        <w:rPr/>
      </w:pPr>
      <w:bookmarkEnd w:id="152"/>
      <w:r>
        <w:rPr>
          <w:rFonts w:ascii="IRNazanin" w:hAnsi="IRNazanin" w:eastAsia="IRNazanin"/>
          <w:color w:val="111111"/>
          <w:sz w:val="28"/>
          <w:sz w:val="28"/>
          <w:szCs w:val="28"/>
          <w:rtl w:val="true"/>
          <w:lang w:bidi="fa-IR"/>
        </w:rPr>
        <w:t xml:space="preserve">این پرسش را در اینجا مطرح می کنیم که چرا غرب می خواهد ما را به واسطه رنجی که می آورد،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دهد؟ چرا تمدنی که آمده بود آرامش، اطمینان، صلح و پیشرفت و تکامل ایجاد کند، چنان نفرت انگیز شده است که صاحبان تمدن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تمدن و مسائل آن و تناقض های درونی آن نیندیشید و اعصاب خودتان را خرد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Heading5"/>
        <w:numPr>
          <w:ilvl w:val="4"/>
          <w:numId w:val="1"/>
        </w:numPr>
        <w:rPr/>
      </w:pPr>
      <w:bookmarkStart w:id="153" w:name="__RefHeading___Toc652562_3644566090"/>
      <w:bookmarkStart w:id="154" w:name="_Toc59"/>
      <w:bookmarkEnd w:id="153"/>
      <w:r>
        <w:rPr>
          <w:rtl w:val="true"/>
        </w:rPr>
        <w:t>سه ـ بازاسطوره سازی</w:t>
      </w:r>
      <w:bookmarkEnd w:id="154"/>
    </w:p>
    <w:p>
      <w:pPr>
        <w:pStyle w:val="BookText"/>
        <w:rPr/>
      </w:pPr>
      <w:r>
        <w:rPr>
          <w:rFonts w:ascii="IRNazanin" w:hAnsi="IRNazanin" w:eastAsia="IRNazanin"/>
          <w:color w:val="111111"/>
          <w:sz w:val="28"/>
          <w:sz w:val="28"/>
          <w:szCs w:val="28"/>
          <w:rtl w:val="true"/>
          <w:lang w:bidi="fa-IR"/>
        </w:rPr>
        <w:t>سه ـ بازاسطوره سازی</w:t>
      </w:r>
    </w:p>
    <w:p>
      <w:pPr>
        <w:pStyle w:val="BookText"/>
        <w:rPr/>
      </w:pPr>
      <w:r>
        <w:rPr>
          <w:rFonts w:ascii="IRNazanin" w:hAnsi="IRNazanin" w:eastAsia="IRNazanin"/>
          <w:color w:val="111111"/>
          <w:sz w:val="28"/>
          <w:sz w:val="28"/>
          <w:szCs w:val="28"/>
          <w:rtl w:val="true"/>
          <w:lang w:bidi="fa-IR"/>
        </w:rPr>
        <w:t xml:space="preserve">عبارت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مسیح در کالبد قیصر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نیچه نکته ای کلیدی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آخرالزمانی برآمده از هیچ انگاری، نه مسیح است و نه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نمادی از اندیشه و تمدن پیش از رنسانس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تداعی گر دوران قرون وسطاست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نیز با همه قدرت طلبی سکولارش، نمادی از مدرنیته و تمدن تسخیرگر و افزون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نیچه هنگام بیان این مطلب به این عبارت مشهور که سند معتبری برای مدرن ها در گسترش سکولاریسم است، نظر داشت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مسیح را به مسیح و کار قیصر را به قیصر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عصر پیچیدگی ها و بحران های متقاطع و متراکم، نیک می داند که مسیح دو هزار سال پیش به تنهایی به کار او نمی آید؛ زیرا شیطان های انسان نما و تمدن قدرت طلب با اربابان ستمگر، شایسته ارشاد مسیحایی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قیصر نیز اگر به تنهایی باشد، همان می شود که بشر امروز بدان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فطرت انسان معاصر، جوانه ای در حال شکوفا شدن است که قدرت معنوی و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خضوع انسان گردد و راه را از بی راه تشخیص دهد و به واقع دل سوز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کالبدی از قدرت قهری می طلبد و این، خواسته بحقی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نیچه اگر با اندیشه شیعی آشنا می بود و مهدی عج الله تعالی فرجه الشریف را می شناخت، از بیان خویش شرمسار می شد؛ زیرا او هرچه نیک خویی می جست، در وجود موعود شیعه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شیعه هم ذوالفقار دارد و هم بیان مهرآمیز؛ هم از مادر به انسان مهربان تر است و </w:t>
      </w:r>
    </w:p>
    <w:p>
      <w:pPr>
        <w:pStyle w:val="BookText"/>
        <w:rPr/>
      </w:pPr>
      <w:r>
        <w:rPr>
          <w:rFonts w:ascii="IRNazanin" w:hAnsi="IRNazanin" w:eastAsia="IRNazanin"/>
          <w:color w:val="111111"/>
          <w:sz w:val="28"/>
          <w:sz w:val="28"/>
          <w:szCs w:val="28"/>
          <w:rtl w:val="true"/>
          <w:lang w:bidi="fa-IR"/>
        </w:rPr>
        <w:t>هم معاندان و ستمگران روزگار را قتل عام خواهد کرد؛ هم علیم و حکیم و رحیم و حلیم است و هم قهار و منتقم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اتاق فکر هالیوود دریافته اند که اسطوره های گذشته چه اسطوره های باستانی و چه اسطوره های قرون وسطایی و چه تعصب های جاهلیت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باور به اسطوره ساینتیسم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کارآیی خود را از دست داده اند و باید برای این دوره، اسطوره های جدید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به ویژه غربیان، جهان نگری خویش را از زاویه اسطوره ها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تخریب اسطوره ها، بحران هویت آنها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های جدید همه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نیچه اند تا آنجا که یکی از همین اسطوره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آرنولد شوایتزینگر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ابر انسان نیچه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 پس از دریافت چند مقام قهرمانی در زیبایی اندام، به ساختن فیلم پرداخت و در فیلم هرکول در نیویورک،</w:t>
      </w:r>
      <w:r>
        <w:rPr>
          <w:rStyle w:val="FootnoteAnchor"/>
          <w:rtl w:val="true"/>
        </w:rPr>
        <w:footnoteReference w:id="119"/>
      </w:r>
      <w:r>
        <w:rPr>
          <w:rFonts w:ascii="IRNazanin" w:hAnsi="IRNazanin" w:eastAsia="IRNazanin"/>
          <w:color w:val="111111"/>
          <w:sz w:val="28"/>
          <w:sz w:val="28"/>
          <w:szCs w:val="28"/>
          <w:rtl w:val="true"/>
          <w:lang w:bidi="fa-IR"/>
        </w:rPr>
        <w:t>خودش را آرنولد قلچماق نامید و قهرمان آدم های توسری خورده امریکایی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تدریج، خودش را با نیچه هم تراز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کنم پس از نیچه، من تنها کسی هستم که آوازه اش در کوه های آلپ پیچیده است و من همان ابر انسانی هستم که نیچه از آن بسیار سخن رانده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بعدها همین اسطوره سازی از یک بدن ساز فاسد که در آثار پورنو نیز نقش ایفا کرده است، فرماندار بزرگ ترین ایالت امریکا را می سازد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در اینجا شایسته است بدان اشاره شود، درباره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آن، در گفتارهای بعدی بیشتر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کابالا فرقه ای مخوف است که از دل یهود بیرون آمده است و پیشینه جادوگری و مبارزه با ادیان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فرقه که امروزه در عمل، بر هالیوود حکومت می کند، یک یهودی به نام فیوال </w:t>
      </w:r>
      <w:bookmarkStart w:id="155" w:name="pg4503_51018"/>
    </w:p>
    <w:p>
      <w:pPr>
        <w:pStyle w:val="BookText"/>
        <w:rPr/>
      </w:pPr>
      <w:bookmarkEnd w:id="155"/>
      <w:r>
        <w:rPr>
          <w:rFonts w:ascii="IRNazanin" w:hAnsi="IRNazanin" w:eastAsia="IRNazanin"/>
          <w:color w:val="111111"/>
          <w:sz w:val="28"/>
          <w:sz w:val="28"/>
          <w:szCs w:val="28"/>
          <w:rtl w:val="true"/>
          <w:lang w:bidi="fa-IR"/>
        </w:rPr>
        <w:t>گروبرگر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ها پیش، نام خود را به فیلپ برگ تغییر داد و به کمک معشوقه سابق و همسر امروزی اش، سازمانی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آموزش 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و خود را رهبر طریقت کابالا خواند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عبارت شعارگونه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هالیوود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روزها همه جا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روزنامه تایمز لندن گزارش مفصلی از جشن بزرگی منتشر کرد که در دفتر مرکزی فرقه کابالا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صدها تن از مشاهیر لوس آنجلس و هالیوود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مدونا یکی از افراد سرشناس این جشن، به تازگی نام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ملکه اسطوره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مدونا، یک نماد فرهنگی از هرزگی جنسی مدرن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آرنولد، نماد خشونت و وحشت و شهوت و دیوید بکام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به تازگی کابالیت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غفلت و مصرف گرایی سرسام آور و نمونه های دیگری از این دست، همه اسطوره های عصر پست مدرن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هرگز اسطوره نمی شدند، مگر به واسطه رسانه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رسانه ها و پست مدرن، شاخه های بسیار دیگری نیز دارد و مباحثی همچون نفی روایت های مدرن، اخلاق رسانه ای پست مدرن و بحث های بی شمار دیگری در این قلمرو وجود داشت که مجال پرداختن به آنها نیست</w:t>
      </w:r>
      <w:r>
        <w:rPr>
          <w:rFonts w:eastAsia="IRNazanin" w:cs="IRNazanin"/>
          <w:color w:val="111111"/>
          <w:sz w:val="28"/>
          <w:szCs w:val="28"/>
          <w:rtl w:val="true"/>
          <w:lang w:bidi="fa-IR"/>
        </w:rPr>
        <w:t>.</w:t>
      </w:r>
    </w:p>
    <w:p>
      <w:pPr>
        <w:pStyle w:val="Heading3"/>
        <w:numPr>
          <w:ilvl w:val="2"/>
          <w:numId w:val="1"/>
        </w:numPr>
        <w:rPr/>
      </w:pPr>
      <w:bookmarkStart w:id="156" w:name="__RefHeading___Toc652564_3644566090"/>
      <w:bookmarkStart w:id="157" w:name="_Toc60"/>
      <w:bookmarkEnd w:id="156"/>
      <w:r>
        <w:rPr/>
        <w:t>3</w:t>
      </w:r>
      <w:r>
        <w:rPr>
          <w:rtl w:val="true"/>
        </w:rPr>
        <w:t xml:space="preserve">. </w:t>
      </w:r>
      <w:r>
        <w:rPr>
          <w:rtl w:val="true"/>
        </w:rPr>
        <w:t xml:space="preserve">هنر پست مدرن </w:t>
      </w:r>
      <w:r>
        <w:rPr>
          <w:rtl w:val="true"/>
        </w:rPr>
        <w:t>(</w:t>
      </w:r>
      <w:r>
        <w:rPr>
          <w:rtl w:val="true"/>
        </w:rPr>
        <w:t>هنر در عصر جدید</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پست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در عصر جدید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تفاوت های اساسی میان هنر مدرن و پیشامدرن، نگاهی گذرا خواهیم داشت و سپس به ویژگی های اساسی پست مدرنیسم در عرصه هنر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تفاوت های اساسی میان هنر مدرن و پیشامدرن آن است که در هنر مدرن، زیبایی هنری </w:t>
      </w:r>
    </w:p>
    <w:p>
      <w:pPr>
        <w:pStyle w:val="BookText"/>
        <w:rPr/>
      </w:pPr>
      <w:r>
        <w:rPr>
          <w:rFonts w:ascii="IRNazanin" w:hAnsi="IRNazanin" w:eastAsia="IRNazanin"/>
          <w:color w:val="111111"/>
          <w:sz w:val="28"/>
          <w:sz w:val="28"/>
          <w:szCs w:val="28"/>
          <w:rtl w:val="true"/>
          <w:lang w:bidi="fa-IR"/>
        </w:rPr>
        <w:t>بر زیبایی طبیعی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رنسانس به بعد، هنر پیش از آنکه خود را به مقیاس های افلاطونی؛ یعنی تقارب و تناسب، هماهنگی و کمال و مانند آن محدود کند، به بیان احساسات و حالت های درونی آدمی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پیشامدرن، اساس هنر بنا بر غایت آن مورد توجه قرار می گرفت، ولی در هنر مدرن، ذهنیت هنرمند و مخاطب اثر هنری با اهمیت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پیشامدرن، خلاقیت و تخیل چنان که در مدرنیسم به آن پرداخته می شود، مورد توجه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روزگار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علم دانسته می شد و ازاین رو، هنر که به نوعی علم ادراکی و محسوس بود، از حقیقت که در ساحت معقول بود، فاصله گرفت، ولی در عصر حاضر، فعالیت هنری، فراگردی شهودی و واجد حقیقت خاص خویش است که از حقیقت علم جدا شده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دوره های پیشامدرن و تقریبا در بیشتر آثار تمدنی، هنر و زیبایی هنری، بخش جدایی ناپذیر زندگی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 زندگی گرفته تا معماری و ابزارهای صنعتی، همه تبلور آن جلوه زیباشناسانه ای بودند که آن را هنر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است، برخلاف عصر مدرن که تنها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آوری صنعتی معطوف به بهره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رایج یافته است، هم به معنای فن و هم به معنای هنر و ترکیبی از این دو به کار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هنر در گذشته بدون هیچ تلاش اضافه ای، به صورت طبیعی با زندگی مردمان درمی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دنیای مدرن است که تکنیک تنها به فن آوری گفته می شود و جنبه هنری آن ـ که خود تفسیری از جایگاه معنوی آن اثر در عالم معنا بود ـ به مسئله ای جنبی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سده هفدهم به بعد، هنر به تدریج در حوزه معرفتی مستقلی به نام زیبایی شناسی بحث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در دوران پیشامدرن، هنر و زیبایی، امور عینی و برون ذات بود، ولی در </w:t>
      </w:r>
    </w:p>
    <w:p>
      <w:pPr>
        <w:pStyle w:val="BookText"/>
        <w:rPr/>
      </w:pPr>
      <w:r>
        <w:rPr>
          <w:rFonts w:ascii="IRNazanin" w:hAnsi="IRNazanin" w:eastAsia="IRNazanin"/>
          <w:color w:val="111111"/>
          <w:sz w:val="28"/>
          <w:sz w:val="28"/>
          <w:szCs w:val="28"/>
          <w:rtl w:val="true"/>
          <w:lang w:bidi="fa-IR"/>
        </w:rPr>
        <w:t>عصر جدید، هنر و زیبایی دارای منشی ذهنی و درونی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ذوق، مبنای اثر هنری به حساب آمد و تجربه زیبایی شناسانه که جنبه فردی داشت، در کانون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قول کانت، غایت هنر، امری درونی و مستقل دانسته شد؛ یعنی وقتی به زیبایی چیزی حکم می کنیم، در واقع، زیبایی را غایت و هدف قطعی معرفی می کنیم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خلاصه اینکه هنر در تلقی مدرن، از حقیقت و واقعیت و فن آوری تفکیک شد و به امری ذهنی و شخصی بدل گشت و حوزه ای مستقل و خودبنیاد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ویژگی هایی که از مدرنیته گفته شد، هماهنگ و قابل پیش 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هنر مدرن از حقیقت و واقعیت و خودبنیادی و خودپایداری، آن را به ورطه فرم گرایی و نوآوری و برخورد انقلابی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 ولی هنر پسامدرن بر خلاف هنر مدرن که بر وحدت اثر هنری تأکید دارد، بر کثرت گرایی و نداشتن استقلال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مبنای واحد و حتی نفی معیارهای تأویل گرایی موجود در پساساختارگرایی، به عنوان بستر معرفت شناسانه پست مدرن می تواند توضیح و توجیه مناسبی برای تکنیک های هنر پسامدرن و تکثر و پراکندگی در مضمون های موجود در قالب های مختلف آن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دیگر رویکرد پسامدرن به هنر آن است که امور غیرهنری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در فرهنگ مدرنیته غیرهنری تلقی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می گیرد و امور اجتماعی ـ سیاسی را در هنر بازتاب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کاربردهایی از واژه پست مدرنیته که در نقادی و تضاد با پی آمدها و کاستی های مدرنیته آمده است،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پست مدرن ها چون خود را در برابر واقعیت های موجود و هیولای تخریب گر </w:t>
      </w:r>
      <w:bookmarkStart w:id="158" w:name="pg4503_51021"/>
    </w:p>
    <w:p>
      <w:pPr>
        <w:pStyle w:val="BookText"/>
        <w:rPr/>
      </w:pPr>
      <w:bookmarkEnd w:id="158"/>
      <w:r>
        <w:rPr>
          <w:rFonts w:ascii="IRNazanin" w:hAnsi="IRNazanin" w:eastAsia="IRNazanin"/>
          <w:color w:val="111111"/>
          <w:sz w:val="28"/>
          <w:sz w:val="28"/>
          <w:szCs w:val="28"/>
          <w:rtl w:val="true"/>
          <w:lang w:bidi="fa-IR"/>
        </w:rPr>
        <w:t>تکنولوژیک، نظامی گری های بی سابقه و کشتارهای میلیونی انسان ها و ده ها موضوع دیگر از این دست، بی اراده می یابند، چاره ای جز فرورفتن به وادی امور انتزاعی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بشری که واقعیت ها او را آزار می دهند، به دنیای فراواقعیت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که در دوره مدرنیته، از حقایق، جدا و ذهنی و فردی شده بود، بستر مناسبی برای این فراواقعیت و انتزاع پست مدرن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بازتاب پسامدرنیته را در هنر دوره جدید به خوبی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مسائل سیاسی ـ اجتماعی در هنر پست مدرن، به ویژه در سینمای پست مدرن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فینچر، نام آشنای سینمای امریکا، از برجسته ترین پست مدرن های فیلم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واقعیت های موجود در درون جامعه غرب را به چالش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هفت، بازی و به ویژه باشگاه مشت زنی او به خوبی سیاهی، پیچیدگی و تناقض های درونی جامعه غربی را باز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فیلم سازان غربی، کم و بیش منتقدان و معارضانی هستند، ولی کم هستند آنهایی که بحران های موجود را نه تنها به ساختار سیاسی یا فرهنگ روبنایی، بلکه به ماهیت فرهنگ و تمدن مدرن ارجاع دهند</w:t>
      </w:r>
      <w:r>
        <w:rPr>
          <w:rFonts w:eastAsia="IRNazanin" w:cs="IRNazanin"/>
          <w:color w:val="111111"/>
          <w:sz w:val="28"/>
          <w:szCs w:val="28"/>
          <w:rtl w:val="true"/>
          <w:lang w:bidi="fa-IR"/>
        </w:rPr>
        <w:t>.</w:t>
      </w:r>
    </w:p>
    <w:p>
      <w:pPr>
        <w:pStyle w:val="Heading3"/>
        <w:numPr>
          <w:ilvl w:val="2"/>
          <w:numId w:val="1"/>
        </w:numPr>
        <w:rPr/>
      </w:pPr>
      <w:bookmarkStart w:id="159" w:name="__RefHeading___Toc652566_3644566090"/>
      <w:bookmarkStart w:id="160" w:name="_Toc61"/>
      <w:bookmarkEnd w:id="159"/>
      <w:r>
        <w:rPr/>
        <w:t>4</w:t>
      </w:r>
      <w:r>
        <w:rPr>
          <w:rtl w:val="true"/>
        </w:rPr>
        <w:t xml:space="preserve">. </w:t>
      </w:r>
      <w:r>
        <w:rPr>
          <w:rtl w:val="true"/>
        </w:rPr>
        <w:t>کیش های پسامدرن</w:t>
      </w:r>
      <w:bookmarkEnd w:id="16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کیش های پسامدرن</w:t>
      </w:r>
    </w:p>
    <w:p>
      <w:pPr>
        <w:pStyle w:val="BookText"/>
        <w:rPr/>
      </w:pPr>
      <w:r>
        <w:rPr>
          <w:rFonts w:ascii="IRNazanin" w:hAnsi="IRNazanin" w:eastAsia="IRNazanin"/>
          <w:color w:val="111111"/>
          <w:sz w:val="28"/>
          <w:sz w:val="28"/>
          <w:szCs w:val="28"/>
          <w:rtl w:val="true"/>
          <w:lang w:bidi="fa-IR"/>
        </w:rPr>
        <w:t>فرهنگ مدرن که با کمیت های مختلف برآمده از آن، با طغیان عقل خودبنیاد علیه وحی و عقل الهی آغاز شده بود، به تدریج، به تدارک فلسفه ای انتقادی روی آورد تا همه کاستی ها و فترت های برخاسته از بطن خرد مستقل از وحی را به مهار بشر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سازی های فکری و طراحی ایدئولوژی هایی که پس از قرن نوزدهم اوج گرفت، همچنین ظهور اندیشه هگلی و نقدهای صریح مارکس و نیز پیدایی اگزیستانسیالیسم با اثرگذاری های فراوانش در اروپا و تبدیل شدن فلسفه به پدیدارشناسی، از پی آمدهای همین رویکرد غرب در ساحت اندیشه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نتیجه گیری باید گفت غرب که چنین گرفتار فلسفه های ضد مابعدطبیعی و ضد دینی شده، از اوایل قرن حاضر، شاهد تجدید مطلع تدریجی حکمت جاودان خرد نیز بوده است؛ حکمتی که به کل با فلسفه جدید غرب مخالف است و آن را از نگاه </w:t>
      </w:r>
    </w:p>
    <w:p>
      <w:pPr>
        <w:pStyle w:val="BookText"/>
        <w:rPr/>
      </w:pPr>
      <w:r>
        <w:rPr>
          <w:rFonts w:ascii="IRNazanin" w:hAnsi="IRNazanin" w:eastAsia="IRNazanin"/>
          <w:color w:val="111111"/>
          <w:sz w:val="28"/>
          <w:sz w:val="28"/>
          <w:szCs w:val="28"/>
          <w:rtl w:val="true"/>
          <w:lang w:bidi="fa-IR"/>
        </w:rPr>
        <w:t>فلسفه و حکمت، انحرافی از میراث ابدی بشر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با نام اندیشمندانی همچون رنه گنون فرانسوی،</w:t>
      </w:r>
      <w:r>
        <w:rPr>
          <w:rStyle w:val="FootnoteAnchor"/>
          <w:rtl w:val="true"/>
        </w:rPr>
        <w:footnoteReference w:id="125"/>
      </w:r>
      <w:r>
        <w:rPr>
          <w:rFonts w:ascii="IRNazanin" w:hAnsi="IRNazanin" w:eastAsia="IRNazanin"/>
          <w:color w:val="111111"/>
          <w:sz w:val="28"/>
          <w:sz w:val="28"/>
          <w:szCs w:val="28"/>
          <w:rtl w:val="true"/>
          <w:lang w:bidi="fa-IR"/>
        </w:rPr>
        <w:t>آنانداک، کوماراسوامی،</w:t>
      </w:r>
      <w:r>
        <w:rPr>
          <w:rStyle w:val="FootnoteAnchor"/>
          <w:rtl w:val="true"/>
        </w:rPr>
        <w:footnoteReference w:id="126"/>
      </w:r>
      <w:r>
        <w:rPr>
          <w:rFonts w:ascii="IRNazanin" w:hAnsi="IRNazanin" w:eastAsia="IRNazanin"/>
          <w:color w:val="111111"/>
          <w:sz w:val="28"/>
          <w:sz w:val="28"/>
          <w:szCs w:val="28"/>
          <w:rtl w:val="true"/>
          <w:lang w:bidi="fa-IR"/>
        </w:rPr>
        <w:t>عالمِ مابعدالطبیعه و تاریخ هنر نیمه سریلانکایی ونیمه انگلیسی، فریتهوف شوان،</w:t>
      </w:r>
      <w:r>
        <w:rPr>
          <w:rStyle w:val="FootnoteAnchor"/>
          <w:rtl w:val="true"/>
        </w:rPr>
        <w:footnoteReference w:id="127"/>
      </w:r>
      <w:r>
        <w:rPr>
          <w:rFonts w:ascii="IRNazanin" w:hAnsi="IRNazanin" w:eastAsia="IRNazanin"/>
          <w:color w:val="111111"/>
          <w:sz w:val="28"/>
          <w:sz w:val="28"/>
          <w:szCs w:val="28"/>
          <w:rtl w:val="true"/>
          <w:lang w:bidi="fa-IR"/>
        </w:rPr>
        <w:t>عالم مابعدالطبیعه آلمانی همراه است وچهره هایی همچون بورکهارت،</w:t>
      </w:r>
      <w:r>
        <w:rPr>
          <w:rStyle w:val="FootnoteAnchor"/>
          <w:rtl w:val="true"/>
        </w:rPr>
        <w:footnoteReference w:id="128"/>
      </w:r>
      <w:r>
        <w:rPr>
          <w:rFonts w:ascii="IRNazanin" w:hAnsi="IRNazanin" w:eastAsia="IRNazanin"/>
          <w:color w:val="111111"/>
          <w:sz w:val="28"/>
          <w:sz w:val="28"/>
          <w:szCs w:val="28"/>
          <w:rtl w:val="true"/>
          <w:lang w:bidi="fa-IR"/>
        </w:rPr>
        <w:t>مارتین لینگز، مارکوپالیس</w:t>
      </w:r>
      <w:r>
        <w:rPr>
          <w:rStyle w:val="FootnoteAnchor"/>
          <w:rtl w:val="true"/>
        </w:rPr>
        <w:footnoteReference w:id="12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جزو ایندسته 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متأسفانه آنچه در مورد بازگشت به حکمت معنوی در غرب بیان شده، در فضای فرهنگی و فکری غرب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هرچند نظام پرستش علم تجربه محور و دوران فلسفه دوره مدرن با اندیشه های پست مدرن و پساساختارگرا یا شالوده شکنان با نقدهای درونی و فروپاشی چارچوب های معنایی و فکری، گذشته است، ولی بشر به جای بازگشت به دامان دین، به هر چیزی دست می یازد که او را در خلسه ای از ناخودآگاهی از درد و رنج و سرگردانی و خودآگاهی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انسان دوره جدید در نپیوستن به حبل متین دین چندان مقصر نباشد؛ زیرا به نظر می رسد دین حقیقی هرگز به او عرضه نشده است و هنوز برای او در مورد دین بر حق، حجت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وضعیت کنونی غرب در بازگشت دوباره به دین اسف بار است و این تأسف، در انحراف این گرایش بسیار قوی به سوی خرافه و ادیان ساختگی ذهن گرا و خلسه آور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کلیسای کاتولیک نیز در پیدایی این وضع، نقش بزرگی دارد؛ زیرا از رنسانس به این سو، همواره در موضع انفعال به سوی دنیاگرایی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گرایش ها </w:t>
      </w:r>
    </w:p>
    <w:p>
      <w:pPr>
        <w:pStyle w:val="BookText"/>
        <w:rPr/>
      </w:pPr>
      <w:r>
        <w:rPr>
          <w:rFonts w:ascii="IRNazanin" w:hAnsi="IRNazanin" w:eastAsia="IRNazanin"/>
          <w:color w:val="111111"/>
          <w:sz w:val="28"/>
          <w:sz w:val="28"/>
          <w:szCs w:val="28"/>
          <w:rtl w:val="true"/>
          <w:lang w:bidi="fa-IR"/>
        </w:rPr>
        <w:t>که به شکل نهضت های فرقه ای و خارج از چارچوب کلیسا رخ داده اند، حرکت هایی در جهت دنیوی سازی و سکولار کردن نفس دین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ها افزون بر نهضت های دینی قرن نوزدهمی همچون مورمونیسم</w:t>
      </w:r>
      <w:r>
        <w:rPr>
          <w:rStyle w:val="FootnoteAnchor"/>
          <w:rtl w:val="true"/>
        </w:rPr>
        <w:footnoteReference w:id="131"/>
      </w:r>
      <w:r>
        <w:rPr>
          <w:rFonts w:ascii="IRNazanin" w:hAnsi="IRNazanin" w:eastAsia="IRNazanin"/>
          <w:color w:val="111111"/>
          <w:sz w:val="28"/>
          <w:sz w:val="28"/>
          <w:szCs w:val="28"/>
          <w:rtl w:val="true"/>
          <w:lang w:bidi="fa-IR"/>
        </w:rPr>
        <w:t xml:space="preserve">که امروزه پیروان زیادی در غرب به ویژه ایالات متحده امریکادارد، یا پیدایش اشکال به نسبت امروزی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از مسیحیت همچون مذهب وحدت گرایی،</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تازه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که درچند دهه اخیر در غرب کسانی بدان پرداخته اند و خود را معلمان بزرگ روحانی یا به اصطلاح گورو</w:t>
      </w:r>
      <w:r>
        <w:rPr>
          <w:rStyle w:val="FootnoteAnchor"/>
          <w:rtl w:val="true"/>
        </w:rPr>
        <w:footnoteReference w:id="133"/>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گورو به معنای معلم از زبان سانسکریت گرفته شده است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صوفیانه آن در عربی، هم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کشیش هایی تأسیس کرده اند که از کلیسای سنّتی موجود گسسته و درصدد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برای خودشان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پدیده در غرب، بیشتر برخاسته از گرایش به مرموزات و علوم غریبه</w:t>
      </w:r>
      <w:r>
        <w:rPr>
          <w:rStyle w:val="FootnoteAnchor"/>
          <w:rtl w:val="true"/>
        </w:rPr>
        <w:footnoteReference w:id="134"/>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دهه اخیر، کارهایی همچون سحر و جادو که از سوی کلیسای سنّتی تحریم شده بود، بار دیگر اقبال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غرب پیدا شده اند که می کوشند به سحر و جادو دست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تلاش ویژه ای در دست یابی به ادیان کهن پیش از مسیحیت اروپا، همچون درویدها یا دروئیدها</w:t>
      </w:r>
      <w:r>
        <w:rPr>
          <w:rStyle w:val="FootnoteAnchor"/>
          <w:rtl w:val="true"/>
        </w:rPr>
        <w:footnoteReference w:id="135"/>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آیین 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عصبیتی پدید آمده اند که همچون امریکا و اروپای شمالی، هرجا ادیان سنّتی ضعیف گشتند،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یافته اند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دیگری از کیش های پسامدرن که جلوه آشکارتری در غرب یافته است، بازیابی </w:t>
      </w:r>
    </w:p>
    <w:p>
      <w:pPr>
        <w:pStyle w:val="BookText"/>
        <w:rPr/>
      </w:pPr>
      <w:r>
        <w:rPr>
          <w:rFonts w:ascii="IRNazanin" w:hAnsi="IRNazanin" w:eastAsia="IRNazanin"/>
          <w:color w:val="111111"/>
          <w:sz w:val="28"/>
          <w:sz w:val="28"/>
          <w:szCs w:val="28"/>
          <w:rtl w:val="true"/>
          <w:lang w:bidi="fa-IR"/>
        </w:rPr>
        <w:t xml:space="preserve">ادیان باستانی و گرایش های توده ای به سمت مکتب های شرقی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قرن بیستم و به ویژه با تبلور یافتن عینی جهت گیری های پسامدرن، یعنی پس از دو جنگ خانمان سوز جهانی درون مدرنیته که هیچ انگاری و تهی بودن تمدن غرب از معنا ملموس تر گردید، بسیاری از انسان های تشنه تجربه های روحانی و معرفت دینی که نمی توانستند آنچه را در وجود خود می طلبند، در ساختارها و محتوای دینی غرب بیابند، به ادیان شرقی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 های اندکی به اسلام روی آوردند، ولی به واسطه بستر فرهنگی و تبلیغات دامنه دار رسانه ای سرمایه سالاران که از ایجاد بیداری عمیق در غرب به شدت وحشت دارند، گرایش اصلی به سمت آیین هایی ساختگی همچون، هندو، بودا شینتو، ویشنو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غرب، گرایش به ذِن و یوگا رواج یافته و معتقدانی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معنادار این گونه آیین ها در نسبت با فرهنگ پست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در مکتب های افراطی و نوظهور مسیحیت پروتستان نیز مفهومی خاص یافته و در به غفلت و انحراف کشاندن مسیحیان به ویژه در مسائل اعتقادی ـ سیاسی بسیار مؤثر است، در این گونه مکتب های ذهن گرای شرقی، جایگاهی اساسی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خود، به معنای فراموشی همه دردها و رنج هایی است که انسان بدان مبتلاست، ولی رنج غربی چیست که با تمسک به این آیین ها می تواند از وجود انسان مدرن خارج شود؟ رنج بشر غرب آن است که به تازگی دریافته است تمدن ماده گرا و تکنیکی بدون معنا و خدا، نه تنها آن چیزی نیست که خواسته های درونی او را برآورده سازد، بلکه چیزی است که در بسیاری جنبه ها، عامل نابودی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خودآگاهی و درک وضعیت رو به زوال غرب، چیزی است که سرانجام به ابطال جادوی سرمایه داران تمدن غربی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اربابان مدرن، ادیان ساختگی و آیین هایی را که به فراموشی و رهایی و خالی شدن انسان از این دغدغه ها کمک می کنند، تبلیغ می کنند و به اینکه نام آن چیست و از کجای دنیاست، توجهی ندارند</w:t>
      </w:r>
      <w:r>
        <w:rPr>
          <w:rFonts w:eastAsia="IRNazanin" w:cs="IRNazanin"/>
          <w:color w:val="111111"/>
          <w:sz w:val="28"/>
          <w:szCs w:val="28"/>
          <w:rtl w:val="true"/>
          <w:lang w:bidi="fa-IR"/>
        </w:rPr>
        <w:t xml:space="preserve">. </w:t>
      </w:r>
      <w:bookmarkStart w:id="161" w:name="pg4503_51025"/>
    </w:p>
    <w:p>
      <w:pPr>
        <w:pStyle w:val="BookText"/>
        <w:rPr/>
      </w:pPr>
      <w:bookmarkEnd w:id="161"/>
      <w:r>
        <w:rPr>
          <w:rFonts w:ascii="IRNazanin" w:hAnsi="IRNazanin" w:eastAsia="IRNazanin"/>
          <w:color w:val="111111"/>
          <w:sz w:val="28"/>
          <w:sz w:val="28"/>
          <w:szCs w:val="28"/>
          <w:rtl w:val="true"/>
          <w:lang w:bidi="fa-IR"/>
        </w:rPr>
        <w:t>شبکه های فراوان تلویزیونی و رادیویی، مجله های تخصصی و فیلم های بی شمار سینمایی، امروزه به صورت جریانی هماهنگ، مبلّغ آیین های غفلت انگیز ذهن گرا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آیین بودا برجستگی خاصی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همچون بودای کوچک، دود مقدس، آخرین امپراتوری و فیلم هایی که درباره تبت و سرزمین بوداییان ساخته شده است، نمونه هایی از انبوه تولیدات رسانه ای غرب در این زمینه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بنگاه های تبلیغاتی غرب با استفاده از آموزه های این مکتب ها به مخاطبان خود می آموزند که چگونه هیپنوتیزم وار از همه چیز و همه کس خالی شوند و تمرکز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شکل گرفته و به عاملی برای پیشبرد اهداف غرب، بدون مزاحمت جریان ها و وجدان های بیدارگرا تبدیل شده است</w:t>
      </w:r>
      <w:r>
        <w:rPr>
          <w:rFonts w:eastAsia="IRNazanin" w:cs="IRNazanin"/>
          <w:color w:val="111111"/>
          <w:sz w:val="28"/>
          <w:szCs w:val="28"/>
          <w:rtl w:val="true"/>
          <w:lang w:bidi="fa-IR"/>
        </w:rPr>
        <w:t>.</w:t>
      </w:r>
    </w:p>
    <w:p>
      <w:pPr>
        <w:pStyle w:val="Heading3"/>
        <w:numPr>
          <w:ilvl w:val="2"/>
          <w:numId w:val="1"/>
        </w:numPr>
        <w:rPr/>
      </w:pPr>
      <w:bookmarkStart w:id="162" w:name="__RefHeading___Toc652568_3644566090"/>
      <w:bookmarkStart w:id="163" w:name="_Toc62"/>
      <w:bookmarkEnd w:id="162"/>
      <w:r>
        <w:rPr/>
        <w:t>5</w:t>
      </w:r>
      <w:r>
        <w:rPr>
          <w:rtl w:val="true"/>
        </w:rPr>
        <w:t xml:space="preserve">. </w:t>
      </w:r>
      <w:r>
        <w:rPr>
          <w:rtl w:val="true"/>
        </w:rPr>
        <w:t>پساخرافه گرایی رسانه ای پست مدرنیته</w:t>
      </w:r>
      <w:bookmarkEnd w:id="1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پساخرافه گرایی رسانه ای پست مدرنیته</w:t>
      </w:r>
    </w:p>
    <w:p>
      <w:pPr>
        <w:pStyle w:val="BookText"/>
        <w:rPr/>
      </w:pPr>
      <w:r>
        <w:rPr>
          <w:rFonts w:ascii="IRNazanin" w:hAnsi="IRNazanin" w:eastAsia="IRNazanin"/>
          <w:color w:val="111111"/>
          <w:sz w:val="28"/>
          <w:sz w:val="28"/>
          <w:szCs w:val="28"/>
          <w:rtl w:val="true"/>
          <w:lang w:bidi="fa-IR"/>
        </w:rPr>
        <w:t>دوره مدرنیته به واسطه ویژگی عریان ساز سکولاریزاسیون خویش، هرچه به تعریف خود، خرافه، افسون، راز، ابهام و تقدس بود، از عرصه اندیشه درون و عالم بیرون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آگوست کنت، پدر علم جامعه شناسی، بشر در طول تاریخ، نادانی ها و ابهام هایش را به ماورا و خداوند نسبت می داد و خرد مدرن به تدریج با ابهام زدایی و کشف علل همه معلول های جهان، خدا را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خلاف این برداشت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گرا باشیم، درمی یابیم که مدرنیته هیچ گاه افسون و تقدس را از زندگی انسان حذف نکرده، بلکه متعلق آن را جابه جا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مدرن، تقدس به ذهن انسان سکولار و در نتیجه، علم و عمل وی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تدریج که در این علم و ذهن و عمل مدرن، به صورت جدی تردید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 و ابهام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دیگری قرار گرفتند و مسائل اصلی دوره پست مدرن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جدید که افسون و تقدس به آن تعلق گرفته، بی گمان،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و در شناخت نسبت مدرنیته و سیاست بیان شد که مسئله اصلی مدرنیته،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قدرتی که با کنار زدن محافظان فکری و عقیدتی طبیعت و بهره مندی و بلکه چپاولگری و غارت آن به وسیله علم مدرن و تکنولوژی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مدرنیته، قدرتی با واسطه است و رابطه اش علم جدید و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پست مدرن، بشر به این واسطه بی ایمان شد، ولی سرسختانه تر به قدرت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دغدغه اصلی اش در تردید نسبت به این واسطه قدرت در دوره مدرنیته، این بود که چرا دست یابی به قدرت این همه دردسرساز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 در پی قدرتی بی واسطه و در دست رس است که بر آن تسلطی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های مدرن قدرت که ابزار تکنولوژیک بودند، برای سازندگانش؛ یعنی انسان ها، دشواری و تهدیدهای جدی فراوانی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زیست محیطی، خطر انهدام زیست بوم های بشری، دشواری ها و هزینه های فراوان دریافت تکنولوژی، واهمه جدی از استقلال ماشین از انسان به ویژه با ظهور رایانه و دیگر ابزارهای هوشمند، اتوماسیون و قرار گرفتن این ماشین در مقابل انسان از جمله این تهدیدها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مدرن در دوره پست مدرن، مقصود نهایی خود را بی پرده اعلان کرده و آن قدرتِ بی واسطه، در دست رس، همیشگی و بدون 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پرسش این است که این قدرت در کجا یافت می شود؟ جایگاه های این قدرت مدرن، در جادو، پیش گویی و قدرت های ماورایی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چند دهه اخیر در حوزه سینما، تلویزیون و ادبیات، افزایش فیلم ها و رمان های جادوگری و پیش گویی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دوباره آنچه چندی پیش خرافه خوانده می شد و این گونه می پنداشتند که مدرنیته در جدال با آنهاست، تناقض در دنیای غرب نیست، بلکه آشکارشدن باطن پنهان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کسانی هری پاترها را می سازند که خود جزو گردانندگان چرخ های مدرنیته و پست مدرنیته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گرایش اصلی و باطن خویش را با آثارشان نمایان می سازند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جادوگری نه هزینه و نه پی آمدهایی از نوع پی آمدهای مدرن دارد، هرچند پی آمدهایی </w:t>
      </w:r>
    </w:p>
    <w:p>
      <w:pPr>
        <w:pStyle w:val="BookText"/>
        <w:rPr/>
      </w:pPr>
      <w:r>
        <w:rPr>
          <w:rFonts w:ascii="IRNazanin" w:hAnsi="IRNazanin" w:eastAsia="IRNazanin"/>
          <w:color w:val="111111"/>
          <w:sz w:val="28"/>
          <w:sz w:val="28"/>
          <w:szCs w:val="28"/>
          <w:rtl w:val="true"/>
          <w:lang w:bidi="fa-IR"/>
        </w:rPr>
        <w:t>ویران گرتر از آنچه انسان تصور می کند،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نیز از جادوگر خویش جدا نمی شود تا در مقابل او قد علم کند و برایش مخاطره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با جادوگر متحد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تصرف ملحدانه در عالم طبیعت و عملی کاملاً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غرب، شیطان پرستی رواج چشم گیری یافته است و مکتب ها، کلوپ ها، سایت ها و کتاب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نشان دهنده یک جریان گریز و فرار همه جانبه و آشکار از دنیای منطق های علمی به سوی دنیای قدرت های ملحدانه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جادو و پیش گویی و دیگر خرافه های پسامدرن در دنیای کنونی به صورت طبیعی حضور ندارد، ولی رسانه ها در دنیای خود آن را به وجود می آورند و بر اذهان انسان ها حاکم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 ها، اسطوره ها را می سازند و انسان ها برای تحقق آنها، خودآگاه و ناخودآگاه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های دوره پست مدرن، جادوگران و پیش 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ماربرو در تبیین نسبت تلویزیون و اسطوره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وسیله ای برای به تصویر کشیدن اسطوره های مشترک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انسان شناختی عمیقی دارد که عبارت است از اینکه اسطوره، منبع وحدت فرهنگی یا مایه از بین رفتن ترس و اضطراب عمیق یا مانع هراسیدن از آشفتگی و پریشانی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ها ما را رستگار و آزاد می کنند و ما نمادها و نشانه های انگیزه دار بودن خود را در اسطوره هایمان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سینما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طرح و معرفی اسطوره های جامعه می پردازد و به یک دست شدن آنها شتاب می بخشد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دنیای پست مدرن با دنیای خرافه نسبتی نزدیک می یابند و اسطوره های خرافی به وسیله رسانه ها در دنیای پست مدرن انتشار می یابند تا نگرانی ها و پریشانی های ناشی از بی مبنایی و بی قاعدگی فکری انسان معاصر را به شکلی کودکانه التیام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ماجرای خرافه گرایی یا به عبارت بهتر، پساخرافه گرایی به عنوان هایی </w:t>
      </w:r>
    </w:p>
    <w:p>
      <w:pPr>
        <w:pStyle w:val="BookText"/>
        <w:rPr/>
      </w:pPr>
      <w:r>
        <w:rPr>
          <w:rFonts w:ascii="IRNazanin" w:hAnsi="IRNazanin" w:eastAsia="IRNazanin"/>
          <w:color w:val="111111"/>
          <w:sz w:val="28"/>
          <w:sz w:val="28"/>
          <w:szCs w:val="28"/>
          <w:rtl w:val="true"/>
          <w:lang w:bidi="fa-IR"/>
        </w:rPr>
        <w:t xml:space="preserve">که به صورت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امور غیر مقدس، تقدس بخشیده شود، گروه دیگری از خرافه و افسون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تلویزیون و سینما و دیگر رسانه های گروهی چنین فرآیندی را در دنیای غرب و به مراتبی نازل تر در کشورهای دیگر دنبال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باربرو، به اعتقاد روشن فکران، افسون و راز، اندکی در جهان باقی خواهد ماند، ولی در نظر اکثریت عظیمی از مردم، رسانه ها به واسطه ملودرام ها، ستاره سازی و امکان پخش بازی های المپیک و جام جهانی و شورانگیزی ورزش هایی که در آن دو حریف قوی با هم به رقابت می پردازند، رازآمیز، افسون بار و هیجان انگیز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تا حدودی تمایز میان امر مقدس و نامقدس را از میان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حصاری را که دین پیرامون امر مقدس ایجاد کرده است و به حفاظت از آن می پردازد، فرو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مورد تلویزیون صادق است که راز و افسون را به حوزه امور غیر مقدس وارد ساخته و امری را که زمانی مقدس به شمار می آمد، اینک غیر مقدس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آگهی های تبلیغاتی حتی کوچک ترین و عادی ترین امور روزانه را نیز رازآمیز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کارهای ساده ای چون شست وشو، نظافت، اتوکشی تغییر شکل داده و صورت شاعرانه و تا حدودی ماورایی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تبلیغات، چگونه یک شیشه نوشابه کوکاکولا را تبدیل به منبع سحرانگیز و افسون گری از قدرت، عقل، زیبایی و مایه حیات و جوانی می کند، جای تأمل و ژرف اندیشی دارد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های باربرو، انسان را به یاد کارتون های بامزی، ملوان زبل، پروفسور بالتازار و فیلم های دیگری از این دست می اندازد؛ آنجا که کوزه ای از عسل، یک قوطی اسفناج یا </w:t>
      </w:r>
      <w:bookmarkStart w:id="164" w:name="pg4503_51029"/>
    </w:p>
    <w:p>
      <w:pPr>
        <w:pStyle w:val="BookText"/>
        <w:rPr/>
      </w:pPr>
      <w:bookmarkEnd w:id="164"/>
      <w:r>
        <w:rPr>
          <w:rFonts w:ascii="IRNazanin" w:hAnsi="IRNazanin" w:eastAsia="IRNazanin"/>
          <w:color w:val="111111"/>
          <w:sz w:val="28"/>
          <w:sz w:val="28"/>
          <w:szCs w:val="28"/>
          <w:rtl w:val="true"/>
          <w:lang w:bidi="fa-IR"/>
        </w:rPr>
        <w:t>قطره ای از یک محلول شیمیایی، کاری شگفت انگیز و سحرآمیز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اربابان سرمایه و تولیدکنندگان کالا، مسلک و مذهب جدیدی از مقدسات جدید برای مصرف کنندگان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مناسبات این مذهب جدید، مصرف گرایی بیشتر و جهت دار برای تولید قدرت به جای تعالی روح و ارتقای مقام انسانی است</w:t>
      </w:r>
      <w:r>
        <w:rPr>
          <w:rFonts w:eastAsia="IRNazanin" w:cs="IRNazanin"/>
          <w:color w:val="111111"/>
          <w:sz w:val="28"/>
          <w:szCs w:val="28"/>
          <w:rtl w:val="true"/>
          <w:lang w:bidi="fa-IR"/>
        </w:rPr>
        <w:t>.</w:t>
      </w:r>
    </w:p>
    <w:p>
      <w:pPr>
        <w:pStyle w:val="Heading3"/>
        <w:numPr>
          <w:ilvl w:val="2"/>
          <w:numId w:val="1"/>
        </w:numPr>
        <w:rPr/>
      </w:pPr>
      <w:bookmarkStart w:id="165" w:name="__RefHeading___Toc652570_3644566090"/>
      <w:bookmarkStart w:id="166" w:name="_Toc63"/>
      <w:bookmarkEnd w:id="165"/>
      <w:r>
        <w:rPr/>
        <w:t>6</w:t>
      </w:r>
      <w:r>
        <w:rPr>
          <w:rtl w:val="true"/>
        </w:rPr>
        <w:t xml:space="preserve">. </w:t>
      </w:r>
      <w:r>
        <w:rPr>
          <w:rtl w:val="true"/>
        </w:rPr>
        <w:t>پست فمینیسم و نمایش رسانه ای</w:t>
      </w:r>
      <w:bookmarkEnd w:id="16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فمینیسم و نمایش رسانه ای</w:t>
      </w:r>
    </w:p>
    <w:p>
      <w:pPr>
        <w:pStyle w:val="BookText"/>
        <w:rPr/>
      </w:pPr>
      <w:r>
        <w:rPr>
          <w:rFonts w:ascii="IRNazanin" w:hAnsi="IRNazanin" w:eastAsia="IRNazanin"/>
          <w:color w:val="111111"/>
          <w:sz w:val="28"/>
          <w:sz w:val="28"/>
          <w:szCs w:val="28"/>
          <w:rtl w:val="true"/>
          <w:lang w:bidi="fa-IR"/>
        </w:rPr>
        <w:t xml:space="preserve">اندیشه فمینیستی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الگوی اصلی اش؛ یعنی ایستادگی در برابر فرهنگ مردسالاری در طول قرن بیستم گسترش جهانی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استدلال های این مکتب، مقابله با هرگونه انقیاد زنان بر اساس هر نوع اندیشه ای است که با اصول آرمانی و آزادی خواهانه اندیشه فمینیسم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امریکای شمالی که خواستگاه اصلی جنبش فمنسیم است، تلاش کلاسیک زنان، نخست، معطوف به داشتن حق رأی، اداره زندگی خانوادگی و سرانجام، دست رسی به شغل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خواسته های آنان بیشتر در تساوی حقوق مدنی با مردان جامعه خلاصه می شد، ولی اعتراض زنان به نقش حاشیه ای و امور دینی مسیحیت، محسوس نبود و زنان در پی بازخوانی ایدئولوژیک و دینی از خود با ادبیات فمینیستی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فمینیستی که در این دوره در رسانه ها اشاعه می شد، بیشتر به جسم و مسائل جنسی زنان توجه داشت تا روح و اندیشه و مسائل اقتصادی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رسانه ها در دموکراتیک کردن جنبش زنانه و دامن زدن به مسائل مدنی آنها کمتر وارد می شدند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فمینیسم از حوزه کلاسیک خود خارج شد و روح آزادی خواهانه موجود در جامعه مدنی نوین غربی را به حوزه دین، فلسفه، حقوق، ادبیات، علوم و اقتصاد و معیشت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فمینیست ها به فکر ساخت بنیان ها و بازآفرینی ایدئولوژیک برای توجیه برداشت های خود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هر کدام از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گانه فمینیسم مدعی بودند در فرآیند تکاملی قرن های گذشته ریشه دارند که شیرزنان مطرح شده در کتاب مقدس، داستان ها، شعر، هنر و فیلم را مظهر پیشرفت </w:t>
      </w:r>
    </w:p>
    <w:p>
      <w:pPr>
        <w:pStyle w:val="BookText"/>
        <w:rPr/>
      </w:pPr>
      <w:r>
        <w:rPr>
          <w:rFonts w:ascii="IRNazanin" w:hAnsi="IRNazanin" w:eastAsia="IRNazanin"/>
          <w:color w:val="111111"/>
          <w:sz w:val="28"/>
          <w:sz w:val="28"/>
          <w:szCs w:val="28"/>
          <w:rtl w:val="true"/>
          <w:lang w:bidi="fa-IR"/>
        </w:rPr>
        <w:t>و گسترش اختیار زنان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تازگی، زنان فمینیست برای یافتن قاعده و مبنایی برای هویت زنانه خود از طریق زبان انجیل به جست وجو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صورت جدّی درصدد باطل کردن کلیشه هایی هستند که بر گمانه های فرهنگ رسانه ای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کار را از طریق بازسازی هویت زنانه خود و با استفاده از زبان مقدس متون دینی مردسالارانه انجام می دهند،</w:t>
      </w:r>
      <w:r>
        <w:rPr>
          <w:rStyle w:val="FootnoteAnchor"/>
          <w:rtl w:val="true"/>
        </w:rPr>
        <w:footnoteReference w:id="139"/>
      </w:r>
      <w:r>
        <w:rPr>
          <w:rFonts w:ascii="IRNazanin" w:hAnsi="IRNazanin" w:eastAsia="IRNazanin"/>
          <w:color w:val="111111"/>
          <w:sz w:val="28"/>
          <w:sz w:val="28"/>
          <w:szCs w:val="28"/>
          <w:rtl w:val="true"/>
          <w:lang w:bidi="fa-IR"/>
        </w:rPr>
        <w:t>به گونه ای که تمام نقش های مثبت مردان را برای خود بازخوانی می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فیلم ها و سریال های غربی و به ویژه امریکایی، حضور جنسی و جلوه های زنانه، مادرانه و خواهرانه، جای خود را به هویتی جدید داده است که در واکنش و اثرگذاری بر دگرگونی ها و رهبری جریان خیر و شر، برجسته تر است یا دست کم در اندازه مردان جلوه گری می کند، نتیجه همین تغییر کلیشه هاست که در تمامی جنبه ها درباره نقش زن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امروزه نقش پلیس زن به شدت پررنگ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جریان فمینیستی متأخر دریافته است که بدون همه ملاحظه ها و نداشتن مناسبت های جسمی و روحی زنان با این نوع مشاغل، زن را در مبارزه با شرور، برابر با مردان یا برتر از آنها بنمایاند؛ زیرا مبارزه با شر را امری مطلوب و مقدس یافته و همین توجیه کافی است تا زن را در آن عرصه، برتر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به همین جا متوقف نمی شود؛ زیرا هم زمان با این تغییر، یعنی قرار گرفتن زن در کارکرد جدید، آن جلوه های کلاسیک گذشته از وی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زن بازیگر نقش اول سریال پرونده های راکد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جلوه و زیبایی زنانه دارد و نه رفتار و گفتارش زنانه است، بلکه حتی موهایش نیز همچون مردان، کوتاه آرایش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ها، در ادبیات و تصویرهای رسانه ای امروزی فراوان یافت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فمینیسم پست مدرن، اقتدار انجیل را برای کسب اعتبار بیشتر آن اصول علمی که نظریه اش را شکل می دهد، زیر سؤال می برد</w:t>
      </w:r>
      <w:r>
        <w:rPr>
          <w:rStyle w:val="FootnoteAnchor"/>
          <w:rtl w:val="true"/>
        </w:rPr>
        <w:footnoteReference w:id="140"/>
      </w:r>
      <w:r>
        <w:rPr>
          <w:rFonts w:ascii="IRNazanin" w:hAnsi="IRNazanin" w:eastAsia="IRNazanin"/>
          <w:color w:val="111111"/>
          <w:sz w:val="28"/>
          <w:sz w:val="28"/>
          <w:szCs w:val="28"/>
          <w:rtl w:val="true"/>
          <w:lang w:bidi="fa-IR"/>
        </w:rPr>
        <w:t xml:space="preserve">و دیگر حاضر نیست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تسلیم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فیلمی همچون سکوت بره ها با درون مایه فمینیستی اش، به مبارزه با همین ایده انجیلی برمی خیزد و سکوت بره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نفرت انگیز به تصویر می کشد که مخاطب را به واکنش روانی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زن قهرمان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فاستر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 خیر و دکتر لکترِ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 هاپکینز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شر تصویر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تصویرگری چنان است که هر دو طرف خیر و شر را به نوعی مطلق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ظهور فمینیسم در غرب، نتیجه طبیعی عواملی بود که یکی از مهم ترین آنها، ضعف ها و تناقض های فراوان موجود در متون مقدس مسیحیت و یهودیت در مورد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ها از همان سفر آفرینش عهد عتیق آغاز می شود، آنجا که زن را موجودی شر و متناسب با شر و عامل گمراهی آدم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باید دانست ستم به زنان و نگاه تحقیرآمیز و ابزارانگارانه به زن آن گونه که در تاریخ غرب بوده و هست، همانندی در تمدن ها و فرهنگ های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واکنش زنان در این دو سده پس از انقلاب صنعتی با نام فمینیسم، قی کردن همه آن پیشینه مسمومی است که معده تاریخ غربی در خود داشته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بدین دلیل بیان شد که بسیاری از روشن فکران همان گونه که کوشیده اند رنسانس و پروتستانتیسم و سکولاریسم را به فرهنگ ایرانی ـ اسلامی ما پیوند دهند، خواسته اند به نوعی جریان فمینیسم را نیز وارد جغرافیای فرهنگی ما کنند، در حالی که هیچ کدام از زمینه های ظهور 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تاریخ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ایجاد یک جریان </w:t>
      </w:r>
      <w:bookmarkStart w:id="167" w:name="pg4503_51032"/>
    </w:p>
    <w:p>
      <w:pPr>
        <w:pStyle w:val="BookText"/>
        <w:rPr/>
      </w:pPr>
      <w:bookmarkEnd w:id="167"/>
      <w:r>
        <w:rPr>
          <w:rFonts w:ascii="IRNazanin" w:hAnsi="IRNazanin" w:eastAsia="IRNazanin"/>
          <w:color w:val="111111"/>
          <w:sz w:val="28"/>
          <w:sz w:val="28"/>
          <w:szCs w:val="28"/>
          <w:rtl w:val="true"/>
          <w:lang w:bidi="fa-IR"/>
        </w:rPr>
        <w:t>اجتماعی در ایران همواره شکست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 های مدرن نه تنها جنس زن را بر اساس نگاه کلاسیک فمینیسم، بلکه بر اساس رویکردی ستیزه جویانه و در نقش هایی کاملاً ناسازگار با فطرت و خلقت زنانه تصویر می کنند و زن را نه در تعامل، بلکه در تقابل بی مورد با مردان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سریال های غربی سرشار از این گونه تِم هاست که با فرهنگ ایرانی و اسلامی ما ناسازگار است و این امر، پی آمدهای فراوانی به همراه داشته است و در آینده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تولیدات داخلی نیز به جای آنکه در تقابل با این گونه اندیشه های انحرافی برآید، متأثر از فضای عمومی جهانی به سمت فمینیسم و پست فمینیسم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سریال خواب و بیدار، نمونه برجسته ای از این رویکرد و جریان مخاطره آمیز است که بایستی مورد ارزیابی مسئولان رسانه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و نویسنده این سریال حتی در سریال ولایت عشق نیز نقش زنان را با افزودن شخصیت های غیرواقعی و ماجراجو به سمت ناصوابی هدایت کرده؛ یعنی معیارهای امروزی زنان را به گذشته تاریخی نیز منتسب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دلیل پیشینه سازی برای حضور متفاوت و ساختارشکنانه زنان، آن هم در شکل مذهبی اش، خطرناک تر به نظر می رسد</w:t>
      </w:r>
      <w:r>
        <w:rPr>
          <w:rFonts w:eastAsia="IRNazanin" w:cs="IRNazanin"/>
          <w:color w:val="111111"/>
          <w:sz w:val="28"/>
          <w:szCs w:val="28"/>
          <w:rtl w:val="true"/>
          <w:lang w:bidi="fa-IR"/>
        </w:rPr>
        <w:t>.</w:t>
      </w:r>
    </w:p>
    <w:p>
      <w:pPr>
        <w:pStyle w:val="Heading3"/>
        <w:numPr>
          <w:ilvl w:val="2"/>
          <w:numId w:val="1"/>
        </w:numPr>
        <w:rPr/>
      </w:pPr>
      <w:bookmarkStart w:id="168" w:name="__RefHeading___Toc652572_3644566090"/>
      <w:bookmarkStart w:id="169" w:name="_Toc64"/>
      <w:bookmarkEnd w:id="168"/>
      <w:r>
        <w:rPr/>
        <w:t>7</w:t>
      </w:r>
      <w:r>
        <w:rPr>
          <w:rtl w:val="true"/>
        </w:rPr>
        <w:t xml:space="preserve">. </w:t>
      </w:r>
      <w:r>
        <w:rPr>
          <w:rtl w:val="true"/>
        </w:rPr>
        <w:t>دنیای مجازی و فضای سایبر</w:t>
      </w:r>
      <w:bookmarkEnd w:id="16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مجازی و فضای سایبر</w:t>
      </w:r>
    </w:p>
    <w:p>
      <w:pPr>
        <w:pStyle w:val="BookText"/>
        <w:rPr/>
      </w:pPr>
      <w:r>
        <w:rPr>
          <w:rFonts w:ascii="IRNazanin" w:hAnsi="IRNazanin" w:eastAsia="IRNazanin"/>
          <w:color w:val="111111"/>
          <w:sz w:val="28"/>
          <w:sz w:val="28"/>
          <w:szCs w:val="28"/>
          <w:rtl w:val="true"/>
          <w:lang w:bidi="fa-IR"/>
        </w:rPr>
        <w:t>از آنجا که زندگی در دنیای مجازی، همکاری در فضای سایبر و حضور جدّی رسانه ها به ویژه اینترنت در زندگی امروزی، پیوندی ناگسستنی با پست مدرنیسم و مفاهیم اساسی آن دارد، لازم است به تأملی درباره ریشه ها و پی آمدهای این قلمرو جدید بپردازیم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پارادایم اطلاعاتی، فرهنگ جدید مجازی به یُمن کنار گذاشتن مکان ها و نابودی زمان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مجازی، مجاز واقعی، نظامی است که در آن، خود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مادی ـ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سره در انگاره سازی مجازی و در جهانی خیالی </w:t>
      </w:r>
    </w:p>
    <w:p>
      <w:pPr>
        <w:pStyle w:val="BookText"/>
        <w:rPr/>
      </w:pPr>
      <w:r>
        <w:rPr>
          <w:rFonts w:ascii="IRNazanin" w:hAnsi="IRNazanin" w:eastAsia="IRNazanin"/>
          <w:color w:val="111111"/>
          <w:sz w:val="28"/>
          <w:sz w:val="28"/>
          <w:szCs w:val="28"/>
          <w:rtl w:val="true"/>
          <w:lang w:bidi="fa-IR"/>
        </w:rPr>
        <w:t>فرو رفته است که در آن، نمادها تنها استعاره نیستند، بلکه تجربه واقعی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از سویی کارکردها و ارزش های مسلط در جامعه به طور هم زمان در جریان اطلاعات سازمان دهی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ارزش ها و منافع مسلط بدون ارجاع به گذشته یا آینده شان در چشم انداز بی زمان شبکه های رایانه ای و رسانه های الکترونیکی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بیان ها از همه زمان ها و از همه مکان ها در یک اَبَرمتن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آرشیو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 آمیزند و بسته به منافع فرستنده و روحیه گیرنده، پیوسته در هر زمان و هر مکان آرایش مجدد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مجازی و عالم فراواقعی، واقعیت انسان پست مدرن می شود؛ زیرا در چارچوب این نظام های نمادین بی زمان و بی مکان است که مقوله ها ساخته می شوند و تصویرهایی پخش می شوند که رفتار را شکل می دهند؛ سیاست را ایجاد می کنند؛ رؤیاها را بارور می سازند و کابوس ها را دامن می زنند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زندگی در فرهنگ مجازی با پشتوانه ساختاری و محتوایی غربی، سه خطر اساسی را برای دولت ـ ملت ها و خرده فرهنگ ها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 هویت، مشروعیت و اقتدار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های ملی مدرن، زیر تاراج شبکه های جهانی ثروت، قدرت و اطلاعات، بخش بزرگی از حاکمیت و استقلال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هویت ساز و سرچشمه های مشروعیت، مورد تردید و تشکیک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ساختارهایی همچون دولت دموکراتیک، جامعه مدنی، قرارداد اجتماعی و دیگر نمادهای مدرنیته در برابر نماد اصلی پست مدرنیسم، یعنی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مجازی تضعیف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این است که چگونه این فضای مجازی و واقعیت غیرواقعی با تمدن </w:t>
      </w:r>
    </w:p>
    <w:p>
      <w:pPr>
        <w:pStyle w:val="BookText"/>
        <w:rPr/>
      </w:pPr>
      <w:r>
        <w:rPr>
          <w:rFonts w:ascii="IRNazanin" w:hAnsi="IRNazanin" w:eastAsia="IRNazanin"/>
          <w:color w:val="111111"/>
          <w:sz w:val="28"/>
          <w:sz w:val="28"/>
          <w:szCs w:val="28"/>
          <w:rtl w:val="true"/>
          <w:lang w:bidi="fa-IR"/>
        </w:rPr>
        <w:t>غرب که اساسش را قدرت و سیطره طلبی شکل می دهد، پیوند می خورد شان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ویلبر در تأملی درباره تبارشناسی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روزمره،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ظاهراً به معنای چیزی است که واقعی، موثق یا متناسب به نظر می رسد، ولی واقعاً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همان اثرات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حتی در شکل عوامانه اش به این نکته اشاره دارد که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خلط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انگلیسی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هم در قدرت و هم در اخلاقیات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امر مجازی در این است که می تواند منشأ اثر باشد یا حتی 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عنوان اثر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دیگر بُعد اخلاقی این واژه حذف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اثر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هوای اسرارآمیز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پنهان کردن تمایز میان اثرات واقعی قدرت و اثراتی که مثل اثرات واقعی اند، کمک می کند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واقع، در دوره ای که ابزار قدرت واقعی، هزینه و نیروی فراوان می طلبد و پی آمدهای آن نیز دردسرساز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ابزار تکنولوژیک جدیدی تحقق پذیر است، به کمک جویندگان به قدرت می آید تا با هزینه کمتر و بدون ابزار قدرت واقعی، قدرت نمایی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پستمن درباره فضای مجازی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 مجازی، تعبیری است مبتنی بر این فرض که خودآگاهی آدمی در چنین محلی قرار می گیرد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این تعریف پستمن از فضای مجازی، همچون توضیحی است که مک لوهان درباره کارکرد رسانه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مک لوهان، انسان به واسطه وسایل نوین ارتباطی، بخشی از وجود و خودآگاهی خود را به بیرون از وجود خود می فرستد؛ یعنی جایی که رسانه ها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p>
    <w:p>
      <w:pPr>
        <w:pStyle w:val="BookText"/>
        <w:rPr/>
      </w:pPr>
      <w:r>
        <w:rPr>
          <w:rFonts w:ascii="IRNazanin" w:hAnsi="IRNazanin" w:eastAsia="IRNazanin"/>
          <w:color w:val="111111"/>
          <w:sz w:val="28"/>
          <w:sz w:val="28"/>
          <w:szCs w:val="28"/>
          <w:rtl w:val="true"/>
          <w:lang w:bidi="fa-IR"/>
        </w:rPr>
        <w:t>انسان که تصمیم ها و اندیشه های خود را به صورت متمرکز در وجود خود و با مراقبت دقیق انجام می داد، اکنون به جایی رسیده که دست کم بخشی از مهار خود را به جایی بیرون از خود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حاکم بر مهار ذهنیت ها و تصمیم گیری ها و اندیشه ها و مقوله ها همان فضای مجازی است، ولی چرا آدمی به جایی رسیده است که مهارش به دست دیگری افتاده است؟ نیل پستمن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تکنولوژی های جدید از هر نوعی که باشد، به نوعی معامله می ماند که در آن آدمی غالباً نیروهای روحی و معنوی خود را برای دست یابی به نیروهای مادی و جسمانی تعویض می کند و این بده بستان ها در همه تکنولوژی ها از صنعت چاپ گرفته تا تلگراف و کامپیوترها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پسامدرن به اختیار خود، اختیار از کف داده و برده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پستمن، خرید و انجام عملیات بانکی در خانه را مثال می زند که چگونه پایان زندگی اجتماعی را محتمل ساخته و مسئولیت و حس حیات جامعه را به مخاطره انداخته است و حتی از انسان نیز تعریف جدیدی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بودریارد</w:t>
      </w:r>
      <w:r>
        <w:rPr>
          <w:rStyle w:val="FootnoteAnchor"/>
          <w:rtl w:val="true"/>
        </w:rPr>
        <w:footnoteReference w:id="145"/>
      </w:r>
      <w:r>
        <w:rPr>
          <w:rFonts w:ascii="IRNazanin" w:hAnsi="IRNazanin" w:eastAsia="IRNazanin"/>
          <w:color w:val="111111"/>
          <w:sz w:val="28"/>
          <w:sz w:val="28"/>
          <w:szCs w:val="28"/>
          <w:rtl w:val="true"/>
          <w:lang w:bidi="fa-IR"/>
        </w:rPr>
        <w:t xml:space="preserve">که دست یازیدن بی قید وشرط به ماشین را موجب تحریف شخصیت آدمی می داند، در مورد اینترنت به عنوان برجسته ترین پارامتر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این عقیده ام که با گسترش چنین پدیده ای که با گسترش فضای مجازی همراه می گردد، اخلاق و سیاست به ماهیت هایی مجازی مبدل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گسترشی هر چیز و هر مفهومی را مجدداً در فضای شکل گرفته بازنویسی می کند و اهداف و آرمان های بشری را در چنین فضایی بی ارزش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نه خطری مرگ بار بلکه معرف نوعی بی ثباتی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همه در پی برقراری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خواهند، ابراز می دارند، اما اصلاً نمی دانند که در چنین فضایی چه بر سر حرف هایشان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من بر این باورم که چنین رسانه هایی، همه چیز را به نوعی خنثی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نظامی است که تصویر فرد از خودش، ماهیتی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فضا برای انسان جذّاب است و توجهش را سخت به خود معطوف می سازد، نه جست وجوی اطلاعات و دست یابی بر دانش، بلکه میل به </w:t>
      </w:r>
    </w:p>
    <w:p>
      <w:pPr>
        <w:pStyle w:val="BookText"/>
        <w:rPr/>
      </w:pPr>
      <w:r>
        <w:rPr>
          <w:rFonts w:ascii="IRNazanin" w:hAnsi="IRNazanin" w:eastAsia="IRNazanin"/>
          <w:color w:val="111111"/>
          <w:sz w:val="28"/>
          <w:sz w:val="28"/>
          <w:szCs w:val="28"/>
          <w:rtl w:val="true"/>
          <w:lang w:bidi="fa-IR"/>
        </w:rPr>
        <w:t>مخفی شدن و یافتن راهی برای ناپدید شدن در شبکه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افزون بر مطالبی که بیان گردید، انسان عصر مجازی به پی آمدهای دیگر این عصر نیز دچار است که آنها را برمی 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اتوپیای غرب، نقطه آمال تکنولوژیک آن است که انسان در خانه بنشیند و با اراده خویش و با کم ترین کار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فشار دادن یک دکمه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اینکه این امر شدنی است یا خیر یا اساساً با طبیعت آدمی سازگار است یا نه، فضای مجازی، گام مهمی در رسیدن بشر به این مرحله آسان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این فضا خو گرفته باشد، به تدریج، در مقابل هر تحرکی، از خود واکنش نشان می دهد و در واقع، بر اینرسی خود می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پنهان شدن که بودریارد نیز بدان اشاره دارد و نیز فرار از همکاری فعال اجتماعی، از دیگر پی آمدهای زندگی در فضای مجازی است که یکی از پی آمدهای آن فرار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روحی در رویارویی با حقایق و واقعیت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دوسویه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انسان برای گریز از تلخی های عالم واقع به دنیای مجازی می آید و از سوی دیگر، این دنیای مجازی با او چنان می کند که برخورد با واقعیت های زندگی معمولی برای او دشوارتر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مشکل اعتیاد به فضای مجازی به ویژه اینترنت را به دو نوع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دیوید گرینفیلد</w:t>
      </w:r>
      <w:r>
        <w:rPr>
          <w:rStyle w:val="FootnoteAnchor"/>
          <w:rtl w:val="true"/>
        </w:rPr>
        <w:footnoteReference w:id="147"/>
      </w:r>
      <w:r>
        <w:rPr>
          <w:rFonts w:ascii="IRNazanin" w:hAnsi="IRNazanin" w:eastAsia="IRNazanin"/>
          <w:color w:val="111111"/>
          <w:sz w:val="28"/>
          <w:sz w:val="28"/>
          <w:szCs w:val="28"/>
          <w:rtl w:val="true"/>
          <w:lang w:bidi="fa-IR"/>
        </w:rPr>
        <w:t>درباره اینترنت، اولی یک مشکلاولیه دانسته شده است که در آن، خود اینترنت کانون الگوی اعتیادی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دوم نیز در جایی است </w:t>
      </w:r>
    </w:p>
    <w:p>
      <w:pPr>
        <w:pStyle w:val="BookText"/>
        <w:rPr/>
      </w:pPr>
      <w:r>
        <w:rPr>
          <w:rFonts w:ascii="IRNazanin" w:hAnsi="IRNazanin" w:eastAsia="IRNazanin"/>
          <w:color w:val="111111"/>
          <w:sz w:val="28"/>
          <w:sz w:val="28"/>
          <w:szCs w:val="28"/>
          <w:rtl w:val="true"/>
          <w:lang w:bidi="fa-IR"/>
        </w:rPr>
        <w:t xml:space="preserve">که مشکل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اعتیادی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کاربرد اینترنت وخیم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رس بودن، هزینه پایین، گم نامی، نداشتن محدودیت زمانی، نبود مراقبت و کمبود مسئولیت ها همگی از عوامل تشویق افراد به استفاده از اینترنت هستند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وی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گونه های قدیمی رفتارها و مصارف اعتیادی همچون قمار، بورس بازی و اعمال جنسی، در مقایسه با سرعت و کارآیی اینترنت رنگ باخته 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تغییرهای مهم عصبی ـ شیمیایی در هرگونه عمل لذت بخش، ثابت کرده اند که دارای پتانسل اعتیادآوری در سطح رفتارها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همه آنها یکی است؛ به ویژه با توجه به تأثیر بالقوه آنها بر زندگی افراد که در مورد رفتار اعتیادی می تواند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رفتار بسیار لذت بخشی برای انسان بتواند بدون دخالت او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اینترنت ایجاد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رفتار آمادگی بیشتری برای سوءاستفاده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مواد مخدر، پتانسل اعتیاد آورنده بر اساس سرعت جذب آن مواد به بدن انسان است، ولی در مورد اینترنت، سرعت دست یابی بدان است که آن را اعتیادآور می کند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یا حاکمیت ناخودآگاهی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ذهن انسان از دو بخش خودآگاه و ناخودآگاه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رسانه به عنوان ورودی های عالم مجازی تعیین می کند که چه چیزی را ببینم و بشنویم و چه چیزی را نبینیم و نشنویم؛ به چه چیز بیاندیشیم، چگونه بیاندیشیم و چگونه نتیجه بگیریم، به گونه ای است که به تدریج بخش ناخودآگاه انسان فعال و بخش خودآگاه و انرژی بَرِ ذهن انسان در پایین ترین سطح فعالیت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یعنی حاکمیت ناخودآگاهی و زوال خودآگاهی، پی آمدهای فراوانی</w:t>
      </w:r>
    </w:p>
    <w:p>
      <w:pPr>
        <w:pStyle w:val="BookText"/>
        <w:rPr/>
      </w:pPr>
      <w:r>
        <w:rPr>
          <w:rFonts w:ascii="IRNazanin" w:hAnsi="IRNazanin" w:eastAsia="IRNazanin"/>
          <w:color w:val="111111"/>
          <w:sz w:val="28"/>
          <w:sz w:val="28"/>
          <w:szCs w:val="28"/>
          <w:rtl w:val="true"/>
          <w:lang w:bidi="fa-IR"/>
        </w:rPr>
        <w:t>دارد که غفلت، اولین و سپردن اراده خود به دیگران، سرانجام آن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به تازگی پژوهشگران امریکایی اعلام کرده اند در ده سال گذشته، فراگیری درس ریاضی در دانش آموزان امریکایی به واسطه استفاده بیش از حد از رسانه ها، نزدیک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بیانگر اندیشه گریزی معتادان رسانه های عصر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نمونه هایی از پی آمدهای فراوان پرداختن به فضای کاذب و غیرواقعی سیگنال های الکترونیکی به عنوان کشت های تمدن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ها به شکل بسیار حادتر و صریح تر در سخنان بسیاری از دانشمندان غربی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فیلم های بسیاری همچون سه گانه ماتریکس دقیقا بر اساس اسارت انسان در فضای سیگنال ها و دیتاهای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ماتریکس وقتی نئو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اول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فضای مجازی رایانه و صفر و یک های دیتابیس ها می شود، خود را اسیر دنیایی جدید و شخصیت ها و روابط حاکم بر آنجا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حاکمیت رسانه ها بر ذهن انسان بسیار پردامنه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مک لوهان آن چنان که در نظریاتش و در کتاب برای درک رسانه ها و آیینه های جیبی دارد، بر آن است که رسانه ها نوع اندیشه یا فرآیند اندیشه انسان را تغییر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گونه خطرهای بیان شده در بیان نویسندگان غربی و حتی داخلی اغراق آمیز باشد، ولی دست کم به ما یادآوری می کند که در استفاده از رسانه ها دچار خوش بینی غیرواقعی نشویم و متوجه پی آمدهای ابزار تکنولوژیک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پستمن روش خوبی را برای این گونه یادآوری ها بیان می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تکنولوژی جدیدی روبه رو می شویم، هرچه می خواهد باشد، باید سه پرسش را پیش خود مطرح کنیم؛ اول اینکه این تکنولوژی آمده است تا چه مشکلی را از ما حل کند؟ دوم اینکه چنین مشکلی، واقعاً مشکل چه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است؟ سوم اینکه اگر به راستی این تکنولوژی، مشکلی را از سر راه بشر برمی دارد، خالق چه مشکلات جدیدی برای آدمی است؟</w:t>
      </w:r>
      <w:r>
        <w:rPr>
          <w:rStyle w:val="FootnoteAnchor"/>
          <w:rtl w:val="true"/>
        </w:rPr>
        <w:footnoteReference w:id="152"/>
      </w:r>
      <w:bookmarkStart w:id="170" w:name="pg4503_51040"/>
    </w:p>
    <w:p>
      <w:pPr>
        <w:pStyle w:val="Heading2"/>
        <w:numPr>
          <w:ilvl w:val="1"/>
          <w:numId w:val="1"/>
        </w:numPr>
        <w:rPr/>
      </w:pPr>
      <w:bookmarkStart w:id="171" w:name="__RefHeading___Toc652574_3644566090"/>
      <w:bookmarkStart w:id="172" w:name="_Toc65"/>
      <w:bookmarkEnd w:id="170"/>
      <w:bookmarkEnd w:id="171"/>
      <w:r>
        <w:rPr>
          <w:rtl w:val="true"/>
        </w:rPr>
        <w:t>فصل سوم</w:t>
      </w:r>
      <w:r>
        <w:rPr>
          <w:rtl w:val="true"/>
        </w:rPr>
        <w:t xml:space="preserve">: </w:t>
      </w:r>
      <w:r>
        <w:rPr>
          <w:rtl w:val="true"/>
        </w:rPr>
        <w:t>سنّت، رسانه و فضای پیش رو</w:t>
      </w:r>
      <w:bookmarkEnd w:id="172"/>
    </w:p>
    <w:p>
      <w:pPr>
        <w:pStyle w:val="Heading3"/>
        <w:numPr>
          <w:ilvl w:val="2"/>
          <w:numId w:val="1"/>
        </w:numPr>
        <w:rPr/>
      </w:pPr>
      <w:bookmarkStart w:id="173" w:name="__RefHeading___Toc652576_3644566090"/>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رسانه و فضای پیش رو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سنّت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برگزیده از 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فرهنگ و جهان بینی سنّتی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شبهه پراکنی علیه نگاه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خاورشناسان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سازمان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تخریب هویت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تلویزیون دینی در غرب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سنّت و رسانه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 دینی مخاطبان رسانه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های رسانه دینی در قلمرو جهانی شدن</w:t>
      </w:r>
    </w:p>
    <w:p>
      <w:pPr>
        <w:pStyle w:val="Heading3"/>
        <w:numPr>
          <w:ilvl w:val="2"/>
          <w:numId w:val="1"/>
        </w:numPr>
        <w:rPr/>
      </w:pPr>
      <w:bookmarkStart w:id="175" w:name="__RefHeading___Toc652578_3644566090"/>
      <w:bookmarkStart w:id="176" w:name="_Toc67"/>
      <w:bookmarkEnd w:id="175"/>
      <w:r>
        <w:rPr/>
        <w:t>1</w:t>
      </w:r>
      <w:r>
        <w:rPr>
          <w:rtl w:val="true"/>
        </w:rPr>
        <w:t xml:space="preserve">. </w:t>
      </w:r>
      <w:r>
        <w:rPr>
          <w:rtl w:val="true"/>
        </w:rPr>
        <w:t>مفهوم شناسی سنّت</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سنّت</w:t>
      </w:r>
    </w:p>
    <w:p>
      <w:pPr>
        <w:pStyle w:val="BookText"/>
        <w:rPr/>
      </w:pPr>
      <w:r>
        <w:rPr>
          <w:rFonts w:ascii="IRNazanin" w:hAnsi="IRNazanin" w:eastAsia="IRNazanin"/>
          <w:color w:val="111111"/>
          <w:sz w:val="28"/>
          <w:sz w:val="28"/>
          <w:szCs w:val="28"/>
          <w:rtl w:val="true"/>
          <w:lang w:bidi="fa-IR"/>
        </w:rPr>
        <w:t>پیش تر بیان شد که مفهوم سنّت ـ در برداشت متجددانه از آن ـ پس از تعریف تجدد و مدرنیته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جهان بینی جدیدی که از جهان و انسان پدید آمده بود، مدرنیته و تمام آنچه را با این نحله جدید هماهنگی و سازگاری نداشت، در تعریف جدیدی از سنّت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ویژه در دوره روشن گری، سنّت و سنّت مداری مورد هجمه متجددان قرار گرفت و به واپس گرایی و دگماتیسم متهم گردید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رخدادی که به بحث و جدال سنّت و تجدد دامن زد، چیزی بود که در عمل و در قلمرو اجرای طرح های توسعه تجدد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گمان می شد اراده معطوف به تصرف سکولارانه جهان، اراده ای لایتناهی است، ولی تاریخ معاصر، خلاف آن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نه تنها به همه جا سرایت نکرد و همه اقوام را زیر سیطره خویش درنیاورد، بلکه در خود غرب دچار تردید جدی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دادن این اتفاق در غرب و نیز شکست طرح های توسعه غربی در جوامع به اصطلاح در حال توسعه و گاه واکنش این کشورها به تزریق نامناسب تجدد، این پرسش جدی را پیش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طرح توسعه، با احساس کُندی در سیر تجدد مورد پیدا کرد، ناتوانی بسیاری از کشورها در اجرای برنامه های توسعه، پژوهندگان را به این فکر انداخت که قاعدتاً باید چیزی که به چشم ظاهر نمی آید و در برنامه قابل پیش بینی نیست، مانع راه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مانع را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جریان فرهنگی هجمه به سنّت های اقوام و ملیت ها، ریشه سیاسی و اقتصادی آشکار شده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حرکت های استعماری، گسترش سیطره سیاسی ـ اقتصادی غرب، به قیمت درهم شکستن ساختارهای اجتماعی و نظام های موجود در کشورهای غیرغربی و هضم ساخت اجتماعی آن جوامع در اقتصاد سرمایه 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اقتصادی و سیاسی موجود که هر یک به مقتضای ویژگی های فرهنگی، تاریخی و شرایط جغرافیایی بر مدار خاصی از تولید و مصرف سازمان یافته اند، برای سازگاری با مقتضیات نظام غربی نمی توانند به شکل گذشته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 کوبیده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ساخت های اجتماعی که مانع سلطه غرب می شوند، با ادبیات خاص و هجمه ای روشن فکرانه و ژورنالیستی هدف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سنّت به گونه ای تعریف می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ساختارهای شکل یافته بر اساس فرهنگ بومی جامعه را مانع پیشرفت معرفی و تعریف کند، هرچند در واقع، این گونه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موارد و مؤلفه های منفی در اذهان عمومی را به نوعی به همین مفهوم تازه تعریف شده سنّت نسبت داده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معرفتی کشورهای غیرغربی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کشورهایی هستند که در حقیقت،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حقیقی و دین محور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نظام اجتماعی بر اساس معرفتی شهودی و شناختی عقلی شکل می گیرد؛ یا اینکه سنّت در این کشورها زنده نیست و آنچه هست، قالب یا تقلبی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w:t>
      </w:r>
    </w:p>
    <w:p>
      <w:pPr>
        <w:pStyle w:val="BookText"/>
        <w:rPr/>
      </w:pPr>
      <w:r>
        <w:rPr>
          <w:rFonts w:ascii="IRNazanin" w:hAnsi="IRNazanin" w:eastAsia="IRNazanin"/>
          <w:color w:val="111111"/>
          <w:sz w:val="28"/>
          <w:sz w:val="28"/>
          <w:szCs w:val="28"/>
          <w:rtl w:val="true"/>
          <w:lang w:bidi="fa-IR"/>
        </w:rPr>
        <w:t>شهود الهی و حمایت عقلی بی بهره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سنّت، همان ظاهر عملی آن است که با وجود پیشینه الهی اش، به دلیل بی توجهی، از جنبه های معنوی به صورت آداب و رسوم قومی، قبیله ای و مانند آن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سنّت نیز همان بدعت هایی است که جنبه های روحانی و معنوی ندارد، ولی به نام سنّت در جامعه باقی مانده و به صورت عادت های اجتماعی تداوم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معرفتی رفتار اجتماعی اگر شکل عادت و رسم داشته باشد، همان شناخت حسی ـ عاطفی است که بر اثر تکرار و تمرین ایجاد می شود و با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زور تحمیل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نمی رود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نظر متجددان، سنّت در همه حالت ها و صورت هایش، اعم از سنّت های دینی که از معرفت شهودی و عقلی برخوردارند یا اینکه از شهود دینی و معرفت عقلی، بی بهره و در قالب یا تقلبی از سنّت باشند، باید دگرگون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رسوم و عادت ها از حیات عقلی و دینی بی بهره باشند، غرب در تبدیل آنها مشکل چندانی نخواهد داشت، ولی اگر دارای معرفت دینی و عقلی باشند، دگرگونی آنها اگر ناممکن نباشد،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غرب در زمانی با کشورهای دیگر روبه رو شد که در بیشتر آنها چیزی جز قالب یا تقلب سنّت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یاسپرس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ملت ها هنگامی که زیر پای ماشین جنگی اروپا پای مال شدند، از نظر تربیت معنوی در پایین ترین مرتبه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با چین و هندوستانی شکفته و بیدار روبه رو نگردید، بلکه با ملت هایی مواجه شد که هویت خود را از یاد برده بودند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کشورهای غیرغربی، عادت ها و رسوم حتی وقتی از حیات عقلی و دینی بی بهره اند، دارای پوشش دینی قالبی یا تقلبی هستند، غرب نیز برای ایجاد دگرگونی در آنها، ناگزیر از پوشش دینی سود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مبلّغان مذهبی با اولین </w:t>
      </w:r>
    </w:p>
    <w:p>
      <w:pPr>
        <w:pStyle w:val="BookText"/>
        <w:rPr/>
      </w:pPr>
      <w:r>
        <w:rPr>
          <w:rFonts w:ascii="IRNazanin" w:hAnsi="IRNazanin" w:eastAsia="IRNazanin"/>
          <w:color w:val="111111"/>
          <w:sz w:val="28"/>
          <w:sz w:val="28"/>
          <w:szCs w:val="28"/>
          <w:rtl w:val="true"/>
          <w:lang w:bidi="fa-IR"/>
        </w:rPr>
        <w:t>کاروان های تجاری و نظامی و با حمایت سیاست مداران و سرمایه داران غربی، راهی کشورهای غیرغربی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در جوامعی که بر اساس آداب ها و رسوم قومی، نظام اجتماعی خود را سامان داده بودند یا آنکه بار معرفتی ضعیفی داشتند و قدرت مقاومت در برابر مبلّغان مذهبی را نداشتند، پی آمدهای گسترده ای را به باور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کشورهای اسلامی که سنّت در آنها تا حدودی زنده بود یا آنکه دست کم قدرت برهانی و استدلالی در دفاع از سنّت ها وجود داشت، این حرکت ناکام ماند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گستره اندیشه و سیاست غرب در مبارزه با سنّت های جوامع غیرغربی به همین اندازه نبود و سیاست های فرهنگی دیگری نیز پی گیری شد،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فرقه های جدید؛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فرقه های فرسوده ضعیف؛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اختلاف میان فرقه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دایره سنّت معرفی می گردد، در سه دسته اصلی که بیان شد، قابل شناسایی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سنّت های زنده و بالنده بر اساس شناخت عقلی و معرفت شهودی برگرفته از دین؛</w:t>
      </w:r>
    </w:p>
    <w:p>
      <w:pPr>
        <w:pStyle w:val="BookText"/>
        <w:rPr/>
      </w:pPr>
      <w:r>
        <w:rPr>
          <w:rFonts w:ascii="IRNazanin" w:hAnsi="IRNazanin" w:eastAsia="IRNazanin"/>
          <w:color w:val="111111"/>
          <w:sz w:val="28"/>
          <w:sz w:val="28"/>
          <w:szCs w:val="28"/>
          <w:rtl w:val="true"/>
          <w:lang w:bidi="fa-IR"/>
        </w:rPr>
        <w:t>دو ـ سنّت های قالبی که بر اساس فضای دینی شکل گرفته اند، ولی به تدریج از معنا تهی شده و به صورت قشری و مرده در آمده اند؛</w:t>
      </w:r>
    </w:p>
    <w:p>
      <w:pPr>
        <w:pStyle w:val="BookText"/>
        <w:rPr/>
      </w:pPr>
      <w:r>
        <w:rPr>
          <w:rFonts w:ascii="IRNazanin" w:hAnsi="IRNazanin" w:eastAsia="IRNazanin"/>
          <w:color w:val="111111"/>
          <w:sz w:val="28"/>
          <w:sz w:val="28"/>
          <w:szCs w:val="28"/>
          <w:rtl w:val="true"/>
          <w:lang w:bidi="fa-IR"/>
        </w:rPr>
        <w:t>سه ـ سنّت های تقلبی و قالب های شکل گرفته بر اساس مبانی انحرافی و قشری با ظاهری شبیه دو نوع سنّت پیشین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سنّت از نوع اول را به عنوان گزینه درست، پویا و برتر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77" w:name="pg4503_51044"/>
    </w:p>
    <w:p>
      <w:pPr>
        <w:pStyle w:val="BookText"/>
        <w:rPr/>
      </w:pPr>
      <w:bookmarkEnd w:id="177"/>
      <w:r>
        <w:rPr>
          <w:rFonts w:ascii="IRNazanin" w:hAnsi="IRNazanin" w:eastAsia="IRNazanin"/>
          <w:color w:val="111111"/>
          <w:sz w:val="28"/>
          <w:sz w:val="28"/>
          <w:szCs w:val="28"/>
          <w:rtl w:val="true"/>
          <w:lang w:bidi="fa-IR"/>
        </w:rPr>
        <w:t>بخش بعدی، در فهم معنای این سنّت بیشتر می کوشیم</w:t>
      </w:r>
      <w:r>
        <w:rPr>
          <w:rFonts w:eastAsia="IRNazanin" w:cs="IRNazanin"/>
          <w:color w:val="111111"/>
          <w:sz w:val="28"/>
          <w:szCs w:val="28"/>
          <w:rtl w:val="true"/>
          <w:lang w:bidi="fa-IR"/>
        </w:rPr>
        <w:t>.</w:t>
      </w:r>
    </w:p>
    <w:p>
      <w:pPr>
        <w:pStyle w:val="Heading3"/>
        <w:numPr>
          <w:ilvl w:val="2"/>
          <w:numId w:val="1"/>
        </w:numPr>
        <w:rPr/>
      </w:pPr>
      <w:bookmarkStart w:id="178" w:name="__RefHeading___Toc652580_3644566090"/>
      <w:bookmarkStart w:id="179" w:name="_Toc68"/>
      <w:bookmarkEnd w:id="178"/>
      <w:r>
        <w:rPr/>
        <w:t>2</w:t>
      </w:r>
      <w:r>
        <w:rPr>
          <w:rtl w:val="true"/>
        </w:rPr>
        <w:t xml:space="preserve">. </w:t>
      </w:r>
      <w:r>
        <w:rPr>
          <w:rtl w:val="true"/>
        </w:rPr>
        <w:t>تعریف برگزیده از سنّت</w:t>
      </w:r>
      <w:bookmarkEnd w:id="1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برگزیده از سنّت</w:t>
      </w:r>
    </w:p>
    <w:p>
      <w:pPr>
        <w:pStyle w:val="BookText"/>
        <w:rPr/>
      </w:pPr>
      <w:r>
        <w:rPr>
          <w:rFonts w:ascii="IRNazanin" w:hAnsi="IRNazanin" w:eastAsia="IRNazanin"/>
          <w:color w:val="111111"/>
          <w:sz w:val="28"/>
          <w:sz w:val="28"/>
          <w:szCs w:val="28"/>
          <w:rtl w:val="true"/>
          <w:lang w:bidi="fa-IR"/>
        </w:rPr>
        <w:t>به باور ما، از میان بیان های مختلف درباره سنّت، آن تعریفی نزدیک به واقع است که سنّت را حقیقتی آسمانی، الهی و مقدس و واقعیتی پویا و پرنشاط، مجرای زندگی و مسیر افاضه های متجدد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تعریف ما از سنّت، تعریف آن در درون فرهنگ و نگاه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این تعریف، با دین و شریعت هم معناست و با اراده تشریعی خداوند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شیوه ای از زیستن است که عقل به تنهایی عهده دار شناخت آن نیست، بلکه وحی و شهود دینی نیز در تبیین آن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از شهود و معرفت باطنی الهی محروم باشد، سنّت را با دو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شیوه ای از رفتار است که بر اساس آن، معاش و معاد آدمی تأمین می شود و رستگاری انسان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سنّت، منطق معرفت و علم خالص دینی است؛ زیرا سنّت برای جویندگان شهود و سالکان طریق وصول، همان نقشی را بر عهده دارد که منطق برای جویندگان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منطق در صحنه دانش حصولی، مسیرهای فکری را تعیین می کند، سنّت نیز در پهنه آگاهی حضوری و شهودی که دانش راستین است، طریق وصول را نشان می دهد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منطق و سنّت در آن است که منطق، مسیرهای ذهنی را نشان می دهد و سنّت، گذرگاه های عملی زندگانی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برآمده از تفاوت در نوع معرفت حاکم بر این دو مسیر است؛ یعنی معرفت حصولی که بر مجرای مسیر ذهنی است و معرفت </w:t>
      </w:r>
    </w:p>
    <w:p>
      <w:pPr>
        <w:pStyle w:val="BookText"/>
        <w:rPr/>
      </w:pPr>
      <w:r>
        <w:rPr>
          <w:rFonts w:ascii="IRNazanin" w:hAnsi="IRNazanin" w:eastAsia="IRNazanin"/>
          <w:color w:val="111111"/>
          <w:sz w:val="28"/>
          <w:sz w:val="28"/>
          <w:szCs w:val="28"/>
          <w:rtl w:val="true"/>
          <w:lang w:bidi="fa-IR"/>
        </w:rPr>
        <w:t>حضوری و شهودی که حقیقت سنّت بدان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حضوری، انسان برای رسیدن به حقیقت، ناگزیر باید به تبدیل و تغییر هستی و وجود خود دست یازد و این تبدیل و تغییر، خواهان شیوه ای از زیستن است که سنّت عهده 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زیست، همان طریق تزکیه است که در متن رسالت پیامبران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میان شما از خودتان رسولی فرستادیم که آیات ما را برای شما تلاوت می کند، شما را تزکیه می کند، به شما کتاب و حکمت می آموزد و آنچه را از نزد خود نمی توانستید بیاموزید، به شما می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با تزکیه، فلسفه نمی آموزند، بلکه حکمت می آموزند که همراه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 آموزند؛ همان کتابی که آصف بن برخیا به بیان قرآن، با فراگرفتن علمی اندک از آن، تخت بلقیس را در زمانی کمتر از چشم برهم زدن، از سبأ به یمن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با آوردن آیات الهی و تزکیه انسان ها، حقایقی را می آموزد که آنها بدون ارتباط با وحی، هرگز نمی توانند فراگیرند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اتکای بر وحی در سنّت، تفاوت های اساسی میان اندیشه اومانیستی و سنّتی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قلمرو علم، مبانی آن دو کاملاً مخالف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سکولاریستی و اومانیستی، بشر از جهل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نمی دانم و هیچ مبنایی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مرحله ای که به مبانی گذشته اش، از جمله معرفت مسیحی بی اعتقاد و بی اعتماد می شود؛ پس از خود آغاز می کند و خود را دایرمدار عالم و معیار سنجش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اندیشم،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دکارت که سرآغاز علم مدرن است، همین مفهوم را می رساند؛ یعنی بشر بی بنیاد غربی برای یافتن مبنای علم از هیچ می آغازد، ولی در آن سوی قلمرو شناخت، نگاه سنّتی دینی است که از علم کامل؛ یعنی وحی آغاز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آن علمی است که همه دانش های مفید و </w:t>
      </w:r>
    </w:p>
    <w:p>
      <w:pPr>
        <w:pStyle w:val="BookText"/>
        <w:rPr/>
      </w:pPr>
      <w:r>
        <w:rPr>
          <w:rFonts w:ascii="IRNazanin" w:hAnsi="IRNazanin" w:eastAsia="IRNazanin"/>
          <w:color w:val="111111"/>
          <w:sz w:val="28"/>
          <w:sz w:val="28"/>
          <w:szCs w:val="28"/>
          <w:rtl w:val="true"/>
          <w:lang w:bidi="fa-IR"/>
        </w:rPr>
        <w:t>متعالی در آن هست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حتی در نگاه دینی، سرآغاز رشد عقل نیز پیروی از وحی است و عقل با حرکت در این مسیر وحیانی رشد می یابد و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سیدالشهدا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یَکْمُلُ الْعَقْلُ إِلاّ بِاتِّباع الْحَقِّ؛ عقل جز با پیروی از حق کامل نمی شود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 برجسته ترین مصداق حق،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نقطه آغاز علم غربی، جهل است؛ زیرا معیار را عقل جزئی نفسانی قرار داده و ابزار آن را حواس ظاهری پنداشته است، در حالی که نقطه آغاز در سنّت قدسی و دینی، علم کامل و جامع است که پشتوانه ای برای گسترش دین در تمامی جنبه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پشتوانه تولید علوم کاربردی و بهره مندی از آن در زندگی فردی و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تفاوت ها میان نگاه سنّتی و مدرن،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عرصه کاربرد، این فرق ها آشکارتر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اندیشه مدرن دست کم در دو سده توانسته است به عرصه عمل بیاید، ولی تعریفی که از سنّت ارائه شد، هنوز نتوانسته یا فرصت نیافته است تا جلوه عملی خود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جلوه هایِ ناقص، کوتاه مدت و گاه آمیخته با اندیشه های نادرست آن را شاهد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ناب دینی نیز که تنها در حکومت نبوی و علوی جلوه گر بوده است، حتی در زمان آن بزرگواران، هرگز اجازه نیافته است تا سنّت به معنای حقیقی را در جنبه های مختلف تمدنی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صورت تمدنی، در فرهنگ شیعی به دو حقیقت پویای دیگر نیز منتسب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سیره عملی پیامبر اکرم صلی الله علیه و آله و ائمه اطهار علیهم السلام که در کنار قرآن</w:t>
      </w:r>
      <w:bookmarkStart w:id="180" w:name="pg4503_51047"/>
    </w:p>
    <w:p>
      <w:pPr>
        <w:pStyle w:val="BookText"/>
        <w:rPr/>
      </w:pPr>
      <w:bookmarkEnd w:id="180"/>
      <w:r>
        <w:rPr>
          <w:rFonts w:ascii="IRNazanin" w:hAnsi="IRNazanin" w:eastAsia="IRNazanin"/>
          <w:color w:val="111111"/>
          <w:sz w:val="28"/>
          <w:sz w:val="28"/>
          <w:szCs w:val="28"/>
          <w:rtl w:val="true"/>
          <w:lang w:bidi="fa-IR"/>
        </w:rPr>
        <w:t>و عقل، از منابع فقه شیعی در استخراج احکام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سنّت های الهی که بر تکوین عالم و آفرینش کاینات و نیز بر اداره امور پدیده ها و دگرگونی احوال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های الهی بنا بر آیات قرآن، نه تغییرپذیرند و نه تبدیل پذیر، بلکه امور ثابت و بادوام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آن است که در طول سال هایی که بحث سنّت و تجدد و جدال آنها در میان بوده است و با وجود تعبیرها و تعریف های حتی ضددینی از سنّت و هجمه های تبلیغاتی ناجوان مردانه علیه اندیشه سنّتی، هیچ گاه اندیشمندان اسلامی در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تردیدی به خود راه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تعریف سنّت نزد ایشان با دو حق یقینی و قدسی پیوند خورده است و آن دو حق، دو مفهوم یاد شده از سنّت است؛ یعنی سنّت های الهی و سنّت های پیشوایان معصوم علیهم السلام</w:t>
      </w:r>
      <w:r>
        <w:rPr>
          <w:rFonts w:eastAsia="IRNazanin" w:cs="IRNazanin"/>
          <w:color w:val="111111"/>
          <w:sz w:val="28"/>
          <w:szCs w:val="28"/>
          <w:rtl w:val="true"/>
          <w:lang w:bidi="fa-IR"/>
        </w:rPr>
        <w:t>.</w:t>
      </w:r>
    </w:p>
    <w:p>
      <w:pPr>
        <w:pStyle w:val="Heading3"/>
        <w:numPr>
          <w:ilvl w:val="2"/>
          <w:numId w:val="1"/>
        </w:numPr>
        <w:rPr/>
      </w:pPr>
      <w:bookmarkStart w:id="181" w:name="__RefHeading___Toc652582_3644566090"/>
      <w:bookmarkStart w:id="182" w:name="_Toc69"/>
      <w:bookmarkEnd w:id="181"/>
      <w:r>
        <w:rPr/>
        <w:t>3</w:t>
      </w:r>
      <w:r>
        <w:rPr>
          <w:rtl w:val="true"/>
        </w:rPr>
        <w:t xml:space="preserve">. </w:t>
      </w:r>
      <w:r>
        <w:rPr>
          <w:rtl w:val="true"/>
        </w:rPr>
        <w:t>ویژگی های فرهنگ و جهان بینی سنّتی</w:t>
      </w:r>
      <w:bookmarkEnd w:id="182"/>
    </w:p>
    <w:p>
      <w:pPr>
        <w:pStyle w:val="Heading4"/>
        <w:numPr>
          <w:ilvl w:val="3"/>
          <w:numId w:val="1"/>
        </w:numPr>
        <w:rPr/>
      </w:pPr>
      <w:bookmarkStart w:id="183" w:name="__RefHeading___Toc652584_3644566090"/>
      <w:bookmarkStart w:id="184" w:name="_Toc70"/>
      <w:bookmarkEnd w:id="183"/>
      <w:r>
        <w:rPr>
          <w:rtl w:val="true"/>
        </w:rPr>
        <w:t>اشاره</w:t>
      </w:r>
      <w:bookmarkEnd w:id="1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فرهنگ و جهان بینی سنّتی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باوری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عالم غیب و منشأ اثر دانستن آن در امور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نگاه سلسله مراتبی به هستی</w:t>
      </w:r>
    </w:p>
    <w:p>
      <w:pPr>
        <w:pStyle w:val="Heading4"/>
        <w:numPr>
          <w:ilvl w:val="3"/>
          <w:numId w:val="1"/>
        </w:numPr>
        <w:rPr/>
      </w:pPr>
      <w:bookmarkStart w:id="185" w:name="__RefHeading___Toc652586_3644566090"/>
      <w:bookmarkStart w:id="186" w:name="_Toc71"/>
      <w:bookmarkEnd w:id="185"/>
      <w:r>
        <w:rPr>
          <w:rtl w:val="true"/>
        </w:rPr>
        <w:t>الف</w:t>
      </w:r>
      <w:r>
        <w:rPr>
          <w:rtl w:val="true"/>
        </w:rPr>
        <w:t xml:space="preserve">) </w:t>
      </w:r>
      <w:r>
        <w:rPr>
          <w:rtl w:val="true"/>
        </w:rPr>
        <w:t>غیب باوری</w:t>
      </w:r>
      <w:bookmarkEnd w:id="1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باوری</w:t>
      </w:r>
    </w:p>
    <w:p>
      <w:pPr>
        <w:pStyle w:val="BookText"/>
        <w:rPr/>
      </w:pPr>
      <w:r>
        <w:rPr>
          <w:rFonts w:ascii="IRNazanin" w:hAnsi="IRNazanin" w:eastAsia="IRNazanin"/>
          <w:color w:val="111111"/>
          <w:sz w:val="28"/>
          <w:sz w:val="28"/>
          <w:szCs w:val="28"/>
          <w:rtl w:val="true"/>
          <w:lang w:bidi="fa-IR"/>
        </w:rPr>
        <w:t>آنچه در تمامی سنّت های فرهنگی منتسب به دین، مشترک است، باور به جهانی است که هرچند از دیده ها نهان است، ولی به یقین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عالم غیب و ملکوت، در میان سنّت های فرهنگی و تمدن های مختلف، باورمندی تشکیکی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فرهنگ ها، عالم غیب، حضور چندانی در زندگی ندارد و در برخی فرهنگ ها مانند اسلام، هرچند توجه به دنیا و امور مادی بسیار است، ولی محور اصلی مبانی و معیارهای فرهنگی به عالم غیب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فرهنگ اسلامی، امور مادی به امور غیبی وابستگی دارند و غیب الغیوب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مبدأ فیض است و فرشتگان، واسطه گسترش این فیض به عالم ماده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باران مؤمنان و داستان های واقعی درباره انبیا و ائمه اطهار علیهم السلام و عالمان راستین و حتی مردم عادی، نمونه هایی از این دریای بی کران ارتباط با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87" w:name="pg4503_51048"/>
    </w:p>
    <w:p>
      <w:pPr>
        <w:pStyle w:val="BookText"/>
        <w:rPr/>
      </w:pPr>
      <w:bookmarkEnd w:id="187"/>
      <w:r>
        <w:rPr>
          <w:rFonts w:ascii="IRNazanin" w:hAnsi="IRNazanin" w:eastAsia="IRNazanin"/>
          <w:color w:val="111111"/>
          <w:sz w:val="28"/>
          <w:sz w:val="28"/>
          <w:szCs w:val="28"/>
          <w:rtl w:val="true"/>
          <w:lang w:bidi="fa-IR"/>
        </w:rPr>
        <w:t>قرآن کریم، امور نادیدنی به چشم ظاهر در محدوده عالم غیب دانسته شده و آن گاه که به علم مطلق و بی نهایت خداوند متعال اشاره دارد،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خدایی که جز او معبودی نیست؛ همو که عالم به غیب و آشکار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 نیز که به واسطه تقرب به غیب الغیوب، به انسان عطا می شود، قلمرو گسترده ای است که به بی نهایت غیبی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عالم شهود، حجابی است که عالم غیبی را از دیده نهان می دارد، ولی نشانه هایی بر جای می گذارد تا جویندگان حق، راه را از طریق آنها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دینی، این نشانه ها به واسطه باورمندی و ایمان، اصالت می یابند و بسیاری از بحث هایی که اندیشمندان متجدد سکولار داشته اند، بر سر همین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متجددان به این دلیل که مبنای عالم غیب را نمی فهمند، نشانه های رسیدن به آن عالم را نیز موهوم می دانند</w:t>
      </w:r>
      <w:r>
        <w:rPr>
          <w:rFonts w:eastAsia="IRNazanin" w:cs="IRNazanin"/>
          <w:color w:val="111111"/>
          <w:sz w:val="28"/>
          <w:szCs w:val="28"/>
          <w:rtl w:val="true"/>
          <w:lang w:bidi="fa-IR"/>
        </w:rPr>
        <w:t>.</w:t>
      </w:r>
    </w:p>
    <w:p>
      <w:pPr>
        <w:pStyle w:val="Heading4"/>
        <w:numPr>
          <w:ilvl w:val="3"/>
          <w:numId w:val="1"/>
        </w:numPr>
        <w:rPr/>
      </w:pPr>
      <w:bookmarkStart w:id="188" w:name="__RefHeading___Toc652588_3644566090"/>
      <w:bookmarkStart w:id="189" w:name="_Toc72"/>
      <w:bookmarkEnd w:id="188"/>
      <w:r>
        <w:rPr>
          <w:rtl w:val="true"/>
        </w:rPr>
        <w:t>ب</w:t>
      </w:r>
      <w:r>
        <w:rPr>
          <w:rtl w:val="true"/>
        </w:rPr>
        <w:t xml:space="preserve">) </w:t>
      </w:r>
      <w:r>
        <w:rPr>
          <w:rtl w:val="true"/>
        </w:rPr>
        <w:t>محوریت عالم غیب و منشأ اثر دانستن آن در امور</w:t>
      </w:r>
      <w:bookmarkEnd w:id="1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عالم غیب و منشأ اثر دانستن آن در امور</w:t>
      </w:r>
    </w:p>
    <w:p>
      <w:pPr>
        <w:pStyle w:val="BookText"/>
        <w:rPr/>
      </w:pPr>
      <w:r>
        <w:rPr>
          <w:rFonts w:ascii="IRNazanin" w:hAnsi="IRNazanin" w:eastAsia="IRNazanin"/>
          <w:color w:val="111111"/>
          <w:sz w:val="28"/>
          <w:sz w:val="28"/>
          <w:szCs w:val="28"/>
          <w:rtl w:val="true"/>
          <w:lang w:bidi="fa-IR"/>
        </w:rPr>
        <w:t>اندیشه اصیل سنّت دینی، تنها به باور به وجود عالم غیب محدود نمی شود، بلکه برای مؤمن این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عالم غیب را محور همه امور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ای از اراده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تسری آن به عالم شهود است، از اساسی ترین مبانی فکری در سنّت دینی به شمار می رود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حکمت دینی نیز تلاش حکیمان بر این بوده است تا عالم بالا را رقم زننده امور عالم شهود و ماده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حکیمان مسلمان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کلی، محرّک نخستین افلاک است و به فلک اول حرکت شبانه روزی می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تمام افعال عالم است و هر تغییری که به وقوع می پیوندد، مسبّب آن همان نفس کلی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دایره اندیشه دینی، یکی از منابع اصلی علوم و بلکه منبع اصلی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علوم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های مقدس و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فرمول های امور مربوط به انسان و طبیعت در جایی رقم می خورد که دست عقل انسانی از رسیدن به حقیقت آن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اخوان الصفا که گروهی از دانشمندان مسلمان در گذشته های دور بوده اند، منابع علوم خود را چنین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کتبی در علوم ریاضی و طبیعی که علما و فلاسفه سلف تصنیف کرده اند؛ دوم، کتب منزل مانند تورات و انجیل و قرآن و الواح دیگری که به وسیله وحی ملکوتی بر پیامبران نازل شده است؛ سوم، کتاب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در خلقت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کتاب الهی که فقط اصفیا و افراد مطهر و پاک از آن آگاهند و عبارت است از ملایکه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طور کلی، عنوان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ملایکه، سنّت های الهی، تقدیر، دُعا و استجابت آن، بر اساس حقایق عالم و برای بیان تسری اراده غیبی در زندگی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دینی، فرشتگان وجود دارند و برای مثال، در تشکیل ابرها و باریدن باران و حتی شمردن قطره های باران نقش ایفا می کنند یا اینکه اجسام به ظاهر بی جان نیز از نوعی شعور و معرفت برخوردارند و پیوسته در حال تسبیح حضرت حق هستند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دایمی و افاضه فیض لحظه به لحظه از سوی حضرت حق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یَسْئَلُهُ مَنْ فِی السَّماواتِ وَ اْلأَرْضِ کُلَّ یَوْمٍ هُوَ فی شَأْنٍ؛ هرچه در آسمان ها و زمین است، از او درخواست می کند؛ هر زمان، او در 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اشاره شده است، کاملاً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ساعت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می گفت خداوند، جهان را چونان ساعتی آفریده و آن را پس از کوک کردن، رها کرده است و دیگر کاری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این ساعت کوک شده است، خود به خود و بدون تدبیر و دخالت لحظه به لحظه خداوند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بیان نیوتن آمده است که خداوند </w:t>
      </w:r>
      <w:bookmarkStart w:id="190" w:name="pg4503_51050"/>
    </w:p>
    <w:p>
      <w:pPr>
        <w:pStyle w:val="BookText"/>
        <w:rPr/>
      </w:pPr>
      <w:bookmarkEnd w:id="190"/>
      <w:r>
        <w:rPr>
          <w:rFonts w:ascii="IRNazanin" w:hAnsi="IRNazanin" w:eastAsia="IRNazanin"/>
          <w:color w:val="111111"/>
          <w:sz w:val="28"/>
          <w:sz w:val="28"/>
          <w:szCs w:val="28"/>
          <w:rtl w:val="true"/>
          <w:lang w:bidi="fa-IR"/>
        </w:rPr>
        <w:t>در حال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دیدگاه نیوتن در میان سخنان برخی از گذشتگان نیز آمده است؛ چنان که اخوان الصفا در جلد دوم رسائل خویش و در پاسخ این دسته که اراده خداوند را محدود به عالم بالا دانسته اند و دست خدا را از دخالت در امور دنیای مادی کوتاه می پندارند،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ایم بعضی کوته نظران گمان برند که عنایت پروردگار متعال از فلک قمر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اشخاص با دقت در حال موجودات می نگریستند و تأمل می کردند، بر آنان روشن می شد که خیر و رحمت او تمام موجودات را از کوچک و بزرگ فرا گرفته است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191" w:name="__RefHeading___Toc652590_3644566090"/>
      <w:bookmarkStart w:id="192" w:name="_Toc73"/>
      <w:bookmarkEnd w:id="191"/>
      <w:r>
        <w:rPr>
          <w:rtl w:val="true"/>
        </w:rPr>
        <w:t>ج</w:t>
      </w:r>
      <w:r>
        <w:rPr>
          <w:rtl w:val="true"/>
        </w:rPr>
        <w:t xml:space="preserve">) </w:t>
      </w:r>
      <w:r>
        <w:rPr>
          <w:rtl w:val="true"/>
        </w:rPr>
        <w:t>توحید و نگاه سلسله مراتبی به هستی</w:t>
      </w:r>
      <w:bookmarkEnd w:id="1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نگاه سلسله مراتبی به هستی</w:t>
      </w:r>
    </w:p>
    <w:p>
      <w:pPr>
        <w:pStyle w:val="BookText"/>
        <w:rPr/>
      </w:pPr>
      <w:r>
        <w:rPr>
          <w:rFonts w:ascii="IRNazanin" w:hAnsi="IRNazanin" w:eastAsia="IRNazanin"/>
          <w:color w:val="111111"/>
          <w:sz w:val="28"/>
          <w:sz w:val="28"/>
          <w:szCs w:val="28"/>
          <w:rtl w:val="true"/>
          <w:lang w:bidi="fa-IR"/>
        </w:rPr>
        <w:t>هدف کلی جهان بینی ها و دانش ها و سیر و سلوک ها در سنّت دینی، درک و سپس وصال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سیدحسین نصر در کتاب نظر متفکران اسلامی درباره طبیعت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و عرفا بدون اینکه تنزه و تجرد ذات باری تعالی را ماورای هرگونه تعیین و تصوری انکار کرده باشند، بیشتر به جنبه پیوستگی عالم خلقت به مبدأ وجود توجه کرده و به لسان تشبیه و تمثیل کوشیده اند عالم را به عنوان سایه و مثال عالم ملکوت جلوه گر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همین دغدغه و موضوع، علم کیمیا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وجودی بین موجودات و وجود محض و کثرت و وحدت را بنمایانند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برعکس این نظر را اشاعره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مخالف پیوستگی آفریده ها به آفریدگار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بیش از هرچیز به انفصال میان محدود و بی نهایت یا عالم و مبدأ آن توجه داشته و سلسله مراتب وجود و مراحل آن مانند نفوس و عقول مجرده را انکار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شئون و مراتب هستی را در مقابل ذات باری تعالی، عدم صرف می دانند و واسطه ای میان انسان و خدا قائل نیستند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این برداشت اشاعره، سرانجام به </w:t>
      </w:r>
    </w:p>
    <w:p>
      <w:pPr>
        <w:pStyle w:val="BookText"/>
        <w:rPr/>
      </w:pPr>
      <w:r>
        <w:rPr>
          <w:rFonts w:ascii="IRNazanin" w:hAnsi="IRNazanin" w:eastAsia="IRNazanin"/>
          <w:color w:val="111111"/>
          <w:sz w:val="28"/>
          <w:sz w:val="28"/>
          <w:szCs w:val="28"/>
          <w:rtl w:val="true"/>
          <w:lang w:bidi="fa-IR"/>
        </w:rPr>
        <w:t>رفع و دفع مسئولیت از انسان می انجامد و انسان را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بسیاری از کشورهای اسلامی، فرهنگ غرب با کمترین مقاومت وارد حیات فردی و جمعی مسلمانان شد و دین داری را نیز بر مبنای تعریف خویش تغییر داد، به دلیل رواج باورهایی همچون باورهای اشاعره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علمی در جهان تشیع بر پیوستگی و ماهیت سلسله مراتبی دانستن عالم وجود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گاه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اسفل عالم، مانند عضو بدن، به طبقات اعلی پیوسته اند و همه به کلمه الهی باقی اند و هستی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کسب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یک شهر یا یک حیوان یا یک انسان واحد است، عالم نیز واحد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وسیله بیان کثرت است، در سنّت های علمی گذشته، جنبه وحدت گرا نیز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فیثاغورث یکی از این نمونه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فیثاغوری افزون بر کمیت، دارای جنبه کیفی و تمثیلی نیز هست و نمی توان آن را در ریاضیات جدید تنها با کثرت و تجزیه و تحلیل مرتبط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هرگز از مبدأ خویش جدا نمی شود و اگر با موجودی مطابقت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این سنّت فکری، پدیده ها با اعداد مطابق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وحدت تأویل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انطباق شیئی با یک عدد، به منزله ایجاد رابطه ای است میان آن شی ء و مبدأ اولیه وجود، به وسیله ارتباط درونی که کلیه اعداد را به عدد واحد پیوسته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اندیشه توحیدی، عالم، پیکره ای واحد است و اجزایش در یک تناسب و پیوستگی با یکدیگر قرار دارند</w:t>
      </w:r>
      <w:r>
        <w:rPr>
          <w:rFonts w:eastAsia="IRNazanin" w:cs="IRNazanin"/>
          <w:color w:val="111111"/>
          <w:sz w:val="28"/>
          <w:szCs w:val="28"/>
          <w:rtl w:val="true"/>
          <w:lang w:bidi="fa-IR"/>
        </w:rPr>
        <w:t xml:space="preserve">. </w:t>
      </w:r>
      <w:bookmarkStart w:id="193" w:name="pg4503_51052"/>
    </w:p>
    <w:p>
      <w:pPr>
        <w:pStyle w:val="Heading3"/>
        <w:numPr>
          <w:ilvl w:val="2"/>
          <w:numId w:val="1"/>
        </w:numPr>
        <w:rPr/>
      </w:pPr>
      <w:bookmarkStart w:id="194" w:name="__RefHeading___Toc652592_3644566090"/>
      <w:bookmarkStart w:id="195" w:name="_Toc74"/>
      <w:bookmarkEnd w:id="193"/>
      <w:bookmarkEnd w:id="194"/>
      <w:r>
        <w:rPr/>
        <w:t>4</w:t>
      </w:r>
      <w:r>
        <w:rPr>
          <w:rtl w:val="true"/>
        </w:rPr>
        <w:t xml:space="preserve">. </w:t>
      </w:r>
      <w:r>
        <w:rPr>
          <w:rtl w:val="true"/>
        </w:rPr>
        <w:t xml:space="preserve">منشأ شبهه پراکنی علیه نگاه سنّتی </w:t>
      </w:r>
      <w:r>
        <w:rPr>
          <w:rtl w:val="true"/>
        </w:rPr>
        <w:t>(</w:t>
      </w:r>
      <w:r>
        <w:rPr>
          <w:rtl w:val="true"/>
        </w:rPr>
        <w:t>دینی</w:t>
      </w:r>
      <w:r>
        <w:rPr>
          <w:rtl w:val="true"/>
        </w:rPr>
        <w:t>)</w:t>
      </w:r>
      <w:bookmarkEnd w:id="19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شبهه پراکنی علیه نگاه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استهزای دین داران و باورهای آنان از دیرباز یکی از مانع های موجود بر سر راه گسترش دین مداری و از دغدغه های دین مداران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فرهنگ های سنّتی در نگاه روشن فکران غرب گرا نیز تا حدود زیادی با همین استهزای تاریخی هم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خاستگاه این تمسخرها روشن و تفسیر شود، عملیات روانی تجددگرایان نیز ریشه یابی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رفتار منافقان، کافران و متجددان علیه فرهنگ های دینی و سنّتی در کلی ترین شکل خود، به ویژگی های فرهنگ و فهم سنّتی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ویژگی های سنّت نیز آنچه در این زمینه اهمیت ویژه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باوری چنان که در ویژگی های سنّت بیان شد، نیمه ای پنهان از عالَم را وارد زندگی می کند که این نیمه پنهان در نگاه مادی و سکولار نه تنها وجود ندارد، بلکه به شدت انکار می شود و جالب اینکه این اندیشه ها، در آرای برخی توجیه علمی نیز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طبیعی این تفاوت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نگاه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توجیه ناپذیر غیرمنطقی فراوانی می بیند که استهزای آن گونه رفتار را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بارها به استهزای مؤمنان از سوی کافران و منافقان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این استهزا از سوی اهل کتاب نیست و قرآن تنها کافران و منافقان را استهزا کننده معرفی می کند؛ زیرا اهل کتاب نیز باوجود تفاوت هایی که دارند، غیب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با تأکید بر غیب باوری مؤمنان و پرهیزکاران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بی هیچ شکی، راهنمای پرهیزگاران است؛ آن کسانی که به جهان غیب ایمان آرند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عالم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جلوه های برجسته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کامل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بعدی، این ویژگی های مؤمنان با ویژگی های کافران و منافقان، قیاس و بحث استهزای مؤمنان از سوی آنان مطرح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به آنها گویند ایمان آورید چنان که دیگران ایمان آورده اند، پاسخ دهند که چگونه ما </w:t>
      </w:r>
    </w:p>
    <w:p>
      <w:pPr>
        <w:pStyle w:val="BookText"/>
        <w:rPr/>
      </w:pPr>
      <w:r>
        <w:rPr>
          <w:rFonts w:ascii="IRNazanin" w:hAnsi="IRNazanin" w:eastAsia="IRNazanin"/>
          <w:color w:val="111111"/>
          <w:sz w:val="28"/>
          <w:sz w:val="28"/>
          <w:szCs w:val="28"/>
          <w:rtl w:val="true"/>
          <w:lang w:bidi="fa-IR"/>
        </w:rPr>
        <w:t>ایمان آوریم به مانند بی 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اهل ایمان برخورند، گویند ما ایمان آورده ایم و چون با شیطان های خود خلوت کنند، گویند ما در باطن با شماییم و ما مؤمنان را استهزا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 کافر در دو دنیای متفاوت می 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گرچه به ظاهر در یک جهان تعامل می کنند، دو عالَم خاص به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دستگاه و روابط منطقی هر یک برای دیگری عجیب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مؤمن، کافر را می شناسد، ولی کافر، مؤمن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کافر دنیای کوچکی دارد که فهم آن دشوار نیست؛ زیرا همه روابطش بر اساس عالم شهود و خواهش های نفسانی است، در حالی که دنیای مؤمن، عالم غیب و شهود و باور به رابطه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غیب باور نیست، محاط است و محاط، محیط را نمی فهمد و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نگاه او، رفتار مؤمن، ناسازگار، پوچ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در کشورهای غربی اگر یک مسلمان در معرض دید همگان نماز بگزارد، واکنش های متفاوتی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کاتولیک معتقد، او را مسخره نمی کند، ولی انسان های بی باور به تمسخر او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وقتی نماز می گزارد، خم می شود، سجده می گزارد و با خدایش که او را می بیند و صدایش را می شنود، راز و نیاز می کند، ولی ناباوران به غیب چون آن نیمه پنهان عالم را نمی بینند و حضور خدا را احساس نمی کنند، از خود می پرسند این فرد در مقابل چه کسی چنین مؤدبانه کرنش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پاسخ این پرسش را نمی فهمند، ایراد را متوجه آن شخص می کنند و می پندارند که او نادان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مبنای ساده، نقطه عزیمت تمامی آثار رسانه ای نوشتاری، شنیداری و دیداری است که علیه نگاه سنّتی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حوزه سنّت های الهی، فلسفه احکام و عبادت ها و رخدادهای آینده و فلسفه تاریخ را جزئی از مسائل غیبی یا در ارتباط مستقیم با غیب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بررسی آثار رسانه ای استهزاکننده و تخریب گر خواهیم دانست که علت اصلی چنین رویکردهایی، نشناختن و نفهمیدن و باور نداشتن به حوزه مسائل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اثرگذاری رسانه ای علیه سنّت در سال های اخیر، فیلم ها و سریال هایی است که در دفاع از زن، آزادی ها و حقوق او و نیز </w:t>
      </w:r>
    </w:p>
    <w:p>
      <w:pPr>
        <w:pStyle w:val="BookText"/>
        <w:rPr/>
      </w:pPr>
      <w:r>
        <w:rPr>
          <w:rFonts w:ascii="IRNazanin" w:hAnsi="IRNazanin" w:eastAsia="IRNazanin"/>
          <w:color w:val="111111"/>
          <w:sz w:val="28"/>
          <w:sz w:val="28"/>
          <w:szCs w:val="28"/>
          <w:rtl w:val="true"/>
          <w:lang w:bidi="fa-IR"/>
        </w:rPr>
        <w:t>با تأکید فراوان بر حضور او در اجتماع ساخته شده اند، ولی آیا دقت کرده ایم که چرا با توجه به حضور شصت درصدی دختران در دانشگاه ها و فعالیت بی سابقه آنها در شغل های مختلف، روزبه روز بحران های خانوادگی فراوانی مانند طلاق، فساد و بی بندوباری در خانواده های ایرانی در حال گسترش است؟ چرا نبود تفاهم در زندگی های مشترک در حال افزایش است؟ چرا آمار دختران دم بخت نزدیک به دوبرابر پسران در شرف ازدواج است؟ در اینجا این پرسش پیش می آید که آیا در شناخت حقوق زن راه صواب را پیموده ایم یا افراط و تفریط کرده و از جریان های فمینیستی تأثیر پذیرفته ایم؟</w:t>
      </w:r>
    </w:p>
    <w:p>
      <w:pPr>
        <w:pStyle w:val="BookText"/>
        <w:rPr/>
      </w:pPr>
      <w:r>
        <w:rPr>
          <w:rFonts w:ascii="IRNazanin" w:hAnsi="IRNazanin" w:eastAsia="IRNazanin"/>
          <w:color w:val="111111"/>
          <w:sz w:val="28"/>
          <w:sz w:val="28"/>
          <w:szCs w:val="28"/>
          <w:rtl w:val="true"/>
          <w:lang w:bidi="fa-IR"/>
        </w:rPr>
        <w:t>در واقع، آثار رسانه ای که بر این اساس ساخته شده اند، چون علت حکم الهی را در این مسائل نمی فهمند و سنّت های الهی را نمی دانند، رویکردی سکولار و تمسخرآمیز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با نگاه مادی و عرف دنیای جدید به رفتار مؤمنان نگاه کنیم، برخی رفتارهایشان مسخره آمیز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هَیِّنٌ لَیِّنٌ حَتّی تَخالَهُ مِن اللِّینِ أحْمَقَ؛ مؤمن، رام و ملایم است، چندان که پنداری احمق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درباره راه حل این معضل باید گفت تا زمانی که مؤمن و کافر و منافق در دنیا هستند، این استهزا در قالب های مختلف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یا کافر و منافق وجود نداشته باشد یا اسلام و مؤمنان چنان قدرت بگیرند که کافران و منافقان جرئت آشکار کردن اهانت های خود به مؤمنان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دینی باید به موارد زیر توجه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استهزا شونده، رفتار و واکنش انفعالی از خود نشان دهد، تمسخرکننده </w:t>
      </w:r>
      <w:bookmarkStart w:id="196" w:name="pg4503_51055"/>
    </w:p>
    <w:p>
      <w:pPr>
        <w:pStyle w:val="BookText"/>
        <w:rPr/>
      </w:pPr>
      <w:bookmarkEnd w:id="196"/>
      <w:r>
        <w:rPr>
          <w:rFonts w:ascii="IRNazanin" w:hAnsi="IRNazanin" w:eastAsia="IRNazanin"/>
          <w:color w:val="111111"/>
          <w:sz w:val="28"/>
          <w:sz w:val="28"/>
          <w:szCs w:val="28"/>
          <w:rtl w:val="true"/>
          <w:lang w:bidi="fa-IR"/>
        </w:rPr>
        <w:t>تحریک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دینی در برخورد با این گونه مسائل باید از موضع قدرت و فعالانه وارد عرصه ها شود و به سبب نوع برخورد مخالفان و دشمنان، از باورها و نمایش حکیمانه آنها کوتاه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دینی بایستی علت موضع گیری های غیرباورمندان و دشمنان را به صورت های مختلف در قالب میزگرد، مستند، سینمایی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مخاطبان مسلمان شرح دهد تا مؤمنان در برخورد با این شبهه ها و تمسخرها منفعل نباشند و نیز در پاسخ گویی به شبهه ها از پشتوانه فکری، نظری و حتی عاطفی کافی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دینی در معرفی باورها و رفتارها و به ویژه مناسک دینی باید تأمل فراوان داشته باشند و ظرفیت جامعه و نیز جامعه جهانی را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آن، محدوده ظرفیت رسانه و حدود قالب های شنیداری و دیداری را بشناسند تا توقع بی جا از رسانه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نمایش مناسک دینی در رسانه ها و به ویژه تلویزیون و سینما، یکی از بخش های بعدی را به این مهم اختصاص داده ایم</w:t>
      </w:r>
      <w:r>
        <w:rPr>
          <w:rFonts w:eastAsia="IRNazanin" w:cs="IRNazanin"/>
          <w:color w:val="111111"/>
          <w:sz w:val="28"/>
          <w:szCs w:val="28"/>
          <w:rtl w:val="true"/>
          <w:lang w:bidi="fa-IR"/>
        </w:rPr>
        <w:t>.</w:t>
      </w:r>
    </w:p>
    <w:p>
      <w:pPr>
        <w:pStyle w:val="Heading3"/>
        <w:numPr>
          <w:ilvl w:val="2"/>
          <w:numId w:val="1"/>
        </w:numPr>
        <w:rPr/>
      </w:pPr>
      <w:bookmarkStart w:id="197" w:name="__RefHeading___Toc652594_3644566090"/>
      <w:bookmarkStart w:id="198" w:name="_Toc75"/>
      <w:bookmarkEnd w:id="197"/>
      <w:r>
        <w:rPr/>
        <w:t>5</w:t>
      </w:r>
      <w:r>
        <w:rPr>
          <w:rtl w:val="true"/>
        </w:rPr>
        <w:t xml:space="preserve">. </w:t>
      </w:r>
      <w:r>
        <w:rPr>
          <w:rtl w:val="true"/>
        </w:rPr>
        <w:t xml:space="preserve">مبارزه خاورشناسان با </w:t>
      </w:r>
      <w:r>
        <w:rPr>
          <w:rtl w:val="true"/>
        </w:rPr>
        <w:t>«</w:t>
      </w:r>
      <w:r>
        <w:rPr>
          <w:rtl w:val="true"/>
        </w:rPr>
        <w:t>سنّت</w:t>
      </w:r>
      <w:r>
        <w:rPr>
          <w:rtl w:val="true"/>
        </w:rPr>
        <w:t>»</w:t>
      </w:r>
      <w:r>
        <w:rPr>
          <w:rtl w:val="true"/>
        </w:rPr>
        <w:t>ها</w:t>
      </w:r>
      <w:bookmarkEnd w:id="19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خاورشناسان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با ظهور نخستین مراحل غرب زدگی و تردید در ارزش های سنّتی جامعه، فضای اجتماعی نوینی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با فراموشی آموزه های دینی و سنّت های الهی، همه مظاهر اجتماعی موجود همچون واژگان و عبارت ها، پوشش، تولید، مصرف، هنر و معماری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آشفتگی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استفاده از این موقعیت، همه امکانات موجود در جامعه را به گونه ای در خدمت هدف های سیاسی و اقتصادی خود درمی آورد که راه بازسازی و سامان دهی دوباره آن را برای همیشه می بندد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های خاورشناسان و انتقال نظام آموزشی غربی، بخشی از تلاش غرب برای بازسازی هویت باستانی این جوامع است؛ به صورتی که راه هرگونه بازگشت به سنّت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های عملی غرب در این دوره به گونه ای نیست که توان لازم را برای تأمین نظام صنعتی مستقلی در عرض قدرت های موجود ایجاد کند، بلکه در جهت </w:t>
      </w:r>
    </w:p>
    <w:p>
      <w:pPr>
        <w:pStyle w:val="BookText"/>
        <w:rPr/>
      </w:pPr>
      <w:r>
        <w:rPr>
          <w:rFonts w:ascii="IRNazanin" w:hAnsi="IRNazanin" w:eastAsia="IRNazanin"/>
          <w:color w:val="111111"/>
          <w:sz w:val="28"/>
          <w:sz w:val="28"/>
          <w:szCs w:val="28"/>
          <w:rtl w:val="true"/>
          <w:lang w:bidi="fa-IR"/>
        </w:rPr>
        <w:t>ایجاد وابستگی هرچه بیشتر کشورهای استعمارزده به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 های غربی کمتر در جهت انتقال تکنولوژی و بیشتر در جهت انتقال نظریه های انسان شناختی و جامعه شناختی غرب است؛ زیرا این گونه آموزش ها بدون انتقال زمینه های اقتدار صنعتی غرب، تنها دارای نقش تخریبی علیه ساخت سنّتی جامعه خواهند 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نخستین آموزه های غرب برای کشورهای غیرغربی، نشر آیین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غرب در انتقال مسیحیت، آرمان و غرض دینی را دنبال نمی کرد، بلکه مسیحیت موجود را که با ماهیت خودش سازگار بود، با سازمان آموزشی کلیسا به خدمت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قالب مسیحیت یا در پوشش فرقه های مذهبی و دینی، نخستین تنش های معرفتی را به جامعه غیر غربی وارد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تنش ها که با حضور قدرتمند سیاسی، نظامی و اقتصادی غرب همراه بود، نخستین مراحل غرب زدگی را در پی می آورد و سپس آموزش های بعدی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اصلی این آموزش ها را خاورشناسان ـ نه کشیشان ـ فراهم می کردند و همراه با تغییر مواد آموزشی، سازمان های آموزشی نوینی جای گزین کلیسا می شد، مانند لژهای فراماسونری یا مدرسه ها و کالج های غربی که آموزش اشراف زادگان و نخبگان کشورهای غیرغربی را بر عهده داشت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ارزش های مورد نظر خاورشناسان از مسیحیت، به دو صورت آشکار و پنهان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آشکار آن در تبلیغ مستقیم بود که خود مسیحیت یا فرقه های آن را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تأثیر بیشتر و فراگیرتری داشت، صورت پنهان این توطئه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مسلمان را در نظر بگیرید که یکی مخاطب سینما و تلویزیون است و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برای مخاطب تلویزیون و سینما مثلاً روز یک شنبه با دیگر روزها </w:t>
      </w:r>
    </w:p>
    <w:p>
      <w:pPr>
        <w:pStyle w:val="BookText"/>
        <w:rPr/>
      </w:pPr>
      <w:r>
        <w:rPr>
          <w:rFonts w:ascii="IRNazanin" w:hAnsi="IRNazanin" w:eastAsia="IRNazanin"/>
          <w:color w:val="111111"/>
          <w:sz w:val="28"/>
          <w:sz w:val="28"/>
          <w:szCs w:val="28"/>
          <w:rtl w:val="true"/>
          <w:lang w:bidi="fa-IR"/>
        </w:rPr>
        <w:t>متفاوت است؛ زیرا موج فیلم هایی که بر اساس ارزش های مسیحیت پخش می شود، روز یک شنبه را به عنوان روزی متفاوت در ژرفای ناخودآگاه مخاطب مسلمان تثبیت کرده است، ولی برای مسلمانی که مخاطب رسانه ها نیست، روز یک شنبه با دوشنبه و سه شنبه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نشانی از موج عظیمی است که رسانه های غربی به راه انداخته اند و مرزهای اعتقادی مسلمانان را به سود مسیحیت تغییر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برنامه سازان و فیلم سازان داخلی، در آثارشان به ناخودآگاه، اثرپذیری های خود را از این موج بازمی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تأثیرپذیری ها در موارد زیر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و تدفین مردگان، آداب زندگانی و گفت وگوهای روزانه و مهم تر از همه، نقش نداشتن دین در عرصه های مختلف زندگی، شکست ها و پیروزی ها و به طور کلی بی باوری به سنّت های جاری الهی در زندگی فردی و اجتماعی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دلیل نقش تعیین کننده خاورشناسان و سازمان های ماسونی در شکل گیری وضعیت جدید جوامع غیرغربی و نیز به دلیل نقش آنها در زدودن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های مبتنی بر آن، ماهیت و کارکرد اجتماعی آنها را به اختصار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پس از رنسانس و پیش از آنکه به شناخت شرق دست زند، نخست به بازشناسی خود پرداخت؛ زیرا شناختی که پیش از این در سده های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شناختی دینی و آسمانی بود و این شناخت از دیدگاه انسان بی باور به غیب، هیچ گونه ارزش علمی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جهان بینی آن است که همه عرصه های فردی و جمعی انسان را معنا می بخشد و به عبارت دیگر، به همه چیز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تغییر جهان بینی انسان جدید از افق عُلوی به عالم مادی، همه مفاهیم انسانی نیز باید سکولاریزه شوند و معنای جدید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مدرن به عوامل مادی و سرانجام به یونان باستان رجوع کرد؛ در تبیین مسائل طبیعی به پوزیتیویسم روی آورد و در تحلیل مسائل اجتماعی به جای استفاده از منابع معنوی، به ریاضیات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مذهب نیز از این هجمه </w:t>
      </w:r>
    </w:p>
    <w:p>
      <w:pPr>
        <w:pStyle w:val="BookText"/>
        <w:rPr/>
      </w:pPr>
      <w:r>
        <w:rPr>
          <w:rFonts w:ascii="IRNazanin" w:hAnsi="IRNazanin" w:eastAsia="IRNazanin"/>
          <w:color w:val="111111"/>
          <w:sz w:val="28"/>
          <w:sz w:val="28"/>
          <w:szCs w:val="28"/>
          <w:rtl w:val="true"/>
          <w:lang w:bidi="fa-IR"/>
        </w:rPr>
        <w:t>بی بهره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مذهبی به صورت پیرایش گری های لوتری و کالوینی و از آن پس، تفسیرهای انسانی نوینی که پاپ و مسیحیت تحت تأثیر شرایط اجتماعی جدید از مذهب ارائه می دادند، بخشی از این حرکت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غرب با توجه به افق معرفتی نوین، به نگرش جدیدی از خود دست یافت، کوشید این شناخت از خود را به دیگر فرهنگ ها و تمدن ها گسترش دهد و این تصمیم، نقطه آغاز جریان خاورشناسی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نظرگاه دینی، هر سنّتی از افق آسمانی در زمین پیدا می شود و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الهی و معنوی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از زمان و مکان، تعریفی معنوی و حقیقی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تاریخ انبیای الهی و مکان های مذهبی ما معرّف جایگاه معنوی است؛ از حج ابراهیمی و مواقف آن گرفته تا طور سینای موسی کلیم اللّه و کربلای اباعبداللّه و از دریایی که فرعون را غرق می کند تا زمینی که قارون را می بلعد و از کوه آن، ناقه صالح در می آید و هزاران مثال دیگر، به جغرافیای عالم، معنایی حقیقی و باطنی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 در برداشت مدرن با انکار صریح و بی پرده حقایق ملکوتی و با بی توجهی کامل و معنادار به این مسائل و بی معنا خواندن گزاره های غیبی، به تحلیل و تبیین شرق و سنّت های شرقی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پای بندی آنها به شاخص ها و انگیزه های مادی و محسوس تمدن های مختلف موجب می شود تا جنبه های الهی و آسمانی این تمدن ها همگی در قالب زمینی توجیه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اثرگذاری منفی تعریف سکولار خاورشناسان از فرهنگ، تاریخ و تمدن ما تا بدان جاست که ما برای یافتن هویت تاریخی و فرهنگی خود به آثار آنان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این رجوع ها، در شبکه انتشارات و سیستم آموزشی و تولیدهای رسانه ای ما نمود می یابد و به تدریج، ما نیز از هویت خود، فهمی سکولار و به دور از حقیقت پیدا می 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خاورشناس هرگز در پی شناخت حقیقت نبوت و سنّتی ترسیم شده از سوی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گاه که درباره یک سنّت و آیین شرقی به کاوش می پردازد، درباره حق یا </w:t>
      </w:r>
    </w:p>
    <w:p>
      <w:pPr>
        <w:pStyle w:val="BookText"/>
        <w:rPr/>
      </w:pPr>
      <w:r>
        <w:rPr>
          <w:rFonts w:ascii="IRNazanin" w:hAnsi="IRNazanin" w:eastAsia="IRNazanin"/>
          <w:color w:val="111111"/>
          <w:sz w:val="28"/>
          <w:sz w:val="28"/>
          <w:szCs w:val="28"/>
          <w:rtl w:val="true"/>
          <w:lang w:bidi="fa-IR"/>
        </w:rPr>
        <w:t>باطل بودن آن آیین و سنّت نمی اندیشد؛ زیرا در ظرف اندیشه او، بی معنا بودن این قضایا از پیش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لازمه اصلی روش های حس گرایانه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اعتراف یا اعتراف نکردن خاورشناسان، نقش تعیین کننده ای درباره آن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ابزاری دانش خاورشناس، او را اعم از اینکه عاشق کاوش ها و تحلیل های علمی خود بوده است یا آنکه مزدور مستقیم سیاست و اقتصاد غربی باشد، در خدمت منافع غرب قرار می دهد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استفاده نظام سیاسی و اقتصادی غرب از خاورشناسان سه جنبه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با بهره گیری از خاورشناس که همچون دیده بانی برای غرب عمل می کند، شناخت مورد نیاز نظام سلطه کشورهای شرقی را برای ارتقای کیفیت و راه های نفوذ و گسترش قدرت خود به دست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از تبلیغ و نشر فرضیه های خاورشناسان که با عنوان دیدگاه های علمی عرضه می شود، به منظور تخریب اندیشه سنّتی کشورهای استعمارزده و تغییر مرزهای اعتقادی به سود خود بهره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استعمارزده در شرایط انفعالی خاصی قرار گرفته و شخصیت خود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برخورد مرعوبانه با غرب است که به حالتی بریده از هویت خویش و به صورت اتم های منفرد درآمده اند تا شناس نامه جدیدی را که اکنون نیازمند آنند، برای تعریف متجددانه از خود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نیز با بهره گیری از کاوش های خاورشناسان به این نیاز پاسخ می دهد و با بهره مندی از فرآورده های آنها، به بازسازی هویت قومی کشورهای استعمارزده می پردازد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استعمار که یک پارچگی امت اسلامی را مانع سیاست های خویش می دید، به </w:t>
      </w:r>
      <w:bookmarkStart w:id="199" w:name="pg4503_51060"/>
    </w:p>
    <w:p>
      <w:pPr>
        <w:pStyle w:val="BookText"/>
        <w:rPr/>
      </w:pPr>
      <w:bookmarkEnd w:id="199"/>
      <w:r>
        <w:rPr>
          <w:rFonts w:ascii="IRNazanin" w:hAnsi="IRNazanin" w:eastAsia="IRNazanin"/>
          <w:color w:val="111111"/>
          <w:sz w:val="28"/>
          <w:sz w:val="28"/>
          <w:szCs w:val="28"/>
          <w:rtl w:val="true"/>
          <w:lang w:bidi="fa-IR"/>
        </w:rPr>
        <w:t>مرزبندی های قومی، قبیله ای و فرقه ای در کشورهای اسلامی دست یازید و برای توجیه کشورهای تازه تأسیس، قومیت های تازه ای آفرید که شناس نامه خود را از گورستان تمدن های پیش از اسلام، همچون سومری ها و فینیقی ها و آثار فراعنه مصر و استخوان های مردگان بابل و بقایای تخت جمشید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نشانه های زنده یک فرهنگ مشترک، به مدد اسلام و فرهنگ جامع آن در همه این سرزمین ها حضوری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دیدگاه های خاورشناسان به کشورهای غیرغربی، امری پی گیر بود و قرار بود در دراز مدت در روح نظام آموزشی و متن آموزش های کلاسیک حضور یابد، ولی پیش از آنکه آموزش های خاورشناسان و دیدگاه های غربی در سطح گسترده و نهادینه شده در کشورهای غیرغربی نفوذ کند، سازمان های مخفی ماسونی نقش مهمی را در انتقال دیدگاه های غربی بر عهده گرفتند</w:t>
      </w:r>
      <w:r>
        <w:rPr>
          <w:rFonts w:eastAsia="IRNazanin" w:cs="IRNazanin"/>
          <w:color w:val="111111"/>
          <w:sz w:val="28"/>
          <w:szCs w:val="28"/>
          <w:rtl w:val="true"/>
          <w:lang w:bidi="fa-IR"/>
        </w:rPr>
        <w:t>.</w:t>
      </w:r>
    </w:p>
    <w:p>
      <w:pPr>
        <w:pStyle w:val="Heading3"/>
        <w:numPr>
          <w:ilvl w:val="2"/>
          <w:numId w:val="1"/>
        </w:numPr>
        <w:rPr/>
      </w:pPr>
      <w:bookmarkStart w:id="200" w:name="__RefHeading___Toc652596_3644566090"/>
      <w:bookmarkStart w:id="201" w:name="_Toc76"/>
      <w:bookmarkEnd w:id="200"/>
      <w:r>
        <w:rPr/>
        <w:t>6</w:t>
      </w:r>
      <w:r>
        <w:rPr>
          <w:rtl w:val="true"/>
        </w:rPr>
        <w:t xml:space="preserve">. </w:t>
      </w:r>
      <w:r>
        <w:rPr>
          <w:rtl w:val="true"/>
        </w:rPr>
        <w:t xml:space="preserve">نقش سازمان های </w:t>
      </w:r>
      <w:r>
        <w:rPr>
          <w:rtl w:val="true"/>
        </w:rPr>
        <w:t>«</w:t>
      </w:r>
      <w:r>
        <w:rPr>
          <w:rtl w:val="true"/>
        </w:rPr>
        <w:t>ماسونی</w:t>
      </w:r>
      <w:r>
        <w:rPr>
          <w:rtl w:val="true"/>
        </w:rPr>
        <w:t xml:space="preserve">» </w:t>
      </w:r>
      <w:r>
        <w:rPr>
          <w:rtl w:val="true"/>
        </w:rPr>
        <w:t>در تخریب هویت ها</w:t>
      </w:r>
      <w:bookmarkEnd w:id="20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سازمان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تخریب هویت 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جریانی مرموز و پنهانی بود که با کارکردهای سیاسی ـ امنیتی و تخریبی با پشتوانه فرقه های یهودی در قرن هجدهم پدید آمد و نخستین لژهای خود را در انگلستان بنا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بدو تأسیس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تلاش می شد تا ماهیت و پیشینه این فرقه در هاله ای از ابهام پوشیده بماند و فراماسونری نه به عنوان نهادی نوپدید، بلکه به مثابه تداوم نحله ای کهن و رازآمیز جلوه گر شود که قدمت آن به گذشته های دور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تمهید به منظور استتار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فراماسونری و ایجاد جاذبه ای جادویی برای آن بود و در موفقیت این فرقه و رشد سریع آن تأثیر فراوان داشت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بسیاری از نویسندگان غربی که خود فراماسون یا وابسته به جریان های ماسونی بودند، کوشیده اند تا پیشینه فراماسونری را به گیلدها یا انجمن های صنفی و به طور مصداقی انجمن صنفی ماسون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جلوه دهند و گاه تلاش هایی نیز برای پیشینه سازی های عجیب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جیمز اندرسون، پایه گذار این نحله ها، عقبه فراماسونری را به آدم علیه السلام می رساند و فهرستی متناقض و بلندبالا از پادشاهان باستانی ماسون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نمرود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بنیان گذاران فراماسونری همچون دزاگولیه، چسترفیلد، منتسکیو، رمزی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فاسدترین افراد جامعه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مالی، فساد جنسی، برده داری، بی وفایی به همسر و زراندوزی، بی اعتقادی به مذهب و دین از ویژگی های اخلاقی اینان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گروه کاملاً تحت تأثیر یهودیان و استادان جهود پرورش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فراماسونری به فرقه مرموز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فرقه سرّی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روزنکروتی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شانزدهم و هفدهم میلادی، دوران شکوفایی جادوگری، کیمیاگری، غیب گویی، طالع بینی و انواع علوم خفیه و نفوذ فوق العاده در دربارها و محافل اشرافی و فرهنگی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پنداشته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با رنسانس ایتالیا آغاز شد و اومانیست هایی همچون پیکودولامیراندولا مروّجان بزرگ آن بودند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گرایشی در یهودیت است که با امور ضد دینی جادو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 سیاه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می نامیدند،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این فرقه،اسطوره های یهودی از جمله اسطوره مظلومیت یهودیان نیز القا می شود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برداشت نادرستی در میان برخی اهل نظر وجود دارد که رنسانس و جدایی از مسیحیت ضعیف شده قرون وسطا را موجب روشنی، عقلانیت، خروج از خرافه گرایی و تجربه محوری در غرب می پندارند؛ حال آنکه هم زمان با دوره رنسانس، امور موهوم، عطش فراگیری قدرت های ماورایی و سکولار و پرداختن به جادو و علوم خفیه با محوریت طریقت یهودی کابالا و آرمان های تحریف شده در اروپا حیاتی دوباره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پیکودولامیراندولا که به پدر کابالیسم مسیحی معروف است،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علمی چون جادو و کابالا حقانیت مسیح را بر ما ثابت نمی کند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این جمله مشتی است نمونه این خروار که مسیحیت دست کم پس از رنسانس، خود را در آیینه یهودیت و از طریق نگاه یهودی بازشناسی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نیز از این طریق، عمل مسیحیان را در راستای منافع خویش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پیکودولامیراندولا در آثار نوشتاری اش، پیش گویی آینده را از طریق رؤیا، زنان غیب گو، ارواح و تفأل و نیز پیش گویی با پرندگان و امعا و احشای حیوانات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می کرد با یاری گرفتن از کابالا که آن را از استادان یهودی خود آموخته بود، به مقصود خویش برسد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جهان از طریق کابالا و واژگان عبری یهودی و نیز مسائلی که جادوگری ها و علوم خفیه اقتضا می کرد، جهان بینی و طریقتی خاص را پدید آورد که با اجرای مأموریت های بزرگ در راستای منافع قدرت های سرمایه سالار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نگاه آن بود که نه آشکارا، بلکه مخفیانه و با تسخیرکردن گلوگاه سیاست مداران و اهل نفوذ و قرار دادن آنها در جریان این مسلک ویرانگر، سیاست های خویش را در سراسر </w:t>
      </w:r>
    </w:p>
    <w:p>
      <w:pPr>
        <w:pStyle w:val="BookText"/>
        <w:rPr/>
      </w:pPr>
      <w:r>
        <w:rPr>
          <w:rFonts w:ascii="IRNazanin" w:hAnsi="IRNazanin" w:eastAsia="IRNazanin"/>
          <w:color w:val="111111"/>
          <w:sz w:val="28"/>
          <w:sz w:val="28"/>
          <w:szCs w:val="28"/>
          <w:rtl w:val="true"/>
          <w:lang w:bidi="fa-IR"/>
        </w:rPr>
        <w:t>دنیا 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لژهای فراماسونری با رسوخ در بیشتر کشورهای دنیا، انبوه سیاست مداران و روشن فکران را در خود هضم کردند و بدین ترتیب، یکی از پنهان ترین عوامل پیشبرد فرهنگ غربی و سیاست استعمار و استثماری آن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شیطان و پیروی از آن، یکی دیگر از ویژگی ها یا دست کم اتهام هایی است که همواره در مورد فراماسونری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روزنکروتس که یکی از پایه های اصلی شکل گیری فراماسونری است، یکی از جنبه های حضور شیطان در فراماسونری را روشن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نویسنده قدیمی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روزنکروتس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یهودیان و کابالیت های عبری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پیشوای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روزنکروتس، بنیان گذار فرقه روزنکروتس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انکار ذات باری تعالی و طعن در مبدأ تثلیث و تحقیر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قدیسین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 مزبور اتهام های دیگری نیز مطرح است؛ مانند هم پیمان بودن با شیطان، قتل کودکان، ترکیب زهرها، رقص با شیاطین و غیره</w:t>
      </w:r>
      <w:r>
        <w:rPr>
          <w:rFonts w:eastAsia="IRNazanin" w:cs="IRNazanin"/>
          <w:color w:val="111111"/>
          <w:sz w:val="28"/>
          <w:szCs w:val="28"/>
          <w:rtl w:val="true"/>
          <w:lang w:bidi="fa-IR"/>
        </w:rPr>
        <w:t>».</w:t>
      </w:r>
      <w:r>
        <w:rPr>
          <w:rStyle w:val="FootnoteAnchor"/>
          <w:rtl w:val="true"/>
        </w:rPr>
        <w:footnoteReference w:id="17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کارکردهای سیاسی، اطلاعاتی، دسیسه گرانه و تخریبی فراماسونری به تدریج در امور سیاسی و فرهنگی دنیا به شدت تأثیر گذاشت و اصل ماجرای جهانی شدن تحت سیطره تمدن مادی و شیطانی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طرح اسکناس های یک دلاری که ده ها سال پیش از طرح آشکار نظم نوین جهانی از زمان جرج بوش اول، طراحی شده است، نکته مهمی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شمایل برج و علامت فراماسونری که کاملاً مشابه نماد شیطان در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افشاکننده طرحی است که جریان مخوف فراماسونری برای آینده بشریت و بر اساس اندیشه شیطانی اش درافکنده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ستونی که مسلمانان،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سنگ باران می کنند تا نمادی از طرد شیطان باشد، در شهر واشینگتن و نزدیکی کاخ </w:t>
      </w:r>
    </w:p>
    <w:p>
      <w:pPr>
        <w:pStyle w:val="BookText"/>
        <w:rPr/>
      </w:pPr>
      <w:r>
        <w:rPr>
          <w:rFonts w:ascii="IRNazanin" w:hAnsi="IRNazanin" w:eastAsia="IRNazanin"/>
          <w:color w:val="111111"/>
          <w:sz w:val="28"/>
          <w:sz w:val="28"/>
          <w:szCs w:val="28"/>
          <w:rtl w:val="true"/>
          <w:lang w:bidi="fa-IR"/>
        </w:rPr>
        <w:t>سفید سبز شده است و به عنوان نماد فراماسونری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فراماسونری، هر فراماسون، سنگ صافی می شود که شایستگی پی ریزی بنای جهانی مورد نظر اندیشه های ضد دینی و مستبدانه الیگارشی یهودی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آرمان سیاسی فراماسون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های جهانی فراماسونری با تشکیلاتی یک پارچه و با راهبردهای فرهنگی خاصی به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لیبرالیسم یا اباحه گری و اومانیسم به معنای نشاندن انسان به جای خدا از جمله این راهبردهای 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پی گیری این راهبردها، بیشتر دو هدف اساسی را پی می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داری غربی در پی آن گونه پیشرفت مادی بود که بر محور خواست های نفسانی و حیوانی انسان ها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اندیشه جدید، این خواهش ها باید به گونه ای تقدیس می شدند و جلوه ای ایدئولوژیک و علمی می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در پی زدودن آن ارزش های سنّتی و باورهای مذهبی بود که اصلی ترین مانعِ فعالیت افسار گسیخته و همه جانبه آنها در راستای هدف های مورد نظرشان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تسامح دینی از جمله اموری بودند که فراماسون ها با هدف تضعیف باورها و سنّت های مذهبی تبلیغ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حرّیت، مساوات و اخوت نیز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شعارهای اصلی لژهای ماسونی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نظر آنها به معنای اباحه گری و لاقیدی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برادری نیز با هدف کاستن از جایگاه عالمان دینی و دین داران بزرگ در حد انسان های معمولی و حتی پایین تر مورد نظر بود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باور حداقلی به خداوند بدون شریعت و پیامبر و کتاب های الهی است، نخست مورد توجه فراماسون ها بود، ولی به تدریج آنان به همین خدای حداقلی نیز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هویت ضد دینی شان، گروه های مسیحی و نهاد کلیسا به شدت در برابر فراماسونری واکنش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کلمان دوازدهم در سال </w:t>
      </w:r>
      <w:r>
        <w:rPr>
          <w:rFonts w:eastAsia="IRNazanin" w:cs="IRNazanin"/>
          <w:color w:val="111111"/>
          <w:sz w:val="28"/>
          <w:szCs w:val="28"/>
          <w:lang w:bidi="fa-IR"/>
        </w:rPr>
        <w:t>1738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مقام های کلیسا و دیگران را به جریان فراماسونری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پاپ بندیکت چهاردهم در سال </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فرمان رسمی، حرکت های ماسونی را به شدت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مبارزه کلیسا با فراماسونری که در پی تحقق بخشیدن به آرمان های عصر روشن گری بودند، هرگز نتیجه نداد و اندیشه های ماسونی، به تدریج حتی کلیسا و مقام های روحانی را نیز زیرنفوذ خود درآورد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فراماسون ها که نخست در حاکمیت سیاسی کشورهای غربی سهیم شده بودند، در دوران توسعه جریان استعماری غرب، از شکل های ماسونی خود که مناسب عملیات سرّی و اطلاعاتی و تخریبی بود، در گسترش اندیشه های سکولار و انسان ـ خدایی نزد نخبگان سیاسی و اقتصادی کشورهای غیرغربی و بیشتر خاورمیانه ای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عضوگیری از این گونه افراد، هویت سنّتی و تاریخی آنها را می گرفتند و شخصیت نو و کاذبی را که مورد نظر فراماسون ها بود، به آنها القا می کردند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لژهای ماسونی در دهه های نخست ورود خود به کشورهای غیرغربی، برای تازه واردان، جاذبه ای فرهنگی و سیاسی داشت، ولی بعدها و پس از آنکه دیدگاه های غربی از طریق نظام آموزشی سکولار و تک ساحتی به اندیشه و ذهنیت جامعه راه یافت، جاذبه خویش را از دست داد و بیشتر به شکل کارکردهای اطلاعاتی ـ سیاسی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ایران نیز نفوذ چشم گیری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فراماسون های متقدّم ایران می توان به میرزا ملکم خان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غرب گرایانه و ضددینی وی معروف است</w:t>
      </w:r>
      <w:r>
        <w:rPr>
          <w:rFonts w:eastAsia="IRNazanin" w:cs="IRNazanin"/>
          <w:color w:val="111111"/>
          <w:sz w:val="28"/>
          <w:szCs w:val="28"/>
          <w:rtl w:val="true"/>
          <w:lang w:bidi="fa-IR"/>
        </w:rPr>
        <w:t xml:space="preserve">. </w:t>
      </w:r>
      <w:bookmarkStart w:id="202" w:name="pg4503_51066"/>
    </w:p>
    <w:p>
      <w:pPr>
        <w:pStyle w:val="BookText"/>
        <w:rPr/>
      </w:pPr>
      <w:bookmarkEnd w:id="202"/>
      <w:r>
        <w:rPr>
          <w:rFonts w:ascii="IRNazanin" w:hAnsi="IRNazanin" w:eastAsia="IRNazanin"/>
          <w:color w:val="111111"/>
          <w:sz w:val="28"/>
          <w:sz w:val="28"/>
          <w:szCs w:val="28"/>
          <w:rtl w:val="true"/>
          <w:lang w:bidi="fa-IR"/>
        </w:rPr>
        <w:t>شاید بتوان گفت بیشتر کسانی که در روی آوردن به قبله غرب از میرزا ملکم پیروی کردند، متعلق به لژهای فراماسونری بوده اند</w:t>
      </w:r>
      <w:r>
        <w:rPr>
          <w:rFonts w:eastAsia="IRNazanin" w:cs="IRNazanin"/>
          <w:color w:val="111111"/>
          <w:sz w:val="28"/>
          <w:szCs w:val="28"/>
          <w:rtl w:val="true"/>
          <w:lang w:bidi="fa-IR"/>
        </w:rPr>
        <w:t>.</w:t>
      </w:r>
    </w:p>
    <w:p>
      <w:pPr>
        <w:pStyle w:val="Heading3"/>
        <w:numPr>
          <w:ilvl w:val="2"/>
          <w:numId w:val="1"/>
        </w:numPr>
        <w:rPr/>
      </w:pPr>
      <w:bookmarkStart w:id="203" w:name="__RefHeading___Toc652598_3644566090"/>
      <w:bookmarkStart w:id="204" w:name="_Toc77"/>
      <w:bookmarkEnd w:id="203"/>
      <w:r>
        <w:rPr/>
        <w:t>7</w:t>
      </w:r>
      <w:r>
        <w:rPr>
          <w:rtl w:val="true"/>
        </w:rPr>
        <w:t xml:space="preserve">. </w:t>
      </w:r>
      <w:r>
        <w:rPr>
          <w:rtl w:val="true"/>
        </w:rPr>
        <w:t>آسیب های تلویزیون دینی در غرب</w:t>
      </w:r>
      <w:bookmarkEnd w:id="20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تلویزیون دینی در غرب</w:t>
      </w:r>
    </w:p>
    <w:p>
      <w:pPr>
        <w:pStyle w:val="BookText"/>
        <w:rPr/>
      </w:pPr>
      <w:r>
        <w:rPr>
          <w:rFonts w:ascii="IRNazanin" w:hAnsi="IRNazanin" w:eastAsia="IRNazanin"/>
          <w:color w:val="111111"/>
          <w:sz w:val="28"/>
          <w:sz w:val="28"/>
          <w:szCs w:val="28"/>
          <w:rtl w:val="true"/>
          <w:lang w:bidi="fa-IR"/>
        </w:rPr>
        <w:t>موضوع تلویزیون دینی، بسیار پیش تر ازآنکه در جامعه ما دغدغه شود، در غرب و به ویژه در امریکا مسئله ای جدّی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جایگاه تلویزیون دینی در غرب با آنچه به عنوان رسانه دینی می شناسیم،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فهم تلویزیون دینی در امریکا ضروری است، آن است که این ژانر فرهنگی در حوزه رسانه ها، جزئی جدا از دیگر جنبه های فرهنگی موجود در غرب و به ویژه در ایالات متحده امریکا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دینی در امریکا، معنا و مضمون فرهنگی خود را از جایگاه دین در حوزه غیر مذهبی رسانه 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گسترش وسوسه انگیز نقش این رسانه، خود را هم در فرآیند دین زدایی و هم در دگرگونی های رخ داده در زمینه پخش برنامه های تلویزیونی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کوئنتین شولتز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تلویزیون دینی و فرهنگ امریکا؛ تجارت دین جمعی، مدعی است از انجیل، دین زدایی شده و مسیح نیز به نوعی کالا و محصول مصرفی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ارزش های فردگرایی و مصرف گرایی موجود در این فرهنگ تقدیس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برنامه های تلویزیون دینی به عنوان نمونه ای قابل بررسی در امریکا، دست کم معلول چهار عامل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دینی با تلاش رابرتسون</w:t>
      </w:r>
      <w:r>
        <w:rPr>
          <w:rStyle w:val="FootnoteAnchor"/>
          <w:rtl w:val="true"/>
        </w:rPr>
        <w:footnoteReference w:id="182"/>
      </w:r>
      <w:r>
        <w:rPr>
          <w:rFonts w:ascii="IRNazanin" w:hAnsi="IRNazanin" w:eastAsia="IRNazanin"/>
          <w:color w:val="111111"/>
          <w:sz w:val="28"/>
          <w:sz w:val="28"/>
          <w:szCs w:val="28"/>
          <w:rtl w:val="true"/>
          <w:lang w:bidi="fa-IR"/>
        </w:rPr>
        <w:t>به ابزار پیشرفت جناح راستمذهبی در عرصه سیاست امریکا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رابرتسون که نخستین ایستگاه تلویزیون دینی را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شبکه ماهواره ای دینی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کرد، در سال </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ریاست جمهوری توفیقی نیافت، ولی بعدها از نفوذ زیادی برخوردار 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اندیشه رابرتسون بر پایه اندیشه های صهیونیسم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مبلّغ و مشوق ایجاد کشور اسرائیل و راه اندازی جنگ آخرالزمانی برای ایجاد زمینه های ظهور مجدد مسیح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هم فکرانش با انحراف جدّی که در مسیحیت ایجاد کردند، مصداقی از همان ادیان نوظهوری هستند که غرب همواره در راهبرد خود برای هجمه به سنّت های شرقی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متأسفانه بسیاری از مسیحیان را در حمایت از اسرائیل و سنّت یهودی از خود یهودیان جلوتر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عامل اثرگذار در توجه به تلویزیون دینی، توانایی آن در به تصویر کشیدن و در نتیجه، دادن امکان معرفی فراگیر ظرفیت جناح راست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افراطی انجیل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امکان ها، اقتدارگرایی، بومی گرایی، بیگانه ترسی و به شکل افراطی تر آن، نظامی گری و گرایش به حکومت دینی از نوع کاملاً قوم گرایانه و نژادپرستانه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مسیح را از عامل صلح و مهربانی خارج می کند و تعریفی قیصرگونه و زره پوش از مسیح به دست می دهد تا بدین وسیله، روحیه جنگ جویانه و تجاوزکارانه ایالات متحده را توجیه کند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گرایش به تلویزیون دینی از نوع غربی به ویژه امریکایی اش، حفظ ارزش های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برنامه های دینی چونان عامل حفظ سیطره و برتری فرهنگی مسیحیت انجیل گرا عمل می کنند و بدین سان راه را بر ورود دیگر اندیشه ها و جهان بینی ها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طور پیوسته به دیگر ادیان زنده و به </w:t>
      </w:r>
    </w:p>
    <w:p>
      <w:pPr>
        <w:pStyle w:val="BookText"/>
        <w:rPr/>
      </w:pPr>
      <w:r>
        <w:rPr>
          <w:rFonts w:ascii="IRNazanin" w:hAnsi="IRNazanin" w:eastAsia="IRNazanin"/>
          <w:color w:val="111111"/>
          <w:sz w:val="28"/>
          <w:sz w:val="28"/>
          <w:szCs w:val="28"/>
          <w:rtl w:val="true"/>
          <w:lang w:bidi="fa-IR"/>
        </w:rPr>
        <w:t>ویژه اسلام حمله می کنند تا چهره ای کریه از آن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ماکس وبر در کتاب اخلاق پروتستان و روح سرمایه داری به بستر شدن مذهب پروتستان در ایجاد شبکه بزرگ سرمایه داری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چون مسیحیت کاتولیک نمی توانست خواسته های سرمایه داری را برآورده کند، ازاین رو، رفورمیسم و تحول مذهب به سوی پروتستانتیسم با ویژگی های متناسب با سرمایه داری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یهود نیز که از عوامل پیدایش سرمایه داری و نظام کنونی غرب است، بر رسانه های غربی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برنامه های تلویزیون دینی در غرب در راستای هدف های یهودیت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سومبارت، دوست و همکار ماکس وبر کتابی درباره عاملیت یهود در ایجاد نظام سرمایه داری نوشت، ولی نفوذ یهودیان هیچ گاه اجازه نداد که نوشته وی به طور گسترده در دنیا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کتاب ماکس 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پروتستان و روح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سراسر دنیا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 مذهبی در رسانه تلویزیونی غرب، تکیه گاهی برای حفظ غلبه اندیشه سرمایه سالارانه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ساموئل هانتینگتون، نظریه پرداز نظریه جنگ تمدن ها، غرب را ساخته شده بر مبنای یهودیت و مسیحیت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وقتی تمدن غرب را مقابل تمدن های دیگر و به ویژه فرهنگ اسلامی قرار دهد،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یهودی ـ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گذشت، تلویزیون دینی در غرب، خارج از دو حوزه مسیحیت و یهودیت معنا نمی یابد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چهارم، تناقضی است که در ادعاها و عمل گردانندگان این رسانه ها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رسانه ها، از سویی مدعی هواداری از اخلاق دینی اند و از سوی دیگر، عملکردی کاملاً سؤال برانگیز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های مالی و جنسی که به ویژه در اواخر دهه هشتاد رخ داد، به تردیدها و بدگمانی هایی فرا گیر درباره آنها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دیگر موارد، سوء استفاده های مالی، فعالیت های بازرگانی نادرست، بی کفایتی در </w:t>
      </w:r>
    </w:p>
    <w:p>
      <w:pPr>
        <w:pStyle w:val="BookText"/>
        <w:rPr/>
      </w:pPr>
      <w:r>
        <w:rPr>
          <w:rFonts w:ascii="IRNazanin" w:hAnsi="IRNazanin" w:eastAsia="IRNazanin"/>
          <w:color w:val="111111"/>
          <w:sz w:val="28"/>
          <w:sz w:val="28"/>
          <w:szCs w:val="28"/>
          <w:rtl w:val="true"/>
          <w:lang w:bidi="fa-IR"/>
        </w:rPr>
        <w:t>اداره امور، جمع آوری سرمایه و سقوط اخلاقی ستاره های این شبکه های به اصطلاح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می توان جایگاه و فلسفه وجودی تلویزیون دینی در غرب را نیز به نقد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شبکه هایی که تنها به مسائل مذهبی می پردازند، در کنار صدها شبکه ای که کاملاً غیردینی و حتی ضددینی هستند، خود، عامل مهم تحکیم سکولاریسم نیست؟</w:t>
      </w:r>
    </w:p>
    <w:p>
      <w:pPr>
        <w:pStyle w:val="BookText"/>
        <w:rPr/>
      </w:pPr>
      <w:r>
        <w:rPr>
          <w:rFonts w:ascii="IRNazanin" w:hAnsi="IRNazanin" w:eastAsia="IRNazanin"/>
          <w:color w:val="111111"/>
          <w:sz w:val="28"/>
          <w:sz w:val="28"/>
          <w:szCs w:val="28"/>
          <w:rtl w:val="true"/>
          <w:lang w:bidi="fa-IR"/>
        </w:rPr>
        <w:t>این نکته، هشداری است که فهم آن می تواند رسانه های ما به ویژه تلویزیون را از آسیب جدی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یا هر قالب رسانه ای در غرب، اگر پسوند دینی یا مذهبی داشته باشد، تنها به این معناست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 ها و فرآورده های آن، مسائل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در غرب با هدف های خاص و حتی چنان که گذشت در جهت تحکیم سکولاریسم و اقناع گرایش های دینی جوامع مختلف صورت می گیرد؛ گرایش هایی که چه بسا در صورت نداشتن خوراک مذهبی غربی، به سمت ادیانی همچون اسلام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نگاه ما به رسانه دینی، تنها به معنای پرداختن به مسائل دینی و مذهبی نیست؛ زیرا اگر این تعریف را داشته باشیم، آسیب خواهیم دید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دینی بر اساس نگاه فرهنگ اسلامی، به این معناست که تمام تولیدها و فرآورده های آن، با اندیشه دینی هماهنگ باشند؛ زیرا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جامعیت اسلام را به درستی بشناسیم، آن گاه معنای هماهنگی رسانه و محتویاتش را با دین خواهیم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سراسر داستان یک فیلم یا سریال تلویزیونی، روابط فردی و اجتماعی است و در واقع، داستان بازتاب یا بازسازی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زندگی، تنها به واسطه چند نماد مذهبی، تعریف دینی یا غیردینی نمی یابد، بلکه تمام مسائل زندگی اعم از اندیشه، اخلاق و رفتار است که معیارهای دینی و غیردینی را در خود باز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فیلم یا سریال به واسطه هماهنگی مناسباتش با اسلام، </w:t>
      </w:r>
      <w:bookmarkStart w:id="205" w:name="pg4503_51070"/>
    </w:p>
    <w:p>
      <w:pPr>
        <w:pStyle w:val="BookText"/>
        <w:rPr/>
      </w:pPr>
      <w:bookmarkEnd w:id="205"/>
      <w:r>
        <w:rPr>
          <w:rFonts w:ascii="IRNazanin" w:hAnsi="IRNazanin" w:eastAsia="IRNazanin"/>
          <w:color w:val="111111"/>
          <w:sz w:val="28"/>
          <w:sz w:val="28"/>
          <w:szCs w:val="28"/>
          <w:rtl w:val="true"/>
          <w:lang w:bidi="fa-IR"/>
        </w:rPr>
        <w:t>تعریف دینی یا غیردینی می یابد و به حضور نمادهای مذهبی همچون نماز، مسجد،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جدی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فیلمی درباره کافران، نه تنها نمادهای مذهبی ندارد، بلکه بر عکس، عوامل و نمادهای ضدمذهبی در آن فراوان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بر اساس تعریف اسلامی و بنا بر آموزه های قرآن، زندگی یک کافر را بازسازی کنیم و در واقع، حقیقت این نوع سلوک را نمایش دهیم، یک فیلم کاملاً دینی ساخته ایم؛ همچنان که قرآن کریم به اوصاف کفار و منافقان و مشرکان و به ویژه بنی اسرائیل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از این نمایش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دینی یا غیردینی بودن رسانه در فرهنگ اسلامی، با تعریف غربی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آموزش مسائل دینی و مذهبی اقتضا می کند که در کنار شبکه ها و برنامه های مختلف، شبکه یا شبکه هایی به موضوع های دینی و مذهبی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کاستی ها و آسیب هایی که در آغاز این سخن به چهار عنوان اصلی آن اشاره شد، رسانه های ما را نیز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سبب نوع اداره رادیو و تلویزیون در جمهوری اسلامی ایران، این گونه تهدیدها ضعیفند، ولی آسیب های دیگری گریبان گیر رسانه ملی است که بدان ها خواهیم پرداخت</w:t>
      </w:r>
      <w:r>
        <w:rPr>
          <w:rFonts w:eastAsia="IRNazanin" w:cs="IRNazanin"/>
          <w:color w:val="111111"/>
          <w:sz w:val="28"/>
          <w:szCs w:val="28"/>
          <w:rtl w:val="true"/>
          <w:lang w:bidi="fa-IR"/>
        </w:rPr>
        <w:t>.</w:t>
      </w:r>
    </w:p>
    <w:p>
      <w:pPr>
        <w:pStyle w:val="Heading3"/>
        <w:numPr>
          <w:ilvl w:val="2"/>
          <w:numId w:val="1"/>
        </w:numPr>
        <w:rPr/>
      </w:pPr>
      <w:bookmarkStart w:id="206" w:name="__RefHeading___Toc652600_3644566090"/>
      <w:bookmarkStart w:id="207" w:name="_Toc78"/>
      <w:bookmarkEnd w:id="206"/>
      <w:r>
        <w:rPr/>
        <w:t>8</w:t>
      </w:r>
      <w:r>
        <w:rPr>
          <w:rtl w:val="true"/>
        </w:rPr>
        <w:t xml:space="preserve">. </w:t>
      </w:r>
      <w:r>
        <w:rPr>
          <w:rtl w:val="true"/>
        </w:rPr>
        <w:t>مناسب سنّت و رسانه</w:t>
      </w:r>
      <w:bookmarkEnd w:id="20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سنّت و رسانه</w:t>
      </w:r>
    </w:p>
    <w:p>
      <w:pPr>
        <w:pStyle w:val="BookText"/>
        <w:rPr/>
      </w:pPr>
      <w:r>
        <w:rPr>
          <w:rFonts w:ascii="IRNazanin" w:hAnsi="IRNazanin" w:eastAsia="IRNazanin"/>
          <w:color w:val="111111"/>
          <w:sz w:val="28"/>
          <w:sz w:val="28"/>
          <w:szCs w:val="28"/>
          <w:rtl w:val="true"/>
          <w:lang w:bidi="fa-IR"/>
        </w:rPr>
        <w:t>بسیاری، سنّت را در قالب قواعد آن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سنّت را مجموعه ای از آداب و رسوم و قواعدی تعریف می کنند که شکلی از مراسم آیینی دارد، در حالی که مفهوم و مصداق سنّت، حتی نه به معنای اصیل آن، بلکه به معنای رایج آن بسیار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دست کم باید پذیرفت که مناسک در سنّت چه به معنای اصیل دینی آن و چه در اشکال قالبی یا تقلبی اش، جایگاهی بی بدیل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های موجود درباره این قواعد و آداب در سنّت ها، بسیار جالب توجه است و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مناسک سنّتی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نظریه پردازان حوزه </w:t>
      </w:r>
    </w:p>
    <w:p>
      <w:pPr>
        <w:pStyle w:val="BookText"/>
        <w:rPr/>
      </w:pPr>
      <w:r>
        <w:rPr>
          <w:rFonts w:ascii="IRNazanin" w:hAnsi="IRNazanin" w:eastAsia="IRNazanin"/>
          <w:color w:val="111111"/>
          <w:sz w:val="28"/>
          <w:sz w:val="28"/>
          <w:szCs w:val="28"/>
          <w:rtl w:val="true"/>
          <w:lang w:bidi="fa-IR"/>
        </w:rPr>
        <w:t>ارتباطات رسانه ای، این نظریه را مطرح کرده اند که مناسک سنّتی در وهله اول، به بقای نظام و ساختار موجود اجتماعی و تقویت هنجارها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کسانی مانند اتما</w:t>
      </w:r>
      <w:r>
        <w:rPr>
          <w:rStyle w:val="FootnoteAnchor"/>
          <w:rtl w:val="true"/>
        </w:rPr>
        <w:footnoteReference w:id="185"/>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دایان</w:t>
      </w:r>
      <w:r>
        <w:rPr>
          <w:rStyle w:val="FootnoteAnchor"/>
          <w:rtl w:val="true"/>
        </w:rPr>
        <w:footnoteReference w:id="186"/>
      </w:r>
      <w:r>
        <w:rPr>
          <w:rFonts w:ascii="IRNazanin" w:hAnsi="IRNazanin" w:eastAsia="IRNazanin"/>
          <w:color w:val="111111"/>
          <w:sz w:val="28"/>
          <w:sz w:val="28"/>
          <w:szCs w:val="28"/>
          <w:rtl w:val="true"/>
          <w:lang w:bidi="fa-IR"/>
        </w:rPr>
        <w:t>و کاتز</w:t>
      </w:r>
      <w:r>
        <w:rPr>
          <w:rStyle w:val="FootnoteAnchor"/>
          <w:rtl w:val="true"/>
        </w:rPr>
        <w:footnoteReference w:id="187"/>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آثار ویکتور ترنر،</w:t>
      </w:r>
      <w:r>
        <w:rPr>
          <w:rStyle w:val="FootnoteAnchor"/>
          <w:rtl w:val="true"/>
        </w:rPr>
        <w:footnoteReference w:id="188"/>
      </w:r>
      <w:r>
        <w:rPr>
          <w:rFonts w:ascii="IRNazanin" w:hAnsi="IRNazanin" w:eastAsia="IRNazanin"/>
          <w:color w:val="111111"/>
          <w:sz w:val="28"/>
          <w:sz w:val="28"/>
          <w:szCs w:val="28"/>
          <w:rtl w:val="true"/>
          <w:lang w:bidi="fa-IR"/>
        </w:rPr>
        <w:t>این نظریه را گسترش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تِرنِر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خود از نمایش ها و مناسک اجتماعی،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بازتابندگی</w:t>
      </w:r>
      <w:r>
        <w:rPr>
          <w:rStyle w:val="FootnoteAnchor"/>
          <w:rtl w:val="true"/>
        </w:rPr>
        <w:footnoteReference w:id="189"/>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می دهد و بر آن است که هر آداب ومناسکی سه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شرکت کنندگان در مراسم، از زندگی روزانه خویش فارغ می شوند؛</w:t>
      </w:r>
      <w:r>
        <w:rPr>
          <w:rStyle w:val="FootnoteAnchor"/>
          <w:rtl w:val="true"/>
        </w:rPr>
        <w:footnoteReference w:id="190"/>
      </w:r>
      <w:r>
        <w:rPr>
          <w:rFonts w:ascii="IRNazanin" w:hAnsi="IRNazanin" w:eastAsia="IRNazanin"/>
          <w:color w:val="111111"/>
          <w:sz w:val="28"/>
          <w:sz w:val="28"/>
          <w:szCs w:val="28"/>
          <w:rtl w:val="true"/>
          <w:lang w:bidi="fa-IR"/>
        </w:rPr>
        <w:t>یعنی همان رخدادی که برای مخاطب رسانه ها، شنوندگان سخنرانی ها و حتی کسانی که هیپنوتیزم می شوند، روی می دهد، برای شرکت کنندگان مراسم آیینی هم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ها و میان فیلم سازان، مشهور است که می گویند فیلم سینمایی باید در ده دقیقه اول، مخاطب را کنجکاو سازد و آماده پی گرفتن ماجرای فیلم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اگر در همان آغاز، مخاطب را با روش های مختلف جذب نکند، به دشواری می تواند از عهده اجرای سخنرانی برآید و مخاطب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جذب مخاطب، به معنای تمرکز یافتن مخاطب بر موضوعی خاص از میان موضوع های گوناگون در ذهن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هیپنوتیزم، برجسته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هیپنوتیزم، نخست فرد از خود و ذهنیت هایش غافل می شود و سپس با فعال شدن ناخودآگاهی و غیرفعال شدن خودآگاهی، به عنوان بخش های اصلی ذهن، به تدریج، اراده هیپنوتیزم شونده به دست هیپنوتیزم کننده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بخواهیم مراسم آیینی و سنّتی را در رسانه نمایش بدهیم و هدفمان به نوعی شرکت دادن مخاطب به صورت مجازی در آن مراسم باشد، آیا آن تمرکزی که لازمه ورود شرکت کننده در مراسم آیینی است، در مخاطب رسانه ای آن مراسم نیز واقع می شود یا خیر؟</w:t>
      </w:r>
    </w:p>
    <w:p>
      <w:pPr>
        <w:pStyle w:val="BookText"/>
        <w:rPr/>
      </w:pPr>
      <w:r>
        <w:rPr>
          <w:rFonts w:ascii="IRNazanin" w:hAnsi="IRNazanin" w:eastAsia="IRNazanin"/>
          <w:color w:val="111111"/>
          <w:sz w:val="28"/>
          <w:sz w:val="28"/>
          <w:szCs w:val="28"/>
          <w:rtl w:val="true"/>
          <w:lang w:bidi="fa-IR"/>
        </w:rPr>
        <w:t>تجربه و پژوهش ها نشان می دهد نمایش حساب نشده مراسم های آیینی و سنّتی، به تدریج، آن را به مسئله ای کلیشه ای و سپس ظاهری 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مراسم سنّتی از نوع مراسم های مرتبط با وحی باشد، کم کم، در ذهن مخاطب، به سنّت قالبی بدل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دو نتیجه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برنامه های رسانه ای و مراسم و مناسک آیینی و سنّتی، مقدمه مشترکی دارند که متمرکز شدن ذهن مخاطب درباره موضوع برنامه و غافل شدن از موضوع 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اگر مناسک و برنامه های سنّتی یا مذهبی بخواهد در رسانه بازتاب یابد، ایجاد زمینه اهمیتی دوچندان می یابد؛ زیرا هم می خواهد مخاطب را جذب کند و هم مخاطب جذب شده را وارد مناسک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ایجاد زمینه در حوزه های مختلف برای ورود مخاطب به برنامه های مناسک دینی و سنّتی و به کارگیری مهارت های رسانه ای برای جلوگیری از فرار مخاطب یا خروج وی از فضای منطقی ایجاد شده، نقش اساسی در رسیدن به هدف رسانه دینی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در سال های اخیر، برخی مراسم های مذهبی به ویژه ایام سوگواری اهل بیت علیه السلام را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روزهای پخش چنان برنامه هایی، خود، مقدمه ای برای ایجاد پذیرش در مخاطب را فراهم می کند، ولی ویژگی یکسانی پیام، برای مخاطبان غیر یکسان، ما را بر آن می دارد تا در تدوین و پخش این برنامه ها دقت فراوانی داشته </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رسانه اقتضاهای خاصی دارد و با فضای حاکم بر چنین مراسم هایی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مراسم جشن میلاد یا سوگواری، نخست قرآن تلاوت می شود تا هم فضای مجلس آماده شود و هم نورانیت و آمادگی آن ایجاد شود، ولی بنا بر اقتضای برنامه های رسانه ای باید پخش این برنامه ها به گونه 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نیست ترتیب مراسم، همان گونه که اجرا می شود، نمایش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اینکه نفس حضور در مراسم، بزرگ ترین آمادگی ذهنی و روحی را به صورت ارادی در مخاطب به وجود می آورد و این مقدمه اصلی، در مخاطب رسانه ای مناسک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چه بسا موضوع هایی در اصل مراسم مطرح شود که شرکت کننده به سطح آمادگی پذیرش آن رسیده باشد، در حالی که مخاطب رسانه ای آن مراسم، بینش لازم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پی آمدهای منفی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مورد اهل بیت علیهم السلام بیان می شود، ولی در نظر برخی، اغراق آمیز می نماید، در واقع، عین حقیقت است و کاملاً در حوزه معرفت شیعی عقلانی و پذیرفته شده است، ولی مشکل آنجاست که این مطالب در جایگاه خود بیان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معصوم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النّاس عَلی قَدرِ عُقُولِهِم؛ با مردم به اندازه ظرفیت عقلی شان سخن بگو</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مصداق این حدیث، چنین مواردی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درباره ولایت اهل بیت علیهم السلام که از دشوارترین موضوع ها است، بیان این مطالب، برای افکار عمومی ناآماده، نتیجه ای نامطلوب به بار می آورد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رادیو و تلویزیون می تواند در هر حالتی به تماشای برنامه بپردازد؛ در حال خوردن، خوابیدن، دعوا کردن، عصبانیت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مسئله نیز نمایش مطالب، مراسم، مکان ها و آیین های سنّتی و مذهبی را برای اثرگذاری بر مخاطب دشوار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مرحله آستانه ای است که در آن، تصورهای پیشین افراد درباره نظم اجتماعی به حالت تعلیق درمی آید و به مقوله بازتاب توجه به دگرگونی ها امکان ظهور می دهد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تمام آنچه در فلسفه وجودی مناسک دینی وجود دارد، در این مرحله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ملکوت، عالم حقایق است، در حالی که ما در عالم شهود و ماده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ماده، حجابی از غفلت را به تدریج برای انسان به وجود می آورد که او را از عالم ملکوت و نظم حقیقی حاکم بر آن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مناسک دینی، یادآوری عالم ملکوت است که جاودانی و حقیقت انسانی متعلق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حرکت های نماز با عقل جزئی مادی نگر توجیه پذیر نیست، بلکه با نظم حاکم بر عالم ملکوت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لازمه آن فراموشی دل بستگی ها به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گذاشتن این دل بستگی ها، لازمه ورود به عالم دیگر است که فلسفه وجودی نماز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شرکت کنندگان در مراسم، آماده پذیرش موقعیتی جدید در زندگی اجتماعی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ترنر، فیلم و دیگر فرآورده های رسانه ها، افراد را وارد مرحله آستانه ای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در مناسک سنّتی و رسانه ای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آن، از زندگی روزانه خود فاصله می گیرند و برای تحول آمادگی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مراسم عبادی در جامعه نقش خلاق داشته باشد و نقشی محافظه کارانه ایفا نکند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های مناسک، در مورد فراگرد رسانه ها و به ویژه در مورد سینما و تلویزیون و تا اندازه ای رادیو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 می تواند بسیار خطرناک باشد و هم می تواند </w:t>
      </w:r>
    </w:p>
    <w:p>
      <w:pPr>
        <w:pStyle w:val="BookText"/>
        <w:rPr/>
      </w:pPr>
      <w:r>
        <w:rPr>
          <w:rFonts w:ascii="IRNazanin" w:hAnsi="IRNazanin" w:eastAsia="IRNazanin"/>
          <w:color w:val="111111"/>
          <w:sz w:val="28"/>
          <w:sz w:val="28"/>
          <w:szCs w:val="28"/>
          <w:rtl w:val="true"/>
          <w:lang w:bidi="fa-IR"/>
        </w:rPr>
        <w:t>فرصت بی مانند تاریخی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عبارت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آیینی کردن، وسیله ای است برای تمییز و تفکیک فعالیت های مختلف از یکدیگر و ایجاد تمایز کیفی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کردن، چنین تفکیکی را به واقعیت اندیشه ارجاع داده و فرو می کاهد تا به قدرت عامل و فاعل انسانی اعتلا بخشد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رسانه، وسیله ای توانا برای آیینی کردن و آیینی کردن، روشی برای قداست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خطر هست که ارباب رسانه ها از این قابلیت برای اولویت و تقدس بخشیدن به باورهایی که به سودای آنها فعلیت می دهد،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تاریخ رسانه ها به ویژه سینما و تلویزیون در غرب، براساس همین روند انحراف 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فیلم های سینمایی غربی و به ویژه هالیوودی در این چند دهه اخیر، گاهی کار تا بدان جا می رسد که مثلاً در فیلم تایتانیک، خیانت و روابط نامشروع جنسی و در فیلم هایی همچون هری پاتر و ارباب حلقه ها، جادوگری و امور موهوم، شکلی از آیین و قداست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حتی فیلم هایی برای تبلیغ شیطان پرستی در هالیوود تولید می شود که شیطان را در حد قداست و پرستش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بیش از همه در آیینی شدن رسانه ای نقش دارد، نوع زندگی غربی و شاخصه هایی همچون مصرف گرایی و فردگرایی بوده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سوی سکه آیینی کردن رسانه ای، فرصتی تاریخی برای باز تولید سنّت های کهن و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کاربرد مهارت های بصری و با لحاظ کردن اقتضاهای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ای کردن مناسک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ها و مفاهیم اصیل خود را در کانون توجه رسانه قرار دهیم، نتیجه بسیار مطلوب خواهد بود</w:t>
      </w:r>
      <w:r>
        <w:rPr>
          <w:rFonts w:eastAsia="IRNazanin" w:cs="IRNazanin"/>
          <w:color w:val="111111"/>
          <w:sz w:val="28"/>
          <w:szCs w:val="28"/>
          <w:rtl w:val="true"/>
          <w:lang w:bidi="fa-IR"/>
        </w:rPr>
        <w:t xml:space="preserve">. </w:t>
      </w:r>
      <w:bookmarkStart w:id="208" w:name="pg4503_51076"/>
    </w:p>
    <w:p>
      <w:pPr>
        <w:pStyle w:val="Heading3"/>
        <w:numPr>
          <w:ilvl w:val="2"/>
          <w:numId w:val="1"/>
        </w:numPr>
        <w:rPr/>
      </w:pPr>
      <w:bookmarkStart w:id="209" w:name="__RefHeading___Toc652602_3644566090"/>
      <w:bookmarkStart w:id="210" w:name="_Toc79"/>
      <w:bookmarkEnd w:id="208"/>
      <w:bookmarkEnd w:id="209"/>
      <w:r>
        <w:rPr/>
        <w:t>9</w:t>
      </w:r>
      <w:r>
        <w:rPr>
          <w:rtl w:val="true"/>
        </w:rPr>
        <w:t xml:space="preserve">. </w:t>
      </w:r>
      <w:r>
        <w:rPr>
          <w:rtl w:val="true"/>
        </w:rPr>
        <w:t>انسان شناسی دینی مخاطبان رسانه</w:t>
      </w:r>
      <w:bookmarkEnd w:id="21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 دینی مخاطبان رسانه</w:t>
      </w:r>
    </w:p>
    <w:p>
      <w:pPr>
        <w:pStyle w:val="BookText"/>
        <w:rPr/>
      </w:pPr>
      <w:r>
        <w:rPr>
          <w:rFonts w:ascii="IRNazanin" w:hAnsi="IRNazanin" w:eastAsia="IRNazanin"/>
          <w:color w:val="111111"/>
          <w:sz w:val="28"/>
          <w:sz w:val="28"/>
          <w:szCs w:val="28"/>
          <w:rtl w:val="true"/>
          <w:lang w:bidi="fa-IR"/>
        </w:rPr>
        <w:t>یکی از اساسی ترین نیازهای رسانه در جوامع دینی، شناخت درست از انسان شناسی دینی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استوارت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هوور از پژوهشگران حوزه رسانه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تمرکز بر تفکر مربوط به مخاطب به مثابه کنش فرهنگی و اجتماعی آغاز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سخن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هوور بسیار اساسی است؛ به ویژه اگر بدانیم بسیاری از صاحب نظران ارتباطات جمعی، مخاطب را نه به عنوان کنش گر فراگرد ارتباطی، بلکه تنها به عنوان طرف پذیرنده تصور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ازهمین رو، قدرت رسانه های جمعی را فوق تصور می پنداشتند و نظریه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 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تبیین اثرگذاری رسانه های گروهی مطرح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ها بر این اصل استوار است که رسانه اثری مستقیم دارد و مخاطب در مقابل پیام آن خلع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خواسته یا ناخواسته آن را می پذیرد و این پایان فرآیند یا فراگرد ارتباط رسانه ای است، در حالی که امروزه نزد عالمان علم ارتباط جمعی، این گونه نظریه ها رنگ باخته و اعتراف کرده اند که مخاطب، یک موجود پذیرنده صرف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نظریه های جدید، نوعی افراط هست که باید در بهره برداری از آنها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رسانه بر اساس نوع شخصیت، تحصیلات، رشد عقلانی،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گوشه گیر یا فعال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باورمندی به امور ماورای طبیعی در طیف گسترده ای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این طیف گسترده، انفعال و در سوی دیگر آن، فعال بودن، یعنی گزینش گری با اراده و تحلیل 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دایره انتخاب های مخاطب فعال، محدود است و خود نیز از این نکته آگاه است، ولی مهم آن است که ما در این </w:t>
      </w:r>
    </w:p>
    <w:p>
      <w:pPr>
        <w:pStyle w:val="BookText"/>
        <w:rPr/>
      </w:pPr>
      <w:r>
        <w:rPr>
          <w:rFonts w:ascii="IRNazanin" w:hAnsi="IRNazanin" w:eastAsia="IRNazanin"/>
          <w:color w:val="111111"/>
          <w:sz w:val="28"/>
          <w:sz w:val="28"/>
          <w:szCs w:val="28"/>
          <w:rtl w:val="true"/>
          <w:lang w:bidi="fa-IR"/>
        </w:rPr>
        <w:t>فضای جدید، برای مخاطب، شأنی از آگاهی و گزینش گری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نتیجه ای گران بها در پی دارد و ما را به سمت رسانه ای هدایت می کند که هم از قابلیت های تکنیکی برخوردار است و هم بر مبنای انسان شناسی دینی و ارزش های الهی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نتیجه این است که در تولید برنامه های رسانه ای از لحظه ایجاد ذهنیت تا آخرین مراحل تولید، این اصل مهم را حاضر می دانیم که مخاطب در سیطره و اراده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موجودی عاقل، گزینش گر و دارای احساسات و دوست دار زیبایی است و همه اینها را با هم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دینی در بخش مخاطب شناسی و نیز جذب مخاطب، دشواری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فضای رقابتی موجود، از قالب هایی بهره گیرد که شأن مخاطب را در جنبه های مختلف شخصیتی در نظر نمی گیرد، بالطبع اگر مخاطبی داشته باشد، آن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را در مقابل انبوه شبکه های تلویزیونی، گزینش گر و در عین حال، دوست دار زیبایی و با نیازمندی های فطری و غریزی بدانیم، آن گاه در تولید برنامه ها، به سمت زیبایی، تنوع و خلاقیت در تولید پیش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از دیدگاه معرفت دینی بشناسیم، درخواهیم یافت که این انسان بیشترین اثرپذیری اش را از دیگر انسان ها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بیشتر از هر چیزی، از دیگر انسان ها تأثیر می پذیرد؛ آن هم در ارتباط های مستقیم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علم ارتباطات و رسانه ها در غرب، به این حقیقت رسیده و راهبردهای رسانه ای خویش را بر این اساس و با طراحی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دو مرحله ای الگوی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کارآمدی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نظریه ارتباط دو مرحله ای بر آن است که اطلاعات به صورت غیرمستقیم و از طریق رهبران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لیدرها، نخبگان، با نفوذان و اثرگذاران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بازده رسانه ها بیشترین استفاده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درباره موضوع های معینی بحث می کنند و بیش از دیگرانی که در محیط پیرامونند، در سازمان ها شرکت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کم و بیش برای دیگران به صورت کارشناس عمل می کنند </w:t>
      </w:r>
    </w:p>
    <w:p>
      <w:pPr>
        <w:pStyle w:val="BookText"/>
        <w:rPr/>
      </w:pPr>
      <w:r>
        <w:rPr>
          <w:rFonts w:ascii="IRNazanin" w:hAnsi="IRNazanin" w:eastAsia="IRNazanin"/>
          <w:color w:val="111111"/>
          <w:sz w:val="28"/>
          <w:sz w:val="28"/>
          <w:szCs w:val="28"/>
          <w:rtl w:val="true"/>
          <w:lang w:bidi="fa-IR"/>
        </w:rPr>
        <w:t>و اطلاعات برگرفته از رسانه ها را برابر فهم عوام بیان می دارند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الگوی جریان دو مرحله ای الگوی تزریقی</w:t>
      </w:r>
    </w:p>
    <w:p>
      <w:pPr>
        <w:pStyle w:val="BookText"/>
        <w:rPr/>
      </w:pPr>
      <w:r>
        <w:rPr>
          <w:rFonts w:ascii="IRNazanin" w:hAnsi="IRNazanin" w:eastAsia="IRNazanin"/>
          <w:color w:val="111111"/>
          <w:sz w:val="28"/>
          <w:sz w:val="28"/>
          <w:szCs w:val="28"/>
          <w:rtl w:val="true"/>
          <w:lang w:bidi="fa-IR"/>
        </w:rPr>
        <w:t>رسانه های جمعی</w:t>
      </w:r>
    </w:p>
    <w:p>
      <w:pPr>
        <w:pStyle w:val="BookText"/>
        <w:rPr/>
      </w:pPr>
      <w:r>
        <w:rPr>
          <w:rFonts w:ascii="IRNazanin" w:hAnsi="IRNazanin" w:eastAsia="IRNazanin"/>
          <w:color w:val="111111"/>
          <w:sz w:val="28"/>
          <w:sz w:val="28"/>
          <w:szCs w:val="28"/>
          <w:rtl w:val="true"/>
          <w:lang w:bidi="fa-IR"/>
        </w:rPr>
        <w:t>افراد جامعه</w:t>
      </w:r>
    </w:p>
    <w:p>
      <w:pPr>
        <w:pStyle w:val="BookText"/>
        <w:rPr/>
      </w:pPr>
      <w:r>
        <w:rPr>
          <w:rFonts w:ascii="IRNazanin" w:hAnsi="IRNazanin" w:eastAsia="IRNazanin"/>
          <w:color w:val="111111"/>
          <w:sz w:val="28"/>
          <w:sz w:val="28"/>
          <w:szCs w:val="28"/>
          <w:rtl w:val="true"/>
          <w:lang w:bidi="fa-IR"/>
        </w:rPr>
        <w:t>رهبران فکری</w:t>
      </w:r>
    </w:p>
    <w:p>
      <w:pPr>
        <w:pStyle w:val="BookText"/>
        <w:rPr/>
      </w:pPr>
      <w:r>
        <w:rPr>
          <w:rFonts w:ascii="IRNazanin" w:hAnsi="IRNazanin" w:eastAsia="IRNazanin"/>
          <w:color w:val="111111"/>
          <w:sz w:val="28"/>
          <w:sz w:val="28"/>
          <w:szCs w:val="28"/>
          <w:rtl w:val="true"/>
          <w:lang w:bidi="fa-IR"/>
        </w:rPr>
        <w:t>افراد مرتبط با یک رهبر فکری</w:t>
      </w:r>
    </w:p>
    <w:p>
      <w:pPr>
        <w:pStyle w:val="BookText"/>
        <w:rPr/>
      </w:pPr>
      <w:r>
        <w:rPr>
          <w:rFonts w:ascii="IRNazanin" w:hAnsi="IRNazanin" w:eastAsia="IRNazanin"/>
          <w:color w:val="111111"/>
          <w:sz w:val="28"/>
          <w:sz w:val="28"/>
          <w:szCs w:val="28"/>
          <w:rtl w:val="true"/>
          <w:lang w:bidi="fa-IR"/>
        </w:rPr>
        <w:t>رسانه های جمعی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شناخت درست ما از مخاطب در تدوین راهبردها و در نتیجه، اثرگذاری نهایی رسانه ها تأثیر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اعتراف استراتژیست های رسانه ای غرب، الگوهای دو مرحله ای تأثیری ژرف تر دارد و اثرگذاری رسانه را به قلمرو جدیدی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شناسی، در تصمیم گیری های کلان رسانه ای بسیار کارگشاست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مخاطب، انسان است و انسان، مجموعه ای از ویژگی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در رسانه، تولید و فرستاده می شود، هرچه با ویژگی های مخاطب هماهنگ تر باشد، اثرگذاری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پرسش این است که کدام ویژگی های مخاطب در مقابل رسانه جلوه نمایی می کند؟ بی گمان، شکل ظاهری مخاطب جزو ویژگی های اوست، ولی آیا این ویژگی ها در بحث جذب مخاطب و داد و ستد با وی، نقشی خواهد داشت؟</w:t>
      </w:r>
    </w:p>
    <w:p>
      <w:pPr>
        <w:pStyle w:val="BookText"/>
        <w:rPr/>
      </w:pPr>
      <w:r>
        <w:rPr>
          <w:rFonts w:ascii="IRNazanin" w:hAnsi="IRNazanin" w:eastAsia="IRNazanin"/>
          <w:color w:val="111111"/>
          <w:sz w:val="28"/>
          <w:sz w:val="28"/>
          <w:szCs w:val="28"/>
          <w:rtl w:val="true"/>
          <w:lang w:bidi="fa-IR"/>
        </w:rPr>
        <w:t>در واقع، انسان با مسائل موجود در جهان، بر اساس نیازهای خویش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نیز با همه ویژگی هایش،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ای که می خواهد تعامل بیشتری با مخاطب داشته باشد، باید بیش از همه پاسخ گوی نیازهای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شناخت نیازهای انسان مطرح می شود و از همین جا، رسانه های دینی و غیردینی از هم متمایز می گردند؛ زیرا آموزه های وحیانی، تعریف و توصیفی از نیازهای انسان دارند که با برداشت سکولار و غیردینی از نیازهای انسان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تولید برنامه ها و حتی ساختار رسانه ای آنها تفاوت های آشکاری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دینی، انسان بدون مدد وحیانی نمی تواند خود را بشناسد و بنا بر برخی روایت ها، اگر خود را بشناسد، خدا را نیز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چون بشر غربی از وحی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انسان مسلمانی که شناختش را به طور کامل با وحی منطبق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شناختش از خودش بسیار انحراف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دایره نیازهای حقیقی انسان که معرفت درباره آنها جز از طریق وحی حاصل نمی شود، با دایره نیازهایی که انسان برای خود می پندارد، افزون بر برخی هم پوشانی ها در بخش های جزئی، در بخش های دیگر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w:t>
      </w:r>
    </w:p>
    <w:p>
      <w:pPr>
        <w:pStyle w:val="BookText"/>
        <w:rPr/>
      </w:pPr>
      <w:r>
        <w:rPr>
          <w:rFonts w:ascii="IRNazanin" w:hAnsi="IRNazanin" w:eastAsia="IRNazanin"/>
          <w:color w:val="111111"/>
          <w:sz w:val="28"/>
          <w:sz w:val="28"/>
          <w:szCs w:val="28"/>
          <w:rtl w:val="true"/>
          <w:lang w:bidi="fa-IR"/>
        </w:rPr>
        <w:t>حقیقی</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نیازهای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غیرحقیقی </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نیازهای حقیقی که خود انسان آنها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حوزه پوشش و توانایی رسانه ها؛ یعنی عرصه مانور رسانه ها را با دایره ای دیگر به نمایش بگذاریم، نتیجه جالب تر می شود؛ زیرا رسانه با توجه به محدودیت هایش، نمی تواند به تمامی نیازهای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یا تمایلات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 و تنها بخش کوچکی را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w:t>
      </w:r>
    </w:p>
    <w:p>
      <w:pPr>
        <w:pStyle w:val="BookText"/>
        <w:rPr/>
      </w:pPr>
      <w:r>
        <w:rPr>
          <w:rFonts w:ascii="IRNazanin" w:hAnsi="IRNazanin" w:eastAsia="IRNazanin"/>
          <w:color w:val="111111"/>
          <w:sz w:val="28"/>
          <w:sz w:val="28"/>
          <w:szCs w:val="28"/>
          <w:rtl w:val="true"/>
          <w:lang w:bidi="fa-IR"/>
        </w:rPr>
        <w:t>جولانگاه</w:t>
      </w:r>
    </w:p>
    <w:p>
      <w:pPr>
        <w:pStyle w:val="BookText"/>
        <w:rPr/>
      </w:pPr>
      <w:r>
        <w:rPr>
          <w:rFonts w:ascii="IRNazanin" w:hAnsi="IRNazanin" w:eastAsia="IRNazanin"/>
          <w:color w:val="111111"/>
          <w:sz w:val="28"/>
          <w:sz w:val="28"/>
          <w:szCs w:val="28"/>
          <w:rtl w:val="true"/>
          <w:lang w:bidi="fa-IR"/>
        </w:rPr>
        <w:t>رسانه ها</w:t>
      </w:r>
    </w:p>
    <w:p>
      <w:pPr>
        <w:pStyle w:val="BookText"/>
        <w:rPr/>
      </w:pPr>
      <w:r>
        <w:rPr>
          <w:rFonts w:ascii="IRNazanin" w:hAnsi="IRNazanin" w:eastAsia="IRNazanin"/>
          <w:color w:val="111111"/>
          <w:sz w:val="28"/>
          <w:sz w:val="28"/>
          <w:szCs w:val="28"/>
          <w:rtl w:val="true"/>
          <w:lang w:bidi="fa-IR"/>
        </w:rPr>
        <w:t>نیازهای حقیقی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مشترک </w:t>
      </w:r>
      <w:bookmarkStart w:id="211" w:name="pg4503_51081"/>
    </w:p>
    <w:p>
      <w:pPr>
        <w:pStyle w:val="BookText"/>
        <w:rPr/>
      </w:pPr>
      <w:bookmarkEnd w:id="211"/>
      <w:r>
        <w:rPr>
          <w:rFonts w:ascii="IRNazanin" w:hAnsi="IRNazanin" w:eastAsia="IRNazanin"/>
          <w:color w:val="111111"/>
          <w:sz w:val="28"/>
          <w:sz w:val="28"/>
          <w:szCs w:val="28"/>
          <w:rtl w:val="true"/>
          <w:lang w:bidi="fa-IR"/>
        </w:rPr>
        <w:t>بخش کوچکی که از هم پوشانی این سه حوزه به دست می آید، خود، می تواند سرآغازی برای رسانه دین مدار باشد تا مخاطب را بدون هیچ گونه شبهه، مزاحمت یا خسته کنندگی، برای هم سخنی و هم دلی و هم فکری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مشترک، باید در پژوهشی جداگانه شناسایی شود تا رسانه دین مدار، جغرافیای عملیاتی خویش را بهتر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بخش از نیازهای انسانی که رسانه در پاسخ به آنها کارآیی دارد، به خوبی بهره گرفته شود، می توان راه را برای ورود بیشتر مخاطب به عرصه نیازهای حقیقی اش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رسانه دینی، بزرگ ترین رسالت خویش را به انجام رسانیده است</w:t>
      </w:r>
      <w:r>
        <w:rPr>
          <w:rFonts w:eastAsia="IRNazanin" w:cs="IRNazanin"/>
          <w:color w:val="111111"/>
          <w:sz w:val="28"/>
          <w:szCs w:val="28"/>
          <w:rtl w:val="true"/>
          <w:lang w:bidi="fa-IR"/>
        </w:rPr>
        <w:t>.</w:t>
      </w:r>
    </w:p>
    <w:p>
      <w:pPr>
        <w:pStyle w:val="Heading3"/>
        <w:numPr>
          <w:ilvl w:val="2"/>
          <w:numId w:val="1"/>
        </w:numPr>
        <w:rPr/>
      </w:pPr>
      <w:bookmarkStart w:id="212" w:name="__RefHeading___Toc652604_3644566090"/>
      <w:bookmarkStart w:id="213" w:name="_Toc80"/>
      <w:bookmarkEnd w:id="212"/>
      <w:r>
        <w:rPr/>
        <w:t>10</w:t>
      </w:r>
      <w:r>
        <w:rPr>
          <w:rtl w:val="true"/>
        </w:rPr>
        <w:t xml:space="preserve">. </w:t>
      </w:r>
      <w:r>
        <w:rPr>
          <w:rtl w:val="true"/>
        </w:rPr>
        <w:t>فرصت های رسانه دینی در قلمرو جهانی شدن</w:t>
      </w:r>
      <w:bookmarkEnd w:id="21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های رسانه دینی در قلمرو جهانی شدن</w:t>
      </w:r>
    </w:p>
    <w:p>
      <w:pPr>
        <w:pStyle w:val="BookText"/>
        <w:rPr/>
      </w:pPr>
      <w:r>
        <w:rPr>
          <w:rFonts w:ascii="IRNazanin" w:hAnsi="IRNazanin" w:eastAsia="IRNazanin"/>
          <w:color w:val="111111"/>
          <w:sz w:val="28"/>
          <w:sz w:val="28"/>
          <w:szCs w:val="28"/>
          <w:rtl w:val="true"/>
          <w:lang w:bidi="fa-IR"/>
        </w:rPr>
        <w:t>از جهانی شدن، تعریف های فراوانی شده است؛ از تعریف هایی که جهانی شدن را یک سره غربی شدن</w:t>
      </w:r>
      <w:r>
        <w:rPr>
          <w:rStyle w:val="FootnoteAnchor"/>
          <w:rtl w:val="true"/>
        </w:rPr>
        <w:footnoteReference w:id="197"/>
      </w:r>
      <w:r>
        <w:rPr>
          <w:rFonts w:ascii="IRNazanin" w:hAnsi="IRNazanin" w:eastAsia="IRNazanin"/>
          <w:color w:val="111111"/>
          <w:sz w:val="28"/>
          <w:sz w:val="28"/>
          <w:szCs w:val="28"/>
          <w:rtl w:val="true"/>
          <w:lang w:bidi="fa-IR"/>
        </w:rPr>
        <w:t>یا امریکایی شدن</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تعریفمی کنند تا نظریه هایی که منطق فرهنگی سرمایه داری متأخر و مرحله نوین سرمایه داری را بر محمل جهانی شدن می دانند؛ همچنین نظریه هایی که جهانی شدن را ترجمان نظریه موج سوم آلوین تافلر و دهکده جهانی هربرت مارشال و مک لوهان در عرصه فرهنگی ـ اجتماعی با وسایل ارتباطی و شبکه ارتباطات مجازی تلقی می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ها و رویکردها نیز همچون تعریف های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همچون رولاندر برتسون، جهانی شدن را امری محتوم می دانند و برخی مانند فوکویاما، صورت لیبرال ـ دموکراسی را محتوای اصلی و موضوع اجتناب ناپذیر و در واقع، دستور کار جهانی شدن ـ یا به عبارت بهتر در اینجا ـ جهانی سازی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لیبرال ـ </w:t>
      </w:r>
    </w:p>
    <w:p>
      <w:pPr>
        <w:pStyle w:val="BookText"/>
        <w:rPr/>
      </w:pPr>
      <w:r>
        <w:rPr>
          <w:rFonts w:ascii="IRNazanin" w:hAnsi="IRNazanin" w:eastAsia="IRNazanin"/>
          <w:color w:val="111111"/>
          <w:sz w:val="28"/>
          <w:sz w:val="28"/>
          <w:szCs w:val="28"/>
          <w:rtl w:val="true"/>
          <w:lang w:bidi="fa-IR"/>
        </w:rPr>
        <w:t>دموکراسی، نقطه پایان تکامل ایدئولوژیک بشر و آخرین شکل حکومت بشری 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همچنین برخی دیگر، جهانی سازی را جهان نگری و اندیشه در مقیاس جهان واحد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سوی جهان و با فاصله بسیار از حوزه فرهنگی و تمدنی غرب، رویکردها جالب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این باورند که جهان گستری و هیولای جهانی سازی، چندان شتابان و فراگیر است که کسی را یارای اندیشیدن درباره آن نیست تا برای پیوستن به این موج خروشان، راهبردی توان مند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فزاینده، قدرت اندیشیدن را از دولت ـ ملت ها گرفته است و خواسته یا ناخواسته، ما را درگیر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 نیز باید بر این ماشین تندرو سوار شویم وگرنه از دنیا عقب خواهیم ماند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به باور اینان، حتی ارزش های سنّتی که مانعی بر سر این راه هستند، باید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و خودباختگی و خودکم بینی، خلاصه رویکردی است که این جریان نسبت به دین و ارزش های بومی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پردازان این اندیشه، توسعه تکنولوژی و ارتباطات، جهانی شدن فرهنگ، کاهش اختلاف ها و نزاع ها و جهانی اندیشیدن را شاهدی برای اثبات رویکرد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که انگار به پایان خط رسیده اند، دغدغه فرهنگ ملی، ارزش های دینی و زبان بومی را به همین توسعه فرهنگ جهانی با پشتوانه ارزش های انسان محور و سودانگارانه غربی نسبت می دهند و این روند را شبه جبری توصیف می کنند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چون جستار ما درباره رسانه ها و شناخت فرصت تاریخی آن در این </w:t>
      </w:r>
    </w:p>
    <w:p>
      <w:pPr>
        <w:pStyle w:val="BookText"/>
        <w:rPr/>
      </w:pPr>
      <w:r>
        <w:rPr>
          <w:rFonts w:ascii="IRNazanin" w:hAnsi="IRNazanin" w:eastAsia="IRNazanin"/>
          <w:color w:val="111111"/>
          <w:sz w:val="28"/>
          <w:sz w:val="28"/>
          <w:szCs w:val="28"/>
          <w:rtl w:val="true"/>
          <w:lang w:bidi="fa-IR"/>
        </w:rPr>
        <w:t>عرصه است، تنها برخی نکته های ضروری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کنار گذاردن کلیدواژه های به کار رفته در تعریف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های مهمی به دست می آید؛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فشردگی زمان و مکان، یک پارچگی سیستم، شبکه ای بودن، برتری نظام سرمایه داری، وابستگی عمومی، پیچیدگی ارتباطات، حذف مرزها، تضعیف دولت 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ویژگی های جهان جهانی شده که برگرفته از کلام اندیشمندان است، وصف خود نظام تکنولوژیک است و نه یک دوره خاص تاریخی که مسئله جهانی شدن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موج سهمگین تسری نظام تکنولوژیک به دنیا که از دهه هفتاد میلادی اوج گرفت، موضوع هایی را در سراسر دنیا پدید آورد که برای توضیح و فهم آن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پس از آن سال ها، گویا این دلیل را فراموش کرده اند و در پی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صنعتی، تمام عنوان هایی که با عنوان کلیدواژه های جهانی شدن مطرح هستند، چونان پی آمدهای نظام صنعتی مدرن مطرح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تدریج با رشد صنایع گوناگون، این پی آمدها شکل جدی تری به خود گرفت و با جهش صنایع ارتباطی و مخابراتی شکلی تازه یافت، به گونه ای که بسیاری، آن را موضوعی نوظهور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اصلی اینکه موضوع جهانی شدن به عنوان یک پدیده نوظهور، آدرسی اشتباه است و برای شناخت دقیق محتوای جهانی شدن، باید با رجوع به خود مدرنیته، از اصل تمدن غرب پرسش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با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فشردگی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کسانی همچون هاروی و کاستلز مطرح کرده اند، یکی از بهترین توصیف ها در مورد پی آمدهای نظام صنعتی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از فشردگی زمان و مکان که ما را در کار بست رویکردها و راهبردهای درست یاری رساند، آن است که فاصله آغاز و انجام امور، کوتاه تر می شوند و بدین ترتیب، سرعت تجربه کردن بشر به واسطه ابزار صنعتی جدید و تکنولوژی ارتباطی،</w:t>
      </w:r>
    </w:p>
    <w:p>
      <w:pPr>
        <w:pStyle w:val="BookText"/>
        <w:rPr/>
      </w:pPr>
      <w:r>
        <w:rPr>
          <w:rFonts w:ascii="IRNazanin" w:hAnsi="IRNazanin" w:eastAsia="IRNazanin"/>
          <w:color w:val="111111"/>
          <w:sz w:val="28"/>
          <w:sz w:val="28"/>
          <w:szCs w:val="28"/>
          <w:rtl w:val="true"/>
          <w:lang w:bidi="fa-IR"/>
        </w:rPr>
        <w:t>شتاب بی سابقه 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چه بسا قرن ها طول می کشید تا باطل بودن یک اندیشه ثابت شود، ولی اکنون بشر همه چیز را زود تجربه می کند و به درستی یا نادرستی آن حکم می کند؛ موضوع های کلانی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این سرعت، شتاب بیشتری به سوی نقطه پایان خویش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تعبیر، یعنی سرعت روزافزون و فشردگی زمان و مکان، نتیجه ای کاملاً عکس نتیجه غرب گرایان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باید غربی بشویم و ارزش ها را کنار بگذاریم؛ چون در حال غربی شدن است، در حالی که این نگاه می گوید به سمت ارزش ها برویم؛ زیرا هرچه غرب به پیش می رود، به سمت نابودی و باطل بودن خویش گام بر می دارد و اعتماد عمومی به فرهنگ غربی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رفته رفته، خلأ به وجود آمده در اذهان انسان ها، این پرسش را پیش می کشد که چه فرهنگی را باید جای گزین کنیم؟ این فرصتی برای منادیان حقانیت دین است تا این خلأ را با نسیم روح نواز و انسان ساز معنویت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راهبردهای رسانه ای در رسانه ملی، چنان که باید و شاید به این رویکرد جهانی توجه نشده است و حتی با آن منفعلانه برخورد می شود و بیشتر بر تهدیدهای جهانی شدن تأکید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سازمان صدا و سیما به تجربه ای تازه دست بزند و شبکه ای انگلیسی زبان برای افکار عمومی غرب راه اندازی کند تا در آن، تولید برنامه ها بر اساس پارادایم های معنویت، آرامش و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 با داشتن برنامه های با کیفیت، انسان های بی شماری مخاطب آن خواهند شد و فرصتی برای بیان مواضع جمهوری اسلامی پدید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تحول شخصیت آدمی، دو مرحله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خروج از شخصیت پیشین و شکستن دل بستگی های ذهنی و اعتقادی گذشته؛ دوم، جای گزین کردن تدریجی شخصیت جدید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در پروژه جهانی سازی، طرح مفاهیمی همچون معضل ملیت و قومیت، </w:t>
      </w:r>
    </w:p>
    <w:p>
      <w:pPr>
        <w:pStyle w:val="BookText"/>
        <w:rPr/>
      </w:pPr>
      <w:r>
        <w:rPr>
          <w:rFonts w:ascii="IRNazanin" w:hAnsi="IRNazanin" w:eastAsia="IRNazanin"/>
          <w:color w:val="111111"/>
          <w:sz w:val="28"/>
          <w:sz w:val="28"/>
          <w:szCs w:val="28"/>
          <w:rtl w:val="true"/>
          <w:lang w:bidi="fa-IR"/>
        </w:rPr>
        <w:t>بحران هویت و بحران ارزش های دینی و بومی، به مرحله اول تحول شخصیت ملت ها و اقوام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مباحثی مانند نظم نوین جهانی، پایان تاریخ، حاکمیت لیبرال ـ دموکراسی، دهکده جهانی و یکسان سازی فرهنگ به مرحله دوم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کلمن جیمز، در عصر جهانی شدن، انسان بدون ارزش های بومی، شیفته ارزش های غیربومی و جهانی می شود و به مفاهیمی اعتقاد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اساس آن معناسازی می کند و ارزش هایی که در پیشینه او ریشه ندارد؛ یعنی هویت های ملی، سست می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این برداشت رایج درباره پی آمدهای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شبهه ها و پرسش هایی روبه رو است که مهم ترین آنها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جای گزین یا پارادایم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 ـ دموکراسی و نظم نوین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دچار مشکل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گروه ها در غرب و حتی رسانه ها و سیاست مدارانش به سمت شرق، مکتب های شرقی و مذاهب مختلف در آن و دیگر مصداق های فرهنگ غیرغربی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فرهنگ رو به زوال و پرتناقض چگونه می تواند جای گزین فرهنگ های دیگر شود؟</w:t>
      </w:r>
    </w:p>
    <w:p>
      <w:pPr>
        <w:pStyle w:val="BookText"/>
        <w:rPr/>
      </w:pPr>
      <w:r>
        <w:rPr>
          <w:rFonts w:ascii="IRNazanin" w:hAnsi="IRNazanin" w:eastAsia="IRNazanin"/>
          <w:color w:val="111111"/>
          <w:sz w:val="28"/>
          <w:sz w:val="28"/>
          <w:szCs w:val="28"/>
          <w:rtl w:val="true"/>
          <w:lang w:bidi="fa-IR"/>
        </w:rPr>
        <w:t>فرهنگ ها و ارزش های ملی و دینی گوناگون، به واسطه تخریب روشن فکران و هجمه های فرهنگی غرب و نفوذ نظام تکنولوژیک و نظام آموزشی سکولار، آسیب اساسی دیده اند، ولی این امر موجب نشده است تا هر فرهنگی را به صورت جای گزین بپذیرند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پی آمدهای فرهنگی جهانی سازی از نظر فرهنگی، نیمی از کار تبلیغی مسلمانان را آسان کرده اند؛ زیرا فرهنگ انسان ساز اسلام نیز برای تبلیغ نیاز دارد تا اقوام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ها را از برداشت های گذشته خارج سازد و این کاری است که تابوی جهانی سازی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 از وجود پیشین خود خارج شده است، در حالی که در پی هویت جای گزین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دینی با توجه به این رویکرد جهانی می تواند هویت دینی را در کالبدی زیبا و پاسخ گو به جهانیان معرفی کند و راه را برای آینده ای روشن هموار سازد</w:t>
      </w:r>
      <w:r>
        <w:rPr>
          <w:rFonts w:eastAsia="IRNazanin" w:cs="IRNazanin"/>
          <w:color w:val="111111"/>
          <w:sz w:val="28"/>
          <w:szCs w:val="28"/>
          <w:rtl w:val="true"/>
          <w:lang w:bidi="fa-IR"/>
        </w:rPr>
        <w:t xml:space="preserve">. </w:t>
      </w:r>
      <w:bookmarkStart w:id="214" w:name="pg4503_51087"/>
    </w:p>
    <w:p>
      <w:pPr>
        <w:pStyle w:val="Heading2"/>
        <w:numPr>
          <w:ilvl w:val="1"/>
          <w:numId w:val="1"/>
        </w:numPr>
        <w:rPr/>
      </w:pPr>
      <w:bookmarkStart w:id="215" w:name="__RefHeading___Toc652606_3644566090"/>
      <w:bookmarkStart w:id="216" w:name="_Toc81"/>
      <w:bookmarkEnd w:id="214"/>
      <w:bookmarkEnd w:id="215"/>
      <w:r>
        <w:rPr>
          <w:rtl w:val="true"/>
        </w:rPr>
        <w:t>کتاب نامه</w:t>
      </w:r>
      <w:bookmarkEnd w:id="21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معمای مدرنیته، تهران، نشر مرکز،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اسکافیلد کلارک، لین و استوارت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 بازاندیشی درباره رسانه، دین، فرهنگ،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آریایی نیا، سروش،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الیاده میرچا، فرهنگ و دین، برگزیده مقالات دایرة المعارف دین، هیئت مترجمان، زیر نظر بهاءالدین خرمشاهی، تهران، طرح نو، 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پارسانیا، حمید، سنّت، ایدئولوژی، علم، قم، نهاد نمایندگی مقام معظم رهبری در دانشگاه ها، مرکز آموزش و پژوهش سازمان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حدیث پیمانه، قم، نهاد نمایندگی مقام معظم رهبری در دانشگاه ها، انتشارات معارف،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تامپسون،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ها و مدرنیته، تهران،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اوحدی،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قم، مؤسسه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اردکانی، رضا، فرهنگ، خردآزادی، تهران، ساقی،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 فارابی مؤسس فلسفه اسلامی چاپ سوم، مؤسسه مطالعات و تحقیقات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اتوپی و عصر تجدد، تهران، ساقی،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تمدن،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صفدر تقی زاده و ابوطالب صارمی، تهران، سازمان انتشارات و آموزش انقلاب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ریشه ها و نشانه های سکولاریسم، تهران، مؤسسه فرهنگی دانش و اندیشه معاصر، چ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زرشناس، شهریار، مدرنیته، آزادی، پسامدرنیسم، فرهنگ سرای اندیشه،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سورین، ورنر و جیمز تانکارد، نظریه های ارتباطات،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دهقان، تهران، دانشگاه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باقری، سید کاظم، جهانی شدن و دین فرصت ها و چالش ها، مقالات چهارمین کنگره دین پژوهان، دفتر اول، دبیرخانه دین پژوهان کشور،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 عبداللّه ، زرسالاران یهودی و پارسی، استعمار بریتانیا و ایران، تهران، مؤسسه مطالعات و پژوهش های سیاسی،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ضیمران، محمد، اندیشه های فلسفی در پایان هزاره دوم، تهران، انتشارات هرمس،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عنان، محمد، تاریخ جمعیت های سری و جنبش ها تخریبی، علی هاشمی حائری، تهران، کتاب خانه بهجت،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فوکویاما، فرانسیس، فرجام تاریخ و انسان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رضا طیب، فصل نامه سیاست خارجی،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اصول کافی، تهران، انتشارات 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پست مدرنیته و پست مدرنیسم، تعاریف، نظریه ها وکاربست ها، مجموعه مقالات،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نوروزی، تهران، نقش جهان،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گیبینز،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پست مدرنیته،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انصاری، تهران، گام نو،</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گیدنز، آنتونی، پی آمدهای مدرنیت، محسن ثلاثی، تهران، نشر مرکز،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انتشارات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معتمدنژاد، کاظم، وسایل ارتباط جمعی، تهران، چاپ و انتشارات دانشگاه علامه طباطبایی،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سید حسین، جوان مسلمان و دنیای متجدد،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اسعدی، تهران، طرح نو، چاپ چهارم،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 نظر متفکران اسلامی درباره طبیعت، تهران، خوارزمی،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ویندال، سون، بنوسیگنایتزر و جین اولسون، کاربرد نظریه های ارتباطات،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دهقان، تهران، مرکز مطالعات و تحقیقات رسانه ها، چاپ اول،</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یاسپرس، کارل، آغاز و انجام تاریخ،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لطفی، تهران، انتشارات خوارزمی،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انبارلویی،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پژوهش و سنجش، بهار و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بازرگان، بهمن، درباره وضعیت پست مدرن و برخی پی آمدهای آن، مجله فرهنگ و توسعه،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بودریارد، ژان، گسترش تکنولوژی و تعمیق فضای مجازی، ماهنامه سیاحت غرب،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پستمن، نیل، فضای مجازی و سؤالات پیش رو، ماه نامه سیاحت غرب، سال دوم،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ریفکین، جرمی، از مدرنیسم تا پست مدرنیسم، ماه نامه سیاحت غرب،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گرینفیلد، دیوید، اعتیاد مجازی، ماه نامه سیاحت غرب،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ویلبر،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 مجازی، جامعه، هویت،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نیک فرجام، نیم سالانه زیبا شناخت،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فر، محمد، فرهنگ مجازی در عصر اطلاعات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WWW.Bashgah.net 21/7/83</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احمدی، معمای مدرنیته، تهران، نشر مرکز،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Rifkin</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جرمی ریفکین، از مدرنیسم تا پست مدرنیسم،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نصیری، ماهنامه سیاحت غرب،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معمای مدرنیته،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پی آمدهای مدرنیت، محسن ثلاثی، تهران، نشر مرکز،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Secularism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Belief That Laws Education, Should be Based on Facts, Science Rather Than Religien</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چا الیاده، فرهنگ و دین، برگزیده مقالات دائرة المعارف دین، هیئت مترجمان، زیر نظر بهاءِالدین خرمشاهی،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ریشه ها و نشانه های سکولاریسم، مؤسسه فرهنگی دانش و اندیشه معاصر،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ویلسون در این باره می نویسد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جوان مسلمان و دنیای متجدد،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اسعدی، تهران، طرح نو،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نظر متفکران اسلامی درباره طبیعت، تهران، خوارزمی،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اتوپی و عصر تجدد، تهران، نشر ساقی،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فارابی، مؤسس فلسفه اسلامی، مؤسسه مطالعات و تحقیقات فرهنگی،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Humanism</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System Of Belifs That Concentrates On Common Human Needs And Seeks Ways Of Solving Human Problems Based On Reason Rather Than On Faith On God (Oxford Dictionary)</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Deism</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Atheism</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ها و نشانه های سکولاریسم،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 هلنستیک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یونانی مآبی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شیرازی در شرح حکمت لاشراق چنین ادعایی 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تلاششان در انکار حق و حقیقت و حتی واقعیت بود تا منافع شغلی شان تأمین شود؛ زیرا آنها وکیل دعاوی بودند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Kaliyuga</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رنه گنون، بحران دنیای متجدد، تهران، انتشارات امیرکبیر،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 وبر، پروتستانتیسم و روح سرمایه داری، از انتشارات دانشگاه تهران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 درآمدی بر جامعه شناسی تجدد، مقدمه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جوان مسلمان و دنیای متجدد، مرتضی اسعدی، تهران، طرح نو،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Raphael</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Michalangelo</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Leonardo Davinci</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تامپسون، رسانه ها و مدرنیته، تهران، انتشارات سروش،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قم، مؤسسه آل البیت،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 نگاهی به فضای تبلیغاتی و رسانه ای دنیا، میزان قدرت طلبی و سوداگری سیاسی را با حجم رسانه هایی اعم از ماهواره، اینترنت، شبکه های مختلف تلویزیونی و رادیویی و مطبوعات و سینما که برای رژیم سیاسی خاص تبلیغ می کنند، کاملاً متناسب نشان می دهد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ها و مدرنیته،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آنچه به عنوان جنگ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سایبرنتیکال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 با همین مبنا، یعنی انرژی و سخت افزار کمتر و بازده بیشتر شناخته می 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Telstar</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ورنر سورین و جیمز تانکارد، نظریه های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دهقان، تهران، دانشگاه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فائوست، نماد قدرت طلبی شیطانی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غرب آمده است فائوست روح خود را به شیطان فروخت تا قدرت تسخیر و پرعقاب به دست آورد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Individuation</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شهبازی، زرسالاران یهودی و پارسی، استعمار بریتانیا و ایران، مؤسسه مطالعات و پژوهش های سیاسی،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تهران، مؤسسه چاپ و انتشارات دانشگاه علامه طباطبایی،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Of Mass Communication</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Mass Medua</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ها و مدرنیته،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و دقیق 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شیلر، وسایل ارتباط جمعی و امپراتوری امریکا،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میرعابدینی، تهران، انتشارات سروش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که در مقدمه، در مورد مفاهیم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تعلق محصولات رسانه ای و به ویژه فیلم و سریال به این مقام بیان شد، به همین بحث آسان طلبی، بی مسئولیتی و یا به عبارتی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کودک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های بالغ، گره خورده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پستمن، مقدمه بر زندگی در عیش، مردن در خوشی،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طلوع ماهواره، افول فرهنگ، تهران، اطلاعات،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31/5/2005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ارتباطات،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ارتباطات، 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بیروت،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بیروت، دارالاحیاء الکتب العربی،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های ارتباطات،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Danidl C.Hallin</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Paolo Mancini</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غرب، دانیل سی هالین، پائلوماسین،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امریکای کردن، جهانی کردن و سکولاریزه کردن همسان شدن سیستم رسانه ای امریکا و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سال دوم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مدرنیته و پست مدرنیسم، تعاریف، نظریه ها و کاربست ها، مجموعه مقالات،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نوذری، تهران، نقش جهان،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Break From</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Opposition</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Difference To And From</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Response To</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آره گیبنز و بوریمیز، سیاست پست مدرنیته، درآمدی بر فرهنگ و سیاست معاصر، منصور انصاری، تهران، گام نو،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PreassumPtions</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ساختار گرایی </w:t>
      </w:r>
      <w:r>
        <w:rPr>
          <w:rFonts w:eastAsia="IRNazanin" w:cs="IRNazanin"/>
          <w:b w:val="false"/>
          <w:bCs w:val="false"/>
          <w:i w:val="false"/>
          <w:iCs w:val="false"/>
          <w:color w:val="333333"/>
          <w:sz w:val="20"/>
          <w:szCs w:val="20"/>
        </w:rPr>
        <w:t>Foundationalism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اعتقاد و تلاش برای دست یازیدن به معنایی واحد بر اساس تأویل گرایی مدرن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Essentialism</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مدرنیته و پست مدرنیسم،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اعتقاد نگارنده غربی، امروزه فرهنگ و تمدن آنچنان است که اگر فیلسوفان امروز و صدوپنجاه ساله اخیر غرب همه یک جا تصمیم بگیرند که سهروردی بخوانند و تمام مبانی فکری گذشته را باطل اعلام کنند، تأثیری در حوزه تمدنی غرب رخ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مدرن، فلسفه و حتی علم اندیشه و عقل را برای کسب قدرت می خواست و اکنون که این درخت مشکوک ثمر داده است تکنولوژی و وجوه تمدنی، حتی کندن درخت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فلسفی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تغییری ایجاد نخواهد کرد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Hawthorn</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مدرن، پست مدرنیته و پست مدرنیسم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مدرنیته و پست مدرنیسم،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آمدهای مدرنیت،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سیاست پست مدرنیته، درآمدی بر فرهنگ و سیاست معاصر،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زرشناس، مدرنیته، آزادی، پسا مدرنیسم، فرهنگ سرای اندیشه،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مدرنیته و پست مدرنیسم،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آمدهای مدرنیت،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آمدهای مدرنیت،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مدرنیته و پست مدرنیسم،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پست مدرنیته و پست مدرنیسم تعاریف نظریه ها و کاربست ها، حسینعلی نوذری، تهران، نقش جهان،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فیسک، سروش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www.bashgah.net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مدرنیته و پست مدرنیسم،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 پاستر، عصر دوم رسانه 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صالحیار، تهران، مؤسسه ایران،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WWW.Bashgah.net</w:t>
      </w:r>
      <w:r>
        <w:rPr>
          <w:rFonts w:ascii="IRNazanin" w:hAnsi="IRNazanin" w:eastAsia="IRNazanin"/>
          <w:b w:val="false"/>
          <w:b w:val="false"/>
          <w:bCs w:val="false"/>
          <w:i w:val="false"/>
          <w:i w:val="false"/>
          <w:iCs w:val="false"/>
          <w:color w:val="333333"/>
          <w:sz w:val="20"/>
          <w:sz w:val="20"/>
          <w:szCs w:val="20"/>
          <w:rtl w:val="true"/>
        </w:rPr>
        <w:t xml:space="preserve">، ریچارد استیورس،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تنهای تنها در دنیای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محتشم، </w:t>
      </w:r>
      <w:r>
        <w:rPr>
          <w:rFonts w:eastAsia="IRNazanin" w:cs="IRNazanin"/>
          <w:b w:val="false"/>
          <w:bCs w:val="false"/>
          <w:i w:val="false"/>
          <w:iCs w:val="false"/>
          <w:color w:val="333333"/>
          <w:sz w:val="20"/>
          <w:szCs w:val="20"/>
        </w:rPr>
        <w:t>15/11/82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رسانه ها کلام کی یرکه گارد را به خوبی می دانند، به ویژه در دوره فقر محتوایی که در آن زیست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هم گذشته می سازند و هم به ویژه آینده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فیسک، تلویزیون و پست مدرنیسم، </w:t>
      </w:r>
      <w:r>
        <w:rPr>
          <w:rFonts w:eastAsia="IRNazanin" w:cs="IRNazanin"/>
          <w:b w:val="false"/>
          <w:bCs w:val="false"/>
          <w:i w:val="false"/>
          <w:iCs w:val="false"/>
          <w:color w:val="333333"/>
          <w:sz w:val="20"/>
          <w:szCs w:val="20"/>
        </w:rPr>
        <w:t>www.Bashgah.net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Apocalypse</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کارل گوستاویونگ، روان پزشک سوئیسی و بنیان گذار روان شناسی تحلیلی، روان انسان را به سه بخش اصلی تقسیم می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ایگو یا ذهن خودآگاه؛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ناخودآگاه؛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آرشی تایپ یا ضمیر جمعی مشترک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ضمیر یا ناخودآگاه جمعی را روان موروثی یا دانشی می داند که انسان با آن به دنیا می آید، ولی با این حال، هرگز به طور مستقیم از آن آگاه نیست، ولی بر ویژگی های رفتاری اش، به ویژه بر رفتارهای عاطفی اش تأثیرهای زیادی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آن، با عنوان کهن الگو یا تصورات اساطیری نیز یاد می کند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Sarior</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Apocalypse Religious</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دقت شود که چرا در سر انسان ها تزریق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پردیوم نیز در قسمت بالای گردن تزریق می 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هرکول یک اسطوره باستانی غربی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آیدین آغداشلو، کارکرد اجتماعی در سینما در امریکا، </w:t>
      </w:r>
      <w:r>
        <w:rPr>
          <w:rFonts w:eastAsia="IRNazanin" w:cs="IRNazanin"/>
          <w:b w:val="false"/>
          <w:bCs w:val="false"/>
          <w:i w:val="false"/>
          <w:iCs w:val="false"/>
          <w:color w:val="333333"/>
          <w:sz w:val="20"/>
          <w:szCs w:val="20"/>
        </w:rPr>
        <w:t>www. iranpress.com</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www.shahbazi.org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اسطوره ها جان می گیرند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ضمیران، اندیشه های فلسفی در پایان هزاره دوم، تهران، انتشارات هرمس،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ReneGuenon</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Ananda K.Coomaraswany</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Frithjof Schuon</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T.Burckhart</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Marco Pallis</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جوان مسلمان و دنیای متجدد،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اسعدی، تهران، طرح نو،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Mormoonism</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Unitarianism</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Guru</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Occultism</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Druids</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استورات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هوور ـ نات لاند بای، رسانه، دین و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آریایی نیا، تهران، انتشارات سروش،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دین، فرهنگ،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WWW.Bashgah.net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مجازی در عصر 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سخنرانی محمد سلطان فر استاد دانشگاه و مدیر مسئول روزنامه های ایران نیوز و صبح اقتصاد در مرکز گفت وگوی تمدن ها، </w:t>
      </w:r>
      <w:r>
        <w:rPr>
          <w:rFonts w:eastAsia="IRNazanin" w:cs="IRNazanin"/>
          <w:b w:val="false"/>
          <w:bCs w:val="false"/>
          <w:i w:val="false"/>
          <w:iCs w:val="false"/>
          <w:color w:val="333333"/>
          <w:sz w:val="20"/>
          <w:szCs w:val="20"/>
        </w:rPr>
        <w:t>21/7/1383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 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ویلبر،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 مجازی، جامعه، هویت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نیک فرجام، نیم سالانه زیبا شناخت،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پستمن،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 مجازی و سؤالات پیش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سیاحت غرب، سال دوم ـ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مرکز پژوهش های اسلامی صدا و سیما،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Budrillard</w:t>
      </w:r>
      <w:r>
        <w:rPr>
          <w:rFonts w:ascii="IRNazanin" w:hAnsi="IRNazanin" w:eastAsia="IRNazanin"/>
          <w:b w:val="false"/>
          <w:b w:val="false"/>
          <w:bCs w:val="false"/>
          <w:i w:val="false"/>
          <w:i w:val="false"/>
          <w:iCs w:val="false"/>
          <w:color w:val="333333"/>
          <w:sz w:val="20"/>
          <w:sz w:val="20"/>
          <w:szCs w:val="20"/>
          <w:rtl w:val="true"/>
        </w:rPr>
        <w:t>، نظریه پرداز، نویسنده و منتقد برجسته فرانسوی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گسترش تکنولوژی و تعمیق فضای مجازی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 وگو با ژان بودریارد، سیاحت غرب، ش</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سال دوم، آبان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Greenfield</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شبکه های ماهواره ای نیز به همین گونه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گرینفیلید،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اعتیاد مجازی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سیاحت غرب، سال دوم، 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موجودیت غرب و رسانه های تکنولوژیک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که به همت مرکز پژوهش های اسلامی صدا و سیما به چاپ رسیده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 مجازی و سؤالات پیش 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فرهنگ خرد آزادی، تهران، نشر ساقی،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حدیث پیمانه، انتشارات معارف،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کارل پاسپرس، آغاز و انجام تاریخ،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لطفی، تهران، خوارزمی،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پیمانه،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سنّت، ایدئولوژی، علم، مرکز آموزش و پژوهش سازمان تبلیغات اسلامی،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لارطبٍ و لایابسٍ الاّ فی کتابٍ مبین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نظر متفکران اسلامی درباره طبیعت، تهران، خوارزمی،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متفکران اسلامی درباره طبیعت،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انتشارات دارالحدیث،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پیمانه،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شهبازی، زرسالاران یهودی و پارسی استعمار بریتانیا و ایران، مؤسسه مطالعات و پژوهش های سیاسی،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 Arts</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کورت سلیگمان در کتاب تاریخ جادوگری به آن می پردازد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صفدر تقی زاده و ابوطالب صارمی، تهران، سازمان انتشارات و آموزش انقلاب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زرسالاران یهودی و پارسی،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عبداللّه عنان، تاریخ جمعیت های سری و جنبش های تخریبی، علی هاشمی حائری، تهران، کتاب خانه بهجت،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کاسموپولیتیسم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پیمانه،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Robertson</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 اسکافیلد کلارک ـ استورات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هوور، بازاندیشی درباره رسانه، دین، فرهنگ، مسعود آریایی نیا، سروش،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Ettema</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Dayan</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Katz</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Victor Turner</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Reflexivity</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دین، فرهنگ،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برگرفته از روایت رسول گرامی اسلام صلی الله علیه و آله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مَعاشِرَ الاَْنبیاءِ اُمِرْنا اَنْ نُکَلِّمَ النّاسَ عَلی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بازاندیشی درباره رسانه، دین، فرهنگ،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سون ویندال، بنوسیگناتیزر، جین اولسون، کاربرد نظریه های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علیرضا دهقان، مرکز مطالعات و تحقیقات رسانه ها،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Westernization</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Americanization</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فوکویاما،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 تاریخ و آخرین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طیب، فصلنامه سیاست خارجی،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سید یاقری،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دین، فرصت ها و چالش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مقالات چهارمین کنگره دین پژوهان، دفتر اول، دبیرخانه دین پژوهان کشور،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انبار لویی،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 و اینترنت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پژوهش و سنجش، بهار و تابستان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55370</Words>
  <Characters>215450</Characters>
  <CharactersWithSpaces>269522</CharactersWithSpaces>
  <Paragraphs>1662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2026-08-18T13:18:17Z</dcterms:created>
  <dc:creator>ghaemiyeh.com</dc:creator>
  <dc:description/>
  <dc:language>en-US</dc:language>
  <cp:lastModifiedBy/>
  <dcterms:modified xsi:type="dcterms:W3CDTF">2026-08-18T16:48:22Z</dcterms:modified>
  <cp:revision>1</cp:revision>
  <dc:subject/>
  <dc:title>فرهنگ و رسانه های نوین</dc:title>
</cp:coreProperties>
</file>

<file path=docProps/custom.xml><?xml version="1.0" encoding="utf-8"?>
<Properties xmlns="http://schemas.openxmlformats.org/officeDocument/2006/custom-properties" xmlns:vt="http://schemas.openxmlformats.org/officeDocument/2006/docPropsVTypes"/>
</file>