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فقه استاد حاج شیخ مهدی گنجی </w:t>
      </w:r>
      <w:r>
        <w:rPr/>
        <w:t>95</w:t>
      </w:r>
      <w:r>
        <w:rPr>
          <w:rtl w:val="true"/>
        </w:rPr>
        <w:t>-</w:t>
      </w:r>
      <w:r>
        <w:rPr/>
        <w:t>94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1751_364456609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61753_3644566090">
            <w:r>
              <w:rPr>
                <w:webHidden/>
                <w:rStyle w:val="IndexLink"/>
                <w:rtl w:val="true"/>
              </w:rPr>
              <w:t>طهارت</w:t>
            </w:r>
            <w:r>
              <w:rPr>
                <w:rStyle w:val="IndexLink"/>
                <w:rtl w:val="true"/>
              </w:rPr>
              <w:t>/</w:t>
            </w:r>
            <w:r>
              <w:rPr>
                <w:rStyle w:val="IndexLink"/>
                <w:rtl w:val="true"/>
              </w:rPr>
              <w:t xml:space="preserve">نفاس </w:t>
            </w:r>
            <w:r>
              <w:rPr>
                <w:rStyle w:val="IndexLink"/>
                <w:rtl w:val="true"/>
              </w:rPr>
              <w:t>/</w:t>
            </w:r>
            <w:r>
              <w:rPr>
                <w:rStyle w:val="IndexLink"/>
                <w:rtl w:val="true"/>
              </w:rPr>
              <w:t xml:space="preserve">مسائل نفاس </w:t>
            </w:r>
            <w:r>
              <w:rPr>
                <w:rStyle w:val="IndexLink"/>
              </w:rPr>
              <w:t>94/08/27</w:t>
            </w:r>
            <w:r>
              <w:rPr>
                <w:rStyle w:val="IndexLink"/>
                <w:rtl w:val="true"/>
              </w:rPr>
              <w:tab/>
            </w:r>
            <w:r>
              <w:rPr>
                <w:rStyle w:val="IndexLink"/>
              </w:rPr>
              <w:t>5</w:t>
            </w:r>
          </w:hyperlink>
        </w:p>
        <w:p>
          <w:pPr>
            <w:pStyle w:val="Contents2"/>
            <w:tabs>
              <w:tab w:val="clear" w:pos="8743"/>
              <w:tab w:val="right" w:pos="9026" w:leader="dot"/>
            </w:tabs>
            <w:rPr/>
          </w:pPr>
          <w:hyperlink w:anchor="__RefHeading___Toc261755_3644566090">
            <w:r>
              <w:rPr>
                <w:webHidden/>
                <w:rStyle w:val="IndexLink"/>
                <w:rtl w:val="true"/>
              </w:rPr>
              <w:t>طهارت</w:t>
            </w:r>
            <w:r>
              <w:rPr>
                <w:rStyle w:val="IndexLink"/>
                <w:rtl w:val="true"/>
              </w:rPr>
              <w:t>/</w:t>
            </w:r>
            <w:r>
              <w:rPr>
                <w:rStyle w:val="IndexLink"/>
                <w:rtl w:val="true"/>
              </w:rPr>
              <w:t xml:space="preserve">نفاس </w:t>
            </w:r>
            <w:r>
              <w:rPr>
                <w:rStyle w:val="IndexLink"/>
                <w:rtl w:val="true"/>
              </w:rPr>
              <w:t>/</w:t>
            </w:r>
            <w:r>
              <w:rPr>
                <w:rStyle w:val="IndexLink"/>
                <w:rtl w:val="true"/>
              </w:rPr>
              <w:t xml:space="preserve">مسائل نفاس </w:t>
            </w:r>
            <w:r>
              <w:rPr>
                <w:rStyle w:val="IndexLink"/>
              </w:rPr>
              <w:t>94/08/30</w:t>
            </w:r>
            <w:r>
              <w:rPr>
                <w:rStyle w:val="IndexLink"/>
                <w:rtl w:val="true"/>
              </w:rPr>
              <w:tab/>
            </w:r>
            <w:r>
              <w:rPr>
                <w:rStyle w:val="IndexLink"/>
              </w:rPr>
              <w:t>12</w:t>
            </w:r>
          </w:hyperlink>
        </w:p>
        <w:p>
          <w:pPr>
            <w:pStyle w:val="Contents2"/>
            <w:tabs>
              <w:tab w:val="clear" w:pos="8743"/>
              <w:tab w:val="right" w:pos="9026" w:leader="dot"/>
            </w:tabs>
            <w:rPr/>
          </w:pPr>
          <w:hyperlink w:anchor="__RefHeading___Toc261757_3644566090">
            <w:r>
              <w:rPr>
                <w:webHidden/>
                <w:rStyle w:val="IndexLink"/>
                <w:rtl w:val="true"/>
              </w:rPr>
              <w:t>طهارت</w:t>
            </w:r>
            <w:r>
              <w:rPr>
                <w:rStyle w:val="IndexLink"/>
                <w:rtl w:val="true"/>
              </w:rPr>
              <w:t>/</w:t>
            </w:r>
            <w:r>
              <w:rPr>
                <w:rStyle w:val="IndexLink"/>
                <w:rtl w:val="true"/>
              </w:rPr>
              <w:t xml:space="preserve">نفاس </w:t>
            </w:r>
            <w:r>
              <w:rPr>
                <w:rStyle w:val="IndexLink"/>
                <w:rtl w:val="true"/>
              </w:rPr>
              <w:t>/</w:t>
            </w:r>
            <w:r>
              <w:rPr>
                <w:rStyle w:val="IndexLink"/>
                <w:rtl w:val="true"/>
              </w:rPr>
              <w:t xml:space="preserve">مسائل نفاس </w:t>
            </w:r>
            <w:r>
              <w:rPr>
                <w:rStyle w:val="IndexLink"/>
              </w:rPr>
              <w:t>94/09/01</w:t>
            </w:r>
            <w:r>
              <w:rPr>
                <w:rStyle w:val="IndexLink"/>
                <w:rtl w:val="true"/>
              </w:rPr>
              <w:tab/>
            </w:r>
            <w:r>
              <w:rPr>
                <w:rStyle w:val="IndexLink"/>
              </w:rPr>
              <w:t>17</w:t>
            </w:r>
          </w:hyperlink>
        </w:p>
        <w:p>
          <w:pPr>
            <w:pStyle w:val="Contents2"/>
            <w:tabs>
              <w:tab w:val="clear" w:pos="8743"/>
              <w:tab w:val="right" w:pos="9026" w:leader="dot"/>
            </w:tabs>
            <w:rPr/>
          </w:pPr>
          <w:hyperlink w:anchor="__RefHeading___Toc261759_3644566090">
            <w:r>
              <w:rPr>
                <w:webHidden/>
                <w:rStyle w:val="IndexLink"/>
                <w:rtl w:val="true"/>
              </w:rPr>
              <w:t>طهارت</w:t>
            </w:r>
            <w:r>
              <w:rPr>
                <w:rStyle w:val="IndexLink"/>
                <w:rtl w:val="true"/>
              </w:rPr>
              <w:t>/</w:t>
            </w:r>
            <w:r>
              <w:rPr>
                <w:rStyle w:val="IndexLink"/>
                <w:rtl w:val="true"/>
              </w:rPr>
              <w:t xml:space="preserve">نفاس </w:t>
            </w:r>
            <w:r>
              <w:rPr>
                <w:rStyle w:val="IndexLink"/>
                <w:rtl w:val="true"/>
              </w:rPr>
              <w:t>/</w:t>
            </w:r>
            <w:r>
              <w:rPr>
                <w:rStyle w:val="IndexLink"/>
                <w:rtl w:val="true"/>
              </w:rPr>
              <w:t xml:space="preserve">مسائل نفاس </w:t>
            </w:r>
            <w:r>
              <w:rPr>
                <w:rStyle w:val="IndexLink"/>
              </w:rPr>
              <w:t>94/09/02</w:t>
            </w:r>
            <w:r>
              <w:rPr>
                <w:rStyle w:val="IndexLink"/>
                <w:rtl w:val="true"/>
              </w:rPr>
              <w:tab/>
            </w:r>
            <w:r>
              <w:rPr>
                <w:rStyle w:val="IndexLink"/>
              </w:rPr>
              <w:t>23</w:t>
            </w:r>
          </w:hyperlink>
        </w:p>
        <w:p>
          <w:pPr>
            <w:pStyle w:val="Contents2"/>
            <w:tabs>
              <w:tab w:val="clear" w:pos="8743"/>
              <w:tab w:val="right" w:pos="9026" w:leader="dot"/>
            </w:tabs>
            <w:rPr/>
          </w:pPr>
          <w:hyperlink w:anchor="__RefHeading___Toc261761_3644566090">
            <w:r>
              <w:rPr>
                <w:webHidden/>
                <w:rStyle w:val="IndexLink"/>
                <w:rtl w:val="true"/>
              </w:rPr>
              <w:t>طهارت</w:t>
            </w:r>
            <w:r>
              <w:rPr>
                <w:rStyle w:val="IndexLink"/>
                <w:rtl w:val="true"/>
              </w:rPr>
              <w:t>/</w:t>
            </w:r>
            <w:r>
              <w:rPr>
                <w:rStyle w:val="IndexLink"/>
                <w:rtl w:val="true"/>
              </w:rPr>
              <w:t xml:space="preserve">نفاس </w:t>
            </w:r>
            <w:r>
              <w:rPr>
                <w:rStyle w:val="IndexLink"/>
                <w:rtl w:val="true"/>
              </w:rPr>
              <w:t>/</w:t>
            </w:r>
            <w:r>
              <w:rPr>
                <w:rStyle w:val="IndexLink"/>
                <w:rtl w:val="true"/>
              </w:rPr>
              <w:t xml:space="preserve">مسائل نفاس </w:t>
            </w:r>
            <w:r>
              <w:rPr>
                <w:rStyle w:val="IndexLink"/>
              </w:rPr>
              <w:t>94/09/03</w:t>
            </w:r>
            <w:r>
              <w:rPr>
                <w:rStyle w:val="IndexLink"/>
                <w:rtl w:val="true"/>
              </w:rPr>
              <w:tab/>
            </w:r>
            <w:r>
              <w:rPr>
                <w:rStyle w:val="IndexLink"/>
              </w:rPr>
              <w:t>29</w:t>
            </w:r>
          </w:hyperlink>
        </w:p>
        <w:p>
          <w:pPr>
            <w:pStyle w:val="Contents2"/>
            <w:tabs>
              <w:tab w:val="clear" w:pos="8743"/>
              <w:tab w:val="right" w:pos="9026" w:leader="dot"/>
            </w:tabs>
            <w:rPr/>
          </w:pPr>
          <w:hyperlink w:anchor="__RefHeading___Toc261763_3644566090">
            <w:r>
              <w:rPr>
                <w:webHidden/>
                <w:rStyle w:val="IndexLink"/>
                <w:rtl w:val="true"/>
              </w:rPr>
              <w:t>طهارت</w:t>
            </w:r>
            <w:r>
              <w:rPr>
                <w:rStyle w:val="IndexLink"/>
                <w:rtl w:val="true"/>
              </w:rPr>
              <w:t>/</w:t>
            </w:r>
            <w:r>
              <w:rPr>
                <w:rStyle w:val="IndexLink"/>
                <w:rtl w:val="true"/>
              </w:rPr>
              <w:t xml:space="preserve">نفاس </w:t>
            </w:r>
            <w:r>
              <w:rPr>
                <w:rStyle w:val="IndexLink"/>
                <w:rtl w:val="true"/>
              </w:rPr>
              <w:t>/</w:t>
            </w:r>
            <w:r>
              <w:rPr>
                <w:rStyle w:val="IndexLink"/>
                <w:rtl w:val="true"/>
              </w:rPr>
              <w:t xml:space="preserve">مسائل نفاس </w:t>
            </w:r>
            <w:r>
              <w:rPr>
                <w:rStyle w:val="IndexLink"/>
              </w:rPr>
              <w:t>94/09/04</w:t>
            </w:r>
            <w:r>
              <w:rPr>
                <w:rStyle w:val="IndexLink"/>
                <w:rtl w:val="true"/>
              </w:rPr>
              <w:tab/>
            </w:r>
            <w:r>
              <w:rPr>
                <w:rStyle w:val="IndexLink"/>
              </w:rPr>
              <w:t>34</w:t>
            </w:r>
          </w:hyperlink>
        </w:p>
        <w:p>
          <w:pPr>
            <w:pStyle w:val="Contents2"/>
            <w:tabs>
              <w:tab w:val="clear" w:pos="8743"/>
              <w:tab w:val="right" w:pos="9026" w:leader="dot"/>
            </w:tabs>
            <w:rPr/>
          </w:pPr>
          <w:hyperlink w:anchor="__RefHeading___Toc261765_3644566090">
            <w:r>
              <w:rPr>
                <w:webHidden/>
                <w:rStyle w:val="IndexLink"/>
                <w:rtl w:val="true"/>
              </w:rPr>
              <w:t>طهارت</w:t>
            </w:r>
            <w:r>
              <w:rPr>
                <w:rStyle w:val="IndexLink"/>
                <w:rtl w:val="true"/>
              </w:rPr>
              <w:t>/</w:t>
            </w:r>
            <w:r>
              <w:rPr>
                <w:rStyle w:val="IndexLink"/>
                <w:rtl w:val="true"/>
              </w:rPr>
              <w:t xml:space="preserve">نفاس </w:t>
            </w:r>
            <w:r>
              <w:rPr>
                <w:rStyle w:val="IndexLink"/>
                <w:rtl w:val="true"/>
              </w:rPr>
              <w:t>/</w:t>
            </w:r>
            <w:r>
              <w:rPr>
                <w:rStyle w:val="IndexLink"/>
                <w:rtl w:val="true"/>
              </w:rPr>
              <w:t xml:space="preserve">مسائل نفاس </w:t>
            </w:r>
            <w:r>
              <w:rPr>
                <w:rStyle w:val="IndexLink"/>
              </w:rPr>
              <w:t>94/09/25</w:t>
            </w:r>
            <w:r>
              <w:rPr>
                <w:rStyle w:val="IndexLink"/>
                <w:rtl w:val="true"/>
              </w:rPr>
              <w:tab/>
            </w:r>
            <w:r>
              <w:rPr>
                <w:rStyle w:val="IndexLink"/>
              </w:rPr>
              <w:t>40</w:t>
            </w:r>
          </w:hyperlink>
        </w:p>
        <w:p>
          <w:pPr>
            <w:pStyle w:val="Contents2"/>
            <w:tabs>
              <w:tab w:val="clear" w:pos="8743"/>
              <w:tab w:val="right" w:pos="9026" w:leader="dot"/>
            </w:tabs>
            <w:rPr/>
          </w:pPr>
          <w:hyperlink w:anchor="__RefHeading___Toc261767_3644566090">
            <w:r>
              <w:rPr>
                <w:webHidden/>
                <w:rStyle w:val="IndexLink"/>
                <w:rtl w:val="true"/>
              </w:rPr>
              <w:t>طهارت</w:t>
            </w:r>
            <w:r>
              <w:rPr>
                <w:rStyle w:val="IndexLink"/>
                <w:rtl w:val="true"/>
              </w:rPr>
              <w:t>/</w:t>
            </w:r>
            <w:r>
              <w:rPr>
                <w:rStyle w:val="IndexLink"/>
                <w:rtl w:val="true"/>
              </w:rPr>
              <w:t xml:space="preserve">نفاس </w:t>
            </w:r>
            <w:r>
              <w:rPr>
                <w:rStyle w:val="IndexLink"/>
                <w:rtl w:val="true"/>
              </w:rPr>
              <w:t>/</w:t>
            </w:r>
            <w:r>
              <w:rPr>
                <w:rStyle w:val="IndexLink"/>
                <w:rtl w:val="true"/>
              </w:rPr>
              <w:t xml:space="preserve">مسائل نفاس </w:t>
            </w:r>
            <w:r>
              <w:rPr>
                <w:rStyle w:val="IndexLink"/>
              </w:rPr>
              <w:t>94/09/28</w:t>
            </w:r>
            <w:r>
              <w:rPr>
                <w:rStyle w:val="IndexLink"/>
                <w:rtl w:val="true"/>
              </w:rPr>
              <w:tab/>
            </w:r>
            <w:r>
              <w:rPr>
                <w:rStyle w:val="IndexLink"/>
              </w:rPr>
              <w:t>47</w:t>
            </w:r>
          </w:hyperlink>
        </w:p>
        <w:p>
          <w:pPr>
            <w:pStyle w:val="Contents2"/>
            <w:tabs>
              <w:tab w:val="clear" w:pos="8743"/>
              <w:tab w:val="right" w:pos="9026" w:leader="dot"/>
            </w:tabs>
            <w:rPr/>
          </w:pPr>
          <w:hyperlink w:anchor="__RefHeading___Toc261769_3644566090">
            <w:r>
              <w:rPr>
                <w:webHidden/>
                <w:rStyle w:val="IndexLink"/>
                <w:rtl w:val="true"/>
              </w:rPr>
              <w:t>طهارت</w:t>
            </w:r>
            <w:r>
              <w:rPr>
                <w:rStyle w:val="IndexLink"/>
                <w:rtl w:val="true"/>
              </w:rPr>
              <w:t>/</w:t>
            </w:r>
            <w:r>
              <w:rPr>
                <w:rStyle w:val="IndexLink"/>
                <w:rtl w:val="true"/>
              </w:rPr>
              <w:t xml:space="preserve">نفاس </w:t>
            </w:r>
            <w:r>
              <w:rPr>
                <w:rStyle w:val="IndexLink"/>
                <w:rtl w:val="true"/>
              </w:rPr>
              <w:t xml:space="preserve">- </w:t>
            </w:r>
            <w:r>
              <w:rPr>
                <w:rStyle w:val="IndexLink"/>
                <w:rtl w:val="true"/>
              </w:rPr>
              <w:t xml:space="preserve">مسّ میّت </w:t>
            </w:r>
            <w:r>
              <w:rPr>
                <w:rStyle w:val="IndexLink"/>
                <w:rtl w:val="true"/>
              </w:rPr>
              <w:t>/</w:t>
            </w:r>
            <w:r>
              <w:rPr>
                <w:rStyle w:val="IndexLink"/>
                <w:rtl w:val="true"/>
              </w:rPr>
              <w:t xml:space="preserve">مسائل نفاس </w:t>
            </w:r>
            <w:r>
              <w:rPr>
                <w:rStyle w:val="IndexLink"/>
                <w:rtl w:val="true"/>
              </w:rPr>
              <w:t xml:space="preserve">- </w:t>
            </w:r>
            <w:r>
              <w:rPr>
                <w:rStyle w:val="IndexLink"/>
                <w:rtl w:val="true"/>
              </w:rPr>
              <w:t xml:space="preserve">وجوب غسل مس میت </w:t>
            </w:r>
            <w:r>
              <w:rPr>
                <w:rStyle w:val="IndexLink"/>
              </w:rPr>
              <w:t>94/09/30</w:t>
            </w:r>
            <w:r>
              <w:rPr>
                <w:rStyle w:val="IndexLink"/>
                <w:rtl w:val="true"/>
              </w:rPr>
              <w:tab/>
            </w:r>
            <w:r>
              <w:rPr>
                <w:rStyle w:val="IndexLink"/>
              </w:rPr>
              <w:t>55</w:t>
            </w:r>
          </w:hyperlink>
        </w:p>
        <w:p>
          <w:pPr>
            <w:pStyle w:val="Contents2"/>
            <w:tabs>
              <w:tab w:val="clear" w:pos="8743"/>
              <w:tab w:val="right" w:pos="9026" w:leader="dot"/>
            </w:tabs>
            <w:rPr/>
          </w:pPr>
          <w:hyperlink w:anchor="__RefHeading___Toc261771_3644566090">
            <w:r>
              <w:rPr>
                <w:webHidden/>
                <w:rStyle w:val="IndexLink"/>
                <w:rtl w:val="true"/>
              </w:rPr>
              <w:t>طهارت</w:t>
            </w:r>
            <w:r>
              <w:rPr>
                <w:rStyle w:val="IndexLink"/>
                <w:rtl w:val="true"/>
              </w:rPr>
              <w:t>/</w:t>
            </w:r>
            <w:r>
              <w:rPr>
                <w:rStyle w:val="IndexLink"/>
                <w:rtl w:val="true"/>
              </w:rPr>
              <w:t xml:space="preserve">غسل مس میّت </w:t>
            </w:r>
            <w:r>
              <w:rPr>
                <w:rStyle w:val="IndexLink"/>
                <w:rtl w:val="true"/>
              </w:rPr>
              <w:t>/</w:t>
            </w:r>
            <w:r>
              <w:rPr>
                <w:rStyle w:val="IndexLink"/>
                <w:rtl w:val="true"/>
              </w:rPr>
              <w:t xml:space="preserve">وجوب و خصوصیات آن </w:t>
            </w:r>
            <w:r>
              <w:rPr>
                <w:rStyle w:val="IndexLink"/>
              </w:rPr>
              <w:t>94/10/01</w:t>
            </w:r>
            <w:r>
              <w:rPr>
                <w:rStyle w:val="IndexLink"/>
                <w:rtl w:val="true"/>
              </w:rPr>
              <w:tab/>
            </w:r>
            <w:r>
              <w:rPr>
                <w:rStyle w:val="IndexLink"/>
              </w:rPr>
              <w:t>62</w:t>
            </w:r>
          </w:hyperlink>
        </w:p>
        <w:p>
          <w:pPr>
            <w:pStyle w:val="Contents2"/>
            <w:tabs>
              <w:tab w:val="clear" w:pos="8743"/>
              <w:tab w:val="right" w:pos="9026" w:leader="dot"/>
            </w:tabs>
            <w:rPr/>
          </w:pPr>
          <w:hyperlink w:anchor="__RefHeading___Toc261773_3644566090">
            <w:r>
              <w:rPr>
                <w:webHidden/>
                <w:rStyle w:val="IndexLink"/>
                <w:rtl w:val="true"/>
              </w:rPr>
              <w:t>طهارت</w:t>
            </w:r>
            <w:r>
              <w:rPr>
                <w:rStyle w:val="IndexLink"/>
                <w:rtl w:val="true"/>
              </w:rPr>
              <w:t>/</w:t>
            </w:r>
            <w:r>
              <w:rPr>
                <w:rStyle w:val="IndexLink"/>
                <w:rtl w:val="true"/>
              </w:rPr>
              <w:t xml:space="preserve">غسل مسِ میّت </w:t>
            </w:r>
            <w:r>
              <w:rPr>
                <w:rStyle w:val="IndexLink"/>
                <w:rtl w:val="true"/>
              </w:rPr>
              <w:t>/</w:t>
            </w:r>
            <w:r>
              <w:rPr>
                <w:rStyle w:val="IndexLink"/>
                <w:rtl w:val="true"/>
              </w:rPr>
              <w:t xml:space="preserve">خصوصیات وجوب غسل </w:t>
            </w:r>
            <w:r>
              <w:rPr>
                <w:rStyle w:val="IndexLink"/>
              </w:rPr>
              <w:t>94/10/02</w:t>
            </w:r>
            <w:r>
              <w:rPr>
                <w:rStyle w:val="IndexLink"/>
                <w:rtl w:val="true"/>
              </w:rPr>
              <w:tab/>
            </w:r>
            <w:r>
              <w:rPr>
                <w:rStyle w:val="IndexLink"/>
              </w:rPr>
              <w:t>69</w:t>
            </w:r>
          </w:hyperlink>
        </w:p>
        <w:p>
          <w:pPr>
            <w:pStyle w:val="Contents2"/>
            <w:tabs>
              <w:tab w:val="clear" w:pos="8743"/>
              <w:tab w:val="right" w:pos="9026" w:leader="dot"/>
            </w:tabs>
            <w:rPr/>
          </w:pPr>
          <w:hyperlink w:anchor="__RefHeading___Toc261775_3644566090">
            <w:r>
              <w:rPr>
                <w:webHidden/>
                <w:rStyle w:val="IndexLink"/>
                <w:rtl w:val="true"/>
              </w:rPr>
              <w:t>طهارت</w:t>
            </w:r>
            <w:r>
              <w:rPr>
                <w:rStyle w:val="IndexLink"/>
                <w:rtl w:val="true"/>
              </w:rPr>
              <w:t>/</w:t>
            </w:r>
            <w:r>
              <w:rPr>
                <w:rStyle w:val="IndexLink"/>
                <w:rtl w:val="true"/>
              </w:rPr>
              <w:t xml:space="preserve">غسل مس میّت </w:t>
            </w:r>
            <w:r>
              <w:rPr>
                <w:rStyle w:val="IndexLink"/>
                <w:rtl w:val="true"/>
              </w:rPr>
              <w:t>/</w:t>
            </w:r>
            <w:r>
              <w:rPr>
                <w:rStyle w:val="IndexLink"/>
                <w:rtl w:val="true"/>
              </w:rPr>
              <w:t xml:space="preserve">کفایت تیمّم </w:t>
            </w:r>
            <w:r>
              <w:rPr>
                <w:rStyle w:val="IndexLink"/>
              </w:rPr>
              <w:t>94/10/05</w:t>
            </w:r>
            <w:r>
              <w:rPr>
                <w:rStyle w:val="IndexLink"/>
                <w:rtl w:val="true"/>
              </w:rPr>
              <w:tab/>
            </w:r>
            <w:r>
              <w:rPr>
                <w:rStyle w:val="IndexLink"/>
              </w:rPr>
              <w:t>75</w:t>
            </w:r>
          </w:hyperlink>
        </w:p>
        <w:p>
          <w:pPr>
            <w:pStyle w:val="Contents2"/>
            <w:tabs>
              <w:tab w:val="clear" w:pos="8743"/>
              <w:tab w:val="right" w:pos="9026" w:leader="dot"/>
            </w:tabs>
            <w:rPr/>
          </w:pPr>
          <w:hyperlink w:anchor="__RefHeading___Toc261777_3644566090">
            <w:r>
              <w:rPr>
                <w:webHidden/>
                <w:rStyle w:val="IndexLink"/>
                <w:rtl w:val="true"/>
              </w:rPr>
              <w:t>طهارت</w:t>
            </w:r>
            <w:r>
              <w:rPr>
                <w:rStyle w:val="IndexLink"/>
                <w:rtl w:val="true"/>
              </w:rPr>
              <w:t>/</w:t>
            </w:r>
            <w:r>
              <w:rPr>
                <w:rStyle w:val="IndexLink"/>
                <w:rtl w:val="true"/>
              </w:rPr>
              <w:t xml:space="preserve">غسل مسّ میّت </w:t>
            </w:r>
            <w:r>
              <w:rPr>
                <w:rStyle w:val="IndexLink"/>
                <w:rtl w:val="true"/>
              </w:rPr>
              <w:t>/</w:t>
            </w:r>
            <w:r>
              <w:rPr>
                <w:rStyle w:val="IndexLink"/>
                <w:rtl w:val="true"/>
              </w:rPr>
              <w:t xml:space="preserve">کفایت تیمّم </w:t>
            </w:r>
            <w:r>
              <w:rPr>
                <w:rStyle w:val="IndexLink"/>
              </w:rPr>
              <w:t>94/10/06</w:t>
            </w:r>
            <w:r>
              <w:rPr>
                <w:rStyle w:val="IndexLink"/>
                <w:rtl w:val="true"/>
              </w:rPr>
              <w:tab/>
            </w:r>
            <w:r>
              <w:rPr>
                <w:rStyle w:val="IndexLink"/>
              </w:rPr>
              <w:t>82</w:t>
            </w:r>
          </w:hyperlink>
        </w:p>
        <w:p>
          <w:pPr>
            <w:pStyle w:val="Contents2"/>
            <w:tabs>
              <w:tab w:val="clear" w:pos="8743"/>
              <w:tab w:val="right" w:pos="9026" w:leader="dot"/>
            </w:tabs>
            <w:rPr/>
          </w:pPr>
          <w:hyperlink w:anchor="__RefHeading___Toc261779_3644566090">
            <w:r>
              <w:rPr>
                <w:webHidden/>
                <w:rStyle w:val="IndexLink"/>
                <w:rtl w:val="true"/>
              </w:rPr>
              <w:t>طهارت</w:t>
            </w:r>
            <w:r>
              <w:rPr>
                <w:rStyle w:val="IndexLink"/>
                <w:rtl w:val="true"/>
              </w:rPr>
              <w:t>/</w:t>
            </w:r>
            <w:r>
              <w:rPr>
                <w:rStyle w:val="IndexLink"/>
                <w:rtl w:val="true"/>
              </w:rPr>
              <w:t xml:space="preserve">غسل مسّ میّت </w:t>
            </w:r>
            <w:r>
              <w:rPr>
                <w:rStyle w:val="IndexLink"/>
                <w:rtl w:val="true"/>
              </w:rPr>
              <w:t>/</w:t>
            </w:r>
            <w:r>
              <w:rPr>
                <w:rStyle w:val="IndexLink"/>
                <w:rtl w:val="true"/>
              </w:rPr>
              <w:t>کفایت تیمّم</w:t>
            </w:r>
            <w:r>
              <w:rPr>
                <w:rStyle w:val="IndexLink"/>
                <w:rtl w:val="true"/>
              </w:rPr>
              <w:t xml:space="preserve">- </w:t>
            </w:r>
            <w:r>
              <w:rPr>
                <w:rStyle w:val="IndexLink"/>
                <w:rtl w:val="true"/>
              </w:rPr>
              <w:t xml:space="preserve">أقسام میّت و غاسل </w:t>
            </w:r>
            <w:r>
              <w:rPr>
                <w:rStyle w:val="IndexLink"/>
              </w:rPr>
              <w:t>94/10/07</w:t>
            </w:r>
            <w:r>
              <w:rPr>
                <w:rStyle w:val="IndexLink"/>
                <w:rtl w:val="true"/>
              </w:rPr>
              <w:tab/>
            </w:r>
            <w:r>
              <w:rPr>
                <w:rStyle w:val="IndexLink"/>
              </w:rPr>
              <w:t>88</w:t>
            </w:r>
          </w:hyperlink>
        </w:p>
        <w:p>
          <w:pPr>
            <w:pStyle w:val="Contents2"/>
            <w:tabs>
              <w:tab w:val="clear" w:pos="8743"/>
              <w:tab w:val="right" w:pos="9026" w:leader="dot"/>
            </w:tabs>
            <w:rPr/>
          </w:pPr>
          <w:hyperlink w:anchor="__RefHeading___Toc261781_3644566090">
            <w:r>
              <w:rPr>
                <w:webHidden/>
                <w:rStyle w:val="IndexLink"/>
                <w:rtl w:val="true"/>
              </w:rPr>
              <w:t>طهارت</w:t>
            </w:r>
            <w:r>
              <w:rPr>
                <w:rStyle w:val="IndexLink"/>
                <w:rtl w:val="true"/>
              </w:rPr>
              <w:t>/</w:t>
            </w:r>
            <w:r>
              <w:rPr>
                <w:rStyle w:val="IndexLink"/>
                <w:rtl w:val="true"/>
              </w:rPr>
              <w:t xml:space="preserve">غسل مسّ میّت </w:t>
            </w:r>
            <w:r>
              <w:rPr>
                <w:rStyle w:val="IndexLink"/>
                <w:rtl w:val="true"/>
              </w:rPr>
              <w:t>/</w:t>
            </w:r>
            <w:r>
              <w:rPr>
                <w:rStyle w:val="IndexLink"/>
                <w:rtl w:val="true"/>
              </w:rPr>
              <w:t xml:space="preserve">عمومیّت ماسّ و ممسوس </w:t>
            </w:r>
            <w:r>
              <w:rPr>
                <w:rStyle w:val="IndexLink"/>
                <w:rtl w:val="true"/>
              </w:rPr>
              <w:t xml:space="preserve">- </w:t>
            </w:r>
            <w:r>
              <w:rPr>
                <w:rStyle w:val="IndexLink"/>
                <w:rtl w:val="true"/>
              </w:rPr>
              <w:t xml:space="preserve">مسّ قطعه مبانه </w:t>
            </w:r>
            <w:r>
              <w:rPr>
                <w:rStyle w:val="IndexLink"/>
              </w:rPr>
              <w:t>94/10/09</w:t>
            </w:r>
            <w:r>
              <w:rPr>
                <w:rStyle w:val="IndexLink"/>
                <w:rtl w:val="true"/>
              </w:rPr>
              <w:tab/>
            </w:r>
            <w:r>
              <w:rPr>
                <w:rStyle w:val="IndexLink"/>
              </w:rPr>
              <w:t>93</w:t>
            </w:r>
          </w:hyperlink>
        </w:p>
        <w:p>
          <w:pPr>
            <w:pStyle w:val="Contents2"/>
            <w:tabs>
              <w:tab w:val="clear" w:pos="8743"/>
              <w:tab w:val="right" w:pos="9026" w:leader="dot"/>
            </w:tabs>
            <w:rPr/>
          </w:pPr>
          <w:hyperlink w:anchor="__RefHeading___Toc261783_3644566090">
            <w:r>
              <w:rPr>
                <w:webHidden/>
                <w:rStyle w:val="IndexLink"/>
                <w:rtl w:val="true"/>
              </w:rPr>
              <w:t>طهارت</w:t>
            </w:r>
            <w:r>
              <w:rPr>
                <w:rStyle w:val="IndexLink"/>
                <w:rtl w:val="true"/>
              </w:rPr>
              <w:t>/</w:t>
            </w:r>
            <w:r>
              <w:rPr>
                <w:rStyle w:val="IndexLink"/>
                <w:rtl w:val="true"/>
              </w:rPr>
              <w:t xml:space="preserve">غسل مسّ میّت </w:t>
            </w:r>
            <w:r>
              <w:rPr>
                <w:rStyle w:val="IndexLink"/>
                <w:rtl w:val="true"/>
              </w:rPr>
              <w:t>/</w:t>
            </w:r>
            <w:r>
              <w:rPr>
                <w:rStyle w:val="IndexLink"/>
                <w:rtl w:val="true"/>
              </w:rPr>
              <w:t xml:space="preserve">مسِّ قطعه مبانه </w:t>
            </w:r>
            <w:r>
              <w:rPr>
                <w:rStyle w:val="IndexLink"/>
              </w:rPr>
              <w:t>94/10/12</w:t>
            </w:r>
            <w:r>
              <w:rPr>
                <w:rStyle w:val="IndexLink"/>
                <w:rtl w:val="true"/>
              </w:rPr>
              <w:tab/>
            </w:r>
            <w:r>
              <w:rPr>
                <w:rStyle w:val="IndexLink"/>
              </w:rPr>
              <w:t>100</w:t>
            </w:r>
          </w:hyperlink>
        </w:p>
        <w:p>
          <w:pPr>
            <w:pStyle w:val="Contents2"/>
            <w:tabs>
              <w:tab w:val="clear" w:pos="8743"/>
              <w:tab w:val="right" w:pos="9026" w:leader="dot"/>
            </w:tabs>
            <w:rPr/>
          </w:pPr>
          <w:hyperlink w:anchor="__RefHeading___Toc261785_3644566090">
            <w:r>
              <w:rPr>
                <w:webHidden/>
                <w:rStyle w:val="IndexLink"/>
                <w:rtl w:val="true"/>
              </w:rPr>
              <w:t>طهارت</w:t>
            </w:r>
            <w:r>
              <w:rPr>
                <w:rStyle w:val="IndexLink"/>
                <w:rtl w:val="true"/>
              </w:rPr>
              <w:t>/</w:t>
            </w:r>
            <w:r>
              <w:rPr>
                <w:rStyle w:val="IndexLink"/>
                <w:rtl w:val="true"/>
              </w:rPr>
              <w:t xml:space="preserve">غسل مسّ میّت </w:t>
            </w:r>
            <w:r>
              <w:rPr>
                <w:rStyle w:val="IndexLink"/>
                <w:rtl w:val="true"/>
              </w:rPr>
              <w:t>/</w:t>
            </w:r>
            <w:r>
              <w:rPr>
                <w:rStyle w:val="IndexLink"/>
                <w:rtl w:val="true"/>
              </w:rPr>
              <w:t xml:space="preserve">فروض شک در مسّ </w:t>
            </w:r>
            <w:r>
              <w:rPr>
                <w:rStyle w:val="IndexLink"/>
              </w:rPr>
              <w:t>94/10/14</w:t>
            </w:r>
            <w:r>
              <w:rPr>
                <w:rStyle w:val="IndexLink"/>
                <w:rtl w:val="true"/>
              </w:rPr>
              <w:tab/>
            </w:r>
            <w:r>
              <w:rPr>
                <w:rStyle w:val="IndexLink"/>
              </w:rPr>
              <w:t>107</w:t>
            </w:r>
          </w:hyperlink>
        </w:p>
        <w:p>
          <w:pPr>
            <w:pStyle w:val="Contents2"/>
            <w:tabs>
              <w:tab w:val="clear" w:pos="8743"/>
              <w:tab w:val="right" w:pos="9026" w:leader="dot"/>
            </w:tabs>
            <w:rPr/>
          </w:pPr>
          <w:hyperlink w:anchor="__RefHeading___Toc261787_3644566090">
            <w:r>
              <w:rPr>
                <w:webHidden/>
                <w:rStyle w:val="IndexLink"/>
                <w:rtl w:val="true"/>
              </w:rPr>
              <w:t>طهارت</w:t>
            </w:r>
            <w:r>
              <w:rPr>
                <w:rStyle w:val="IndexLink"/>
                <w:rtl w:val="true"/>
              </w:rPr>
              <w:t>/</w:t>
            </w:r>
            <w:r>
              <w:rPr>
                <w:rStyle w:val="IndexLink"/>
                <w:rtl w:val="true"/>
              </w:rPr>
              <w:t xml:space="preserve">غسل مسّ میّت </w:t>
            </w:r>
            <w:r>
              <w:rPr>
                <w:rStyle w:val="IndexLink"/>
                <w:rtl w:val="true"/>
              </w:rPr>
              <w:t>/</w:t>
            </w:r>
            <w:r>
              <w:rPr>
                <w:rStyle w:val="IndexLink"/>
                <w:rtl w:val="true"/>
              </w:rPr>
              <w:t xml:space="preserve">فروض شک در مسّ </w:t>
            </w:r>
            <w:r>
              <w:rPr>
                <w:rStyle w:val="IndexLink"/>
              </w:rPr>
              <w:t>94/10/15</w:t>
            </w:r>
            <w:r>
              <w:rPr>
                <w:rStyle w:val="IndexLink"/>
                <w:rtl w:val="true"/>
              </w:rPr>
              <w:tab/>
            </w:r>
            <w:r>
              <w:rPr>
                <w:rStyle w:val="IndexLink"/>
              </w:rPr>
              <w:t>112</w:t>
            </w:r>
          </w:hyperlink>
        </w:p>
        <w:p>
          <w:pPr>
            <w:pStyle w:val="Contents2"/>
            <w:tabs>
              <w:tab w:val="clear" w:pos="8743"/>
              <w:tab w:val="right" w:pos="9026" w:leader="dot"/>
            </w:tabs>
            <w:rPr/>
          </w:pPr>
          <w:hyperlink w:anchor="__RefHeading___Toc261789_3644566090">
            <w:r>
              <w:rPr>
                <w:webHidden/>
                <w:rStyle w:val="IndexLink"/>
                <w:rtl w:val="true"/>
              </w:rPr>
              <w:t>طهارت</w:t>
            </w:r>
            <w:r>
              <w:rPr>
                <w:rStyle w:val="IndexLink"/>
                <w:rtl w:val="true"/>
              </w:rPr>
              <w:t>/</w:t>
            </w:r>
            <w:r>
              <w:rPr>
                <w:rStyle w:val="IndexLink"/>
                <w:rtl w:val="true"/>
              </w:rPr>
              <w:t xml:space="preserve">غسل مسّ میّت </w:t>
            </w:r>
            <w:r>
              <w:rPr>
                <w:rStyle w:val="IndexLink"/>
                <w:rtl w:val="true"/>
              </w:rPr>
              <w:t>/</w:t>
            </w:r>
            <w:r>
              <w:rPr>
                <w:rStyle w:val="IndexLink"/>
                <w:rtl w:val="true"/>
              </w:rPr>
              <w:t xml:space="preserve">فروض شک در مسّ </w:t>
            </w:r>
            <w:r>
              <w:rPr>
                <w:rStyle w:val="IndexLink"/>
              </w:rPr>
              <w:t>94/10/16</w:t>
            </w:r>
            <w:r>
              <w:rPr>
                <w:rStyle w:val="IndexLink"/>
                <w:rtl w:val="true"/>
              </w:rPr>
              <w:tab/>
            </w:r>
            <w:r>
              <w:rPr>
                <w:rStyle w:val="IndexLink"/>
              </w:rPr>
              <w:t>118</w:t>
            </w:r>
          </w:hyperlink>
        </w:p>
        <w:p>
          <w:pPr>
            <w:pStyle w:val="Contents2"/>
            <w:tabs>
              <w:tab w:val="clear" w:pos="8743"/>
              <w:tab w:val="right" w:pos="9026" w:leader="dot"/>
            </w:tabs>
            <w:rPr/>
          </w:pPr>
          <w:hyperlink w:anchor="__RefHeading___Toc261791_3644566090">
            <w:r>
              <w:rPr>
                <w:webHidden/>
                <w:rStyle w:val="IndexLink"/>
                <w:rtl w:val="true"/>
              </w:rPr>
              <w:t>طهارت</w:t>
            </w:r>
            <w:r>
              <w:rPr>
                <w:rStyle w:val="IndexLink"/>
                <w:rtl w:val="true"/>
              </w:rPr>
              <w:t>/</w:t>
            </w:r>
            <w:r>
              <w:rPr>
                <w:rStyle w:val="IndexLink"/>
                <w:rtl w:val="true"/>
              </w:rPr>
              <w:t xml:space="preserve">غسل مسّ میّت </w:t>
            </w:r>
            <w:r>
              <w:rPr>
                <w:rStyle w:val="IndexLink"/>
                <w:rtl w:val="true"/>
              </w:rPr>
              <w:t>/</w:t>
            </w:r>
            <w:r>
              <w:rPr>
                <w:rStyle w:val="IndexLink"/>
                <w:rtl w:val="true"/>
              </w:rPr>
              <w:t xml:space="preserve">فروض شک در مسّ </w:t>
            </w:r>
            <w:r>
              <w:rPr>
                <w:rStyle w:val="IndexLink"/>
              </w:rPr>
              <w:t>94/10/19</w:t>
            </w:r>
            <w:r>
              <w:rPr>
                <w:rStyle w:val="IndexLink"/>
                <w:rtl w:val="true"/>
              </w:rPr>
              <w:tab/>
            </w:r>
            <w:r>
              <w:rPr>
                <w:rStyle w:val="IndexLink"/>
              </w:rPr>
              <w:t>125</w:t>
            </w:r>
          </w:hyperlink>
        </w:p>
        <w:p>
          <w:pPr>
            <w:pStyle w:val="Contents2"/>
            <w:tabs>
              <w:tab w:val="clear" w:pos="8743"/>
              <w:tab w:val="right" w:pos="9026" w:leader="dot"/>
            </w:tabs>
            <w:rPr/>
          </w:pPr>
          <w:hyperlink w:anchor="__RefHeading___Toc261793_3644566090">
            <w:r>
              <w:rPr>
                <w:webHidden/>
                <w:rStyle w:val="IndexLink"/>
                <w:rtl w:val="true"/>
              </w:rPr>
              <w:t>طهارت</w:t>
            </w:r>
            <w:r>
              <w:rPr>
                <w:rStyle w:val="IndexLink"/>
                <w:rtl w:val="true"/>
              </w:rPr>
              <w:t>/</w:t>
            </w:r>
            <w:r>
              <w:rPr>
                <w:rStyle w:val="IndexLink"/>
                <w:rtl w:val="true"/>
              </w:rPr>
              <w:t xml:space="preserve">غسل مسِّ میّت </w:t>
            </w:r>
            <w:r>
              <w:rPr>
                <w:rStyle w:val="IndexLink"/>
                <w:rtl w:val="true"/>
              </w:rPr>
              <w:t>/</w:t>
            </w:r>
            <w:r>
              <w:rPr>
                <w:rStyle w:val="IndexLink"/>
                <w:rtl w:val="true"/>
              </w:rPr>
              <w:t xml:space="preserve">فروض شک در مسّ </w:t>
            </w:r>
            <w:r>
              <w:rPr>
                <w:rStyle w:val="IndexLink"/>
              </w:rPr>
              <w:t>94/10/20</w:t>
            </w:r>
            <w:r>
              <w:rPr>
                <w:rStyle w:val="IndexLink"/>
                <w:rtl w:val="true"/>
              </w:rPr>
              <w:tab/>
            </w:r>
            <w:r>
              <w:rPr>
                <w:rStyle w:val="IndexLink"/>
              </w:rPr>
              <w:t>133</w:t>
            </w:r>
          </w:hyperlink>
        </w:p>
        <w:p>
          <w:pPr>
            <w:pStyle w:val="Contents2"/>
            <w:tabs>
              <w:tab w:val="clear" w:pos="8743"/>
              <w:tab w:val="right" w:pos="9026" w:leader="dot"/>
            </w:tabs>
            <w:rPr/>
          </w:pPr>
          <w:hyperlink w:anchor="__RefHeading___Toc261795_3644566090">
            <w:r>
              <w:rPr>
                <w:webHidden/>
                <w:rStyle w:val="IndexLink"/>
                <w:rtl w:val="true"/>
              </w:rPr>
              <w:t>طهارت</w:t>
            </w:r>
            <w:r>
              <w:rPr>
                <w:rStyle w:val="IndexLink"/>
                <w:rtl w:val="true"/>
              </w:rPr>
              <w:t>/</w:t>
            </w:r>
            <w:r>
              <w:rPr>
                <w:rStyle w:val="IndexLink"/>
                <w:rtl w:val="true"/>
              </w:rPr>
              <w:t xml:space="preserve">غسل مسّ میّت </w:t>
            </w:r>
            <w:r>
              <w:rPr>
                <w:rStyle w:val="IndexLink"/>
                <w:rtl w:val="true"/>
              </w:rPr>
              <w:t>/</w:t>
            </w:r>
            <w:r>
              <w:rPr>
                <w:rStyle w:val="IndexLink"/>
                <w:rtl w:val="true"/>
              </w:rPr>
              <w:t xml:space="preserve">مسائل </w:t>
            </w:r>
            <w:r>
              <w:rPr>
                <w:rStyle w:val="IndexLink"/>
              </w:rPr>
              <w:t>94/10/21</w:t>
            </w:r>
            <w:r>
              <w:rPr>
                <w:rStyle w:val="IndexLink"/>
                <w:rtl w:val="true"/>
              </w:rPr>
              <w:tab/>
            </w:r>
            <w:r>
              <w:rPr>
                <w:rStyle w:val="IndexLink"/>
              </w:rPr>
              <w:t>138</w:t>
            </w:r>
          </w:hyperlink>
        </w:p>
        <w:p>
          <w:pPr>
            <w:pStyle w:val="Contents2"/>
            <w:tabs>
              <w:tab w:val="clear" w:pos="8743"/>
              <w:tab w:val="right" w:pos="9026" w:leader="dot"/>
            </w:tabs>
            <w:rPr/>
          </w:pPr>
          <w:hyperlink w:anchor="__RefHeading___Toc261797_3644566090">
            <w:r>
              <w:rPr>
                <w:webHidden/>
                <w:rStyle w:val="IndexLink"/>
                <w:rtl w:val="true"/>
              </w:rPr>
              <w:t>طهارت</w:t>
            </w:r>
            <w:r>
              <w:rPr>
                <w:rStyle w:val="IndexLink"/>
                <w:rtl w:val="true"/>
              </w:rPr>
              <w:t>/</w:t>
            </w:r>
            <w:r>
              <w:rPr>
                <w:rStyle w:val="IndexLink"/>
                <w:rtl w:val="true"/>
              </w:rPr>
              <w:t xml:space="preserve">غسل مسّ میّت </w:t>
            </w:r>
            <w:r>
              <w:rPr>
                <w:rStyle w:val="IndexLink"/>
                <w:rtl w:val="true"/>
              </w:rPr>
              <w:t>/</w:t>
            </w:r>
            <w:r>
              <w:rPr>
                <w:rStyle w:val="IndexLink"/>
                <w:rtl w:val="true"/>
              </w:rPr>
              <w:t xml:space="preserve">مسائل </w:t>
            </w:r>
            <w:r>
              <w:rPr>
                <w:rStyle w:val="IndexLink"/>
              </w:rPr>
              <w:t>94/10/22</w:t>
            </w:r>
            <w:r>
              <w:rPr>
                <w:rStyle w:val="IndexLink"/>
                <w:rtl w:val="true"/>
              </w:rPr>
              <w:tab/>
            </w:r>
            <w:r>
              <w:rPr>
                <w:rStyle w:val="IndexLink"/>
              </w:rPr>
              <w:t>143</w:t>
            </w:r>
          </w:hyperlink>
        </w:p>
        <w:p>
          <w:pPr>
            <w:pStyle w:val="Contents2"/>
            <w:tabs>
              <w:tab w:val="clear" w:pos="8743"/>
              <w:tab w:val="right" w:pos="9026" w:leader="dot"/>
            </w:tabs>
            <w:rPr/>
          </w:pPr>
          <w:hyperlink w:anchor="__RefHeading___Toc261799_3644566090">
            <w:r>
              <w:rPr>
                <w:webHidden/>
                <w:rStyle w:val="IndexLink"/>
                <w:rtl w:val="true"/>
              </w:rPr>
              <w:t>طهارت</w:t>
            </w:r>
            <w:r>
              <w:rPr>
                <w:rStyle w:val="IndexLink"/>
                <w:rtl w:val="true"/>
              </w:rPr>
              <w:t>/</w:t>
            </w:r>
            <w:r>
              <w:rPr>
                <w:rStyle w:val="IndexLink"/>
                <w:rtl w:val="true"/>
              </w:rPr>
              <w:t xml:space="preserve">غسل مسِ میّت </w:t>
            </w:r>
            <w:r>
              <w:rPr>
                <w:rStyle w:val="IndexLink"/>
                <w:rtl w:val="true"/>
              </w:rPr>
              <w:t>/</w:t>
            </w:r>
            <w:r>
              <w:rPr>
                <w:rStyle w:val="IndexLink"/>
                <w:rtl w:val="true"/>
              </w:rPr>
              <w:t xml:space="preserve">مسائل </w:t>
            </w:r>
            <w:r>
              <w:rPr>
                <w:rStyle w:val="IndexLink"/>
              </w:rPr>
              <w:t>94/10/26</w:t>
            </w:r>
            <w:r>
              <w:rPr>
                <w:rStyle w:val="IndexLink"/>
                <w:rtl w:val="true"/>
              </w:rPr>
              <w:tab/>
            </w:r>
            <w:r>
              <w:rPr>
                <w:rStyle w:val="IndexLink"/>
              </w:rPr>
              <w:t>150</w:t>
            </w:r>
          </w:hyperlink>
        </w:p>
        <w:p>
          <w:pPr>
            <w:pStyle w:val="Contents2"/>
            <w:tabs>
              <w:tab w:val="clear" w:pos="8743"/>
              <w:tab w:val="right" w:pos="9026" w:leader="dot"/>
            </w:tabs>
            <w:rPr/>
          </w:pPr>
          <w:hyperlink w:anchor="__RefHeading___Toc261801_3644566090">
            <w:r>
              <w:rPr>
                <w:webHidden/>
                <w:rStyle w:val="IndexLink"/>
                <w:rtl w:val="true"/>
              </w:rPr>
              <w:t>طهارت</w:t>
            </w:r>
            <w:r>
              <w:rPr>
                <w:rStyle w:val="IndexLink"/>
                <w:rtl w:val="true"/>
              </w:rPr>
              <w:t>/</w:t>
            </w:r>
            <w:r>
              <w:rPr>
                <w:rStyle w:val="IndexLink"/>
                <w:rtl w:val="true"/>
              </w:rPr>
              <w:t xml:space="preserve">غسل مسِ میّت </w:t>
            </w:r>
            <w:r>
              <w:rPr>
                <w:rStyle w:val="IndexLink"/>
                <w:rtl w:val="true"/>
              </w:rPr>
              <w:t>/</w:t>
            </w:r>
            <w:r>
              <w:rPr>
                <w:rStyle w:val="IndexLink"/>
                <w:rtl w:val="true"/>
              </w:rPr>
              <w:t xml:space="preserve">مسائل </w:t>
            </w:r>
            <w:r>
              <w:rPr>
                <w:rStyle w:val="IndexLink"/>
              </w:rPr>
              <w:t>94/10/27</w:t>
            </w:r>
            <w:r>
              <w:rPr>
                <w:rStyle w:val="IndexLink"/>
                <w:rtl w:val="true"/>
              </w:rPr>
              <w:tab/>
            </w:r>
            <w:r>
              <w:rPr>
                <w:rStyle w:val="IndexLink"/>
              </w:rPr>
              <w:t>156</w:t>
            </w:r>
          </w:hyperlink>
        </w:p>
        <w:p>
          <w:pPr>
            <w:pStyle w:val="Contents2"/>
            <w:tabs>
              <w:tab w:val="clear" w:pos="8743"/>
              <w:tab w:val="right" w:pos="9026" w:leader="dot"/>
            </w:tabs>
            <w:rPr/>
          </w:pPr>
          <w:hyperlink w:anchor="__RefHeading___Toc261803_3644566090">
            <w:r>
              <w:rPr>
                <w:webHidden/>
                <w:rStyle w:val="IndexLink"/>
                <w:rtl w:val="true"/>
              </w:rPr>
              <w:t>أحکام أموات</w:t>
            </w:r>
            <w:r>
              <w:rPr>
                <w:rStyle w:val="IndexLink"/>
                <w:rtl w:val="true"/>
              </w:rPr>
              <w:t>/</w:t>
            </w:r>
            <w:r>
              <w:rPr>
                <w:rStyle w:val="IndexLink"/>
                <w:rtl w:val="true"/>
              </w:rPr>
              <w:t xml:space="preserve">توبه </w:t>
            </w:r>
            <w:r>
              <w:rPr>
                <w:rStyle w:val="IndexLink"/>
                <w:rtl w:val="true"/>
              </w:rPr>
              <w:t>/</w:t>
            </w:r>
            <w:r>
              <w:rPr>
                <w:rStyle w:val="IndexLink"/>
                <w:rtl w:val="true"/>
              </w:rPr>
              <w:t xml:space="preserve">وجوب توبه، إرشادیّت و مولویّت وجوب </w:t>
            </w:r>
            <w:r>
              <w:rPr>
                <w:rStyle w:val="IndexLink"/>
              </w:rPr>
              <w:t>94/10/28</w:t>
            </w:r>
            <w:r>
              <w:rPr>
                <w:rStyle w:val="IndexLink"/>
                <w:rtl w:val="true"/>
              </w:rPr>
              <w:tab/>
            </w:r>
            <w:r>
              <w:rPr>
                <w:rStyle w:val="IndexLink"/>
              </w:rPr>
              <w:t>161</w:t>
            </w:r>
          </w:hyperlink>
        </w:p>
        <w:p>
          <w:pPr>
            <w:pStyle w:val="Contents2"/>
            <w:tabs>
              <w:tab w:val="clear" w:pos="8743"/>
              <w:tab w:val="right" w:pos="9026" w:leader="dot"/>
            </w:tabs>
            <w:rPr/>
          </w:pPr>
          <w:hyperlink w:anchor="__RefHeading___Toc261805_3644566090">
            <w:r>
              <w:rPr>
                <w:webHidden/>
                <w:rStyle w:val="IndexLink"/>
                <w:rtl w:val="true"/>
              </w:rPr>
              <w:t>أحکام أموات</w:t>
            </w:r>
            <w:r>
              <w:rPr>
                <w:rStyle w:val="IndexLink"/>
                <w:rtl w:val="true"/>
              </w:rPr>
              <w:t>/</w:t>
            </w:r>
            <w:r>
              <w:rPr>
                <w:rStyle w:val="IndexLink"/>
                <w:rtl w:val="true"/>
              </w:rPr>
              <w:t xml:space="preserve">توبه </w:t>
            </w:r>
            <w:r>
              <w:rPr>
                <w:rStyle w:val="IndexLink"/>
                <w:rtl w:val="true"/>
              </w:rPr>
              <w:t>/</w:t>
            </w:r>
            <w:r>
              <w:rPr>
                <w:rStyle w:val="IndexLink"/>
                <w:rtl w:val="true"/>
              </w:rPr>
              <w:t xml:space="preserve">وجوب توبه، حقیقت توبه </w:t>
            </w:r>
            <w:r>
              <w:rPr>
                <w:rStyle w:val="IndexLink"/>
              </w:rPr>
              <w:t>94/10/29</w:t>
            </w:r>
            <w:r>
              <w:rPr>
                <w:rStyle w:val="IndexLink"/>
                <w:rtl w:val="true"/>
              </w:rPr>
              <w:tab/>
            </w:r>
            <w:r>
              <w:rPr>
                <w:rStyle w:val="IndexLink"/>
              </w:rPr>
              <w:t>166</w:t>
            </w:r>
          </w:hyperlink>
        </w:p>
        <w:p>
          <w:pPr>
            <w:pStyle w:val="Contents2"/>
            <w:tabs>
              <w:tab w:val="clear" w:pos="8743"/>
              <w:tab w:val="right" w:pos="9026" w:leader="dot"/>
            </w:tabs>
            <w:rPr/>
          </w:pPr>
          <w:hyperlink w:anchor="__RefHeading___Toc261807_3644566090">
            <w:r>
              <w:rPr>
                <w:webHidden/>
                <w:rStyle w:val="IndexLink"/>
                <w:rtl w:val="true"/>
              </w:rPr>
              <w:t>احکام اموات</w:t>
            </w:r>
            <w:r>
              <w:rPr>
                <w:rStyle w:val="IndexLink"/>
                <w:rtl w:val="true"/>
              </w:rPr>
              <w:t>/</w:t>
            </w:r>
            <w:r>
              <w:rPr>
                <w:rStyle w:val="IndexLink"/>
                <w:rtl w:val="true"/>
              </w:rPr>
              <w:t xml:space="preserve">مسائل </w:t>
            </w:r>
            <w:r>
              <w:rPr>
                <w:rStyle w:val="IndexLink"/>
                <w:rtl w:val="true"/>
              </w:rPr>
              <w:t>/</w:t>
            </w:r>
            <w:r>
              <w:rPr>
                <w:rStyle w:val="IndexLink"/>
                <w:rtl w:val="true"/>
              </w:rPr>
              <w:t xml:space="preserve">حقوق النّاس </w:t>
            </w:r>
            <w:r>
              <w:rPr>
                <w:rStyle w:val="IndexLink"/>
                <w:rtl w:val="true"/>
              </w:rPr>
              <w:t xml:space="preserve">- </w:t>
            </w:r>
            <w:r>
              <w:rPr>
                <w:rStyle w:val="IndexLink"/>
                <w:rtl w:val="true"/>
              </w:rPr>
              <w:t xml:space="preserve">حقوق الله </w:t>
            </w:r>
            <w:r>
              <w:rPr>
                <w:rStyle w:val="IndexLink"/>
              </w:rPr>
              <w:t>94/11/03</w:t>
            </w:r>
            <w:r>
              <w:rPr>
                <w:rStyle w:val="IndexLink"/>
                <w:rtl w:val="true"/>
              </w:rPr>
              <w:tab/>
            </w:r>
            <w:r>
              <w:rPr>
                <w:rStyle w:val="IndexLink"/>
              </w:rPr>
              <w:t>170</w:t>
            </w:r>
          </w:hyperlink>
        </w:p>
        <w:p>
          <w:pPr>
            <w:pStyle w:val="Contents2"/>
            <w:tabs>
              <w:tab w:val="clear" w:pos="8743"/>
              <w:tab w:val="right" w:pos="9026" w:leader="dot"/>
            </w:tabs>
            <w:rPr/>
          </w:pPr>
          <w:hyperlink w:anchor="__RefHeading___Toc261809_3644566090">
            <w:r>
              <w:rPr>
                <w:webHidden/>
                <w:rStyle w:val="IndexLink"/>
                <w:rtl w:val="true"/>
              </w:rPr>
              <w:t>أحکام أموات</w:t>
            </w:r>
            <w:r>
              <w:rPr>
                <w:rStyle w:val="IndexLink"/>
                <w:rtl w:val="true"/>
              </w:rPr>
              <w:t>/</w:t>
            </w:r>
            <w:r>
              <w:rPr>
                <w:rStyle w:val="IndexLink"/>
                <w:rtl w:val="true"/>
              </w:rPr>
              <w:t xml:space="preserve">مسائل </w:t>
            </w:r>
            <w:r>
              <w:rPr>
                <w:rStyle w:val="IndexLink"/>
                <w:rtl w:val="true"/>
              </w:rPr>
              <w:t>/</w:t>
            </w:r>
            <w:r>
              <w:rPr>
                <w:rStyle w:val="IndexLink"/>
                <w:rtl w:val="true"/>
              </w:rPr>
              <w:t xml:space="preserve">حقوق النّاس </w:t>
            </w:r>
            <w:r>
              <w:rPr>
                <w:rStyle w:val="IndexLink"/>
                <w:rtl w:val="true"/>
              </w:rPr>
              <w:t xml:space="preserve">- </w:t>
            </w:r>
            <w:r>
              <w:rPr>
                <w:rStyle w:val="IndexLink"/>
                <w:rtl w:val="true"/>
              </w:rPr>
              <w:t xml:space="preserve">حقوق الله </w:t>
            </w:r>
            <w:r>
              <w:rPr>
                <w:rStyle w:val="IndexLink"/>
              </w:rPr>
              <w:t>94/11/04</w:t>
            </w:r>
            <w:r>
              <w:rPr>
                <w:rStyle w:val="IndexLink"/>
                <w:rtl w:val="true"/>
              </w:rPr>
              <w:tab/>
            </w:r>
            <w:r>
              <w:rPr>
                <w:rStyle w:val="IndexLink"/>
              </w:rPr>
              <w:t>174</w:t>
            </w:r>
          </w:hyperlink>
        </w:p>
        <w:p>
          <w:pPr>
            <w:pStyle w:val="Contents2"/>
            <w:tabs>
              <w:tab w:val="clear" w:pos="8743"/>
              <w:tab w:val="right" w:pos="9026" w:leader="dot"/>
            </w:tabs>
            <w:rPr/>
          </w:pPr>
          <w:hyperlink w:anchor="__RefHeading___Toc261811_3644566090">
            <w:r>
              <w:rPr>
                <w:webHidden/>
                <w:rStyle w:val="IndexLink"/>
                <w:rtl w:val="true"/>
              </w:rPr>
              <w:t>أحکام أموات</w:t>
            </w:r>
            <w:r>
              <w:rPr>
                <w:rStyle w:val="IndexLink"/>
                <w:rtl w:val="true"/>
              </w:rPr>
              <w:t>/</w:t>
            </w:r>
            <w:r>
              <w:rPr>
                <w:rStyle w:val="IndexLink"/>
                <w:rtl w:val="true"/>
              </w:rPr>
              <w:t xml:space="preserve">مسائل </w:t>
            </w:r>
            <w:r>
              <w:rPr>
                <w:rStyle w:val="IndexLink"/>
                <w:rtl w:val="true"/>
              </w:rPr>
              <w:t>/</w:t>
            </w:r>
            <w:r>
              <w:rPr>
                <w:rStyle w:val="IndexLink"/>
                <w:rtl w:val="true"/>
              </w:rPr>
              <w:t xml:space="preserve">تملیک و اقرار مورث نسبت به مال </w:t>
            </w:r>
            <w:r>
              <w:rPr>
                <w:rStyle w:val="IndexLink"/>
              </w:rPr>
              <w:t>94/11/05</w:t>
            </w:r>
            <w:r>
              <w:rPr>
                <w:rStyle w:val="IndexLink"/>
                <w:rtl w:val="true"/>
              </w:rPr>
              <w:tab/>
            </w:r>
            <w:r>
              <w:rPr>
                <w:rStyle w:val="IndexLink"/>
              </w:rPr>
              <w:t>178</w:t>
            </w:r>
          </w:hyperlink>
        </w:p>
        <w:p>
          <w:pPr>
            <w:pStyle w:val="Contents2"/>
            <w:tabs>
              <w:tab w:val="clear" w:pos="8743"/>
              <w:tab w:val="right" w:pos="9026" w:leader="dot"/>
            </w:tabs>
            <w:rPr/>
          </w:pPr>
          <w:hyperlink w:anchor="__RefHeading___Toc261813_3644566090">
            <w:r>
              <w:rPr>
                <w:webHidden/>
                <w:rStyle w:val="IndexLink"/>
                <w:rtl w:val="true"/>
              </w:rPr>
              <w:t>احکام اموات</w:t>
            </w:r>
            <w:r>
              <w:rPr>
                <w:rStyle w:val="IndexLink"/>
                <w:rtl w:val="true"/>
              </w:rPr>
              <w:t>/</w:t>
            </w:r>
            <w:r>
              <w:rPr>
                <w:rStyle w:val="IndexLink"/>
                <w:rtl w:val="true"/>
              </w:rPr>
              <w:t xml:space="preserve">إعلام أموال </w:t>
            </w:r>
            <w:r>
              <w:rPr>
                <w:rStyle w:val="IndexLink"/>
                <w:rtl w:val="true"/>
              </w:rPr>
              <w:t xml:space="preserve">- </w:t>
            </w:r>
            <w:r>
              <w:rPr>
                <w:rStyle w:val="IndexLink"/>
                <w:rtl w:val="true"/>
              </w:rPr>
              <w:t xml:space="preserve">احکام محتضر </w:t>
            </w:r>
            <w:r>
              <w:rPr>
                <w:rStyle w:val="IndexLink"/>
                <w:rtl w:val="true"/>
              </w:rPr>
              <w:t>/</w:t>
            </w:r>
            <w:r>
              <w:rPr>
                <w:rStyle w:val="IndexLink"/>
                <w:rtl w:val="true"/>
              </w:rPr>
              <w:t xml:space="preserve">مسائل </w:t>
            </w:r>
            <w:r>
              <w:rPr>
                <w:rStyle w:val="IndexLink"/>
                <w:rtl w:val="true"/>
              </w:rPr>
              <w:t xml:space="preserve">- </w:t>
            </w:r>
            <w:r>
              <w:rPr>
                <w:rStyle w:val="IndexLink"/>
                <w:rtl w:val="true"/>
              </w:rPr>
              <w:t xml:space="preserve">توجیه به قبله </w:t>
            </w:r>
            <w:r>
              <w:rPr>
                <w:rStyle w:val="IndexLink"/>
              </w:rPr>
              <w:t>94/11/06</w:t>
            </w:r>
            <w:r>
              <w:rPr>
                <w:rStyle w:val="IndexLink"/>
                <w:rtl w:val="true"/>
              </w:rPr>
              <w:tab/>
            </w:r>
            <w:r>
              <w:rPr>
                <w:rStyle w:val="IndexLink"/>
              </w:rPr>
              <w:t>183</w:t>
            </w:r>
          </w:hyperlink>
        </w:p>
        <w:p>
          <w:pPr>
            <w:pStyle w:val="Contents2"/>
            <w:tabs>
              <w:tab w:val="clear" w:pos="8743"/>
              <w:tab w:val="right" w:pos="9026" w:leader="dot"/>
            </w:tabs>
            <w:rPr/>
          </w:pPr>
          <w:hyperlink w:anchor="__RefHeading___Toc261815_3644566090">
            <w:r>
              <w:rPr>
                <w:webHidden/>
                <w:rStyle w:val="IndexLink"/>
                <w:rtl w:val="true"/>
              </w:rPr>
              <w:t>أحکام أموات</w:t>
            </w:r>
            <w:r>
              <w:rPr>
                <w:rStyle w:val="IndexLink"/>
                <w:rtl w:val="true"/>
              </w:rPr>
              <w:t>/</w:t>
            </w:r>
            <w:r>
              <w:rPr>
                <w:rStyle w:val="IndexLink"/>
                <w:rtl w:val="true"/>
              </w:rPr>
              <w:t xml:space="preserve">أحکام محتضر </w:t>
            </w:r>
            <w:r>
              <w:rPr>
                <w:rStyle w:val="IndexLink"/>
                <w:rtl w:val="true"/>
              </w:rPr>
              <w:t>/</w:t>
            </w:r>
            <w:r>
              <w:rPr>
                <w:rStyle w:val="IndexLink"/>
                <w:rtl w:val="true"/>
              </w:rPr>
              <w:t xml:space="preserve">أدله وجوب توجیه به قبله </w:t>
            </w:r>
            <w:r>
              <w:rPr>
                <w:rStyle w:val="IndexLink"/>
              </w:rPr>
              <w:t>94/11/07</w:t>
            </w:r>
            <w:r>
              <w:rPr>
                <w:rStyle w:val="IndexLink"/>
                <w:rtl w:val="true"/>
              </w:rPr>
              <w:tab/>
            </w:r>
            <w:r>
              <w:rPr>
                <w:rStyle w:val="IndexLink"/>
              </w:rPr>
              <w:t>187</w:t>
            </w:r>
          </w:hyperlink>
        </w:p>
        <w:p>
          <w:pPr>
            <w:pStyle w:val="Contents2"/>
            <w:tabs>
              <w:tab w:val="clear" w:pos="8743"/>
              <w:tab w:val="right" w:pos="9026" w:leader="dot"/>
            </w:tabs>
            <w:rPr/>
          </w:pPr>
          <w:hyperlink w:anchor="__RefHeading___Toc261817_3644566090">
            <w:r>
              <w:rPr>
                <w:webHidden/>
                <w:rStyle w:val="IndexLink"/>
                <w:rtl w:val="true"/>
              </w:rPr>
              <w:t>أحکام أموات</w:t>
            </w:r>
            <w:r>
              <w:rPr>
                <w:rStyle w:val="IndexLink"/>
                <w:rtl w:val="true"/>
              </w:rPr>
              <w:t>/</w:t>
            </w:r>
            <w:r>
              <w:rPr>
                <w:rStyle w:val="IndexLink"/>
                <w:rtl w:val="true"/>
              </w:rPr>
              <w:t xml:space="preserve">احکام محتضر </w:t>
            </w:r>
            <w:r>
              <w:rPr>
                <w:rStyle w:val="IndexLink"/>
                <w:rtl w:val="true"/>
              </w:rPr>
              <w:t>/</w:t>
            </w:r>
            <w:r>
              <w:rPr>
                <w:rStyle w:val="IndexLink"/>
                <w:rtl w:val="true"/>
              </w:rPr>
              <w:t xml:space="preserve">توجیه به قبله </w:t>
            </w:r>
            <w:r>
              <w:rPr>
                <w:rStyle w:val="IndexLink"/>
              </w:rPr>
              <w:t>94/11/10</w:t>
            </w:r>
            <w:r>
              <w:rPr>
                <w:rStyle w:val="IndexLink"/>
                <w:rtl w:val="true"/>
              </w:rPr>
              <w:tab/>
            </w:r>
            <w:r>
              <w:rPr>
                <w:rStyle w:val="IndexLink"/>
              </w:rPr>
              <w:t>195</w:t>
            </w:r>
          </w:hyperlink>
        </w:p>
        <w:p>
          <w:pPr>
            <w:pStyle w:val="Contents2"/>
            <w:tabs>
              <w:tab w:val="clear" w:pos="8743"/>
              <w:tab w:val="right" w:pos="9026" w:leader="dot"/>
            </w:tabs>
            <w:rPr/>
          </w:pPr>
          <w:hyperlink w:anchor="__RefHeading___Toc261819_3644566090">
            <w:r>
              <w:rPr>
                <w:webHidden/>
                <w:rStyle w:val="IndexLink"/>
                <w:rtl w:val="true"/>
              </w:rPr>
              <w:t>أحکام أموات</w:t>
            </w:r>
            <w:r>
              <w:rPr>
                <w:rStyle w:val="IndexLink"/>
                <w:rtl w:val="true"/>
              </w:rPr>
              <w:t>/</w:t>
            </w:r>
            <w:r>
              <w:rPr>
                <w:rStyle w:val="IndexLink"/>
                <w:rtl w:val="true"/>
              </w:rPr>
              <w:t xml:space="preserve">أحکام محتضر </w:t>
            </w:r>
            <w:r>
              <w:rPr>
                <w:rStyle w:val="IndexLink"/>
                <w:rtl w:val="true"/>
              </w:rPr>
              <w:t>/</w:t>
            </w:r>
            <w:r>
              <w:rPr>
                <w:rStyle w:val="IndexLink"/>
                <w:rtl w:val="true"/>
              </w:rPr>
              <w:t xml:space="preserve">إذن ولی </w:t>
            </w:r>
            <w:r>
              <w:rPr>
                <w:rStyle w:val="IndexLink"/>
                <w:rtl w:val="true"/>
              </w:rPr>
              <w:t xml:space="preserve">- </w:t>
            </w:r>
            <w:r>
              <w:rPr>
                <w:rStyle w:val="IndexLink"/>
                <w:rtl w:val="true"/>
              </w:rPr>
              <w:t xml:space="preserve">غایت توجیه بعد از موت </w:t>
            </w:r>
            <w:r>
              <w:rPr>
                <w:rStyle w:val="IndexLink"/>
              </w:rPr>
              <w:t>94/11/12</w:t>
            </w:r>
            <w:r>
              <w:rPr>
                <w:rStyle w:val="IndexLink"/>
                <w:rtl w:val="true"/>
              </w:rPr>
              <w:tab/>
            </w:r>
            <w:r>
              <w:rPr>
                <w:rStyle w:val="IndexLink"/>
              </w:rPr>
              <w:t>200</w:t>
            </w:r>
          </w:hyperlink>
        </w:p>
        <w:p>
          <w:pPr>
            <w:pStyle w:val="Contents2"/>
            <w:tabs>
              <w:tab w:val="clear" w:pos="8743"/>
              <w:tab w:val="right" w:pos="9026" w:leader="dot"/>
            </w:tabs>
            <w:rPr/>
          </w:pPr>
          <w:hyperlink w:anchor="__RefHeading___Toc261821_3644566090">
            <w:r>
              <w:rPr>
                <w:webHidden/>
                <w:rStyle w:val="IndexLink"/>
                <w:rtl w:val="true"/>
              </w:rPr>
              <w:t>أحکام أموات</w:t>
            </w:r>
            <w:r>
              <w:rPr>
                <w:rStyle w:val="IndexLink"/>
                <w:rtl w:val="true"/>
              </w:rPr>
              <w:t>/</w:t>
            </w:r>
            <w:r>
              <w:rPr>
                <w:rStyle w:val="IndexLink"/>
                <w:rtl w:val="true"/>
              </w:rPr>
              <w:t xml:space="preserve">أحکام محتضر </w:t>
            </w:r>
            <w:r>
              <w:rPr>
                <w:rStyle w:val="IndexLink"/>
                <w:rtl w:val="true"/>
              </w:rPr>
              <w:t xml:space="preserve">- </w:t>
            </w:r>
            <w:r>
              <w:rPr>
                <w:rStyle w:val="IndexLink"/>
                <w:rtl w:val="true"/>
              </w:rPr>
              <w:t xml:space="preserve">مستحبات بعد از موت </w:t>
            </w:r>
            <w:r>
              <w:rPr>
                <w:rStyle w:val="IndexLink"/>
                <w:rtl w:val="true"/>
              </w:rPr>
              <w:t xml:space="preserve">/ </w:t>
            </w:r>
            <w:r>
              <w:rPr>
                <w:rStyle w:val="IndexLink"/>
              </w:rPr>
              <w:t>94/11/13</w:t>
            </w:r>
            <w:r>
              <w:rPr>
                <w:rStyle w:val="IndexLink"/>
                <w:rtl w:val="true"/>
              </w:rPr>
              <w:tab/>
            </w:r>
            <w:r>
              <w:rPr>
                <w:rStyle w:val="IndexLink"/>
              </w:rPr>
              <w:t>206</w:t>
            </w:r>
          </w:hyperlink>
        </w:p>
        <w:p>
          <w:pPr>
            <w:pStyle w:val="Contents2"/>
            <w:tabs>
              <w:tab w:val="clear" w:pos="8743"/>
              <w:tab w:val="right" w:pos="9026" w:leader="dot"/>
            </w:tabs>
            <w:rPr/>
          </w:pPr>
          <w:hyperlink w:anchor="__RefHeading___Toc261823_3644566090">
            <w:r>
              <w:rPr>
                <w:webHidden/>
                <w:rStyle w:val="IndexLink"/>
                <w:rtl w:val="true"/>
              </w:rPr>
              <w:t>أحکام أموات</w:t>
            </w:r>
            <w:r>
              <w:rPr>
                <w:rStyle w:val="IndexLink"/>
                <w:rtl w:val="true"/>
              </w:rPr>
              <w:t>/</w:t>
            </w:r>
            <w:r>
              <w:rPr>
                <w:rStyle w:val="IndexLink"/>
                <w:rtl w:val="true"/>
              </w:rPr>
              <w:t xml:space="preserve">أحکام محتضر </w:t>
            </w:r>
            <w:r>
              <w:rPr>
                <w:rStyle w:val="IndexLink"/>
                <w:rtl w:val="true"/>
              </w:rPr>
              <w:t>/</w:t>
            </w:r>
            <w:r>
              <w:rPr>
                <w:rStyle w:val="IndexLink"/>
                <w:rtl w:val="true"/>
              </w:rPr>
              <w:t xml:space="preserve">مکروهات </w:t>
            </w:r>
            <w:r>
              <w:rPr>
                <w:rStyle w:val="IndexLink"/>
              </w:rPr>
              <w:t>94/11/14</w:t>
            </w:r>
            <w:r>
              <w:rPr>
                <w:rStyle w:val="IndexLink"/>
                <w:rtl w:val="true"/>
              </w:rPr>
              <w:tab/>
            </w:r>
            <w:r>
              <w:rPr>
                <w:rStyle w:val="IndexLink"/>
              </w:rPr>
              <w:t>214</w:t>
            </w:r>
          </w:hyperlink>
        </w:p>
        <w:p>
          <w:pPr>
            <w:pStyle w:val="Contents2"/>
            <w:tabs>
              <w:tab w:val="clear" w:pos="8743"/>
              <w:tab w:val="right" w:pos="9026" w:leader="dot"/>
            </w:tabs>
            <w:rPr/>
          </w:pPr>
          <w:hyperlink w:anchor="__RefHeading___Toc261825_3644566090">
            <w:r>
              <w:rPr>
                <w:webHidden/>
                <w:rStyle w:val="IndexLink"/>
                <w:rtl w:val="true"/>
              </w:rPr>
              <w:t>احکام اموات</w:t>
            </w:r>
            <w:r>
              <w:rPr>
                <w:rStyle w:val="IndexLink"/>
                <w:rtl w:val="true"/>
              </w:rPr>
              <w:t>/</w:t>
            </w:r>
            <w:r>
              <w:rPr>
                <w:rStyle w:val="IndexLink"/>
                <w:rtl w:val="true"/>
              </w:rPr>
              <w:t xml:space="preserve">اعمال واجب متعلّق به تجهیز میت </w:t>
            </w:r>
            <w:r>
              <w:rPr>
                <w:rStyle w:val="IndexLink"/>
                <w:rtl w:val="true"/>
              </w:rPr>
              <w:t>/</w:t>
            </w:r>
            <w:r>
              <w:rPr>
                <w:rStyle w:val="IndexLink"/>
                <w:rtl w:val="true"/>
              </w:rPr>
              <w:t xml:space="preserve">کفائی بودن </w:t>
            </w:r>
            <w:r>
              <w:rPr>
                <w:rStyle w:val="IndexLink"/>
              </w:rPr>
              <w:t>94/11/17</w:t>
            </w:r>
            <w:r>
              <w:rPr>
                <w:rStyle w:val="IndexLink"/>
                <w:rtl w:val="true"/>
              </w:rPr>
              <w:tab/>
            </w:r>
            <w:r>
              <w:rPr>
                <w:rStyle w:val="IndexLink"/>
              </w:rPr>
              <w:t>220</w:t>
            </w:r>
          </w:hyperlink>
        </w:p>
        <w:p>
          <w:pPr>
            <w:pStyle w:val="Contents2"/>
            <w:tabs>
              <w:tab w:val="clear" w:pos="8743"/>
              <w:tab w:val="right" w:pos="9026" w:leader="dot"/>
            </w:tabs>
            <w:rPr/>
          </w:pPr>
          <w:hyperlink w:anchor="__RefHeading___Toc261827_3644566090">
            <w:r>
              <w:rPr>
                <w:webHidden/>
                <w:rStyle w:val="IndexLink"/>
                <w:rtl w:val="true"/>
              </w:rPr>
              <w:t>احکام اموات</w:t>
            </w:r>
            <w:r>
              <w:rPr>
                <w:rStyle w:val="IndexLink"/>
                <w:rtl w:val="true"/>
              </w:rPr>
              <w:t>/</w:t>
            </w:r>
            <w:r>
              <w:rPr>
                <w:rStyle w:val="IndexLink"/>
                <w:rtl w:val="true"/>
              </w:rPr>
              <w:t xml:space="preserve">اعمال متعلق به تجهیز میت </w:t>
            </w:r>
            <w:r>
              <w:rPr>
                <w:rStyle w:val="IndexLink"/>
                <w:rtl w:val="true"/>
              </w:rPr>
              <w:t>/</w:t>
            </w:r>
            <w:r>
              <w:rPr>
                <w:rStyle w:val="IndexLink"/>
                <w:rtl w:val="true"/>
              </w:rPr>
              <w:t xml:space="preserve">کفائی بودن </w:t>
            </w:r>
            <w:r>
              <w:rPr>
                <w:rStyle w:val="IndexLink"/>
              </w:rPr>
              <w:t>94/11/18</w:t>
            </w:r>
            <w:r>
              <w:rPr>
                <w:rStyle w:val="IndexLink"/>
                <w:rtl w:val="true"/>
              </w:rPr>
              <w:tab/>
            </w:r>
            <w:r>
              <w:rPr>
                <w:rStyle w:val="IndexLink"/>
              </w:rPr>
              <w:t>226</w:t>
            </w:r>
          </w:hyperlink>
        </w:p>
        <w:p>
          <w:pPr>
            <w:pStyle w:val="Contents2"/>
            <w:tabs>
              <w:tab w:val="clear" w:pos="8743"/>
              <w:tab w:val="right" w:pos="9026" w:leader="dot"/>
            </w:tabs>
            <w:rPr/>
          </w:pPr>
          <w:hyperlink w:anchor="__RefHeading___Toc261829_3644566090">
            <w:r>
              <w:rPr>
                <w:webHidden/>
                <w:rStyle w:val="IndexLink"/>
                <w:rtl w:val="true"/>
              </w:rPr>
              <w:t>احکام اموات</w:t>
            </w:r>
            <w:r>
              <w:rPr>
                <w:rStyle w:val="IndexLink"/>
                <w:rtl w:val="true"/>
              </w:rPr>
              <w:t>/</w:t>
            </w:r>
            <w:r>
              <w:rPr>
                <w:rStyle w:val="IndexLink"/>
                <w:rtl w:val="true"/>
              </w:rPr>
              <w:t xml:space="preserve">اعمال متعلّق به تجهیز میت </w:t>
            </w:r>
            <w:r>
              <w:rPr>
                <w:rStyle w:val="IndexLink"/>
                <w:rtl w:val="true"/>
              </w:rPr>
              <w:t>/</w:t>
            </w:r>
            <w:r>
              <w:rPr>
                <w:rStyle w:val="IndexLink"/>
                <w:rtl w:val="true"/>
              </w:rPr>
              <w:t xml:space="preserve">کفائی بودن </w:t>
            </w:r>
            <w:r>
              <w:rPr>
                <w:rStyle w:val="IndexLink"/>
              </w:rPr>
              <w:t>94/11/19</w:t>
            </w:r>
            <w:r>
              <w:rPr>
                <w:rStyle w:val="IndexLink"/>
                <w:rtl w:val="true"/>
              </w:rPr>
              <w:tab/>
            </w:r>
            <w:r>
              <w:rPr>
                <w:rStyle w:val="IndexLink"/>
              </w:rPr>
              <w:t>232</w:t>
            </w:r>
          </w:hyperlink>
        </w:p>
        <w:p>
          <w:pPr>
            <w:pStyle w:val="Contents2"/>
            <w:tabs>
              <w:tab w:val="clear" w:pos="8743"/>
              <w:tab w:val="right" w:pos="9026" w:leader="dot"/>
            </w:tabs>
            <w:rPr/>
          </w:pPr>
          <w:hyperlink w:anchor="__RefHeading___Toc261831_3644566090">
            <w:r>
              <w:rPr>
                <w:webHidden/>
                <w:rStyle w:val="IndexLink"/>
                <w:rtl w:val="true"/>
              </w:rPr>
              <w:t>احکام اموات</w:t>
            </w:r>
            <w:r>
              <w:rPr>
                <w:rStyle w:val="IndexLink"/>
                <w:rtl w:val="true"/>
              </w:rPr>
              <w:t>/</w:t>
            </w:r>
            <w:r>
              <w:rPr>
                <w:rStyle w:val="IndexLink"/>
                <w:rtl w:val="true"/>
              </w:rPr>
              <w:t xml:space="preserve">اعمال متعلّق به تجهیز میّت </w:t>
            </w:r>
            <w:r>
              <w:rPr>
                <w:rStyle w:val="IndexLink"/>
                <w:rtl w:val="true"/>
              </w:rPr>
              <w:t>/</w:t>
            </w:r>
            <w:r>
              <w:rPr>
                <w:rStyle w:val="IndexLink"/>
                <w:rtl w:val="true"/>
              </w:rPr>
              <w:t xml:space="preserve">وجوب کفائی </w:t>
            </w:r>
            <w:r>
              <w:rPr>
                <w:rStyle w:val="IndexLink"/>
                <w:rtl w:val="true"/>
              </w:rPr>
              <w:t xml:space="preserve">- </w:t>
            </w:r>
            <w:r>
              <w:rPr>
                <w:rStyle w:val="IndexLink"/>
                <w:rtl w:val="true"/>
              </w:rPr>
              <w:t xml:space="preserve">شرطیّت اذن ولیّ </w:t>
            </w:r>
            <w:r>
              <w:rPr>
                <w:rStyle w:val="IndexLink"/>
              </w:rPr>
              <w:t>94/11/20</w:t>
            </w:r>
            <w:r>
              <w:rPr>
                <w:rStyle w:val="IndexLink"/>
                <w:rtl w:val="true"/>
              </w:rPr>
              <w:tab/>
            </w:r>
            <w:r>
              <w:rPr>
                <w:rStyle w:val="IndexLink"/>
              </w:rPr>
              <w:t>236</w:t>
            </w:r>
          </w:hyperlink>
        </w:p>
        <w:p>
          <w:pPr>
            <w:pStyle w:val="Contents2"/>
            <w:tabs>
              <w:tab w:val="clear" w:pos="8743"/>
              <w:tab w:val="right" w:pos="9026" w:leader="dot"/>
            </w:tabs>
            <w:rPr/>
          </w:pPr>
          <w:hyperlink w:anchor="__RefHeading___Toc261833_3644566090">
            <w:r>
              <w:rPr>
                <w:webHidden/>
                <w:rStyle w:val="IndexLink"/>
                <w:rtl w:val="true"/>
              </w:rPr>
              <w:t>أحکام أموات</w:t>
            </w:r>
            <w:r>
              <w:rPr>
                <w:rStyle w:val="IndexLink"/>
                <w:rtl w:val="true"/>
              </w:rPr>
              <w:t>/</w:t>
            </w:r>
            <w:r>
              <w:rPr>
                <w:rStyle w:val="IndexLink"/>
                <w:rtl w:val="true"/>
              </w:rPr>
              <w:t xml:space="preserve">اعمال متعلّق به تجهیز میّت </w:t>
            </w:r>
            <w:r>
              <w:rPr>
                <w:rStyle w:val="IndexLink"/>
                <w:rtl w:val="true"/>
              </w:rPr>
              <w:t>/</w:t>
            </w:r>
            <w:r>
              <w:rPr>
                <w:rStyle w:val="IndexLink"/>
                <w:rtl w:val="true"/>
              </w:rPr>
              <w:t xml:space="preserve">اجبار ولی توسط حاکم </w:t>
            </w:r>
            <w:r>
              <w:rPr>
                <w:rStyle w:val="IndexLink"/>
                <w:rtl w:val="true"/>
              </w:rPr>
              <w:t xml:space="preserve">- </w:t>
            </w:r>
            <w:r>
              <w:rPr>
                <w:rStyle w:val="IndexLink"/>
                <w:rtl w:val="true"/>
              </w:rPr>
              <w:t xml:space="preserve">اقسام اذن </w:t>
            </w:r>
            <w:r>
              <w:rPr>
                <w:rStyle w:val="IndexLink"/>
              </w:rPr>
              <w:t>94/11/21</w:t>
            </w:r>
            <w:r>
              <w:rPr>
                <w:rStyle w:val="IndexLink"/>
                <w:rtl w:val="true"/>
              </w:rPr>
              <w:tab/>
            </w:r>
            <w:r>
              <w:rPr>
                <w:rStyle w:val="IndexLink"/>
              </w:rPr>
              <w:t>241</w:t>
            </w:r>
          </w:hyperlink>
        </w:p>
        <w:p>
          <w:pPr>
            <w:pStyle w:val="Contents2"/>
            <w:tabs>
              <w:tab w:val="clear" w:pos="8743"/>
              <w:tab w:val="right" w:pos="9026" w:leader="dot"/>
            </w:tabs>
            <w:rPr/>
          </w:pPr>
          <w:hyperlink w:anchor="__RefHeading___Toc261835_3644566090">
            <w:r>
              <w:rPr>
                <w:webHidden/>
                <w:rStyle w:val="IndexLink"/>
                <w:rtl w:val="true"/>
              </w:rPr>
              <w:t>أحکام أموات</w:t>
            </w:r>
            <w:r>
              <w:rPr>
                <w:rStyle w:val="IndexLink"/>
                <w:rtl w:val="true"/>
              </w:rPr>
              <w:t>/</w:t>
            </w:r>
            <w:r>
              <w:rPr>
                <w:rStyle w:val="IndexLink"/>
                <w:rtl w:val="true"/>
              </w:rPr>
              <w:t xml:space="preserve">أعمال متعلق به تجهیز میّت </w:t>
            </w:r>
            <w:r>
              <w:rPr>
                <w:rStyle w:val="IndexLink"/>
                <w:rtl w:val="true"/>
              </w:rPr>
              <w:t>/</w:t>
            </w:r>
            <w:r>
              <w:rPr>
                <w:rStyle w:val="IndexLink"/>
                <w:rtl w:val="true"/>
              </w:rPr>
              <w:t xml:space="preserve">زمان سقوط امر </w:t>
            </w:r>
            <w:r>
              <w:rPr>
                <w:rStyle w:val="IndexLink"/>
                <w:rtl w:val="true"/>
              </w:rPr>
              <w:t xml:space="preserve">- </w:t>
            </w:r>
            <w:r>
              <w:rPr>
                <w:rStyle w:val="IndexLink"/>
                <w:rtl w:val="true"/>
              </w:rPr>
              <w:t xml:space="preserve">مسائل </w:t>
            </w:r>
            <w:r>
              <w:rPr>
                <w:rStyle w:val="IndexLink"/>
              </w:rPr>
              <w:t>94/11/24</w:t>
            </w:r>
            <w:r>
              <w:rPr>
                <w:rStyle w:val="IndexLink"/>
                <w:rtl w:val="true"/>
              </w:rPr>
              <w:tab/>
            </w:r>
            <w:r>
              <w:rPr>
                <w:rStyle w:val="IndexLink"/>
              </w:rPr>
              <w:t>248</w:t>
            </w:r>
          </w:hyperlink>
        </w:p>
        <w:p>
          <w:pPr>
            <w:pStyle w:val="Contents2"/>
            <w:tabs>
              <w:tab w:val="clear" w:pos="8743"/>
              <w:tab w:val="right" w:pos="9026" w:leader="dot"/>
            </w:tabs>
            <w:rPr/>
          </w:pPr>
          <w:hyperlink w:anchor="__RefHeading___Toc261837_3644566090">
            <w:r>
              <w:rPr>
                <w:webHidden/>
                <w:rStyle w:val="IndexLink"/>
                <w:rtl w:val="true"/>
              </w:rPr>
              <w:t>أحکام أموات</w:t>
            </w:r>
            <w:r>
              <w:rPr>
                <w:rStyle w:val="IndexLink"/>
                <w:rtl w:val="true"/>
              </w:rPr>
              <w:t>/</w:t>
            </w:r>
            <w:r>
              <w:rPr>
                <w:rStyle w:val="IndexLink"/>
                <w:rtl w:val="true"/>
              </w:rPr>
              <w:t xml:space="preserve">اعمال متعلّق به تجهیز میّت </w:t>
            </w:r>
            <w:r>
              <w:rPr>
                <w:rStyle w:val="IndexLink"/>
                <w:rtl w:val="true"/>
              </w:rPr>
              <w:t>/</w:t>
            </w:r>
            <w:r>
              <w:rPr>
                <w:rStyle w:val="IndexLink"/>
                <w:rtl w:val="true"/>
              </w:rPr>
              <w:t xml:space="preserve">مسائل </w:t>
            </w:r>
            <w:r>
              <w:rPr>
                <w:rStyle w:val="IndexLink"/>
              </w:rPr>
              <w:t>94/11/25</w:t>
            </w:r>
            <w:r>
              <w:rPr>
                <w:rStyle w:val="IndexLink"/>
                <w:rtl w:val="true"/>
              </w:rPr>
              <w:tab/>
            </w:r>
            <w:r>
              <w:rPr>
                <w:rStyle w:val="IndexLink"/>
              </w:rPr>
              <w:t>253</w:t>
            </w:r>
          </w:hyperlink>
        </w:p>
        <w:p>
          <w:pPr>
            <w:pStyle w:val="Contents2"/>
            <w:tabs>
              <w:tab w:val="clear" w:pos="8743"/>
              <w:tab w:val="right" w:pos="9026" w:leader="dot"/>
            </w:tabs>
            <w:rPr/>
          </w:pPr>
          <w:hyperlink w:anchor="__RefHeading___Toc261839_3644566090">
            <w:r>
              <w:rPr>
                <w:webHidden/>
                <w:rStyle w:val="IndexLink"/>
                <w:rtl w:val="true"/>
              </w:rPr>
              <w:t>أحکام أموات</w:t>
            </w:r>
            <w:r>
              <w:rPr>
                <w:rStyle w:val="IndexLink"/>
                <w:rtl w:val="true"/>
              </w:rPr>
              <w:t>/</w:t>
            </w:r>
            <w:r>
              <w:rPr>
                <w:rStyle w:val="IndexLink"/>
                <w:rtl w:val="true"/>
              </w:rPr>
              <w:t xml:space="preserve">أعمال متعلّق به تجهیز میّت </w:t>
            </w:r>
            <w:r>
              <w:rPr>
                <w:rStyle w:val="IndexLink"/>
                <w:rtl w:val="true"/>
              </w:rPr>
              <w:t xml:space="preserve">- </w:t>
            </w:r>
            <w:r>
              <w:rPr>
                <w:rStyle w:val="IndexLink"/>
                <w:rtl w:val="true"/>
              </w:rPr>
              <w:t xml:space="preserve">مراتب أولیاء </w:t>
            </w:r>
            <w:r>
              <w:rPr>
                <w:rStyle w:val="IndexLink"/>
                <w:rtl w:val="true"/>
              </w:rPr>
              <w:t>/</w:t>
            </w:r>
            <w:r>
              <w:rPr>
                <w:rStyle w:val="IndexLink"/>
                <w:rtl w:val="true"/>
              </w:rPr>
              <w:t xml:space="preserve">مسائل </w:t>
            </w:r>
            <w:r>
              <w:rPr>
                <w:rStyle w:val="IndexLink"/>
              </w:rPr>
              <w:t>94/11/26</w:t>
            </w:r>
            <w:r>
              <w:rPr>
                <w:rStyle w:val="IndexLink"/>
                <w:rtl w:val="true"/>
              </w:rPr>
              <w:tab/>
            </w:r>
            <w:r>
              <w:rPr>
                <w:rStyle w:val="IndexLink"/>
              </w:rPr>
              <w:t>260</w:t>
            </w:r>
          </w:hyperlink>
        </w:p>
        <w:p>
          <w:pPr>
            <w:pStyle w:val="Contents2"/>
            <w:tabs>
              <w:tab w:val="clear" w:pos="8743"/>
              <w:tab w:val="right" w:pos="9026" w:leader="dot"/>
            </w:tabs>
            <w:rPr/>
          </w:pPr>
          <w:hyperlink w:anchor="__RefHeading___Toc261841_3644566090">
            <w:r>
              <w:rPr>
                <w:webHidden/>
                <w:rStyle w:val="IndexLink"/>
                <w:rtl w:val="true"/>
              </w:rPr>
              <w:t>أحکام أموات</w:t>
            </w:r>
            <w:r>
              <w:rPr>
                <w:rStyle w:val="IndexLink"/>
                <w:rtl w:val="true"/>
              </w:rPr>
              <w:t>/</w:t>
            </w:r>
            <w:r>
              <w:rPr>
                <w:rStyle w:val="IndexLink"/>
                <w:rtl w:val="true"/>
              </w:rPr>
              <w:t xml:space="preserve">مراتب أولیاء </w:t>
            </w:r>
            <w:r>
              <w:rPr>
                <w:rStyle w:val="IndexLink"/>
                <w:rtl w:val="true"/>
              </w:rPr>
              <w:t>/</w:t>
            </w:r>
            <w:r>
              <w:rPr>
                <w:rStyle w:val="IndexLink"/>
                <w:rtl w:val="true"/>
              </w:rPr>
              <w:t xml:space="preserve">أحقیّت زوج نسبت به زوجه </w:t>
            </w:r>
            <w:r>
              <w:rPr>
                <w:rStyle w:val="IndexLink"/>
              </w:rPr>
              <w:t>94/11/27</w:t>
            </w:r>
            <w:r>
              <w:rPr>
                <w:rStyle w:val="IndexLink"/>
                <w:rtl w:val="true"/>
              </w:rPr>
              <w:tab/>
            </w:r>
            <w:r>
              <w:rPr>
                <w:rStyle w:val="IndexLink"/>
              </w:rPr>
              <w:t>266</w:t>
            </w:r>
          </w:hyperlink>
        </w:p>
        <w:p>
          <w:pPr>
            <w:pStyle w:val="Contents2"/>
            <w:tabs>
              <w:tab w:val="clear" w:pos="8743"/>
              <w:tab w:val="right" w:pos="9026" w:leader="dot"/>
            </w:tabs>
            <w:rPr/>
          </w:pPr>
          <w:hyperlink w:anchor="__RefHeading___Toc261843_3644566090">
            <w:r>
              <w:rPr>
                <w:webHidden/>
                <w:rStyle w:val="IndexLink"/>
                <w:rtl w:val="true"/>
              </w:rPr>
              <w:t>أحکام أموات</w:t>
            </w:r>
            <w:r>
              <w:rPr>
                <w:rStyle w:val="IndexLink"/>
                <w:rtl w:val="true"/>
              </w:rPr>
              <w:t>/</w:t>
            </w:r>
            <w:r>
              <w:rPr>
                <w:rStyle w:val="IndexLink"/>
                <w:rtl w:val="true"/>
              </w:rPr>
              <w:t xml:space="preserve">مراتب أولیاء </w:t>
            </w:r>
            <w:r>
              <w:rPr>
                <w:rStyle w:val="IndexLink"/>
                <w:rtl w:val="true"/>
              </w:rPr>
              <w:t>/</w:t>
            </w:r>
            <w:r>
              <w:rPr>
                <w:rStyle w:val="IndexLink"/>
                <w:rtl w:val="true"/>
              </w:rPr>
              <w:t xml:space="preserve">أحقیّت زوج، مالک، سایر أقربا </w:t>
            </w:r>
            <w:r>
              <w:rPr>
                <w:rStyle w:val="IndexLink"/>
                <w:rtl w:val="true"/>
              </w:rPr>
              <w:t xml:space="preserve">- </w:t>
            </w:r>
            <w:r>
              <w:rPr>
                <w:rStyle w:val="IndexLink"/>
                <w:rtl w:val="true"/>
              </w:rPr>
              <w:t xml:space="preserve">مسائل </w:t>
            </w:r>
            <w:r>
              <w:rPr>
                <w:rStyle w:val="IndexLink"/>
              </w:rPr>
              <w:t>94/11/28</w:t>
            </w:r>
            <w:r>
              <w:rPr>
                <w:rStyle w:val="IndexLink"/>
                <w:rtl w:val="true"/>
              </w:rPr>
              <w:tab/>
            </w:r>
            <w:r>
              <w:rPr>
                <w:rStyle w:val="IndexLink"/>
              </w:rPr>
              <w:t>273</w:t>
            </w:r>
          </w:hyperlink>
        </w:p>
        <w:p>
          <w:pPr>
            <w:pStyle w:val="Contents2"/>
            <w:tabs>
              <w:tab w:val="clear" w:pos="8743"/>
              <w:tab w:val="right" w:pos="9026" w:leader="dot"/>
            </w:tabs>
            <w:rPr/>
          </w:pPr>
          <w:hyperlink w:anchor="__RefHeading___Toc261845_3644566090">
            <w:r>
              <w:rPr>
                <w:webHidden/>
                <w:rStyle w:val="IndexLink"/>
                <w:rtl w:val="true"/>
              </w:rPr>
              <w:t>أحکام أموات</w:t>
            </w:r>
            <w:r>
              <w:rPr>
                <w:rStyle w:val="IndexLink"/>
                <w:rtl w:val="true"/>
              </w:rPr>
              <w:t>/</w:t>
            </w:r>
            <w:r>
              <w:rPr>
                <w:rStyle w:val="IndexLink"/>
                <w:rtl w:val="true"/>
              </w:rPr>
              <w:t xml:space="preserve">مراتب أولیاء </w:t>
            </w:r>
            <w:r>
              <w:rPr>
                <w:rStyle w:val="IndexLink"/>
                <w:rtl w:val="true"/>
              </w:rPr>
              <w:t>/</w:t>
            </w:r>
            <w:r>
              <w:rPr>
                <w:rStyle w:val="IndexLink"/>
                <w:rtl w:val="true"/>
              </w:rPr>
              <w:t xml:space="preserve">أقرباء میّت </w:t>
            </w:r>
            <w:r>
              <w:rPr>
                <w:rStyle w:val="IndexLink"/>
                <w:rtl w:val="true"/>
              </w:rPr>
              <w:t xml:space="preserve">- </w:t>
            </w:r>
            <w:r>
              <w:rPr>
                <w:rStyle w:val="IndexLink"/>
                <w:rtl w:val="true"/>
              </w:rPr>
              <w:t xml:space="preserve">حاکم شرع </w:t>
            </w:r>
            <w:r>
              <w:rPr>
                <w:rStyle w:val="IndexLink"/>
                <w:rtl w:val="true"/>
              </w:rPr>
              <w:t xml:space="preserve">- </w:t>
            </w:r>
            <w:r>
              <w:rPr>
                <w:rStyle w:val="IndexLink"/>
                <w:rtl w:val="true"/>
              </w:rPr>
              <w:t xml:space="preserve">عدول مؤمنین </w:t>
            </w:r>
            <w:r>
              <w:rPr>
                <w:rStyle w:val="IndexLink"/>
              </w:rPr>
              <w:t>94/12/01</w:t>
            </w:r>
            <w:r>
              <w:rPr>
                <w:rStyle w:val="IndexLink"/>
                <w:rtl w:val="true"/>
              </w:rPr>
              <w:tab/>
            </w:r>
            <w:r>
              <w:rPr>
                <w:rStyle w:val="IndexLink"/>
              </w:rPr>
              <w:t>278</w:t>
            </w:r>
          </w:hyperlink>
        </w:p>
        <w:p>
          <w:pPr>
            <w:pStyle w:val="Contents2"/>
            <w:tabs>
              <w:tab w:val="clear" w:pos="8743"/>
              <w:tab w:val="right" w:pos="9026" w:leader="dot"/>
            </w:tabs>
            <w:rPr/>
          </w:pPr>
          <w:hyperlink w:anchor="__RefHeading___Toc261847_3644566090">
            <w:r>
              <w:rPr>
                <w:webHidden/>
                <w:rStyle w:val="IndexLink"/>
                <w:rtl w:val="true"/>
              </w:rPr>
              <w:t>أحکام أموات</w:t>
            </w:r>
            <w:r>
              <w:rPr>
                <w:rStyle w:val="IndexLink"/>
                <w:rtl w:val="true"/>
              </w:rPr>
              <w:t>/</w:t>
            </w:r>
            <w:r>
              <w:rPr>
                <w:rStyle w:val="IndexLink"/>
                <w:rtl w:val="true"/>
              </w:rPr>
              <w:t xml:space="preserve">غسل میّت </w:t>
            </w:r>
            <w:r>
              <w:rPr>
                <w:rStyle w:val="IndexLink"/>
                <w:rtl w:val="true"/>
              </w:rPr>
              <w:t>/</w:t>
            </w:r>
            <w:r>
              <w:rPr>
                <w:rStyle w:val="IndexLink"/>
                <w:rtl w:val="true"/>
              </w:rPr>
              <w:t xml:space="preserve">إستثناء از وجوب مماثلت </w:t>
            </w:r>
            <w:r>
              <w:rPr>
                <w:rStyle w:val="IndexLink"/>
                <w:rtl w:val="true"/>
              </w:rPr>
              <w:t xml:space="preserve">( </w:t>
            </w:r>
            <w:r>
              <w:rPr>
                <w:rStyle w:val="IndexLink"/>
                <w:rtl w:val="true"/>
              </w:rPr>
              <w:t>زوج و زوجه</w:t>
            </w:r>
            <w:r>
              <w:rPr>
                <w:rStyle w:val="IndexLink"/>
                <w:rtl w:val="true"/>
              </w:rPr>
              <w:t xml:space="preserve">) </w:t>
            </w:r>
            <w:r>
              <w:rPr>
                <w:rStyle w:val="IndexLink"/>
              </w:rPr>
              <w:t>95/01/07</w:t>
            </w:r>
            <w:r>
              <w:rPr>
                <w:rStyle w:val="IndexLink"/>
                <w:rtl w:val="true"/>
              </w:rPr>
              <w:tab/>
            </w:r>
            <w:r>
              <w:rPr>
                <w:rStyle w:val="IndexLink"/>
              </w:rPr>
              <w:t>285</w:t>
            </w:r>
          </w:hyperlink>
        </w:p>
        <w:p>
          <w:pPr>
            <w:pStyle w:val="Contents2"/>
            <w:tabs>
              <w:tab w:val="clear" w:pos="8743"/>
              <w:tab w:val="right" w:pos="9026" w:leader="dot"/>
            </w:tabs>
            <w:rPr/>
          </w:pPr>
          <w:hyperlink w:anchor="__RefHeading___Toc261849_3644566090">
            <w:r>
              <w:rPr>
                <w:webHidden/>
                <w:rStyle w:val="IndexLink"/>
                <w:rtl w:val="true"/>
              </w:rPr>
              <w:t>أحکام أموات</w:t>
            </w:r>
            <w:r>
              <w:rPr>
                <w:rStyle w:val="IndexLink"/>
                <w:rtl w:val="true"/>
              </w:rPr>
              <w:t>/</w:t>
            </w:r>
            <w:r>
              <w:rPr>
                <w:rStyle w:val="IndexLink"/>
                <w:rtl w:val="true"/>
              </w:rPr>
              <w:t xml:space="preserve">غسل میّت </w:t>
            </w:r>
            <w:r>
              <w:rPr>
                <w:rStyle w:val="IndexLink"/>
                <w:rtl w:val="true"/>
              </w:rPr>
              <w:t>/</w:t>
            </w:r>
            <w:r>
              <w:rPr>
                <w:rStyle w:val="IndexLink"/>
                <w:rtl w:val="true"/>
              </w:rPr>
              <w:t xml:space="preserve">مطلقه رجعیّه </w:t>
            </w:r>
            <w:r>
              <w:rPr>
                <w:rStyle w:val="IndexLink"/>
                <w:rtl w:val="true"/>
              </w:rPr>
              <w:t xml:space="preserve">- </w:t>
            </w:r>
            <w:r>
              <w:rPr>
                <w:rStyle w:val="IndexLink"/>
                <w:rtl w:val="true"/>
              </w:rPr>
              <w:t>مورد سوم از موارد استثناء از وجوب مماثلت</w:t>
            </w:r>
            <w:r>
              <w:rPr>
                <w:rStyle w:val="IndexLink"/>
                <w:rtl w:val="true"/>
              </w:rPr>
              <w:t>(</w:t>
            </w:r>
            <w:r>
              <w:rPr>
                <w:rStyle w:val="IndexLink"/>
                <w:rtl w:val="true"/>
              </w:rPr>
              <w:t>محارم</w:t>
            </w:r>
            <w:r>
              <w:rPr>
                <w:rStyle w:val="IndexLink"/>
                <w:rtl w:val="true"/>
              </w:rPr>
              <w:t xml:space="preserve">) </w:t>
            </w:r>
            <w:r>
              <w:rPr>
                <w:rStyle w:val="IndexLink"/>
              </w:rPr>
              <w:t>95/01/08</w:t>
            </w:r>
            <w:r>
              <w:rPr>
                <w:rStyle w:val="IndexLink"/>
                <w:rtl w:val="true"/>
              </w:rPr>
              <w:tab/>
            </w:r>
            <w:r>
              <w:rPr>
                <w:rStyle w:val="IndexLink"/>
              </w:rPr>
              <w:t>290</w:t>
            </w:r>
          </w:hyperlink>
        </w:p>
        <w:p>
          <w:pPr>
            <w:pStyle w:val="Contents2"/>
            <w:tabs>
              <w:tab w:val="clear" w:pos="8743"/>
              <w:tab w:val="right" w:pos="9026" w:leader="dot"/>
            </w:tabs>
            <w:rPr/>
          </w:pPr>
          <w:hyperlink w:anchor="__RefHeading___Toc261851_3644566090">
            <w:r>
              <w:rPr>
                <w:webHidden/>
                <w:rStyle w:val="IndexLink"/>
                <w:rtl w:val="true"/>
              </w:rPr>
              <w:t>أحکام أموات</w:t>
            </w:r>
            <w:r>
              <w:rPr>
                <w:rStyle w:val="IndexLink"/>
                <w:rtl w:val="true"/>
              </w:rPr>
              <w:t>/</w:t>
            </w:r>
            <w:r>
              <w:rPr>
                <w:rStyle w:val="IndexLink"/>
                <w:rtl w:val="true"/>
              </w:rPr>
              <w:t xml:space="preserve">غسل میّت </w:t>
            </w:r>
            <w:r>
              <w:rPr>
                <w:rStyle w:val="IndexLink"/>
                <w:rtl w:val="true"/>
              </w:rPr>
              <w:t>/</w:t>
            </w:r>
            <w:r>
              <w:rPr>
                <w:rStyle w:val="IndexLink"/>
                <w:rtl w:val="true"/>
              </w:rPr>
              <w:t xml:space="preserve">موارد استثناء از وجوب مماثلت </w:t>
            </w:r>
            <w:r>
              <w:rPr>
                <w:rStyle w:val="IndexLink"/>
                <w:rtl w:val="true"/>
              </w:rPr>
              <w:t>(</w:t>
            </w:r>
            <w:r>
              <w:rPr>
                <w:rStyle w:val="IndexLink"/>
                <w:rtl w:val="true"/>
              </w:rPr>
              <w:t>محارم</w:t>
            </w:r>
            <w:r>
              <w:rPr>
                <w:rStyle w:val="IndexLink"/>
                <w:rtl w:val="true"/>
              </w:rPr>
              <w:t xml:space="preserve">) </w:t>
            </w:r>
            <w:r>
              <w:rPr>
                <w:rStyle w:val="IndexLink"/>
              </w:rPr>
              <w:t>95/01/09</w:t>
            </w:r>
            <w:r>
              <w:rPr>
                <w:rStyle w:val="IndexLink"/>
                <w:rtl w:val="true"/>
              </w:rPr>
              <w:tab/>
            </w:r>
            <w:r>
              <w:rPr>
                <w:rStyle w:val="IndexLink"/>
              </w:rPr>
              <w:t>296</w:t>
            </w:r>
          </w:hyperlink>
        </w:p>
        <w:p>
          <w:pPr>
            <w:pStyle w:val="Contents2"/>
            <w:tabs>
              <w:tab w:val="clear" w:pos="8743"/>
              <w:tab w:val="right" w:pos="9026" w:leader="dot"/>
            </w:tabs>
            <w:rPr/>
          </w:pPr>
          <w:hyperlink w:anchor="__RefHeading___Toc261853_3644566090">
            <w:r>
              <w:rPr>
                <w:webHidden/>
                <w:rStyle w:val="IndexLink"/>
                <w:rtl w:val="true"/>
              </w:rPr>
              <w:t>أحکام میّت</w:t>
            </w:r>
            <w:r>
              <w:rPr>
                <w:rStyle w:val="IndexLink"/>
                <w:rtl w:val="true"/>
              </w:rPr>
              <w:t>/</w:t>
            </w:r>
            <w:r>
              <w:rPr>
                <w:rStyle w:val="IndexLink"/>
                <w:rtl w:val="true"/>
              </w:rPr>
              <w:t xml:space="preserve">غسل میّت </w:t>
            </w:r>
            <w:r>
              <w:rPr>
                <w:rStyle w:val="IndexLink"/>
                <w:rtl w:val="true"/>
              </w:rPr>
              <w:t>/</w:t>
            </w:r>
            <w:r>
              <w:rPr>
                <w:rStyle w:val="IndexLink"/>
                <w:rtl w:val="true"/>
              </w:rPr>
              <w:t>موارد استثناء از وجوب مماثلت</w:t>
            </w:r>
            <w:r>
              <w:rPr>
                <w:rStyle w:val="IndexLink"/>
                <w:rtl w:val="true"/>
              </w:rPr>
              <w:t xml:space="preserve">( </w:t>
            </w:r>
            <w:r>
              <w:rPr>
                <w:rStyle w:val="IndexLink"/>
                <w:rtl w:val="true"/>
              </w:rPr>
              <w:t>مولی و أمه</w:t>
            </w:r>
            <w:r>
              <w:rPr>
                <w:rStyle w:val="IndexLink"/>
                <w:rtl w:val="true"/>
              </w:rPr>
              <w:t xml:space="preserve">) </w:t>
            </w:r>
            <w:r>
              <w:rPr>
                <w:rStyle w:val="IndexLink"/>
              </w:rPr>
              <w:t>95/01/10</w:t>
            </w:r>
            <w:r>
              <w:rPr>
                <w:rStyle w:val="IndexLink"/>
                <w:rtl w:val="true"/>
              </w:rPr>
              <w:tab/>
            </w:r>
            <w:r>
              <w:rPr>
                <w:rStyle w:val="IndexLink"/>
              </w:rPr>
              <w:t>302</w:t>
            </w:r>
          </w:hyperlink>
        </w:p>
        <w:p>
          <w:pPr>
            <w:pStyle w:val="Contents2"/>
            <w:tabs>
              <w:tab w:val="clear" w:pos="8743"/>
              <w:tab w:val="right" w:pos="9026" w:leader="dot"/>
            </w:tabs>
            <w:rPr/>
          </w:pPr>
          <w:hyperlink w:anchor="__RefHeading___Toc261855_3644566090">
            <w:r>
              <w:rPr>
                <w:webHidden/>
                <w:rStyle w:val="IndexLink"/>
                <w:rtl w:val="true"/>
              </w:rPr>
              <w:t>أحکام أموات</w:t>
            </w:r>
            <w:r>
              <w:rPr>
                <w:rStyle w:val="IndexLink"/>
                <w:rtl w:val="true"/>
              </w:rPr>
              <w:t>/</w:t>
            </w:r>
            <w:r>
              <w:rPr>
                <w:rStyle w:val="IndexLink"/>
                <w:rtl w:val="true"/>
              </w:rPr>
              <w:t xml:space="preserve">غسل میّت </w:t>
            </w:r>
            <w:r>
              <w:rPr>
                <w:rStyle w:val="IndexLink"/>
                <w:rtl w:val="true"/>
              </w:rPr>
              <w:t>/</w:t>
            </w:r>
            <w:r>
              <w:rPr>
                <w:rStyle w:val="IndexLink"/>
                <w:rtl w:val="true"/>
              </w:rPr>
              <w:t xml:space="preserve">تغسیل أمه و مولی </w:t>
            </w:r>
            <w:r>
              <w:rPr>
                <w:rStyle w:val="IndexLink"/>
                <w:rtl w:val="true"/>
              </w:rPr>
              <w:t xml:space="preserve">- </w:t>
            </w:r>
            <w:r>
              <w:rPr>
                <w:rStyle w:val="IndexLink"/>
                <w:rtl w:val="true"/>
              </w:rPr>
              <w:t xml:space="preserve">تغسیل خنثای مشکل </w:t>
            </w:r>
            <w:r>
              <w:rPr>
                <w:rStyle w:val="IndexLink"/>
              </w:rPr>
              <w:t>95/01/14</w:t>
            </w:r>
            <w:r>
              <w:rPr>
                <w:rStyle w:val="IndexLink"/>
                <w:rtl w:val="true"/>
              </w:rPr>
              <w:tab/>
            </w:r>
            <w:r>
              <w:rPr>
                <w:rStyle w:val="IndexLink"/>
              </w:rPr>
              <w:t>307</w:t>
            </w:r>
          </w:hyperlink>
        </w:p>
        <w:p>
          <w:pPr>
            <w:pStyle w:val="Contents2"/>
            <w:tabs>
              <w:tab w:val="clear" w:pos="8743"/>
              <w:tab w:val="right" w:pos="9026" w:leader="dot"/>
            </w:tabs>
            <w:rPr/>
          </w:pPr>
          <w:hyperlink w:anchor="__RefHeading___Toc261857_3644566090">
            <w:r>
              <w:rPr>
                <w:webHidden/>
                <w:rStyle w:val="IndexLink"/>
                <w:rtl w:val="true"/>
              </w:rPr>
              <w:t>أحکام أموات</w:t>
            </w:r>
            <w:r>
              <w:rPr>
                <w:rStyle w:val="IndexLink"/>
                <w:rtl w:val="true"/>
              </w:rPr>
              <w:t>/</w:t>
            </w:r>
            <w:r>
              <w:rPr>
                <w:rStyle w:val="IndexLink"/>
                <w:rtl w:val="true"/>
              </w:rPr>
              <w:t xml:space="preserve">غسل میّت </w:t>
            </w:r>
            <w:r>
              <w:rPr>
                <w:rStyle w:val="IndexLink"/>
                <w:rtl w:val="true"/>
              </w:rPr>
              <w:t>/</w:t>
            </w:r>
            <w:r>
              <w:rPr>
                <w:rStyle w:val="IndexLink"/>
                <w:rtl w:val="true"/>
              </w:rPr>
              <w:t xml:space="preserve">مسائل </w:t>
            </w:r>
            <w:r>
              <w:rPr>
                <w:rStyle w:val="IndexLink"/>
                <w:rtl w:val="true"/>
              </w:rPr>
              <w:t xml:space="preserve">- </w:t>
            </w:r>
            <w:r>
              <w:rPr>
                <w:rStyle w:val="IndexLink"/>
                <w:rtl w:val="true"/>
              </w:rPr>
              <w:t xml:space="preserve">خنثای مشکل </w:t>
            </w:r>
            <w:r>
              <w:rPr>
                <w:rStyle w:val="IndexLink"/>
              </w:rPr>
              <w:t>95/01/15</w:t>
            </w:r>
            <w:r>
              <w:rPr>
                <w:rStyle w:val="IndexLink"/>
                <w:rtl w:val="true"/>
              </w:rPr>
              <w:tab/>
            </w:r>
            <w:r>
              <w:rPr>
                <w:rStyle w:val="IndexLink"/>
              </w:rPr>
              <w:t>313</w:t>
            </w:r>
          </w:hyperlink>
        </w:p>
        <w:p>
          <w:pPr>
            <w:pStyle w:val="Contents2"/>
            <w:tabs>
              <w:tab w:val="clear" w:pos="8743"/>
              <w:tab w:val="right" w:pos="9026" w:leader="dot"/>
            </w:tabs>
            <w:rPr/>
          </w:pPr>
          <w:hyperlink w:anchor="__RefHeading___Toc261859_3644566090">
            <w:r>
              <w:rPr>
                <w:webHidden/>
                <w:rStyle w:val="IndexLink"/>
                <w:rtl w:val="true"/>
              </w:rPr>
              <w:t>أحکام أموات</w:t>
            </w:r>
            <w:r>
              <w:rPr>
                <w:rStyle w:val="IndexLink"/>
                <w:rtl w:val="true"/>
              </w:rPr>
              <w:t>/</w:t>
            </w:r>
            <w:r>
              <w:rPr>
                <w:rStyle w:val="IndexLink"/>
                <w:rtl w:val="true"/>
              </w:rPr>
              <w:t xml:space="preserve">غسل میّت </w:t>
            </w:r>
            <w:r>
              <w:rPr>
                <w:rStyle w:val="IndexLink"/>
                <w:rtl w:val="true"/>
              </w:rPr>
              <w:t>/</w:t>
            </w:r>
            <w:r>
              <w:rPr>
                <w:rStyle w:val="IndexLink"/>
                <w:rtl w:val="true"/>
              </w:rPr>
              <w:t xml:space="preserve">مسائل </w:t>
            </w:r>
            <w:r>
              <w:rPr>
                <w:rStyle w:val="IndexLink"/>
                <w:rtl w:val="true"/>
              </w:rPr>
              <w:t>(</w:t>
            </w:r>
            <w:r>
              <w:rPr>
                <w:rStyle w:val="IndexLink"/>
                <w:rtl w:val="true"/>
              </w:rPr>
              <w:t xml:space="preserve">خنثای مشکل </w:t>
            </w:r>
            <w:r>
              <w:rPr>
                <w:rStyle w:val="IndexLink"/>
                <w:rtl w:val="true"/>
              </w:rPr>
              <w:t xml:space="preserve">- </w:t>
            </w:r>
            <w:r>
              <w:rPr>
                <w:rStyle w:val="IndexLink"/>
                <w:rtl w:val="true"/>
              </w:rPr>
              <w:t>انحصار مماثل در أهل کتاب</w:t>
            </w:r>
            <w:r>
              <w:rPr>
                <w:rStyle w:val="IndexLink"/>
                <w:rtl w:val="true"/>
              </w:rPr>
              <w:t xml:space="preserve">) </w:t>
            </w:r>
            <w:r>
              <w:rPr>
                <w:rStyle w:val="IndexLink"/>
              </w:rPr>
              <w:t>95/01/16</w:t>
            </w:r>
            <w:r>
              <w:rPr>
                <w:rStyle w:val="IndexLink"/>
                <w:rtl w:val="true"/>
              </w:rPr>
              <w:tab/>
            </w:r>
            <w:r>
              <w:rPr>
                <w:rStyle w:val="IndexLink"/>
              </w:rPr>
              <w:t>319</w:t>
            </w:r>
          </w:hyperlink>
        </w:p>
        <w:p>
          <w:pPr>
            <w:pStyle w:val="Contents2"/>
            <w:tabs>
              <w:tab w:val="clear" w:pos="8743"/>
              <w:tab w:val="right" w:pos="9026" w:leader="dot"/>
            </w:tabs>
            <w:rPr/>
          </w:pPr>
          <w:hyperlink w:anchor="__RefHeading___Toc261861_3644566090">
            <w:r>
              <w:rPr>
                <w:webHidden/>
                <w:rStyle w:val="IndexLink"/>
                <w:rtl w:val="true"/>
              </w:rPr>
              <w:t>أحکام أموات</w:t>
            </w:r>
            <w:r>
              <w:rPr>
                <w:rStyle w:val="IndexLink"/>
                <w:rtl w:val="true"/>
              </w:rPr>
              <w:t>/</w:t>
            </w:r>
            <w:r>
              <w:rPr>
                <w:rStyle w:val="IndexLink"/>
                <w:rtl w:val="true"/>
              </w:rPr>
              <w:t xml:space="preserve">غسل میّت </w:t>
            </w:r>
            <w:r>
              <w:rPr>
                <w:rStyle w:val="IndexLink"/>
                <w:rtl w:val="true"/>
              </w:rPr>
              <w:t>/</w:t>
            </w:r>
            <w:r>
              <w:rPr>
                <w:rStyle w:val="IndexLink"/>
                <w:rtl w:val="true"/>
              </w:rPr>
              <w:t xml:space="preserve">مسائل </w:t>
            </w:r>
            <w:r>
              <w:rPr>
                <w:rStyle w:val="IndexLink"/>
                <w:rtl w:val="true"/>
              </w:rPr>
              <w:t>(</w:t>
            </w:r>
            <w:r>
              <w:rPr>
                <w:rStyle w:val="IndexLink"/>
                <w:rtl w:val="true"/>
              </w:rPr>
              <w:t>انحصار مماثل در أهل کتاب و مخالف</w:t>
            </w:r>
            <w:r>
              <w:rPr>
                <w:rStyle w:val="IndexLink"/>
                <w:rtl w:val="true"/>
              </w:rPr>
              <w:t xml:space="preserve">) </w:t>
            </w:r>
            <w:r>
              <w:rPr>
                <w:rStyle w:val="IndexLink"/>
              </w:rPr>
              <w:t>95/01/17</w:t>
            </w:r>
            <w:r>
              <w:rPr>
                <w:rStyle w:val="IndexLink"/>
                <w:rtl w:val="true"/>
              </w:rPr>
              <w:tab/>
            </w:r>
            <w:r>
              <w:rPr>
                <w:rStyle w:val="IndexLink"/>
              </w:rPr>
              <w:t>326</w:t>
            </w:r>
          </w:hyperlink>
        </w:p>
        <w:p>
          <w:pPr>
            <w:pStyle w:val="Contents2"/>
            <w:tabs>
              <w:tab w:val="clear" w:pos="8743"/>
              <w:tab w:val="right" w:pos="9026" w:leader="dot"/>
            </w:tabs>
            <w:rPr/>
          </w:pPr>
          <w:hyperlink w:anchor="__RefHeading___Toc261863_3644566090">
            <w:r>
              <w:rPr>
                <w:webHidden/>
                <w:rStyle w:val="IndexLink"/>
                <w:rtl w:val="true"/>
              </w:rPr>
              <w:t>أحکام أموات</w:t>
            </w:r>
            <w:r>
              <w:rPr>
                <w:rStyle w:val="IndexLink"/>
                <w:rtl w:val="true"/>
              </w:rPr>
              <w:t>/</w:t>
            </w:r>
            <w:r>
              <w:rPr>
                <w:rStyle w:val="IndexLink"/>
                <w:rtl w:val="true"/>
              </w:rPr>
              <w:t xml:space="preserve">غسل میّت </w:t>
            </w:r>
            <w:r>
              <w:rPr>
                <w:rStyle w:val="IndexLink"/>
                <w:rtl w:val="true"/>
              </w:rPr>
              <w:t>/</w:t>
            </w:r>
            <w:r>
              <w:rPr>
                <w:rStyle w:val="IndexLink"/>
                <w:rtl w:val="true"/>
              </w:rPr>
              <w:t xml:space="preserve">مسائل </w:t>
            </w:r>
            <w:r>
              <w:rPr>
                <w:rStyle w:val="IndexLink"/>
                <w:rtl w:val="true"/>
              </w:rPr>
              <w:t>(</w:t>
            </w:r>
            <w:r>
              <w:rPr>
                <w:rStyle w:val="IndexLink"/>
                <w:rtl w:val="true"/>
              </w:rPr>
              <w:t xml:space="preserve">فقد مماثل </w:t>
            </w:r>
            <w:r>
              <w:rPr>
                <w:rStyle w:val="IndexLink"/>
                <w:rtl w:val="true"/>
              </w:rPr>
              <w:t xml:space="preserve">- </w:t>
            </w:r>
            <w:r>
              <w:rPr>
                <w:rStyle w:val="IndexLink"/>
                <w:rtl w:val="true"/>
              </w:rPr>
              <w:t>شرایط مغسِّل</w:t>
            </w:r>
            <w:r>
              <w:rPr>
                <w:rStyle w:val="IndexLink"/>
                <w:rtl w:val="true"/>
              </w:rPr>
              <w:t xml:space="preserve">) </w:t>
            </w:r>
            <w:r>
              <w:rPr>
                <w:rStyle w:val="IndexLink"/>
              </w:rPr>
              <w:t>95/01/18</w:t>
            </w:r>
            <w:r>
              <w:rPr>
                <w:rStyle w:val="IndexLink"/>
                <w:rtl w:val="true"/>
              </w:rPr>
              <w:tab/>
            </w:r>
            <w:r>
              <w:rPr>
                <w:rStyle w:val="IndexLink"/>
              </w:rPr>
              <w:t>332</w:t>
            </w:r>
          </w:hyperlink>
        </w:p>
        <w:p>
          <w:pPr>
            <w:pStyle w:val="Contents2"/>
            <w:tabs>
              <w:tab w:val="clear" w:pos="8743"/>
              <w:tab w:val="right" w:pos="9026" w:leader="dot"/>
            </w:tabs>
            <w:rPr/>
          </w:pPr>
          <w:hyperlink w:anchor="__RefHeading___Toc261865_3644566090">
            <w:r>
              <w:rPr>
                <w:webHidden/>
                <w:rStyle w:val="IndexLink"/>
                <w:rtl w:val="true"/>
              </w:rPr>
              <w:t>أحکام أموات</w:t>
            </w:r>
            <w:r>
              <w:rPr>
                <w:rStyle w:val="IndexLink"/>
                <w:rtl w:val="true"/>
              </w:rPr>
              <w:t>/</w:t>
            </w:r>
            <w:r>
              <w:rPr>
                <w:rStyle w:val="IndexLink"/>
                <w:rtl w:val="true"/>
              </w:rPr>
              <w:t xml:space="preserve">غسل میّت </w:t>
            </w:r>
            <w:r>
              <w:rPr>
                <w:rStyle w:val="IndexLink"/>
                <w:rtl w:val="true"/>
              </w:rPr>
              <w:t>/</w:t>
            </w:r>
            <w:r>
              <w:rPr>
                <w:rStyle w:val="IndexLink"/>
                <w:rtl w:val="true"/>
              </w:rPr>
              <w:t xml:space="preserve">شرایط مغسِّل </w:t>
            </w:r>
            <w:r>
              <w:rPr>
                <w:rStyle w:val="IndexLink"/>
                <w:rtl w:val="true"/>
              </w:rPr>
              <w:t xml:space="preserve">- </w:t>
            </w:r>
            <w:r>
              <w:rPr>
                <w:rStyle w:val="IndexLink"/>
                <w:rtl w:val="true"/>
              </w:rPr>
              <w:t xml:space="preserve">استثناء شهید از وجوب غسل </w:t>
            </w:r>
            <w:r>
              <w:rPr>
                <w:rStyle w:val="IndexLink"/>
              </w:rPr>
              <w:t>95/01/21</w:t>
            </w:r>
            <w:r>
              <w:rPr>
                <w:rStyle w:val="IndexLink"/>
                <w:rtl w:val="true"/>
              </w:rPr>
              <w:tab/>
            </w:r>
            <w:r>
              <w:rPr>
                <w:rStyle w:val="IndexLink"/>
              </w:rPr>
              <w:t>339</w:t>
            </w:r>
          </w:hyperlink>
        </w:p>
        <w:p>
          <w:pPr>
            <w:pStyle w:val="Contents2"/>
            <w:tabs>
              <w:tab w:val="clear" w:pos="8743"/>
              <w:tab w:val="right" w:pos="9026" w:leader="dot"/>
            </w:tabs>
            <w:rPr/>
          </w:pPr>
          <w:hyperlink w:anchor="__RefHeading___Toc261867_3644566090">
            <w:r>
              <w:rPr>
                <w:webHidden/>
                <w:rStyle w:val="IndexLink"/>
                <w:rtl w:val="true"/>
              </w:rPr>
              <w:t>أحکام أموات</w:t>
            </w:r>
            <w:r>
              <w:rPr>
                <w:rStyle w:val="IndexLink"/>
                <w:rtl w:val="true"/>
              </w:rPr>
              <w:t>/</w:t>
            </w:r>
            <w:r>
              <w:rPr>
                <w:rStyle w:val="IndexLink"/>
                <w:rtl w:val="true"/>
              </w:rPr>
              <w:t xml:space="preserve">غسل میّت </w:t>
            </w:r>
            <w:r>
              <w:rPr>
                <w:rStyle w:val="IndexLink"/>
                <w:rtl w:val="true"/>
              </w:rPr>
              <w:t>/</w:t>
            </w:r>
            <w:r>
              <w:rPr>
                <w:rStyle w:val="IndexLink"/>
                <w:rtl w:val="true"/>
              </w:rPr>
              <w:t xml:space="preserve">استثناء شهید از وجوب غسل </w:t>
            </w:r>
            <w:r>
              <w:rPr>
                <w:rStyle w:val="IndexLink"/>
              </w:rPr>
              <w:t>95/01/22</w:t>
            </w:r>
            <w:r>
              <w:rPr>
                <w:rStyle w:val="IndexLink"/>
                <w:rtl w:val="true"/>
              </w:rPr>
              <w:tab/>
            </w:r>
            <w:r>
              <w:rPr>
                <w:rStyle w:val="IndexLink"/>
              </w:rPr>
              <w:t>343</w:t>
            </w:r>
          </w:hyperlink>
        </w:p>
        <w:p>
          <w:pPr>
            <w:pStyle w:val="Contents2"/>
            <w:tabs>
              <w:tab w:val="clear" w:pos="8743"/>
              <w:tab w:val="right" w:pos="9026" w:leader="dot"/>
            </w:tabs>
            <w:rPr/>
          </w:pPr>
          <w:hyperlink w:anchor="__RefHeading___Toc261869_3644566090">
            <w:r>
              <w:rPr>
                <w:webHidden/>
                <w:rStyle w:val="IndexLink"/>
                <w:rtl w:val="true"/>
              </w:rPr>
              <w:t>أحکام أموات</w:t>
            </w:r>
            <w:r>
              <w:rPr>
                <w:rStyle w:val="IndexLink"/>
                <w:rtl w:val="true"/>
              </w:rPr>
              <w:t>/</w:t>
            </w:r>
            <w:r>
              <w:rPr>
                <w:rStyle w:val="IndexLink"/>
                <w:rtl w:val="true"/>
              </w:rPr>
              <w:t xml:space="preserve">غسل میّت </w:t>
            </w:r>
            <w:r>
              <w:rPr>
                <w:rStyle w:val="IndexLink"/>
                <w:rtl w:val="true"/>
              </w:rPr>
              <w:t>/</w:t>
            </w:r>
            <w:r>
              <w:rPr>
                <w:rStyle w:val="IndexLink"/>
                <w:rtl w:val="true"/>
              </w:rPr>
              <w:t xml:space="preserve">موارد استثناء از وجوب غسل </w:t>
            </w:r>
            <w:r>
              <w:rPr>
                <w:rStyle w:val="IndexLink"/>
                <w:rtl w:val="true"/>
              </w:rPr>
              <w:t>(</w:t>
            </w:r>
            <w:r>
              <w:rPr>
                <w:rStyle w:val="IndexLink"/>
                <w:rtl w:val="true"/>
              </w:rPr>
              <w:t>شهید</w:t>
            </w:r>
            <w:r>
              <w:rPr>
                <w:rStyle w:val="IndexLink"/>
                <w:rtl w:val="true"/>
              </w:rPr>
              <w:t xml:space="preserve">) </w:t>
            </w:r>
            <w:r>
              <w:rPr>
                <w:rStyle w:val="IndexLink"/>
              </w:rPr>
              <w:t>95/01/24</w:t>
            </w:r>
            <w:r>
              <w:rPr>
                <w:rStyle w:val="IndexLink"/>
                <w:rtl w:val="true"/>
              </w:rPr>
              <w:tab/>
            </w:r>
            <w:r>
              <w:rPr>
                <w:rStyle w:val="IndexLink"/>
              </w:rPr>
              <w:t>350</w:t>
            </w:r>
          </w:hyperlink>
        </w:p>
        <w:p>
          <w:pPr>
            <w:pStyle w:val="Contents2"/>
            <w:tabs>
              <w:tab w:val="clear" w:pos="8743"/>
              <w:tab w:val="right" w:pos="9026" w:leader="dot"/>
            </w:tabs>
            <w:rPr/>
          </w:pPr>
          <w:hyperlink w:anchor="__RefHeading___Toc261871_3644566090">
            <w:r>
              <w:rPr>
                <w:webHidden/>
                <w:rStyle w:val="IndexLink"/>
                <w:rtl w:val="true"/>
              </w:rPr>
              <w:t>أحکام أموات</w:t>
            </w:r>
            <w:r>
              <w:rPr>
                <w:rStyle w:val="IndexLink"/>
                <w:rtl w:val="true"/>
              </w:rPr>
              <w:t>/</w:t>
            </w:r>
            <w:r>
              <w:rPr>
                <w:rStyle w:val="IndexLink"/>
                <w:rtl w:val="true"/>
              </w:rPr>
              <w:t xml:space="preserve">غسل میّت </w:t>
            </w:r>
            <w:r>
              <w:rPr>
                <w:rStyle w:val="IndexLink"/>
                <w:rtl w:val="true"/>
              </w:rPr>
              <w:t>/</w:t>
            </w:r>
            <w:r>
              <w:rPr>
                <w:rStyle w:val="IndexLink"/>
                <w:rtl w:val="true"/>
              </w:rPr>
              <w:t xml:space="preserve">موارد استثناء از وجوب غسل </w:t>
            </w:r>
            <w:r>
              <w:rPr>
                <w:rStyle w:val="IndexLink"/>
                <w:rtl w:val="true"/>
              </w:rPr>
              <w:t>(</w:t>
            </w:r>
            <w:r>
              <w:rPr>
                <w:rStyle w:val="IndexLink"/>
                <w:rtl w:val="true"/>
              </w:rPr>
              <w:t xml:space="preserve">شهید </w:t>
            </w:r>
            <w:r>
              <w:rPr>
                <w:rStyle w:val="IndexLink"/>
                <w:rtl w:val="true"/>
              </w:rPr>
              <w:t xml:space="preserve">- </w:t>
            </w:r>
            <w:r>
              <w:rPr>
                <w:rStyle w:val="IndexLink"/>
                <w:rtl w:val="true"/>
              </w:rPr>
              <w:t>واجب القتل</w:t>
            </w:r>
            <w:r>
              <w:rPr>
                <w:rStyle w:val="IndexLink"/>
                <w:rtl w:val="true"/>
              </w:rPr>
              <w:t xml:space="preserve">) </w:t>
            </w:r>
            <w:r>
              <w:rPr>
                <w:rStyle w:val="IndexLink"/>
              </w:rPr>
              <w:t>95/01/25</w:t>
            </w:r>
            <w:r>
              <w:rPr>
                <w:rStyle w:val="IndexLink"/>
                <w:rtl w:val="true"/>
              </w:rPr>
              <w:tab/>
            </w:r>
            <w:r>
              <w:rPr>
                <w:rStyle w:val="IndexLink"/>
              </w:rPr>
              <w:t>355</w:t>
            </w:r>
          </w:hyperlink>
        </w:p>
        <w:p>
          <w:pPr>
            <w:pStyle w:val="Contents2"/>
            <w:tabs>
              <w:tab w:val="clear" w:pos="8743"/>
              <w:tab w:val="right" w:pos="9026" w:leader="dot"/>
            </w:tabs>
            <w:rPr/>
          </w:pPr>
          <w:hyperlink w:anchor="__RefHeading___Toc261873_3644566090">
            <w:r>
              <w:rPr>
                <w:webHidden/>
                <w:rStyle w:val="IndexLink"/>
                <w:rtl w:val="true"/>
              </w:rPr>
              <w:t>أحکام أموات</w:t>
            </w:r>
            <w:r>
              <w:rPr>
                <w:rStyle w:val="IndexLink"/>
                <w:rtl w:val="true"/>
              </w:rPr>
              <w:t>/</w:t>
            </w:r>
            <w:r>
              <w:rPr>
                <w:rStyle w:val="IndexLink"/>
                <w:rtl w:val="true"/>
              </w:rPr>
              <w:t xml:space="preserve">غسل میّت </w:t>
            </w:r>
            <w:r>
              <w:rPr>
                <w:rStyle w:val="IndexLink"/>
                <w:rtl w:val="true"/>
              </w:rPr>
              <w:t>/</w:t>
            </w:r>
            <w:r>
              <w:rPr>
                <w:rStyle w:val="IndexLink"/>
                <w:rtl w:val="true"/>
              </w:rPr>
              <w:t xml:space="preserve">موارد استثناء از وجوب تغسیل مسلم </w:t>
            </w:r>
            <w:r>
              <w:rPr>
                <w:rStyle w:val="IndexLink"/>
                <w:rtl w:val="true"/>
              </w:rPr>
              <w:t>(</w:t>
            </w:r>
            <w:r>
              <w:rPr>
                <w:rStyle w:val="IndexLink"/>
                <w:rtl w:val="true"/>
              </w:rPr>
              <w:t>واجب القتل</w:t>
            </w:r>
            <w:r>
              <w:rPr>
                <w:rStyle w:val="IndexLink"/>
                <w:rtl w:val="true"/>
              </w:rPr>
              <w:t xml:space="preserve">) </w:t>
            </w:r>
            <w:r>
              <w:rPr>
                <w:rStyle w:val="IndexLink"/>
              </w:rPr>
              <w:t>95/01/28</w:t>
            </w:r>
            <w:r>
              <w:rPr>
                <w:rStyle w:val="IndexLink"/>
                <w:rtl w:val="true"/>
              </w:rPr>
              <w:tab/>
            </w:r>
            <w:r>
              <w:rPr>
                <w:rStyle w:val="IndexLink"/>
              </w:rPr>
              <w:t>361</w:t>
            </w:r>
          </w:hyperlink>
        </w:p>
        <w:p>
          <w:pPr>
            <w:pStyle w:val="Contents2"/>
            <w:tabs>
              <w:tab w:val="clear" w:pos="8743"/>
              <w:tab w:val="right" w:pos="9026" w:leader="dot"/>
            </w:tabs>
            <w:rPr/>
          </w:pPr>
          <w:hyperlink w:anchor="__RefHeading___Toc261875_3644566090">
            <w:r>
              <w:rPr>
                <w:webHidden/>
                <w:rStyle w:val="IndexLink"/>
                <w:rtl w:val="true"/>
              </w:rPr>
              <w:t>أحکام أموات</w:t>
            </w:r>
            <w:r>
              <w:rPr>
                <w:rStyle w:val="IndexLink"/>
                <w:rtl w:val="true"/>
              </w:rPr>
              <w:t>/</w:t>
            </w:r>
            <w:r>
              <w:rPr>
                <w:rStyle w:val="IndexLink"/>
                <w:rtl w:val="true"/>
              </w:rPr>
              <w:t xml:space="preserve">غسل میّت </w:t>
            </w:r>
            <w:r>
              <w:rPr>
                <w:rStyle w:val="IndexLink"/>
                <w:rtl w:val="true"/>
              </w:rPr>
              <w:t>/</w:t>
            </w:r>
            <w:r>
              <w:rPr>
                <w:rStyle w:val="IndexLink"/>
                <w:rtl w:val="true"/>
              </w:rPr>
              <w:t xml:space="preserve">واجب القتل </w:t>
            </w:r>
            <w:r>
              <w:rPr>
                <w:rStyle w:val="IndexLink"/>
                <w:rtl w:val="true"/>
              </w:rPr>
              <w:t>(</w:t>
            </w:r>
            <w:r>
              <w:rPr>
                <w:rStyle w:val="IndexLink"/>
                <w:rtl w:val="true"/>
              </w:rPr>
              <w:t>مرجوم و مقتصّ منه</w:t>
            </w:r>
            <w:r>
              <w:rPr>
                <w:rStyle w:val="IndexLink"/>
                <w:rtl w:val="true"/>
              </w:rPr>
              <w:t xml:space="preserve">) </w:t>
            </w:r>
            <w:r>
              <w:rPr>
                <w:rStyle w:val="IndexLink"/>
              </w:rPr>
              <w:t>95/01/29</w:t>
            </w:r>
            <w:r>
              <w:rPr>
                <w:rStyle w:val="IndexLink"/>
                <w:rtl w:val="true"/>
              </w:rPr>
              <w:tab/>
            </w:r>
            <w:r>
              <w:rPr>
                <w:rStyle w:val="IndexLink"/>
              </w:rPr>
              <w:t>366</w:t>
            </w:r>
          </w:hyperlink>
        </w:p>
        <w:p>
          <w:pPr>
            <w:pStyle w:val="Contents2"/>
            <w:tabs>
              <w:tab w:val="clear" w:pos="8743"/>
              <w:tab w:val="right" w:pos="9026" w:leader="dot"/>
            </w:tabs>
            <w:rPr/>
          </w:pPr>
          <w:hyperlink w:anchor="__RefHeading___Toc261877_3644566090">
            <w:r>
              <w:rPr>
                <w:webHidden/>
                <w:rStyle w:val="IndexLink"/>
                <w:rtl w:val="true"/>
              </w:rPr>
              <w:t>أحکام أموات</w:t>
            </w:r>
            <w:r>
              <w:rPr>
                <w:rStyle w:val="IndexLink"/>
                <w:rtl w:val="true"/>
              </w:rPr>
              <w:t>/</w:t>
            </w:r>
            <w:r>
              <w:rPr>
                <w:rStyle w:val="IndexLink"/>
                <w:rtl w:val="true"/>
              </w:rPr>
              <w:t xml:space="preserve">غسل میّت </w:t>
            </w:r>
            <w:r>
              <w:rPr>
                <w:rStyle w:val="IndexLink"/>
                <w:rtl w:val="true"/>
              </w:rPr>
              <w:t>/</w:t>
            </w:r>
            <w:r>
              <w:rPr>
                <w:rStyle w:val="IndexLink"/>
                <w:rtl w:val="true"/>
              </w:rPr>
              <w:t xml:space="preserve">موارد استثناء از وجوب غسل </w:t>
            </w:r>
            <w:r>
              <w:rPr>
                <w:rStyle w:val="IndexLink"/>
                <w:rtl w:val="true"/>
              </w:rPr>
              <w:t xml:space="preserve">- </w:t>
            </w:r>
            <w:r>
              <w:rPr>
                <w:rStyle w:val="IndexLink"/>
                <w:rtl w:val="true"/>
              </w:rPr>
              <w:t xml:space="preserve">مسائل </w:t>
            </w:r>
            <w:r>
              <w:rPr>
                <w:rStyle w:val="IndexLink"/>
              </w:rPr>
              <w:t>95/01/30</w:t>
            </w:r>
            <w:r>
              <w:rPr>
                <w:rStyle w:val="IndexLink"/>
                <w:rtl w:val="true"/>
              </w:rPr>
              <w:tab/>
            </w:r>
            <w:r>
              <w:rPr>
                <w:rStyle w:val="IndexLink"/>
              </w:rPr>
              <w:t>372</w:t>
            </w:r>
          </w:hyperlink>
        </w:p>
        <w:p>
          <w:pPr>
            <w:pStyle w:val="Contents2"/>
            <w:tabs>
              <w:tab w:val="clear" w:pos="8743"/>
              <w:tab w:val="right" w:pos="9026" w:leader="dot"/>
            </w:tabs>
            <w:rPr/>
          </w:pPr>
          <w:hyperlink w:anchor="__RefHeading___Toc261879_3644566090">
            <w:r>
              <w:rPr>
                <w:webHidden/>
                <w:rStyle w:val="IndexLink"/>
                <w:rtl w:val="true"/>
              </w:rPr>
              <w:t>أحکام أموات</w:t>
            </w:r>
            <w:r>
              <w:rPr>
                <w:rStyle w:val="IndexLink"/>
                <w:rtl w:val="true"/>
              </w:rPr>
              <w:t>/</w:t>
            </w:r>
            <w:r>
              <w:rPr>
                <w:rStyle w:val="IndexLink"/>
                <w:rtl w:val="true"/>
              </w:rPr>
              <w:t xml:space="preserve">غسل میّت </w:t>
            </w:r>
            <w:r>
              <w:rPr>
                <w:rStyle w:val="IndexLink"/>
                <w:rtl w:val="true"/>
              </w:rPr>
              <w:t>/</w:t>
            </w:r>
            <w:r>
              <w:rPr>
                <w:rStyle w:val="IndexLink"/>
                <w:rtl w:val="true"/>
              </w:rPr>
              <w:t xml:space="preserve">موارد استثناء از وجوب تغسیل </w:t>
            </w:r>
            <w:r>
              <w:rPr>
                <w:rStyle w:val="IndexLink"/>
                <w:rtl w:val="true"/>
              </w:rPr>
              <w:t xml:space="preserve">- </w:t>
            </w:r>
            <w:r>
              <w:rPr>
                <w:rStyle w:val="IndexLink"/>
                <w:rtl w:val="true"/>
              </w:rPr>
              <w:t xml:space="preserve">مسائل </w:t>
            </w:r>
            <w:r>
              <w:rPr>
                <w:rStyle w:val="IndexLink"/>
              </w:rPr>
              <w:t>95/01/31</w:t>
            </w:r>
            <w:r>
              <w:rPr>
                <w:rStyle w:val="IndexLink"/>
                <w:rtl w:val="true"/>
              </w:rPr>
              <w:tab/>
            </w:r>
            <w:r>
              <w:rPr>
                <w:rStyle w:val="IndexLink"/>
              </w:rPr>
              <w:t>378</w:t>
            </w:r>
          </w:hyperlink>
        </w:p>
        <w:p>
          <w:pPr>
            <w:pStyle w:val="Contents2"/>
            <w:tabs>
              <w:tab w:val="clear" w:pos="8743"/>
              <w:tab w:val="right" w:pos="9026" w:leader="dot"/>
            </w:tabs>
            <w:rPr/>
          </w:pPr>
          <w:hyperlink w:anchor="__RefHeading___Toc261881_3644566090">
            <w:r>
              <w:rPr>
                <w:webHidden/>
                <w:rStyle w:val="IndexLink"/>
                <w:rtl w:val="true"/>
              </w:rPr>
              <w:t>أحکام أموات</w:t>
            </w:r>
            <w:r>
              <w:rPr>
                <w:rStyle w:val="IndexLink"/>
                <w:rtl w:val="true"/>
              </w:rPr>
              <w:t>/</w:t>
            </w:r>
            <w:r>
              <w:rPr>
                <w:rStyle w:val="IndexLink"/>
                <w:rtl w:val="true"/>
              </w:rPr>
              <w:t xml:space="preserve">غسل میّت </w:t>
            </w:r>
            <w:r>
              <w:rPr>
                <w:rStyle w:val="IndexLink"/>
                <w:rtl w:val="true"/>
              </w:rPr>
              <w:t>/</w:t>
            </w:r>
            <w:r>
              <w:rPr>
                <w:rStyle w:val="IndexLink"/>
                <w:rtl w:val="true"/>
              </w:rPr>
              <w:t xml:space="preserve">موارد استثناء از وجوب تغسیل </w:t>
            </w:r>
            <w:r>
              <w:rPr>
                <w:rStyle w:val="IndexLink"/>
                <w:rtl w:val="true"/>
              </w:rPr>
              <w:t xml:space="preserve">- </w:t>
            </w:r>
            <w:r>
              <w:rPr>
                <w:rStyle w:val="IndexLink"/>
                <w:rtl w:val="true"/>
              </w:rPr>
              <w:t xml:space="preserve">مسائل </w:t>
            </w:r>
            <w:r>
              <w:rPr>
                <w:rStyle w:val="IndexLink"/>
              </w:rPr>
              <w:t>95/02/01</w:t>
            </w:r>
            <w:r>
              <w:rPr>
                <w:rStyle w:val="IndexLink"/>
                <w:rtl w:val="true"/>
              </w:rPr>
              <w:tab/>
            </w:r>
            <w:r>
              <w:rPr>
                <w:rStyle w:val="IndexLink"/>
              </w:rPr>
              <w:t>383</w:t>
            </w:r>
          </w:hyperlink>
        </w:p>
        <w:p>
          <w:pPr>
            <w:pStyle w:val="Contents2"/>
            <w:tabs>
              <w:tab w:val="clear" w:pos="8743"/>
              <w:tab w:val="right" w:pos="9026" w:leader="dot"/>
            </w:tabs>
            <w:rPr/>
          </w:pPr>
          <w:hyperlink w:anchor="__RefHeading___Toc261883_3644566090">
            <w:r>
              <w:rPr>
                <w:webHidden/>
                <w:rStyle w:val="IndexLink"/>
                <w:rtl w:val="true"/>
              </w:rPr>
              <w:t>أحکام أموات</w:t>
            </w:r>
            <w:r>
              <w:rPr>
                <w:rStyle w:val="IndexLink"/>
                <w:rtl w:val="true"/>
              </w:rPr>
              <w:t>/</w:t>
            </w:r>
            <w:r>
              <w:rPr>
                <w:rStyle w:val="IndexLink"/>
                <w:rtl w:val="true"/>
              </w:rPr>
              <w:t xml:space="preserve">غسل میّت </w:t>
            </w:r>
            <w:r>
              <w:rPr>
                <w:rStyle w:val="IndexLink"/>
                <w:rtl w:val="true"/>
              </w:rPr>
              <w:t>/</w:t>
            </w:r>
            <w:r>
              <w:rPr>
                <w:rStyle w:val="IndexLink"/>
                <w:rtl w:val="true"/>
              </w:rPr>
              <w:t xml:space="preserve">موارد استثناء از وجوب غسل </w:t>
            </w:r>
            <w:r>
              <w:rPr>
                <w:rStyle w:val="IndexLink"/>
                <w:rtl w:val="true"/>
              </w:rPr>
              <w:t xml:space="preserve">- </w:t>
            </w:r>
            <w:r>
              <w:rPr>
                <w:rStyle w:val="IndexLink"/>
                <w:rtl w:val="true"/>
              </w:rPr>
              <w:t xml:space="preserve">مسائل </w:t>
            </w:r>
            <w:r>
              <w:rPr>
                <w:rStyle w:val="IndexLink"/>
              </w:rPr>
              <w:t>95/02/04</w:t>
            </w:r>
            <w:r>
              <w:rPr>
                <w:rStyle w:val="IndexLink"/>
                <w:rtl w:val="true"/>
              </w:rPr>
              <w:tab/>
            </w:r>
            <w:r>
              <w:rPr>
                <w:rStyle w:val="IndexLink"/>
              </w:rPr>
              <w:t>387</w:t>
            </w:r>
          </w:hyperlink>
        </w:p>
        <w:p>
          <w:pPr>
            <w:pStyle w:val="Contents2"/>
            <w:tabs>
              <w:tab w:val="clear" w:pos="8743"/>
              <w:tab w:val="right" w:pos="9026" w:leader="dot"/>
            </w:tabs>
            <w:rPr/>
          </w:pPr>
          <w:hyperlink w:anchor="__RefHeading___Toc261885_3644566090">
            <w:r>
              <w:rPr>
                <w:webHidden/>
                <w:rStyle w:val="IndexLink"/>
                <w:rtl w:val="true"/>
              </w:rPr>
              <w:t>أحکام أموات</w:t>
            </w:r>
            <w:r>
              <w:rPr>
                <w:rStyle w:val="IndexLink"/>
                <w:rtl w:val="true"/>
              </w:rPr>
              <w:t>/</w:t>
            </w:r>
            <w:r>
              <w:rPr>
                <w:rStyle w:val="IndexLink"/>
                <w:rtl w:val="true"/>
              </w:rPr>
              <w:t xml:space="preserve">غسل میّت </w:t>
            </w:r>
            <w:r>
              <w:rPr>
                <w:rStyle w:val="IndexLink"/>
                <w:rtl w:val="true"/>
              </w:rPr>
              <w:t>/</w:t>
            </w:r>
            <w:r>
              <w:rPr>
                <w:rStyle w:val="IndexLink"/>
                <w:rtl w:val="true"/>
              </w:rPr>
              <w:t>موارد استثناء از وجوب تغسیل</w:t>
            </w:r>
            <w:r>
              <w:rPr>
                <w:rStyle w:val="IndexLink"/>
                <w:rtl w:val="true"/>
              </w:rPr>
              <w:t xml:space="preserve">- </w:t>
            </w:r>
            <w:r>
              <w:rPr>
                <w:rStyle w:val="IndexLink"/>
                <w:rtl w:val="true"/>
              </w:rPr>
              <w:t xml:space="preserve">مسائل </w:t>
            </w:r>
            <w:r>
              <w:rPr>
                <w:rStyle w:val="IndexLink"/>
              </w:rPr>
              <w:t>95/02/05</w:t>
            </w:r>
            <w:r>
              <w:rPr>
                <w:rStyle w:val="IndexLink"/>
                <w:rtl w:val="true"/>
              </w:rPr>
              <w:tab/>
            </w:r>
            <w:r>
              <w:rPr>
                <w:rStyle w:val="IndexLink"/>
              </w:rPr>
              <w:t>393</w:t>
            </w:r>
          </w:hyperlink>
        </w:p>
        <w:p>
          <w:pPr>
            <w:pStyle w:val="Contents2"/>
            <w:tabs>
              <w:tab w:val="clear" w:pos="8743"/>
              <w:tab w:val="right" w:pos="9026" w:leader="dot"/>
            </w:tabs>
            <w:rPr/>
          </w:pPr>
          <w:hyperlink w:anchor="__RefHeading___Toc261887_3644566090">
            <w:r>
              <w:rPr>
                <w:webHidden/>
                <w:rStyle w:val="IndexLink"/>
                <w:rtl w:val="true"/>
              </w:rPr>
              <w:t>أحکام أموات</w:t>
            </w:r>
            <w:r>
              <w:rPr>
                <w:rStyle w:val="IndexLink"/>
                <w:rtl w:val="true"/>
              </w:rPr>
              <w:t>/</w:t>
            </w:r>
            <w:r>
              <w:rPr>
                <w:rStyle w:val="IndexLink"/>
                <w:rtl w:val="true"/>
              </w:rPr>
              <w:t xml:space="preserve">غسل میّت </w:t>
            </w:r>
            <w:r>
              <w:rPr>
                <w:rStyle w:val="IndexLink"/>
                <w:rtl w:val="true"/>
              </w:rPr>
              <w:t>/</w:t>
            </w:r>
            <w:r>
              <w:rPr>
                <w:rStyle w:val="IndexLink"/>
                <w:rtl w:val="true"/>
              </w:rPr>
              <w:t xml:space="preserve">موارد استثناء از وجوب تغسیل </w:t>
            </w:r>
            <w:r>
              <w:rPr>
                <w:rStyle w:val="IndexLink"/>
                <w:rtl w:val="true"/>
              </w:rPr>
              <w:t xml:space="preserve">- </w:t>
            </w:r>
            <w:r>
              <w:rPr>
                <w:rStyle w:val="IndexLink"/>
                <w:rtl w:val="true"/>
              </w:rPr>
              <w:t xml:space="preserve">مسائل </w:t>
            </w:r>
            <w:r>
              <w:rPr>
                <w:rStyle w:val="IndexLink"/>
              </w:rPr>
              <w:t>95/02/06</w:t>
            </w:r>
            <w:r>
              <w:rPr>
                <w:rStyle w:val="IndexLink"/>
                <w:rtl w:val="true"/>
              </w:rPr>
              <w:tab/>
            </w:r>
            <w:r>
              <w:rPr>
                <w:rStyle w:val="IndexLink"/>
              </w:rPr>
              <w:t>400</w:t>
            </w:r>
          </w:hyperlink>
        </w:p>
        <w:p>
          <w:pPr>
            <w:pStyle w:val="Contents2"/>
            <w:tabs>
              <w:tab w:val="clear" w:pos="8743"/>
              <w:tab w:val="right" w:pos="9026" w:leader="dot"/>
            </w:tabs>
            <w:rPr/>
          </w:pPr>
          <w:hyperlink w:anchor="__RefHeading___Toc261889_3644566090">
            <w:r>
              <w:rPr>
                <w:webHidden/>
                <w:rStyle w:val="IndexLink"/>
                <w:rtl w:val="true"/>
              </w:rPr>
              <w:t>احکام اموات</w:t>
            </w:r>
            <w:r>
              <w:rPr>
                <w:rStyle w:val="IndexLink"/>
                <w:rtl w:val="true"/>
              </w:rPr>
              <w:t>/</w:t>
            </w:r>
            <w:r>
              <w:rPr>
                <w:rStyle w:val="IndexLink"/>
                <w:rtl w:val="true"/>
              </w:rPr>
              <w:t xml:space="preserve">غسل میّت </w:t>
            </w:r>
            <w:r>
              <w:rPr>
                <w:rStyle w:val="IndexLink"/>
                <w:rtl w:val="true"/>
              </w:rPr>
              <w:t xml:space="preserve">- </w:t>
            </w:r>
            <w:r>
              <w:rPr>
                <w:rStyle w:val="IndexLink"/>
                <w:rtl w:val="true"/>
              </w:rPr>
              <w:t xml:space="preserve">کیفیّت غسل میّت </w:t>
            </w:r>
            <w:r>
              <w:rPr>
                <w:rStyle w:val="IndexLink"/>
                <w:rtl w:val="true"/>
              </w:rPr>
              <w:t>/</w:t>
            </w:r>
            <w:r>
              <w:rPr>
                <w:rStyle w:val="IndexLink"/>
                <w:rtl w:val="true"/>
              </w:rPr>
              <w:t xml:space="preserve">مسائل غسل </w:t>
            </w:r>
            <w:r>
              <w:rPr>
                <w:rStyle w:val="IndexLink"/>
                <w:rtl w:val="true"/>
              </w:rPr>
              <w:t xml:space="preserve">- </w:t>
            </w:r>
            <w:r>
              <w:rPr>
                <w:rStyle w:val="IndexLink"/>
                <w:rtl w:val="true"/>
              </w:rPr>
              <w:t xml:space="preserve">خصوصیّات کیفیّت غسل </w:t>
            </w:r>
            <w:r>
              <w:rPr>
                <w:rStyle w:val="IndexLink"/>
              </w:rPr>
              <w:t>95/02/07</w:t>
            </w:r>
            <w:r>
              <w:rPr>
                <w:rStyle w:val="IndexLink"/>
                <w:rtl w:val="true"/>
              </w:rPr>
              <w:tab/>
            </w:r>
            <w:r>
              <w:rPr>
                <w:rStyle w:val="IndexLink"/>
              </w:rPr>
              <w:t>408</w:t>
            </w:r>
          </w:hyperlink>
        </w:p>
        <w:p>
          <w:pPr>
            <w:pStyle w:val="Contents2"/>
            <w:tabs>
              <w:tab w:val="clear" w:pos="8743"/>
              <w:tab w:val="right" w:pos="9026" w:leader="dot"/>
            </w:tabs>
            <w:rPr/>
          </w:pPr>
          <w:hyperlink w:anchor="__RefHeading___Toc261891_3644566090">
            <w:r>
              <w:rPr>
                <w:webHidden/>
                <w:rStyle w:val="IndexLink"/>
                <w:rtl w:val="true"/>
              </w:rPr>
              <w:t>أحکام أموات</w:t>
            </w:r>
            <w:r>
              <w:rPr>
                <w:rStyle w:val="IndexLink"/>
                <w:rtl w:val="true"/>
              </w:rPr>
              <w:t>/</w:t>
            </w:r>
            <w:r>
              <w:rPr>
                <w:rStyle w:val="IndexLink"/>
                <w:rtl w:val="true"/>
              </w:rPr>
              <w:t xml:space="preserve">کیفیّت غسل میّت </w:t>
            </w:r>
            <w:r>
              <w:rPr>
                <w:rStyle w:val="IndexLink"/>
                <w:rtl w:val="true"/>
              </w:rPr>
              <w:t>/</w:t>
            </w:r>
            <w:r>
              <w:rPr>
                <w:rStyle w:val="IndexLink"/>
                <w:rtl w:val="true"/>
              </w:rPr>
              <w:t xml:space="preserve">خصوصیّات غسل </w:t>
            </w:r>
            <w:r>
              <w:rPr>
                <w:rStyle w:val="IndexLink"/>
              </w:rPr>
              <w:t>95/02/08</w:t>
            </w:r>
            <w:r>
              <w:rPr>
                <w:rStyle w:val="IndexLink"/>
                <w:rtl w:val="true"/>
              </w:rPr>
              <w:tab/>
            </w:r>
            <w:r>
              <w:rPr>
                <w:rStyle w:val="IndexLink"/>
              </w:rPr>
              <w:t>416</w:t>
            </w:r>
          </w:hyperlink>
        </w:p>
        <w:p>
          <w:pPr>
            <w:pStyle w:val="Contents2"/>
            <w:tabs>
              <w:tab w:val="clear" w:pos="8743"/>
              <w:tab w:val="right" w:pos="9026" w:leader="dot"/>
            </w:tabs>
            <w:rPr/>
          </w:pPr>
          <w:hyperlink w:anchor="__RefHeading___Toc261893_3644566090">
            <w:r>
              <w:rPr>
                <w:webHidden/>
                <w:rStyle w:val="IndexLink"/>
                <w:rtl w:val="true"/>
              </w:rPr>
              <w:t>أحکام أموات</w:t>
            </w:r>
            <w:r>
              <w:rPr>
                <w:rStyle w:val="IndexLink"/>
                <w:rtl w:val="true"/>
              </w:rPr>
              <w:t>/</w:t>
            </w:r>
            <w:r>
              <w:rPr>
                <w:rStyle w:val="IndexLink"/>
                <w:rtl w:val="true"/>
              </w:rPr>
              <w:t xml:space="preserve">کیفیّت غسل میّت </w:t>
            </w:r>
            <w:r>
              <w:rPr>
                <w:rStyle w:val="IndexLink"/>
                <w:rtl w:val="true"/>
              </w:rPr>
              <w:t>/</w:t>
            </w:r>
            <w:r>
              <w:rPr>
                <w:rStyle w:val="IndexLink"/>
                <w:rtl w:val="true"/>
              </w:rPr>
              <w:t xml:space="preserve">خصوصیّات </w:t>
            </w:r>
            <w:r>
              <w:rPr>
                <w:rStyle w:val="IndexLink"/>
              </w:rPr>
              <w:t>95/02/11</w:t>
            </w:r>
            <w:r>
              <w:rPr>
                <w:rStyle w:val="IndexLink"/>
                <w:rtl w:val="true"/>
              </w:rPr>
              <w:tab/>
            </w:r>
            <w:r>
              <w:rPr>
                <w:rStyle w:val="IndexLink"/>
              </w:rPr>
              <w:t>421</w:t>
            </w:r>
          </w:hyperlink>
        </w:p>
        <w:p>
          <w:pPr>
            <w:pStyle w:val="Contents2"/>
            <w:tabs>
              <w:tab w:val="clear" w:pos="8743"/>
              <w:tab w:val="right" w:pos="9026" w:leader="dot"/>
            </w:tabs>
            <w:rPr/>
          </w:pPr>
          <w:hyperlink w:anchor="__RefHeading___Toc261895_3644566090">
            <w:r>
              <w:rPr>
                <w:webHidden/>
                <w:rStyle w:val="IndexLink"/>
                <w:rtl w:val="true"/>
              </w:rPr>
              <w:t>أحکام أموات</w:t>
            </w:r>
            <w:r>
              <w:rPr>
                <w:rStyle w:val="IndexLink"/>
                <w:rtl w:val="true"/>
              </w:rPr>
              <w:t>/</w:t>
            </w:r>
            <w:r>
              <w:rPr>
                <w:rStyle w:val="IndexLink"/>
                <w:rtl w:val="true"/>
              </w:rPr>
              <w:t xml:space="preserve">کیفیّت غسل میّت </w:t>
            </w:r>
            <w:r>
              <w:rPr>
                <w:rStyle w:val="IndexLink"/>
                <w:rtl w:val="true"/>
              </w:rPr>
              <w:t>/</w:t>
            </w:r>
            <w:r>
              <w:rPr>
                <w:rStyle w:val="IndexLink"/>
                <w:rtl w:val="true"/>
              </w:rPr>
              <w:t xml:space="preserve">خصوصیّات </w:t>
            </w:r>
            <w:r>
              <w:rPr>
                <w:rStyle w:val="IndexLink"/>
                <w:rtl w:val="true"/>
              </w:rPr>
              <w:t xml:space="preserve">- </w:t>
            </w:r>
            <w:r>
              <w:rPr>
                <w:rStyle w:val="IndexLink"/>
                <w:rtl w:val="true"/>
              </w:rPr>
              <w:t xml:space="preserve">مسائل </w:t>
            </w:r>
            <w:r>
              <w:rPr>
                <w:rStyle w:val="IndexLink"/>
              </w:rPr>
              <w:t>95/02/12</w:t>
            </w:r>
            <w:r>
              <w:rPr>
                <w:rStyle w:val="IndexLink"/>
                <w:rtl w:val="true"/>
              </w:rPr>
              <w:tab/>
            </w:r>
            <w:r>
              <w:rPr>
                <w:rStyle w:val="IndexLink"/>
              </w:rPr>
              <w:t>425</w:t>
            </w:r>
          </w:hyperlink>
        </w:p>
        <w:p>
          <w:pPr>
            <w:pStyle w:val="Contents2"/>
            <w:tabs>
              <w:tab w:val="clear" w:pos="8743"/>
              <w:tab w:val="right" w:pos="9026" w:leader="dot"/>
            </w:tabs>
            <w:rPr/>
          </w:pPr>
          <w:hyperlink w:anchor="__RefHeading___Toc261897_3644566090">
            <w:r>
              <w:rPr>
                <w:webHidden/>
                <w:rStyle w:val="IndexLink"/>
                <w:rtl w:val="true"/>
              </w:rPr>
              <w:t>أحکام أموات</w:t>
            </w:r>
            <w:r>
              <w:rPr>
                <w:rStyle w:val="IndexLink"/>
                <w:rtl w:val="true"/>
              </w:rPr>
              <w:t>/</w:t>
            </w:r>
            <w:r>
              <w:rPr>
                <w:rStyle w:val="IndexLink"/>
                <w:rtl w:val="true"/>
              </w:rPr>
              <w:t xml:space="preserve">کیفیّت غسل میّت </w:t>
            </w:r>
            <w:r>
              <w:rPr>
                <w:rStyle w:val="IndexLink"/>
                <w:rtl w:val="true"/>
              </w:rPr>
              <w:t>/</w:t>
            </w:r>
            <w:r>
              <w:rPr>
                <w:rStyle w:val="IndexLink"/>
                <w:rtl w:val="true"/>
              </w:rPr>
              <w:t xml:space="preserve">مسائل </w:t>
            </w:r>
            <w:r>
              <w:rPr>
                <w:rStyle w:val="IndexLink"/>
                <w:rtl w:val="true"/>
              </w:rPr>
              <w:t>(</w:t>
            </w:r>
            <w:r>
              <w:rPr>
                <w:rStyle w:val="IndexLink"/>
                <w:rtl w:val="true"/>
              </w:rPr>
              <w:t>مقدار سدر و کافور</w:t>
            </w:r>
            <w:r>
              <w:rPr>
                <w:rStyle w:val="IndexLink"/>
                <w:rtl w:val="true"/>
              </w:rPr>
              <w:t xml:space="preserve">) </w:t>
            </w:r>
            <w:r>
              <w:rPr>
                <w:rStyle w:val="IndexLink"/>
              </w:rPr>
              <w:t>95/02/13</w:t>
            </w:r>
            <w:r>
              <w:rPr>
                <w:rStyle w:val="IndexLink"/>
                <w:rtl w:val="true"/>
              </w:rPr>
              <w:tab/>
            </w:r>
            <w:r>
              <w:rPr>
                <w:rStyle w:val="IndexLink"/>
              </w:rPr>
              <w:t>430</w:t>
            </w:r>
          </w:hyperlink>
        </w:p>
        <w:p>
          <w:pPr>
            <w:pStyle w:val="Contents2"/>
            <w:tabs>
              <w:tab w:val="clear" w:pos="8743"/>
              <w:tab w:val="right" w:pos="9026" w:leader="dot"/>
            </w:tabs>
            <w:rPr/>
          </w:pPr>
          <w:hyperlink w:anchor="__RefHeading___Toc261899_3644566090">
            <w:r>
              <w:rPr>
                <w:webHidden/>
                <w:rStyle w:val="IndexLink"/>
                <w:rtl w:val="true"/>
              </w:rPr>
              <w:t>أحکام أموات</w:t>
            </w:r>
            <w:r>
              <w:rPr>
                <w:rStyle w:val="IndexLink"/>
                <w:rtl w:val="true"/>
              </w:rPr>
              <w:t>/</w:t>
            </w:r>
            <w:r>
              <w:rPr>
                <w:rStyle w:val="IndexLink"/>
                <w:rtl w:val="true"/>
              </w:rPr>
              <w:t xml:space="preserve">کیفیّت غسل میّت </w:t>
            </w:r>
            <w:r>
              <w:rPr>
                <w:rStyle w:val="IndexLink"/>
                <w:rtl w:val="true"/>
              </w:rPr>
              <w:t>/</w:t>
            </w:r>
            <w:r>
              <w:rPr>
                <w:rStyle w:val="IndexLink"/>
                <w:rtl w:val="true"/>
              </w:rPr>
              <w:t xml:space="preserve">مسائل </w:t>
            </w:r>
            <w:r>
              <w:rPr>
                <w:rStyle w:val="IndexLink"/>
              </w:rPr>
              <w:t>95/02/15</w:t>
            </w:r>
            <w:r>
              <w:rPr>
                <w:rStyle w:val="IndexLink"/>
                <w:rtl w:val="true"/>
              </w:rPr>
              <w:tab/>
            </w:r>
            <w:r>
              <w:rPr>
                <w:rStyle w:val="IndexLink"/>
              </w:rPr>
              <w:t>434</w:t>
            </w:r>
          </w:hyperlink>
        </w:p>
        <w:p>
          <w:pPr>
            <w:pStyle w:val="Contents2"/>
            <w:tabs>
              <w:tab w:val="clear" w:pos="8743"/>
              <w:tab w:val="right" w:pos="9026" w:leader="dot"/>
            </w:tabs>
            <w:rPr/>
          </w:pPr>
          <w:hyperlink w:anchor="__RefHeading___Toc261901_3644566090">
            <w:r>
              <w:rPr>
                <w:webHidden/>
                <w:rStyle w:val="IndexLink"/>
                <w:rtl w:val="true"/>
              </w:rPr>
              <w:t>أحکام أموات</w:t>
            </w:r>
            <w:r>
              <w:rPr>
                <w:rStyle w:val="IndexLink"/>
                <w:rtl w:val="true"/>
              </w:rPr>
              <w:t>/</w:t>
            </w:r>
            <w:r>
              <w:rPr>
                <w:rStyle w:val="IndexLink"/>
                <w:rtl w:val="true"/>
              </w:rPr>
              <w:t xml:space="preserve">کیفیّت غسل میّت </w:t>
            </w:r>
            <w:r>
              <w:rPr>
                <w:rStyle w:val="IndexLink"/>
                <w:rtl w:val="true"/>
              </w:rPr>
              <w:t>/</w:t>
            </w:r>
            <w:r>
              <w:rPr>
                <w:rStyle w:val="IndexLink"/>
                <w:rtl w:val="true"/>
              </w:rPr>
              <w:t xml:space="preserve">مسائل </w:t>
            </w:r>
            <w:r>
              <w:rPr>
                <w:rStyle w:val="IndexLink"/>
                <w:rtl w:val="true"/>
              </w:rPr>
              <w:t xml:space="preserve">- </w:t>
            </w:r>
            <w:r>
              <w:rPr>
                <w:rStyle w:val="IndexLink"/>
                <w:rtl w:val="true"/>
              </w:rPr>
              <w:t xml:space="preserve">وجوب یا استحباب وضوء </w:t>
            </w:r>
            <w:r>
              <w:rPr>
                <w:rStyle w:val="IndexLink"/>
              </w:rPr>
              <w:t>95/02/18</w:t>
            </w:r>
            <w:r>
              <w:rPr>
                <w:rStyle w:val="IndexLink"/>
                <w:rtl w:val="true"/>
              </w:rPr>
              <w:tab/>
            </w:r>
            <w:r>
              <w:rPr>
                <w:rStyle w:val="IndexLink"/>
              </w:rPr>
              <w:t>442</w:t>
            </w:r>
          </w:hyperlink>
        </w:p>
        <w:p>
          <w:pPr>
            <w:pStyle w:val="Contents2"/>
            <w:tabs>
              <w:tab w:val="clear" w:pos="8743"/>
              <w:tab w:val="right" w:pos="9026" w:leader="dot"/>
            </w:tabs>
            <w:rPr/>
          </w:pPr>
          <w:hyperlink w:anchor="__RefHeading___Toc261903_3644566090">
            <w:r>
              <w:rPr>
                <w:webHidden/>
                <w:rStyle w:val="IndexLink"/>
                <w:rtl w:val="true"/>
              </w:rPr>
              <w:t>أحکام أموات</w:t>
            </w:r>
            <w:r>
              <w:rPr>
                <w:rStyle w:val="IndexLink"/>
                <w:rtl w:val="true"/>
              </w:rPr>
              <w:t>/</w:t>
            </w:r>
            <w:r>
              <w:rPr>
                <w:rStyle w:val="IndexLink"/>
                <w:rtl w:val="true"/>
              </w:rPr>
              <w:t xml:space="preserve">کیفیّت غسل میّت </w:t>
            </w:r>
            <w:r>
              <w:rPr>
                <w:rStyle w:val="IndexLink"/>
                <w:rtl w:val="true"/>
              </w:rPr>
              <w:t>/</w:t>
            </w:r>
            <w:r>
              <w:rPr>
                <w:rStyle w:val="IndexLink"/>
                <w:rtl w:val="true"/>
              </w:rPr>
              <w:t xml:space="preserve">مسائل </w:t>
            </w:r>
            <w:r>
              <w:rPr>
                <w:rStyle w:val="IndexLink"/>
                <w:rtl w:val="true"/>
              </w:rPr>
              <w:t xml:space="preserve">- </w:t>
            </w:r>
            <w:r>
              <w:rPr>
                <w:rStyle w:val="IndexLink"/>
                <w:rtl w:val="true"/>
              </w:rPr>
              <w:t xml:space="preserve">تعذّر خلیط </w:t>
            </w:r>
            <w:r>
              <w:rPr>
                <w:rStyle w:val="IndexLink"/>
              </w:rPr>
              <w:t>95/02/19</w:t>
            </w:r>
            <w:r>
              <w:rPr>
                <w:rStyle w:val="IndexLink"/>
                <w:rtl w:val="true"/>
              </w:rPr>
              <w:tab/>
            </w:r>
            <w:r>
              <w:rPr>
                <w:rStyle w:val="IndexLink"/>
              </w:rPr>
              <w:t>448</w:t>
            </w:r>
          </w:hyperlink>
        </w:p>
        <w:p>
          <w:pPr>
            <w:pStyle w:val="Contents2"/>
            <w:tabs>
              <w:tab w:val="clear" w:pos="8743"/>
              <w:tab w:val="right" w:pos="9026" w:leader="dot"/>
            </w:tabs>
            <w:rPr/>
          </w:pPr>
          <w:hyperlink w:anchor="__RefHeading___Toc261905_3644566090">
            <w:r>
              <w:rPr>
                <w:webHidden/>
                <w:rStyle w:val="IndexLink"/>
                <w:rtl w:val="true"/>
              </w:rPr>
              <w:t>أحکام أموات</w:t>
            </w:r>
            <w:r>
              <w:rPr>
                <w:rStyle w:val="IndexLink"/>
                <w:rtl w:val="true"/>
              </w:rPr>
              <w:t>/</w:t>
            </w:r>
            <w:r>
              <w:rPr>
                <w:rStyle w:val="IndexLink"/>
                <w:rtl w:val="true"/>
              </w:rPr>
              <w:t xml:space="preserve">کیفیّت غسل میّت </w:t>
            </w:r>
            <w:r>
              <w:rPr>
                <w:rStyle w:val="IndexLink"/>
                <w:rtl w:val="true"/>
              </w:rPr>
              <w:t>/</w:t>
            </w:r>
            <w:r>
              <w:rPr>
                <w:rStyle w:val="IndexLink"/>
                <w:rtl w:val="true"/>
              </w:rPr>
              <w:t xml:space="preserve">مسائل </w:t>
            </w:r>
            <w:r>
              <w:rPr>
                <w:rStyle w:val="IndexLink"/>
                <w:rtl w:val="true"/>
              </w:rPr>
              <w:t xml:space="preserve">- </w:t>
            </w:r>
            <w:r>
              <w:rPr>
                <w:rStyle w:val="IndexLink"/>
                <w:rtl w:val="true"/>
              </w:rPr>
              <w:t xml:space="preserve">تعذّر خلیطین </w:t>
            </w:r>
            <w:r>
              <w:rPr>
                <w:rStyle w:val="IndexLink"/>
              </w:rPr>
              <w:t>95/02/20</w:t>
            </w:r>
            <w:r>
              <w:rPr>
                <w:rStyle w:val="IndexLink"/>
                <w:rtl w:val="true"/>
              </w:rPr>
              <w:tab/>
            </w:r>
            <w:r>
              <w:rPr>
                <w:rStyle w:val="IndexLink"/>
              </w:rPr>
              <w:t>455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454_28684"/>
      <w:bookmarkStart w:id="1" w:name="pg4454_28684"/>
      <w:bookmarkEnd w:id="1"/>
    </w:p>
    <w:p>
      <w:pPr>
        <w:pStyle w:val="Heading2"/>
        <w:numPr>
          <w:ilvl w:val="1"/>
          <w:numId w:val="1"/>
        </w:numPr>
        <w:rPr/>
      </w:pPr>
      <w:bookmarkStart w:id="2" w:name="pg4454_28684"/>
      <w:bookmarkStart w:id="3" w:name="__RefHeading___Toc261751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گنجی،مهدی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فقه حاج شیخ مهدی گنجی</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گنجی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فقه</w:t>
      </w:r>
    </w:p>
    <w:p>
      <w:pPr>
        <w:pStyle w:val="Heading2"/>
        <w:numPr>
          <w:ilvl w:val="1"/>
          <w:numId w:val="1"/>
        </w:numPr>
        <w:rPr/>
      </w:pPr>
      <w:bookmarkStart w:id="5" w:name="__RefHeading___Toc261753_3644566090"/>
      <w:bookmarkStart w:id="6" w:name="_Toc2"/>
      <w:bookmarkEnd w:id="5"/>
      <w:r>
        <w:rPr>
          <w:rtl w:val="true"/>
        </w:rPr>
        <w:t>طهارت</w:t>
      </w:r>
      <w:r>
        <w:rPr>
          <w:rtl w:val="true"/>
        </w:rPr>
        <w:t>/</w:t>
      </w:r>
      <w:r>
        <w:rPr>
          <w:rtl w:val="true"/>
        </w:rPr>
        <w:t xml:space="preserve">نفاس </w:t>
      </w:r>
      <w:r>
        <w:rPr>
          <w:rtl w:val="true"/>
        </w:rPr>
        <w:t>/</w:t>
      </w:r>
      <w:r>
        <w:rPr>
          <w:rtl w:val="true"/>
        </w:rPr>
        <w:t xml:space="preserve">مسائل نفاس </w:t>
      </w:r>
      <w:r>
        <w:rPr/>
        <w:t>94/08/27</w:t>
      </w:r>
      <w:bookmarkEnd w:id="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نفاس</w:t>
      </w:r>
    </w:p>
    <w:p>
      <w:pPr>
        <w:pStyle w:val="BookText"/>
        <w:rPr/>
      </w:pPr>
      <w:r>
        <w:rPr>
          <w:rFonts w:ascii="IRNazanin" w:hAnsi="IRNazanin" w:eastAsia="IRNazanin"/>
          <w:color w:val="111111"/>
          <w:sz w:val="28"/>
          <w:sz w:val="28"/>
          <w:szCs w:val="28"/>
          <w:rtl w:val="true"/>
          <w:lang w:bidi="fa-IR"/>
        </w:rPr>
        <w:t>نکاتی در مورد فرع سومِ مسأله دوم</w:t>
      </w:r>
    </w:p>
    <w:p>
      <w:pPr>
        <w:pStyle w:val="BookText"/>
        <w:rPr/>
      </w:pPr>
      <w:r>
        <w:rPr>
          <w:rFonts w:ascii="IRNazanin" w:hAnsi="IRNazanin" w:eastAsia="IRNazanin"/>
          <w:color w:val="111111"/>
          <w:sz w:val="28"/>
          <w:sz w:val="28"/>
          <w:szCs w:val="28"/>
          <w:rtl w:val="true"/>
          <w:lang w:bidi="fa-IR"/>
        </w:rPr>
        <w:t>بحث در مسأله دوم تمام شد و لکن نکاتی در مورد فرع سوم باقی مانده است، که آنها را مطرح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دلالی موثّقه أبی بصیر</w:t>
      </w:r>
    </w:p>
    <w:p>
      <w:pPr>
        <w:pStyle w:val="BookText"/>
        <w:rPr/>
      </w:pPr>
      <w:r>
        <w:rPr>
          <w:rFonts w:ascii="IRNazanin" w:hAnsi="IRNazanin" w:eastAsia="IRNazanin"/>
          <w:color w:val="111111"/>
          <w:sz w:val="28"/>
          <w:sz w:val="28"/>
          <w:szCs w:val="28"/>
          <w:rtl w:val="true"/>
          <w:lang w:bidi="fa-IR"/>
        </w:rPr>
        <w:t>مرحوم خوئی و مرحوم حکیم در مورد موثقه أبی بصیر</w:t>
      </w:r>
      <w:r>
        <w:rPr>
          <w:rStyle w:val="FootnoteAnchor"/>
          <w:rtl w:val="true"/>
        </w:rPr>
        <w:footnoteReference w:id="2"/>
      </w:r>
      <w:r>
        <w:rPr>
          <w:rFonts w:ascii="IRNazanin" w:hAnsi="IRNazanin" w:eastAsia="IRNazanin"/>
          <w:color w:val="111111"/>
          <w:sz w:val="28"/>
          <w:sz w:val="28"/>
          <w:szCs w:val="28"/>
          <w:rtl w:val="true"/>
          <w:lang w:bidi="fa-IR"/>
        </w:rPr>
        <w:t xml:space="preserve">  اشکال دلالی کرده‌اند، در تنقیح فرموده است که این موثقه مشتمل بر دو مطلب است که هیچ کدام از آنها قابل التزام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موثقه مشتمل بر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معنای آن این است که در صورت تجاوز از ده روز، علاوه بر أخذ به عادتش، دو سوم عادتش را استظهار بکند، که در بعض فروض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عادتش نه روز است که در صورت ضمیمه نمودن شش روز، مجموع اینها پانزده روز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استاد</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جوابی که از این اشکال می‌توان داد این است که گرچه أخذ به ثُلُثَی اطلاق دارد و گاهی از ده بیشتر می‌شود، لکن می‌گوئیم این اطلاق قابل تقیید است، که استظهار به ثلثی بکند اگر از ده روز تجاوز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مورد روایات استظهار چنین مشکلی وجود دارد که در بعض فروض اگر بخواهد دو روز یا سه روز را استظهار بکند، از ده روز می‌گذرد، مثلاً اگر زنی عادتش ده روز باشد، با استظهار به دو روز یا سه روز یا حتی یک روز، از ده تجاوز می‌کند، که با توجه به این مشکل، آنها را تخصیص می‌زنیم و می‌گوئیم، استظهار تا ده روز لازم است، و در مواردی که استظهار از ده روز تجاوز می‌کند، باید به مقداری استظهار بکند که از ده روز تجاوز نکند، در محل کلام هم روایات استظهار را مقیّد به ده روز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قول أخذ به عشره در ذات العاده</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یزدی در فرع سوم فرموده‌اند اگر ذات العاده خونش از ده روز تجاوز بکند، باید أخذ به عادت بکند؛ در مقابل بعضی قائل شده‌اند، که در صورت تجاوز از عشره، باید ده روز را بعنوان نفاس خود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جواب این قائل گفتیم این حرف بی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بعد دیدیم که خود مرحوم شیخ انصاری</w:t>
      </w:r>
      <w:r>
        <w:rPr>
          <w:rStyle w:val="FootnoteAnchor"/>
          <w:rtl w:val="true"/>
        </w:rPr>
        <w:footnoteReference w:id="3"/>
      </w:r>
      <w:r>
        <w:rPr>
          <w:rFonts w:ascii="IRNazanin" w:hAnsi="IRNazanin" w:eastAsia="IRNazanin"/>
          <w:color w:val="111111"/>
          <w:sz w:val="28"/>
          <w:sz w:val="28"/>
          <w:szCs w:val="28"/>
          <w:rtl w:val="true"/>
          <w:lang w:bidi="fa-IR"/>
        </w:rPr>
        <w:t xml:space="preserve">  این نظر را تقویت کرده است که درست است که در روایات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النُّفَسَاءُ تَکُفُّ عَنِ الصَّلَاةِ أَیَّامَهَا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ذیل این روایات مسأله استظهار را مطرح نموده است، که با توجه به جمع بین روایات استظهار، می‌گوئیم که تا ده روز استظهار واجب است، پس می‌توان از این روایات استفاده کرد که نفسای ذات العاده اگر دمش از ده تجاوز بکند، باید ده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استظهار این نیست که طلب ظهور بکند که نفاس است یا استحاضه که اگر از ده گذشت بعد از عادت و قبل از عشره استحاضه است، بلکه تستظهر که در این روایات آمده و به ذات العاده گفته که تا ده روز استظهار بکند، معنایش این است که احتمال نفاسیّت آن داده می‌شود، نه اینکه استظهار بکند تا ببینید که نفاس است یا استحاضه، تستظهر یعنی از باب نفاس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استظهار می‌گوید تا ده نفاس است و الآن یقین داریم که از ده نمی‌گذرد باز باید استظهار کرد، چون استظهار برای نفاس بودن است، اینکه کلمه استظهار را استخدام کرده است از باب این است که شاید استحاضه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ذات العاده هم در صورتی که از ده بگذرد، نفاسش عشره است و این روایت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شیخ انصاری یک مؤیّدی دیگری هم دارد و آن اینکه نفرموده اگر از ده تجاوز کرد، نمازهای قبلی را قضاء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استاد</w:t>
      </w:r>
    </w:p>
    <w:p>
      <w:pPr>
        <w:pStyle w:val="BookText"/>
        <w:rPr/>
      </w:pPr>
      <w:r>
        <w:rPr>
          <w:rFonts w:ascii="IRNazanin" w:hAnsi="IRNazanin" w:eastAsia="IRNazanin"/>
          <w:color w:val="111111"/>
          <w:sz w:val="28"/>
          <w:sz w:val="28"/>
          <w:szCs w:val="28"/>
          <w:rtl w:val="true"/>
          <w:lang w:bidi="fa-IR"/>
        </w:rPr>
        <w:t>و لکن این فرمایش درست نیست، آهنگ روایات استظهار در باب نفاس، همان آهنگ روایات استظهار در باب حیض است، که با توجه به اختلاف عددی در روایات استظهار گفتیم که استظهار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که در روایت أوّل 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النُّفَسَاءُ تَکُفُّ عَنِ الصَّلَاةِ أَیَّامَهَا الَّتِی کَانَتْ تَمْکُثُ‌ فِیهَا ثُمَّ تَغْتَسِلُ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تَعْمَلُ کَمَا تَعْمَلُ الْمُسْتَحَاضَةُ</w:t>
      </w:r>
      <w:r>
        <w:rPr>
          <w:rFonts w:eastAsia="IRNazanin" w:cs="IRNazanin"/>
          <w:color w:val="111111"/>
          <w:sz w:val="28"/>
          <w:szCs w:val="28"/>
          <w:rtl w:val="true"/>
          <w:lang w:bidi="fa-IR"/>
        </w:rPr>
        <w:t>».</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اصلاً از استظهار صحبتی ندارد و از الآن می‌گوید که حکم مستحاضه را بار کن، که خلاف حرف شیخ انصاری است که فرموده تا ده روز؛ و همچنین اینکه حمل بکنیم به شرط اینکه از ده روز بگذرد، عرفی نیست، روایات استظهار را حمل بر استحباب می‌کنیم و می‌گوئیم استحباب استظهار، با نفاس بودن سازگاری ندارد، زیرا نماز در حال نفاس،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ذات العاده در صورت تجاوز، عادتش ایّامش هست و بقیه مصداق استحاضه است و این هم در صورتی است که یقین به عدم تجاوز از عشره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مرحوم خوئی در مورد أخذ به عشره غیر ذات العاده</w:t>
      </w:r>
    </w:p>
    <w:p>
      <w:pPr>
        <w:pStyle w:val="BookText"/>
        <w:rPr/>
      </w:pPr>
      <w:r>
        <w:rPr>
          <w:rFonts w:ascii="IRNazanin" w:hAnsi="IRNazanin" w:eastAsia="IRNazanin"/>
          <w:color w:val="111111"/>
          <w:sz w:val="28"/>
          <w:sz w:val="28"/>
          <w:szCs w:val="28"/>
          <w:rtl w:val="true"/>
          <w:lang w:bidi="fa-IR"/>
        </w:rPr>
        <w:t>مطلبی که در مورد غیر ذات العاده باقی مانده است، این است که مشهور و سیّد یزدی أخذ به عشره فرموده‌اند، که طبق نظر شیخ انصاری که در ذات العادت عشره است، در غیر ذات العاده که أیّام ندارد به طریق أولی عشره می‌شود؛ اما روی مبنای کسانی که می‌گویند ذات العاده به ایّامش أخذ بکند، دلیل بر أخذ به عشره در غیر ذات العادت چیست؟</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خوئی فرموده‌ است اینکه ده روز حیض باشد، دلیل نمی‌خواهد و مطلقات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النّفساء تدع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ده را شامل می‌شود و ما می‌خواهیم بیشتر از ده را بگوئیم نفاس نیست؛ و ما در مورد ذات العادت مخصِّص داریم که به مقدار عادت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در جواب ایشان گفتیم که چنین مطلقی نداریم، جزء روایت سکونی که دیروز مطرح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که می‌توان به آنها بر عشره بودن در غیر ذات العادت استدلال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 چیزهای دیگری هست که می‌تواند دلیل بر أخذ به عشره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مرسله مفید</w:t>
      </w:r>
    </w:p>
    <w:p>
      <w:pPr>
        <w:pStyle w:val="BookText"/>
        <w:rPr/>
      </w:pPr>
      <w:r>
        <w:rPr>
          <w:rFonts w:ascii="IRNazanin" w:hAnsi="IRNazanin" w:eastAsia="IRNazanin"/>
          <w:color w:val="111111"/>
          <w:sz w:val="28"/>
          <w:sz w:val="28"/>
          <w:szCs w:val="28"/>
          <w:rtl w:val="true"/>
          <w:lang w:bidi="fa-IR"/>
        </w:rPr>
        <w:t>یکی مرسله مفید</w:t>
      </w:r>
      <w:r>
        <w:rPr>
          <w:rStyle w:val="FootnoteAnchor"/>
          <w:rtl w:val="true"/>
        </w:rPr>
        <w:footnoteReference w:id="5"/>
      </w:r>
      <w:r>
        <w:rPr>
          <w:rFonts w:ascii="IRNazanin" w:hAnsi="IRNazanin" w:eastAsia="IRNazanin"/>
          <w:color w:val="111111"/>
          <w:sz w:val="28"/>
          <w:sz w:val="28"/>
          <w:szCs w:val="28"/>
          <w:rtl w:val="true"/>
          <w:lang w:bidi="fa-IR"/>
        </w:rPr>
        <w:t xml:space="preserve">  که مرحوم همدانی</w:t>
      </w:r>
      <w:r>
        <w:rPr>
          <w:rStyle w:val="FootnoteAnchor"/>
          <w:rtl w:val="true"/>
        </w:rPr>
        <w:footnoteReference w:id="6"/>
      </w:r>
      <w:r>
        <w:rPr>
          <w:rFonts w:ascii="IRNazanin" w:hAnsi="IRNazanin" w:eastAsia="IRNazanin"/>
          <w:color w:val="111111"/>
          <w:sz w:val="28"/>
          <w:sz w:val="28"/>
          <w:szCs w:val="28"/>
          <w:rtl w:val="true"/>
          <w:lang w:bidi="fa-IR"/>
        </w:rPr>
        <w:t xml:space="preserve">  می‌گوید أقوی من الصحیحه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جائت أخبار معتمده بأن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عادت دارد و چه ندارد که انقضاء مدت نفاس ده روز است که در ذات العاده چون دلیل داریم، رفع ید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استاد</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این حرف این است که بعید است غیر از این روایات، أخبار معتمده دیگری باشد، خصوصا که در بعض از این أخبار مرحوم مفید در طریق هست، روایاتی که به دست ما رسیده و چند تا هستند در خصوص ذات العاده است، ممکن است کسی بگوید از این عبارت مرحوم مفید اطمینان پیدا می‌کنیم که خبر دیگری بوده که به دست مرحوم مفید رسیده و به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جواب او می‌گوئیم این إدّعا نادرست است،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نداریم که علاوه بر این أخبار، خبر دیگری به دست مفید رسیده باشد،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بالفرض اطمینان پیدا کنیم که خبری به دست او رسیده که به دست ما نرسیده است، لکن می‌گوئیم معلوم نیست که آن خبر با این خبرها فرق بکند، شاید استنباط شیخ مفید است، و از طرفی آن روایاتی که به دست ما رسیده در خصوی ذات العاده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مرسله صدوق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 رُوِیَ عَنْ أَبِی عَبْدِ اللَّهِ الصَّادِقِ علیه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نِسَاءَکُمْ لَسْنَ کَالنِّسَاءِ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نِسَاءَکُمْ أَکْثَرُ لَحْماً وَ أَکْثَرُ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فَلْتَقْعُدْ حَتَّی تَطْهُرَ</w:t>
      </w:r>
      <w:r>
        <w:rPr>
          <w:rFonts w:eastAsia="Amiri" w:cs="Amiri" w:ascii="Amiri" w:hAnsi="Amiri"/>
          <w:color w:val="111111"/>
          <w:sz w:val="28"/>
          <w:szCs w:val="28"/>
          <w:rtl w:val="true"/>
          <w:lang w:bidi="ar-SA"/>
        </w:rPr>
        <w:t>».</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روایت شامل نفاس می‌شود و از جهت ذات العاده و غیر ذات العاده اطلاق دارد، و نسبت به مازاد بر عشره دلیل داریم و عشره را أخذ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استاد</w:t>
      </w:r>
    </w:p>
    <w:p>
      <w:pPr>
        <w:pStyle w:val="BookText"/>
        <w:rPr/>
      </w:pPr>
      <w:r>
        <w:rPr>
          <w:rFonts w:ascii="IRNazanin" w:hAnsi="IRNazanin" w:eastAsia="IRNazanin"/>
          <w:color w:val="111111"/>
          <w:sz w:val="28"/>
          <w:sz w:val="28"/>
          <w:szCs w:val="28"/>
          <w:rtl w:val="true"/>
          <w:lang w:bidi="fa-IR"/>
        </w:rPr>
        <w:t>لکن استدلال به این روایت بر عشره ناتمام است، زیرا هم مرسله است و از طرفی مدلولش حمل بر حیض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مفضَّل بن صالح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مُحَمَّدِ بْنِ عَلِیِّ بْنِ مَحْبُوبٍ عَنْ أَحْمَدَ بْنِ عُبْدُوسٍ عَنِ الْحَسَنِ بْنِ عَلِیٍّ عَنِ الْمُفَضَّلِ بْنِ صَالِحٍ عَنْ لَیْثٍ الْمُرَادِیِّ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النُّفَسَاءِ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حَدُّ نِفَاسِهَا حَتَّی تَجِبَ عَلَیْهَا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تَصْنَعُ قَالَ لَیْسَ لَهَا حَدٌّ</w:t>
      </w:r>
      <w:r>
        <w:rPr>
          <w:rFonts w:eastAsia="Amiri" w:cs="Amiri" w:ascii="Amiri" w:hAnsi="Amiri"/>
          <w:color w:val="111111"/>
          <w:sz w:val="28"/>
          <w:szCs w:val="28"/>
          <w:rtl w:val="true"/>
          <w:lang w:bidi="ar-SA"/>
        </w:rPr>
        <w:t>».</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شامل غیر ذات العاده می‌شود و فرموده که غیر از ده روز حدّی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استاد</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از جهت سندی مشکلی ندارد و لکن ذهن عرفی این را نمی‌پسندد و راجع به کثرت است و معرضٌ عنه است و حمل بر تقیّه می‌شود، اینکه فرموده حدّی ندارد إلّا ده روز، اگر مراد این بود که حدّش ده روز است باید از أوّل می‌فرمود که حدّش ده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یک دلیل صاف و محکمی برای این فتوا پیدا نکرده‌ایم، اینکه مرحوم همدانی اصرار دارد که قدر متیقّن ده روز است، در صورتی که مرادش عدم تجاوز از ده روز باشد، درست است؛ اما اگر مرادش این است که قدر متیقّن این است که ده روز است، نادرست است، زیرا بعضی قائل هستند که أخذ به عدد و بعضی قائل به تمییز هستند، و رجوع به أقرباء و احتیاط در بعض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کسی اعتماد بر شهرت بکند که قائل به ده روز هستند و احکام حیض را به نفاس سرایت نداده‌اند که در این صورت باید گفت که در نفساء در صورت تجاوز از عشره، باید أخذ به ده روز بکند نه اینکه رجوع به صفات یا عدد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نهائی</w:t>
      </w:r>
    </w:p>
    <w:p>
      <w:pPr>
        <w:pStyle w:val="BookText"/>
        <w:rPr/>
      </w:pPr>
      <w:r>
        <w:rPr>
          <w:rFonts w:ascii="IRNazanin" w:hAnsi="IRNazanin" w:eastAsia="IRNazanin"/>
          <w:color w:val="111111"/>
          <w:sz w:val="28"/>
          <w:sz w:val="28"/>
          <w:szCs w:val="28"/>
          <w:rtl w:val="true"/>
          <w:lang w:bidi="fa-IR"/>
        </w:rPr>
        <w:t>آن مقداری که قدر متیقّن است را نفاس قرار می‌دهد و یا از باب رجوع به عدد، شش روز و یا هفت روز را نفاس قرار می‌دهد و بعد از آن تا ده روز را احتیاط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ندیدن در عادت، و دیدن بعد از عادت با تجاوز از عشره</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صاحبه العادة إذا لم تر فی العادة أصلا و رأت بعدها و تجاوز العشرة لا‌ نفاس لها علی الأقوی و إن کان الأحوط الجمع إلی العشرة بل إلی الثمانیة عشر مع الاستمرار إلیها و إن رأت بعض العادة و لم تر البعض من الطرف الأول و تجاوز العشرة أتمها بما بعدها إلی العشرة دون ما بعدها فلو کان عادتها سبعة و لم تر إلی الیوم الثامن فلا نفاس لها و إن لم تر الیوم الأول جعلت الثامن أیضا نفاسا و إن لم تر الیوم الثانی أیضا فنفاسها إلی التاسع و إن لم تر إلی الرابع أو الخامس أو السادس فنفاسها إلی العشرة و لا تأخذ التتمة من الحادی عشر فصاعدا لکن الأحوط الجمع فیما بعد العادة إلی العشرة بل إلی الثمانیة عشر مع الاستمرار إلیها</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مسأله مرحوم سیّد یک مطلب عجیبی فرموده که صاحب عادت اگر در تمام زمان عادتش خون 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عددی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خون دید، لا نفاس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همین صاحبة العاده اگر در همین عادتش خون دید مثلا روز هفتم خون دید، تا دهم نفاس قرار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عشره من الولادت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تفیصل مرحوم سیّد محل کلام است و خیلی از محشِّین عروه تعلیقه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تفصیل مرحوم سیّد چیست؟ صاحب جواهر همین تفصیل را در نجات العباد مطرح نموده است؟ معمولا باحثین فرموده‌اند این تفصیل هیچ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جواهر یک وجهی را آورده و در آن مناقشه کرده است ولی مثل مرحوم سیّد فتوی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فرموده صاحب عادت اگر دمش از عشره تجاوز بکند و در ایّام متّصل به ولادت خون نبیند، فلا نفاس لها؛ و اگر در ایّام و لو در آخرش، خون دید، نفاس از همان جا شروع می‌شود؛ اگر کسی نفاسش هفت روز است و تا روز هشتم خون ندید، نفاس ندارد و اگر و لو یک روز در عادتش خون دید مثلا روز هفتم، تا ده باید اضافه بکند و لو تکمیل نمی‌شود و بعد از ده نفاس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به نحو مطلق گفته‌اند که اگر در آن أیّام خون ندید، نفاس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تجاوز از عشره بکند و چه تجاوز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مبنای کسانی که مبدأ را رؤیت دم قرار داده‌اند، مثل مرحوم خوئی مشکلی ندارند، در زمانی که خون ندیده مبدأ نفاس نیامده است، لذا اگر روز هشتم خون دید به مقدار عادتش أخذ می‌کند بلا فرق بین اینکه تجاوز از عشره بکند یا نکند، ایشان می‌فرماید اگر در آن ده روز بعد از ولادت خون ببیند از جهت استناد به نفاس هم مشکلی ندارد و اما اگر روز یازدهم خون ببیند، شک داریم که مستند به نفاس است یا نه؟</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در وجه فرمایش مرحوم سیّد است که چرا اگر تا ده روز بعد از ولادت خون ببیند نفاس است، ولی اگر بیشتر از این فاصله شود نفاس نیست؟ مرحوم صاحب جواهر در جواهر</w:t>
      </w:r>
      <w:r>
        <w:rPr>
          <w:rStyle w:val="FootnoteAnchor"/>
          <w:rtl w:val="true"/>
        </w:rPr>
        <w:footnoteReference w:id="10"/>
      </w:r>
      <w:r>
        <w:rPr>
          <w:rFonts w:ascii="IRNazanin" w:hAnsi="IRNazanin" w:eastAsia="IRNazanin"/>
          <w:color w:val="111111"/>
          <w:sz w:val="28"/>
          <w:sz w:val="28"/>
          <w:szCs w:val="28"/>
          <w:rtl w:val="true"/>
          <w:lang w:bidi="fa-IR"/>
        </w:rPr>
        <w:t xml:space="preserve">  وجه این را مطرح نموده است که گرچه این وجه در نظرش تمام نیست، لکن در نجات العباد بر طبق همین وجه فتوی داده است</w:t>
      </w:r>
      <w:r>
        <w:rPr>
          <w:rFonts w:eastAsia="IRNazanin" w:cs="IRNazanin"/>
          <w:color w:val="111111"/>
          <w:sz w:val="28"/>
          <w:szCs w:val="28"/>
          <w:rtl w:val="true"/>
          <w:lang w:bidi="fa-IR"/>
        </w:rPr>
        <w:t>.</w:t>
      </w:r>
      <w:bookmarkStart w:id="7" w:name="pg4454_28697"/>
    </w:p>
    <w:p>
      <w:pPr>
        <w:pStyle w:val="BookText"/>
        <w:rPr/>
      </w:pPr>
      <w:bookmarkEnd w:id="7"/>
      <w:r>
        <w:rPr>
          <w:rFonts w:ascii="IRNazanin" w:hAnsi="IRNazanin" w:eastAsia="IRNazanin"/>
          <w:color w:val="111111"/>
          <w:sz w:val="28"/>
          <w:sz w:val="28"/>
          <w:szCs w:val="28"/>
          <w:rtl w:val="true"/>
          <w:lang w:bidi="fa-IR"/>
        </w:rPr>
        <w:t>که ما دلیلی برای این تفصیل پیدا نکرده‌ایم، و می‌گوئیم اگر بنا باشد بعد از ده روز، نفاس نباشد، بعد از عادت تا ده روز را هم دلیلی بر نفاس بودن نداریم</w:t>
      </w:r>
      <w:r>
        <w:rPr>
          <w:rFonts w:eastAsia="IRNazanin" w:cs="IRNazanin"/>
          <w:color w:val="111111"/>
          <w:sz w:val="28"/>
          <w:szCs w:val="28"/>
          <w:rtl w:val="true"/>
          <w:lang w:bidi="fa-IR"/>
        </w:rPr>
        <w:t>.</w:t>
      </w:r>
    </w:p>
    <w:p>
      <w:pPr>
        <w:pStyle w:val="Heading2"/>
        <w:numPr>
          <w:ilvl w:val="1"/>
          <w:numId w:val="1"/>
        </w:numPr>
        <w:rPr/>
      </w:pPr>
      <w:bookmarkStart w:id="8" w:name="__RefHeading___Toc261755_3644566090"/>
      <w:bookmarkStart w:id="9" w:name="_Toc3"/>
      <w:bookmarkEnd w:id="8"/>
      <w:r>
        <w:rPr>
          <w:rtl w:val="true"/>
        </w:rPr>
        <w:t>طهارت</w:t>
      </w:r>
      <w:r>
        <w:rPr>
          <w:rtl w:val="true"/>
        </w:rPr>
        <w:t>/</w:t>
      </w:r>
      <w:r>
        <w:rPr>
          <w:rtl w:val="true"/>
        </w:rPr>
        <w:t xml:space="preserve">نفاس </w:t>
      </w:r>
      <w:r>
        <w:rPr>
          <w:rtl w:val="true"/>
        </w:rPr>
        <w:t>/</w:t>
      </w:r>
      <w:r>
        <w:rPr>
          <w:rtl w:val="true"/>
        </w:rPr>
        <w:t xml:space="preserve">مسائل نفاس </w:t>
      </w:r>
      <w:r>
        <w:rPr/>
        <w:t>94/08/30</w:t>
      </w:r>
      <w:bookmarkEnd w:id="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نفاس</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جلسه گذشته نکاتی را در مورد فرع سوم مسأله سوم مطرح نمودند که در نکته سوم وجوهی را برای اینکه باید در صورت تجاوز خون از عشره، غیر ذات العاده أخذ به عشره بکند را مطرح نمودند و در همه آنها مناقشه نمودند که در نهایت فرمودند به مقدار متیقن را حیض قرار می‌دهد و در بقیه احتیاط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تحریر محل نزاع</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این مسأله است که اگر زنی که عادت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ذات العاده زنی است که در حیض عادت عددی دارد، چون بعید است که نفاس با عادت وقتیّه جمع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ببیند و این خون متّصل به ولادت نباشد، آیا خونی که در عشره دیده است و متّصل به ولادت نیست، حکم نفاس را دارد یا نه؟ از یک طرف این بحث مبتنی بر این است که این خونی که می‌بیند متّصل به ولادت نباشد، و از طرف دیگر مبتنی بر این است که ملاک در عشره، ولادت است؛ که مبنای سیّد 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بنا بر مبنای کسانی که می‌گویند مبدء إحتساب عشره، رؤیت 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مرحوم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المبنی می‌شود که به أیّام عادت مراجعه کند یا ده روز را أخذ بکند و همچنین بنا بر مبنای مرحوم شیخ انصاری</w:t>
      </w:r>
      <w:r>
        <w:rPr>
          <w:rStyle w:val="FootnoteAnchor"/>
          <w:rtl w:val="true"/>
        </w:rPr>
        <w:footnoteReference w:id="11"/>
      </w:r>
      <w:r>
        <w:rPr>
          <w:rFonts w:ascii="IRNazanin" w:hAnsi="IRNazanin" w:eastAsia="IRNazanin"/>
          <w:color w:val="111111"/>
          <w:sz w:val="28"/>
          <w:sz w:val="28"/>
          <w:szCs w:val="28"/>
          <w:rtl w:val="true"/>
          <w:lang w:bidi="fa-IR"/>
        </w:rPr>
        <w:t xml:space="preserve">  و ظاهراً مبنای محقّق در معتبر، که می‌گویند حتی ذات العادت در صورت تجاوز از عشره أخذ به عشره بکند، جای این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موضوع بحث ذات العادت است و کسی که عادت ندارد از محل بحث خارج است چون در صورت تجاوز، تا ده روز همه‌اش حیض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اینها مقیّد است به إذا تجاوز عن العشره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سیّد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w:t>
      </w:r>
    </w:p>
    <w:p>
      <w:pPr>
        <w:pStyle w:val="BookText"/>
        <w:rPr/>
      </w:pPr>
      <w:r>
        <w:rPr>
          <w:rFonts w:ascii="IRNazanin" w:hAnsi="IRNazanin" w:eastAsia="IRNazanin"/>
          <w:color w:val="111111"/>
          <w:sz w:val="28"/>
          <w:sz w:val="28"/>
          <w:szCs w:val="28"/>
          <w:rtl w:val="true"/>
          <w:lang w:bidi="fa-IR"/>
        </w:rPr>
        <w:t>مرحوم سیّد که مبنایش این است که ذات العاده باید به ایّامش رجوع کند و همچنین از ولادت باید حساب کرد، در اینجا تفصیل داده است که اگر این خون را در أیّام عددیّه دید، حکم نفاس را دارد، و تا ده روز تکمیل می‌کند؛ اما اگر بعد از عدد دید، فرموده لیس بنفاس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دو نظر دیگر علی نحو الإطلاق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مشهور 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نفاس در هر دو صورت</w:t>
      </w:r>
    </w:p>
    <w:p>
      <w:pPr>
        <w:pStyle w:val="BookText"/>
        <w:rPr/>
      </w:pPr>
      <w:r>
        <w:rPr>
          <w:rFonts w:ascii="IRNazanin" w:hAnsi="IRNazanin" w:eastAsia="IRNazanin"/>
          <w:color w:val="111111"/>
          <w:sz w:val="28"/>
          <w:sz w:val="28"/>
          <w:szCs w:val="28"/>
          <w:rtl w:val="true"/>
          <w:lang w:bidi="fa-IR"/>
        </w:rPr>
        <w:t xml:space="preserve">یک نظر این است که فرقی بین اینکه در ایّام عادت و یا بعد از ایّام عادت ببیند، نیست، که در هر دو فرض حکم به نفاس بودن می‌شود، زیرا قعود را در روایاتی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النفساء تقعد بأیّامها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رؤیت دم حساب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می‌زند مشهور فقهاء قائل به همین نظر باشند که قبل از عشره نفاس است، حال چه شروعش در ایّام باشد یا بعد از ایّام، در هر دو صورت نفاس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منسوب به صاحب ریاض و 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عدم نفاس در هر دو صورت</w:t>
      </w:r>
    </w:p>
    <w:p>
      <w:pPr>
        <w:pStyle w:val="BookText"/>
        <w:rPr/>
      </w:pPr>
      <w:r>
        <w:rPr>
          <w:rFonts w:ascii="IRNazanin" w:hAnsi="IRNazanin" w:eastAsia="IRNazanin"/>
          <w:color w:val="111111"/>
          <w:sz w:val="28"/>
          <w:sz w:val="28"/>
          <w:szCs w:val="28"/>
          <w:rtl w:val="true"/>
          <w:lang w:bidi="fa-IR"/>
        </w:rPr>
        <w:t>نظر دیگری که وجود دارد، آنی است که مرحوم صاحب جواهر به صاحب ریاض و بعض عبارات ذکری نسبت داده است، که شرط نفاس این است که متّصل به ولادت باشد و در صورت انفصال، تقعد شامل آن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کلام مرحوم سیّد یزدی</w:t>
      </w:r>
    </w:p>
    <w:p>
      <w:pPr>
        <w:pStyle w:val="BookText"/>
        <w:rPr/>
      </w:pPr>
      <w:r>
        <w:rPr>
          <w:rFonts w:ascii="IRNazanin" w:hAnsi="IRNazanin" w:eastAsia="IRNazanin"/>
          <w:color w:val="111111"/>
          <w:sz w:val="28"/>
          <w:sz w:val="28"/>
          <w:szCs w:val="28"/>
          <w:rtl w:val="true"/>
          <w:lang w:bidi="fa-IR"/>
        </w:rPr>
        <w:t>اینکه مرحوم سیّد تفصیل داده است که اگر در ایّام عادت خون ببیند، نفاس است و اگر در غیر ایّام خون ببیند، نفاس نیست و لو قبل از عشره باشد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فرموده اگر در ایّام ببیند نفاس است، دلیلش اطلاقات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النفساء تقعد بعدد ایّامها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اطلاق دارد، چه شروع دم از ولادت باشد یا از بعد ولادت، و این مثل خون حیضی که یک مقدار تأخیر افتاده و بعد شروع شده است، که حتی اگر عادت وقتیّه داشته باشد، حکم به حیض بودن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دلیلی که می‌گوید بعد از ده روز از ولادت نفاس نیست، لذا می‌فرماید تا ده روز نفاس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فرموده اگر در ایّام عادت خون ندید، نفاس نیست؛ دلیلی که برای مرحوم سیّد آورده شده است، این است که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النفساء تقعد أیّامها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شامل نمی‌شود، زیرا این زن در ایّامش که از ولادت شروع می‌شود، خون ندیده است؛ این نظیر حائضی است که صاحب أیّام است و خونش از عشره تجاوز می‌کند، که بعد از أیّام لیس بحیض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استاد در وجه کلام سیّد</w:t>
      </w:r>
    </w:p>
    <w:p>
      <w:pPr>
        <w:pStyle w:val="BookText"/>
        <w:rPr/>
      </w:pPr>
      <w:r>
        <w:rPr>
          <w:rFonts w:ascii="IRNazanin" w:hAnsi="IRNazanin" w:eastAsia="IRNazanin"/>
          <w:color w:val="111111"/>
          <w:sz w:val="28"/>
          <w:sz w:val="28"/>
          <w:szCs w:val="28"/>
          <w:rtl w:val="true"/>
          <w:lang w:bidi="fa-IR"/>
        </w:rPr>
        <w:t xml:space="preserve">و لکن انصاف این است همانطور که مرحوم شیخ انصاری و مرحوم حکیم و مرحوم خوئی فرموده‌اند، این وجه مردود است؛ و منع اطلاق وجهی ندارد؛ روایات معتبره‌ای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النفساء تقعد بعدد أیّامها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و رؤیت دم از هر کجا باشد، چه از ولادت باشد یا بعد از آن را شامل می‌شود، مهم این است که النّفساء صدق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تنظیر کرده‌اند به حائضی که بعد از ده روز خون ببیند، نادرست است؛ حائضی که بعد از عادت خون ببیند وخونش تجاوز بکند در صورتی است که در آن ایّام خون دیده و بعد هم از ده تجاوز کرده است، ولی در محل بحث، زنی که در أیّام خون ندیده است، مثل حائضی می‌شود که اصلاً در أیّام خون ندیده است، و بعد از عادت خون دیده است، که می‌گویند حکم به حیضیّت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تفصیل مرحوم سیّد که خون را در عدد ببیند یا نبیند، خلاف اطلاق روایات النفساء تقعد است، و اگر در اطلاق شبهه شود، قاعده امکان سه روز بعد از هفت روز را می‌گوید که نفاس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خون روز دهم ولادت</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یک مسأله در مقام هست و مرحوم سیّد متعرض آن نشده است، کأنّ نیازی نبوده است و آن اینکه اگر نفساء در روز دهم خون ببیند، که مرحوم سیّد می‌گوید این نفاس نیست، مگر اینکه عادتش ده روز باشد، و لکن در این فرع یک مشکله آخری هست، مشهور بلکه إدّعای اجماع و مذهب أصحاب شده است که همان یک روز نفاس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صاحب مدارک</w:t>
      </w:r>
    </w:p>
    <w:p>
      <w:pPr>
        <w:pStyle w:val="BookText"/>
        <w:rPr/>
      </w:pPr>
      <w:r>
        <w:rPr>
          <w:rFonts w:ascii="IRNazanin" w:hAnsi="IRNazanin" w:eastAsia="IRNazanin"/>
          <w:color w:val="111111"/>
          <w:sz w:val="28"/>
          <w:sz w:val="28"/>
          <w:szCs w:val="28"/>
          <w:rtl w:val="true"/>
          <w:lang w:bidi="fa-IR"/>
        </w:rPr>
        <w:t>گیری که در این مسأله است و صاحب مدارک</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هذا الحکم مقطوع به فی کلام الأصحاب، و هو محل إشکال، لعدم العلم بإسناد هذا الدم إلی الولادة، و عدم ثبوت الإضافة إلیها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کرده است این است که محرز نیست که این دم ولادت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استاد از کلام صاحب مدارک</w:t>
      </w:r>
    </w:p>
    <w:p>
      <w:pPr>
        <w:pStyle w:val="BookText"/>
        <w:rPr/>
      </w:pPr>
      <w:r>
        <w:rPr>
          <w:rFonts w:ascii="IRNazanin" w:hAnsi="IRNazanin" w:eastAsia="IRNazanin"/>
          <w:color w:val="111111"/>
          <w:sz w:val="28"/>
          <w:sz w:val="28"/>
          <w:szCs w:val="28"/>
          <w:rtl w:val="true"/>
          <w:lang w:bidi="fa-IR"/>
        </w:rPr>
        <w:t>همانطور که مرحوم صاحب جواهر</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کما تری بعد ما عرفت و تعرف فی المسألة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 این حرف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اجماع بر این است که نفاس ده روز است و مبدء آن ده روز از زمان ولادت است، خودش تعبّد به این است که این نفاس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با توجه به روایت مالک بن أعین که اطلاق داشت که خون از هر وقت آمد، تا عشره نفاس است منذ وضعت، پس تفصیل مرحوم سیّد درست نیست و صاحب عادت، در ده روز هر جا خون دید تا ده روز از ولادت نفاس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صاحب ریاض</w:t>
      </w:r>
    </w:p>
    <w:p>
      <w:pPr>
        <w:pStyle w:val="BookText"/>
        <w:rPr/>
      </w:pPr>
      <w:r>
        <w:rPr>
          <w:rFonts w:ascii="IRNazanin" w:hAnsi="IRNazanin" w:eastAsia="IRNazanin"/>
          <w:color w:val="111111"/>
          <w:sz w:val="28"/>
          <w:sz w:val="28"/>
          <w:szCs w:val="28"/>
          <w:rtl w:val="true"/>
          <w:lang w:bidi="fa-IR"/>
        </w:rPr>
        <w:t>مرحوم صاحب ریاض</w:t>
      </w:r>
      <w:r>
        <w:rPr>
          <w:rStyle w:val="FootnoteAnchor"/>
          <w:rtl w:val="true"/>
        </w:rPr>
        <w:footnoteReference w:id="14"/>
      </w:r>
      <w:r>
        <w:rPr>
          <w:rFonts w:ascii="IRNazanin" w:hAnsi="IRNazanin" w:eastAsia="IRNazanin"/>
          <w:color w:val="111111"/>
          <w:sz w:val="28"/>
          <w:sz w:val="28"/>
          <w:szCs w:val="28"/>
          <w:rtl w:val="true"/>
          <w:lang w:bidi="fa-IR"/>
        </w:rPr>
        <w:t xml:space="preserve"> فرموده است،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النّفساء تقعد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موردی را می‌گیرد که خون را متّصل به زمان ولادت ببیند و اطلاق ندارد، لذا اگر روز دوم خون دید، نفاس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استاد از کلام صاحب ریاض</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فرمایش هم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النّفساء تقعد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احتمالش هم نیست که یک ساعت یا یک روز اگر توقف داشت و بعد خون آمد، بگوئیم که این زن نفاس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الغاء خصوصیت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قاعده امکان می‌گوئیم این خونی که قبل از عشره من الولادت دیده نفاس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اعتبر مشهور العلماء فصل أقل الطهر بین الحیض المتقدم و النفاس‌ و کذا بین النفاس و الحیض المتأخر</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اعتبر مشهور العلماء فصل أقل الطهر بین الحیض المتقدم و النفاس‌ و کذا بین النفاس و الحیض المتأخر فلا یحکم بحیضیة الدم السابق علی الولادة و إن کان بصفة الحیض أو فی أیام العادة إذا لم یفصل بینه و بین النفاس عشرة أیام و کذا فی الدم المتأخر و الأقوی عدم اعتباره فی الحیض المتقدم کما مر، نعم لا یبعد ذلک فی الحیض المتأخر لکن الأحوط مراعاة الاحتیاط</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مرحوم سیّد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نفاس که گذشت باید ده روز فاصله شود تا خون بعدی بتواند حیض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بعدش احتیاط مستحب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استاد در کلام مرحوم سیّد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مرحوم سید در فرض دوم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یبعد ذلک فی الحیض المتأخر لکن الأحوط مراعاة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مرتبه أوّل نسبت به فاصله شدن أقلّ طهر بین نفاس و حیض متأخّر، فتوی داده است و پشت سرش احتیاط مستحب دارد؛ أحدی قائل نشده است و از نظر أقوال، اجماع کلّ است که باید بین نفاس سابق و حیض لاحق، ده روز فاصله شود؛ مضافاً که صحیحه ابن المغیره مطلب را تمام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یَعْقُوبَ عَنْ مُحَمَّدِ بْنِ أَبِی عَبْدِ اللَّهِ یَعْنِی مُحَمَّدَ بْنَ جَعْفَرٍ الْأَسَدِیَّ عَنْ مُعَاوِیَةَ بْنِ حُکَیْمٍ عَنْ عَبْدِ اللَّهِ بْنِ الْمُغِیرَةِ عَنْ أَبِی الْحَسَنِ الْأَوَّلِ علیه السلام فِی امْرَأَةٍ نَفِسَتْ فَتَرَکَتِ الصَّلَاةَ ثَلَاثِینَ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طَهُرَتْ ثُمَّ رَأَتِ الدَّمَ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تَدَعُ الصَّلَاةَ لِأَنَّ أَیَّامَهَا أَیَّامُ الطُّهْرِ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جَازَتْ مَعَ أَیَّامِ النِّفَاسِ</w:t>
      </w:r>
      <w:r>
        <w:rPr>
          <w:rFonts w:eastAsia="IRNazanin" w:cs="IRNazanin"/>
          <w:color w:val="111111"/>
          <w:sz w:val="28"/>
          <w:szCs w:val="28"/>
          <w:rtl w:val="true"/>
          <w:lang w:bidi="fa-IR"/>
        </w:rPr>
        <w:t>».</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مراد از أیّامها، أیّام 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روایت معلوم می‌شود که بین نفاس قبلی با حیض بعدی باید ده روز فاصله شود و إلّا معنی نداشت که حضرت بفرماید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أیّامها أیام الطّهر و قد جازت</w:t>
      </w:r>
      <w:r>
        <w:rPr>
          <w:rFonts w:eastAsia="IRNazanin" w:cs="IRNazanin"/>
          <w:color w:val="111111"/>
          <w:sz w:val="28"/>
          <w:szCs w:val="28"/>
          <w:rtl w:val="true"/>
          <w:lang w:bidi="fa-IR"/>
        </w:rPr>
        <w:t>..).</w:t>
      </w:r>
      <w:bookmarkStart w:id="10" w:name="pg4454_28708"/>
    </w:p>
    <w:p>
      <w:pPr>
        <w:pStyle w:val="Heading2"/>
        <w:numPr>
          <w:ilvl w:val="1"/>
          <w:numId w:val="1"/>
        </w:numPr>
        <w:rPr/>
      </w:pPr>
      <w:bookmarkStart w:id="11" w:name="__RefHeading___Toc261757_3644566090"/>
      <w:bookmarkStart w:id="12" w:name="_Toc4"/>
      <w:bookmarkEnd w:id="10"/>
      <w:bookmarkEnd w:id="11"/>
      <w:r>
        <w:rPr>
          <w:rtl w:val="true"/>
        </w:rPr>
        <w:t>طهارت</w:t>
      </w:r>
      <w:r>
        <w:rPr>
          <w:rtl w:val="true"/>
        </w:rPr>
        <w:t>/</w:t>
      </w:r>
      <w:r>
        <w:rPr>
          <w:rtl w:val="true"/>
        </w:rPr>
        <w:t xml:space="preserve">نفاس </w:t>
      </w:r>
      <w:r>
        <w:rPr>
          <w:rtl w:val="true"/>
        </w:rPr>
        <w:t>/</w:t>
      </w:r>
      <w:r>
        <w:rPr>
          <w:rtl w:val="true"/>
        </w:rPr>
        <w:t xml:space="preserve">مسائل نفاس </w:t>
      </w:r>
      <w:r>
        <w:rPr/>
        <w:t>94/09/01</w:t>
      </w:r>
      <w:bookmarkEnd w:id="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نفاس</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در مسأله سوم در مورد حکم خونی که صاحب عادت می‌بیند و از ده روز تجاوز می‌کند و همچنین حکم خون روز دهم بعد از ولادت سخن به میان آمد و در مسأله چهارم در مورد فاصله شدن أقل طهر بین نفاس و حیض متأخر، مباحثی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شدن ولادت و حکم نقاء متخلّل</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بعض الطفل و طالت المدة‌ إلی أن خرج‌ تمامه فالنفاس من حین خروج ذلک البعض إذا کان معه دم و إن کان مبدء العشرة من حین التمام کما مر؛ بل و کذا لو خرج قطعة قطعة و إن طال إلی شهر أو أزید فمجموع الشهر نفاس إذا استمر الدم و إن تخلل نقاء فإن کان عشرة فطهر و إن کان أقل تحتاط بالجمع بین أحکام الطاهر و النفساء‌</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مرحوم سیّد سه فرع مرتبط به هم را در 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است؛ که خوب بود این سه فرع را در یک مسأله مطرح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حال بحث در ولادتهای متعارف بود که طول نمی‌کشید، در مسأله پنج طولانی شدن یک ولادت و همچنین خروج طفل را بصورت قطعه قطعه را مطرح نموده است و در مسأله شش ولادت‌های متعدد را مطرح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کشیدن یک ولادت بدون اینکه قطعه قطعه شود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فرموده در صورتی که بعضی از أجزاء طفل خارج شود و مدتی طول بکشد تا سایر أجزاء خارج شود، از همان زمان خروج جزء أوّل، حکم به نفاس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عمار داشت که نماز بخواند ما لم تلد که به قرینه مقابله از همان أوّل که ولادت شروع می‌شود، نماز قطع می‌شود، منتهی به شرط اینکه دم ببیند، و لکن مبدء حساب عشره از زمانی است که همه أجزاء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مالک بن أعین من حین تمام که فرمود منذ وضعت که ملاک احتساب عشره را زمان خروج تمام الأجزاء مطرح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نقاء متخلّل</w:t>
      </w:r>
    </w:p>
    <w:p>
      <w:pPr>
        <w:pStyle w:val="BookText"/>
        <w:rPr/>
      </w:pPr>
      <w:r>
        <w:rPr>
          <w:rFonts w:ascii="IRNazanin" w:hAnsi="IRNazanin" w:eastAsia="IRNazanin"/>
          <w:color w:val="111111"/>
          <w:sz w:val="28"/>
          <w:sz w:val="28"/>
          <w:szCs w:val="28"/>
          <w:rtl w:val="true"/>
          <w:lang w:bidi="fa-IR"/>
        </w:rPr>
        <w:t>مرحوم سیّد در باره‌ی نقاء متخلّل بحث نمی‌کند که حکم آن چیست؟ در ذهن مرحوم سیّد این بوده است که چون طهر متعارفی ندارد، جائی برای این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آن دو فرع از نقاء متخلّل بحث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در این فرع هم جای بحث در مورد نقاء متخلّل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متخلّل بین ولادت تا پایان وولادت مثلاً اگر ولادت یک روز طول بکشد، و از صبح تا به ظهر خون ببیند ولی از عصر تا غروب خون نبیند، و دوباره در زمان غروب خون ببیند که جا دارد در مورد نقائی که از ظهر تا غروب طول کشیده بحث شود که اگر طهر محسوب شود باید نماز ظهر و عصر را بخواند و اگر نفاس محسوب شود تکلیفی نسبت به نماز ظهر و عصر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سیّد</w:t>
      </w:r>
    </w:p>
    <w:p>
      <w:pPr>
        <w:pStyle w:val="BookText"/>
        <w:rPr/>
      </w:pPr>
      <w:r>
        <w:rPr>
          <w:rFonts w:ascii="IRNazanin" w:hAnsi="IRNazanin" w:eastAsia="IRNazanin"/>
          <w:color w:val="111111"/>
          <w:sz w:val="28"/>
          <w:sz w:val="28"/>
          <w:szCs w:val="28"/>
          <w:rtl w:val="true"/>
          <w:lang w:bidi="fa-IR"/>
        </w:rPr>
        <w:t xml:space="preserve">مرحوم سیّد در مشابهات این مسأله می‌گوید که در نقاء متخلّل باید احتیاط نمود، که در اینجا همان احتیاط را باید مطرح نماید؛ دلیل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الطّهر 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منتهی گیر دارد که نقاء تا پایان ولادت را شامل می‌شود یا نه؟ لذا احتیاط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حکیم</w:t>
      </w:r>
    </w:p>
    <w:p>
      <w:pPr>
        <w:pStyle w:val="BookText"/>
        <w:rPr/>
      </w:pPr>
      <w:r>
        <w:rPr>
          <w:rFonts w:ascii="IRNazanin" w:hAnsi="IRNazanin" w:eastAsia="IRNazanin"/>
          <w:color w:val="111111"/>
          <w:sz w:val="28"/>
          <w:sz w:val="28"/>
          <w:szCs w:val="28"/>
          <w:rtl w:val="true"/>
          <w:lang w:bidi="fa-IR"/>
        </w:rPr>
        <w:t>در مقابل مرحوم سیّد، کسانی مثل مرحوم حکیم</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لازم الحکم بوحدة النفاس أن یکون النقاء المتخلل فی الأثناء دون العشرة نفاساً، لعموم کون أقل الطهر عشرة، و الثابت من تخصیصه ما کان بین نفاسین، لا ما کان بین أیام نفاس واحد، فیرجع فیه الی العموم المذکور</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 که این یک قاعده کلیّه است، لکن بین النّفاسین دلیل داریم که لازم نیست ده روز فاصله شود و در غیر آن، این قاعده کلیّه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محل کلام که نفاس واحد است این قاعده جاری است و به کمک این قاعده می‌گوئیم که لازم است که طهر بین نفاس واحد ده روز باشد، و در صورتی که این فاصله کمتر ازز ده روز باشد، حکم به طهارت نمی‌شود و بالنتیجه می‌گوئیم که نفاس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مورد دلالت روایت یونس بر یک قاعده کلیّه گیر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خوئی</w:t>
      </w:r>
    </w:p>
    <w:p>
      <w:pPr>
        <w:pStyle w:val="BookText"/>
        <w:rPr/>
      </w:pPr>
      <w:r>
        <w:rPr>
          <w:rFonts w:ascii="IRNazanin" w:hAnsi="IRNazanin" w:eastAsia="IRNazanin"/>
          <w:color w:val="111111"/>
          <w:sz w:val="28"/>
          <w:sz w:val="28"/>
          <w:szCs w:val="28"/>
          <w:rtl w:val="true"/>
          <w:lang w:bidi="fa-IR"/>
        </w:rPr>
        <w:t>مرحوم خوئی</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عدم إلحاقه بالنفاس، و ذلک لأنّ الدلیل علی احتسابه من النفاس إنّما هو الإطلاقات الواردة فی أنّ النّفساء تقعد أیامها، و قد تقدّم أن أیامها إنّما تحسب بعد تمامیّة الولادة و رؤیة الدم و لا تحسب من أثنائها، فالنقاء المتخلل بین الدمین فی أثناء الولادة ممّا لم یقم دلیل علی کونه نفاساً، فلا یترتّب علیه أحکامه، لأنّ المطلقات الدالّة علی وجوب الصّلاة و الصِّیام و جواز إتیان الزوج زوجته تقتضی ثبوت تلک الأحکام ما لم یقم دلیل علی تقییدها، و هو إنّما قام علی التقیید فی خصوص النقاء بین نفاس واحد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 که در بحث نفاس دلیل معتبری نداریم که لازم است نقاء متخلّل قبل از تمام شدن ولادت، کمتر از ده روز نباشد؛ و أقلّ الطهر عشره، فقط در مورد حیض است و روایت مرسله هم که سند ندارد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می‌فرماید دلیل بر اینکه نقاء متخلّل، حیض و یا نفاس است، روایاتی است که می‌گوید ایام حیض، این مجموعه است و نقاء هم حیض حساب می‌شود؛ دلیل ما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النّفساء تقعد أیّامها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أیّامها این مجموعه است و این دلیل در مورد نقاء بین اوّل و آخر ولادت نمی‌آید؛ زیرا ما أیّام را از آخر ولادت حساب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تقعد ایّامها خون قبل از ولادت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می‌گوئیم نفاس است به روایت عمار است که می‌گوید تا ولادت شروع شد، نفاس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زمانی که خون ندارد را نمی‌گیرد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النّفساء تکفّ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ولادت را می‌گیرد نه قبل از ولادت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زمانی که در بین خروج جزء أوّل و بین خروج تمام طفل فاصله شده است، هیچ کدام از أدلّه نفاس شامل آن نمی‌شود، و روایات امر به نماز و ترغیب به قرائت قرآن و جواز الوطی اینجا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استاد در مورد نظر مرحوم خوئی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در ذهن ما مضافاً بر اینکه مستبعد است که در ابتداء، نفاس باشد و در زمان قطع خون، نفاس نباشد و بعد که خون شروع می‌شود نفاس باشد، لذا می‌گوئیم فرقی بین نقاء در زمان شروع ولادت و نقاء بعد از ولادت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حیض گفتیم که دلیل ما بر اینکه نقاء متخلّل حیض است، این است که با توجه به اینکه نقاء متخلّل یک مسأله محل إبتلاء بوده است و در روایات آن را از حکم حیض إستثناء نکرده‌اند، معلوم می‌شود که همان أحکام حیض را دارد و إلّا لازم بود که نسبت به آن تذکّر می‌دادند؛ در محل کلام هم همین مطلب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مساعد اعتبار هم همین است که از زمان شروع ولادت و آمدن خون، این زن تکلیفی نسبت به نماز و سایر عبادت مشروط به طهارت در این برهه نداشته باشد، زیرا همه اینها نفاس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عمار که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تلد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دارد بر اینکه از وقتی که نفاس شروع شد، نماز را قطع کن، چه خون در این بین قطع شود یا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بعید نیست که این روایت اطلاق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به علم به عدم فرق بین این نقاء و نقائی که بعد از ولادت حاصل می‌شود، و أقل الطّهر عشره هم بعنوان مؤیّد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مرحوم حکیم فرموده است که نقاء بین خروج جزء أوّل و تمام الولادت، نفاس است، حرف متینی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طفل به صورت قطعه قطعه</w:t>
      </w:r>
    </w:p>
    <w:p>
      <w:pPr>
        <w:pStyle w:val="BookText"/>
        <w:rPr/>
      </w:pPr>
      <w:r>
        <w:rPr>
          <w:rFonts w:ascii="IRNazanin" w:hAnsi="IRNazanin" w:eastAsia="IRNazanin"/>
          <w:color w:val="111111"/>
          <w:sz w:val="28"/>
          <w:sz w:val="28"/>
          <w:szCs w:val="28"/>
          <w:rtl w:val="true"/>
          <w:lang w:bidi="fa-IR"/>
        </w:rPr>
        <w:t>فرع دوم این است که ولادت طول کشیده است لکن به این شکل که قطعه قطعه آمده است، مثلاً روز أول سرش خارج شده و روز دوم پاهایش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فرموده است حتی اگر یک ماه هم طول بکشد همه اینها نفاس است، وجه این مطلب هم طبق مبنای سیّد این است که آن روایاتی که می‌گفت اکثر نفاس ده روز است، شامل محل کلام نمی‌شود و فقط در موردی است که ولادت به طور کامل محقّق شود و از طرفی نفساء بر این یک ماه صدق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نقاء متخلّل</w:t>
      </w:r>
    </w:p>
    <w:p>
      <w:pPr>
        <w:pStyle w:val="BookText"/>
        <w:rPr/>
      </w:pPr>
      <w:r>
        <w:rPr>
          <w:rFonts w:ascii="IRNazanin" w:hAnsi="IRNazanin" w:eastAsia="IRNazanin"/>
          <w:color w:val="111111"/>
          <w:sz w:val="28"/>
          <w:sz w:val="28"/>
          <w:szCs w:val="28"/>
          <w:rtl w:val="true"/>
          <w:lang w:bidi="fa-IR"/>
        </w:rPr>
        <w:t>اگر در هنگام خروج یک قطعه خون نفاس خارج شود ولی در زمان بعد خون قطع شود و دوباره د رزمان دیگر خون بیاید، حکم برهه که خون قطع شده است چیست؟</w:t>
      </w:r>
    </w:p>
    <w:p>
      <w:pPr>
        <w:pStyle w:val="BookText"/>
        <w:rPr/>
      </w:pPr>
      <w:r>
        <w:rPr>
          <w:rFonts w:ascii="IRNazanin" w:hAnsi="IRNazanin" w:eastAsia="IRNazanin"/>
          <w:color w:val="111111"/>
          <w:sz w:val="28"/>
          <w:sz w:val="28"/>
          <w:szCs w:val="28"/>
          <w:rtl w:val="true"/>
          <w:lang w:bidi="fa-IR"/>
        </w:rPr>
        <w:t>نظر مرحوم سیّد</w:t>
      </w:r>
    </w:p>
    <w:p>
      <w:pPr>
        <w:pStyle w:val="BookText"/>
        <w:rPr/>
      </w:pPr>
      <w:r>
        <w:rPr>
          <w:rFonts w:ascii="IRNazanin" w:hAnsi="IRNazanin" w:eastAsia="IRNazanin"/>
          <w:color w:val="111111"/>
          <w:sz w:val="28"/>
          <w:sz w:val="28"/>
          <w:szCs w:val="28"/>
          <w:rtl w:val="true"/>
          <w:lang w:bidi="fa-IR"/>
        </w:rPr>
        <w:t>مرحوم سیّد تفصیل داده است که اگر زمان قطع خون ده روز باشد، طهر است؛ با توجه به أقلّ الطّهر عشره و اینکه یک قطعه جدید می‌آید نفاس جدید است؛ اما اگر کمتر از ده روز پاک بود، فرموده است که همان احتیاط می‌آ‌ید، همه اینها را مرحوم سیّد یک نفاس حساب کرده است؛ فرموده از آنِ أوّل نفاس شروع شده است، گرچه عشره شروع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خوئی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سیّد، مرحوم خوئی</w:t>
      </w:r>
      <w:r>
        <w:rPr>
          <w:rStyle w:val="FootnoteAnchor"/>
          <w:rtl w:val="true"/>
        </w:rPr>
        <w:footnoteReference w:id="20"/>
      </w:r>
      <w:r>
        <w:rPr>
          <w:rFonts w:ascii="IRNazanin" w:hAnsi="IRNazanin" w:eastAsia="IRNazanin"/>
          <w:color w:val="111111"/>
          <w:sz w:val="28"/>
          <w:sz w:val="28"/>
          <w:szCs w:val="28"/>
          <w:rtl w:val="true"/>
          <w:lang w:bidi="fa-IR"/>
        </w:rPr>
        <w:t xml:space="preserve">  فرموده است که قطعه قطعه مثل فرع سوم سیّد است که ولادات متعدده است و نفاس‌های متعدّد است، الآن که یک قطعه آمد وضعت صدق می‌کند؛ و در روایت مالک بن أعین هم فرمود که نفاس از زمان وضع شروع می‌شود؛ و نتیجه می‌گیرد که چند نفاس دارد، لذا نمی‌توان گفت که این برهه، نقاء متخلّل است و همچنین باید عشره را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 روز خون آمد ولی قطعه دوم نیامد، روز یازدهم که قبل از قطعه دوم است، نفاس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سیّد گفت که نفاس ست ولی مرحوم خوئی می‌گوید که تا ده روز نفاس و روز یازدهم نفاس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یک جائی با مرحوم سیّد موافق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استاد در مورد نظر مرحوم خوئی</w:t>
      </w:r>
    </w:p>
    <w:p>
      <w:pPr>
        <w:pStyle w:val="BookText"/>
        <w:rPr/>
      </w:pPr>
      <w:r>
        <w:rPr>
          <w:rFonts w:ascii="IRNazanin" w:hAnsi="IRNazanin" w:eastAsia="IRNazanin"/>
          <w:color w:val="111111"/>
          <w:sz w:val="28"/>
          <w:sz w:val="28"/>
          <w:szCs w:val="28"/>
          <w:rtl w:val="true"/>
          <w:lang w:bidi="fa-IR"/>
        </w:rPr>
        <w:t>و لکن به ذهن می‌آید که أدلّه اطلاق ندارد؛ در بحث‌های سابق قبول کردیم که أدله اطلاق دارد چه ناقص باشد و چه کامل، ولی ناقصی که همه‌اش با هم بیاید، ولی آنجائی که قطعه قطعه می‌آید، ولدت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ولدت در اینجا تطبیقات عدیده داشته باشد، بعید است؛ همانطور که دیگران فرموده‌اند عشره را باید بعد از پایان ولادت حساب بکند و اینگونه نیست که به عدد هر قطعه‌ای که خارج می‌شود، یک نفاسی داشته باشد؛ و همچنین خلاف متفاهم عرفی از ولادت است، گرچه اینها هم حکم نفاس را دارد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عشره صاف است و اکثره عشره نمی‌آید، ولی بحث در مورد حکم نقائی است که در این وسط رخ می‌دهد، و کمتر از ده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خوئی می‌گوید که یک ولادت بیشتر نیست و لکن نقاء‌ها، لیس بحیضٍ، دلیل ما در نفاس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النّفساء تکفّ ایّامها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مراد از أیّامها، ایامی است که از پایان ولادت هست، بالفرض که قبول کردیم که یک نفاس است و هر کدام یک ولادت نیستند، ولی مع ذلک حرف مرحوم سیّد را در نقاء متخلبل قبول نداریم، اینکه می‌گوئیم نقاء أثناء نفاس، نفاس است و نقاء دثناء حیض، حیض است؛ نقائی است که در مجموعه أیّامها باشد و شما که می‌گوئید ایّام از زمان ولادت شروع می‌شود، اینکه یک ماه را باید قعود بکند از باب ایّامها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 روز خون دید و بعد از ده روز، یک روز نقاء داشت و روز دوازدهم قطعه دیگری آمد، دلیلی بر نفاس بودن این نقاء نداریم؛ مرحوم خوئی طبق مبنائی که دارد، در نقاءهای هر قطعه تا ده روز، با مرحوم سیّد مشترک هستند و مرحوم خوئی می‌گوید که نفاس است؛ هر کدام به ملاک خودشان می‌گویند که 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آنجائی از هم جدا می‌شوند که نقاء بعد از ده روز خون دیدن بعد از قطعه اُولی باشد</w:t>
      </w:r>
      <w:r>
        <w:rPr>
          <w:rFonts w:eastAsia="IRNazanin" w:cs="IRNazanin"/>
          <w:color w:val="111111"/>
          <w:sz w:val="28"/>
          <w:szCs w:val="28"/>
          <w:rtl w:val="true"/>
          <w:lang w:bidi="fa-IR"/>
        </w:rPr>
        <w:t>.</w:t>
      </w:r>
      <w:bookmarkStart w:id="13" w:name="pg4454_28719"/>
    </w:p>
    <w:p>
      <w:pPr>
        <w:pStyle w:val="BookText"/>
        <w:rPr/>
      </w:pPr>
      <w:bookmarkEnd w:id="13"/>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ولادات متعدّده</w:t>
      </w:r>
    </w:p>
    <w:p>
      <w:pPr>
        <w:pStyle w:val="BookText"/>
        <w:rPr/>
      </w:pPr>
      <w:r>
        <w:rPr>
          <w:rFonts w:ascii="IRNazanin" w:hAnsi="IRNazanin" w:eastAsia="IRNazanin"/>
          <w:color w:val="111111"/>
          <w:sz w:val="28"/>
          <w:sz w:val="28"/>
          <w:szCs w:val="28"/>
          <w:rtl w:val="true"/>
          <w:lang w:bidi="fa-IR"/>
        </w:rPr>
        <w:t>مرحوم سیّد در مسأله ششم، فرع سوم را مطرح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ولدت اثنین أو أزید‌ فلکل واحد منهما نفاس مستقل</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ولدت اثنین أو أزید‌ فلکل واحد منهما نفاس مستقل فإن فصل بینهما عشرة أیام و استمر الدم فنفاسها عشرون یوما لکل واحد عشرة أیام و إن کان الفصل أقل من عشرة مع استمرار الدم یتداخلان فی بعض المدة و إن فصل بینهما نقاء عشرة أیام کان طهرا بل و کذا لو کان أقل من عشرة علی الأقوی من عدم اعتبار العشرة بین النفاسین و إن کان الأحوط مراعاة الاحتیاط فی النقاء الأقل کما فی قطعات الولد الواحد‌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ثمره نفاس مستقلّ این است که اگر بینشان ده روز فاصله باشد، مسلّم است که این ده روز طهر است، و نفاسش هم بیست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خون مستمر بود و أقلّ فاصله نشود، آن پنج روز دوم که مال نفاس أوّل بود، در پنج روز أوّل نفاس دوم، تداخل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نقاء ده روز باشد، طهر است؛ و اگر کمتر از ده روز هم بود باز هم 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مشکله طهر بودن این است که بین دو نفاس، أقل از عشره می‌شود که أقلّ الطّهر عشره، یک مخصِّص دارد بالإجماع و آن بینَ النّفاسَین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فرموده‌اند که این حرف غّیر از اجماع، دلیل دیگری ندارد</w:t>
      </w:r>
      <w:r>
        <w:rPr>
          <w:rFonts w:eastAsia="IRNazanin" w:cs="IRNazanin"/>
          <w:color w:val="111111"/>
          <w:sz w:val="28"/>
          <w:szCs w:val="28"/>
          <w:rtl w:val="true"/>
          <w:lang w:bidi="fa-IR"/>
        </w:rPr>
        <w:t>.</w:t>
      </w:r>
    </w:p>
    <w:p>
      <w:pPr>
        <w:pStyle w:val="Heading2"/>
        <w:numPr>
          <w:ilvl w:val="1"/>
          <w:numId w:val="1"/>
        </w:numPr>
        <w:rPr/>
      </w:pPr>
      <w:bookmarkStart w:id="14" w:name="__RefHeading___Toc261759_3644566090"/>
      <w:bookmarkStart w:id="15" w:name="_Toc5"/>
      <w:bookmarkEnd w:id="14"/>
      <w:r>
        <w:rPr>
          <w:rtl w:val="true"/>
        </w:rPr>
        <w:t>طهارت</w:t>
      </w:r>
      <w:r>
        <w:rPr>
          <w:rtl w:val="true"/>
        </w:rPr>
        <w:t>/</w:t>
      </w:r>
      <w:r>
        <w:rPr>
          <w:rtl w:val="true"/>
        </w:rPr>
        <w:t xml:space="preserve">نفاس </w:t>
      </w:r>
      <w:r>
        <w:rPr>
          <w:rtl w:val="true"/>
        </w:rPr>
        <w:t>/</w:t>
      </w:r>
      <w:r>
        <w:rPr>
          <w:rtl w:val="true"/>
        </w:rPr>
        <w:t xml:space="preserve">مسائل نفاس </w:t>
      </w:r>
      <w:r>
        <w:rPr/>
        <w:t>94/09/02</w:t>
      </w:r>
      <w:bookmarkEnd w:id="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نفاس</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درجلسه قبل بحث در مورد سه فرعی بود که مرحوم سیّد در ضمن مسأله پنجم و ششم آنها را مطرح نموده است، فرع أول در مورد ولادت واحدی که خروج ولد طول می‌کشد؛ فرع دوم در مورد خروج طفل به صورت قطعه قطعه و فرع سوم در مورد ولادتهای متعدد بود؛ که در هر کدام از این فروع، علاوه بر حکم زمانی که خون جاری می‌شود، در مورد نقاء، هم سخن به میان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مورد ولادت تدریجی است، در مقابل بحث قبل که در مورد ولادت دفعی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مروری بر مباحث جلسه قبل</w:t>
      </w:r>
    </w:p>
    <w:p>
      <w:pPr>
        <w:pStyle w:val="BookText"/>
        <w:rPr/>
      </w:pPr>
      <w:r>
        <w:rPr>
          <w:rFonts w:ascii="IRNazanin" w:hAnsi="IRNazanin" w:eastAsia="IRNazanin"/>
          <w:color w:val="111111"/>
          <w:sz w:val="28"/>
          <w:sz w:val="28"/>
          <w:szCs w:val="28"/>
          <w:rtl w:val="true"/>
          <w:lang w:bidi="fa-IR"/>
        </w:rPr>
        <w:t>فرع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شدن ولادت واحد</w:t>
      </w:r>
    </w:p>
    <w:p>
      <w:pPr>
        <w:pStyle w:val="BookText"/>
        <w:rPr/>
      </w:pPr>
      <w:r>
        <w:rPr>
          <w:rFonts w:ascii="IRNazanin" w:hAnsi="IRNazanin" w:eastAsia="IRNazanin"/>
          <w:color w:val="111111"/>
          <w:sz w:val="28"/>
          <w:sz w:val="28"/>
          <w:szCs w:val="28"/>
          <w:rtl w:val="true"/>
          <w:lang w:bidi="fa-IR"/>
        </w:rPr>
        <w:t>در این فرع، دو مطلب را مرحوم سیّد إدّعا کرده است یکی اینکه نفاس از زمانی شروع می‌شود که خون می‌بیند؛ با توجه به اینکه در موثقه عمار</w:t>
      </w:r>
      <w:r>
        <w:rPr>
          <w:rStyle w:val="FootnoteAnchor"/>
          <w:rtl w:val="true"/>
        </w:rPr>
        <w:footnoteReference w:id="2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 ده روز است؛ که این مطلب از روایت مالک به أعین</w:t>
      </w:r>
      <w:r>
        <w:rPr>
          <w:rStyle w:val="FootnoteAnchor"/>
          <w:rtl w:val="true"/>
        </w:rPr>
        <w:footnoteReference w:id="23"/>
      </w:r>
      <w:r>
        <w:rPr>
          <w:rFonts w:ascii="IRNazanin" w:hAnsi="IRNazanin" w:eastAsia="IRNazanin"/>
          <w:color w:val="111111"/>
          <w:sz w:val="28"/>
          <w:sz w:val="28"/>
          <w:szCs w:val="28"/>
          <w:rtl w:val="true"/>
          <w:lang w:bidi="fa-IR"/>
        </w:rPr>
        <w:t xml:space="preserve">  استفاده می‌شود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یک مطلبی در مورد نقاء بود که سیّد نیاورده است، نقاء بین تمامیّت ولادت با شروع ولادت را نفرموده است، که عرض کردیم این نقاء هم نفاس است؛ و ظاهر کلام مرحوم سیّد هم این است که نقاء را نقاء در أثناء می‌بنید و مخالف در این مسأله مرحوم خوئی بود که دیروز مطرح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قطعه قطعه</w:t>
      </w:r>
    </w:p>
    <w:p>
      <w:pPr>
        <w:pStyle w:val="BookText"/>
        <w:rPr/>
      </w:pPr>
      <w:r>
        <w:rPr>
          <w:rFonts w:ascii="IRNazanin" w:hAnsi="IRNazanin" w:eastAsia="IRNazanin"/>
          <w:color w:val="111111"/>
          <w:sz w:val="28"/>
          <w:sz w:val="28"/>
          <w:szCs w:val="28"/>
          <w:rtl w:val="true"/>
          <w:lang w:bidi="fa-IR"/>
        </w:rPr>
        <w:t>بحثی که هست این است که آیا این مجموعه، یک نفاس حساب می‌شود، یا هر قطعه، یک نفاس است؟ مرحوم سیّد فرموده که مجموعه یک نفاس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سایر فقهاء همین حرف سیّد را قبول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 در مسأله فقط مرحوم خوئی است که تنها ایشان به نحو مطلق بر کلام سیّد تعلیقه زده است، که هر قطعه یک نفاس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بین یک نفاس بودن و چند نفاس بودن</w:t>
      </w:r>
    </w:p>
    <w:p>
      <w:pPr>
        <w:pStyle w:val="BookText"/>
        <w:rPr/>
      </w:pPr>
      <w:r>
        <w:rPr>
          <w:rFonts w:ascii="IRNazanin" w:hAnsi="IRNazanin" w:eastAsia="IRNazanin"/>
          <w:color w:val="111111"/>
          <w:sz w:val="28"/>
          <w:sz w:val="28"/>
          <w:szCs w:val="28"/>
          <w:rtl w:val="true"/>
          <w:lang w:bidi="fa-IR"/>
        </w:rPr>
        <w:t>ثمره اینکه یک نفاس باشد یا چند نفاس، یکی این است که در صورت استمرار دم، همه‌اش یک نفاس است و ثمره دیگر در مورد نقاء است که اگر مجموع اینها یک نفاس باشد، نقائی که در بین هست، به عنوان نقاء متخلّل است، ولی اگر هر کدام نفاس‌های جداگانه باشند، نقائی که در بین اینها بوجود می‌آید، نقاء متخلّل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این ثمرات را مطرح نموده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فمجموع الشهر نفاس إذا استمر الدم و إن تخلل نقاء فإن کان عشرة فطهر و إن کان أقل تحتاط بالجمع بین أحکام الطاهر و النفساء‌</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مرحوم خوئی و انکار ثمرات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مرحوم خوئی که قبول ندارد، که مجموع، نفاس واحد است، این ثمرات را بار نمی‌کند، هر قطعه یک نفاس است نه مجموع، ممکن است یک جائی یک نفاس باشد، مثل آنجائی که یک قطعه خارج شود و تا ده روز خون بیاید و دوباره قطعه بعدی خارج شود و تا ده روز خون ببیند و بار دیگر قطعه سوم خارج شود و ده روز خون ببیند، که سی روز نفاس می‌شود؛ لکن اگر بعد از قطعه أوّل، دوازده روز و بعد از قطعه دوم هم دوازده روز و بعد از قطعه سوم ده روز خون ببیند، مرحوم خوئی می‌گوید که ده روز بعد از قطعه أوّل، نفاس و دو روز دیگر استحاضه و همچنین ده روز دوم، نفاس و دو روز بعد از آن استحاضه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دوم در مورد حکم نقاء است، سیّد که همه را یک نفاس می‌بیند، این نقاء‌ها که أقلّ از عشره است، حکم نفاس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نقاء اگر عشره شد أحدی نمی‌گوید که نفاس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که قبول ندارد و می‌گوید که نفاس مستقل است، تفصیل می‌دهد اگر نقاء‌ها بین ایّامش باشد، نفاس است و اگر بعد از ایّامش باشد، می‌گوید نفاس نیست؛ مثلاً اگر بعد از قطعه أوّل، پنج روز خون ببیند و سه روز پاکی و دوباره قطعه دوم بیاید و بعد از آن خون بیاید، که آن سه روزی که خون ندیده است، نفاس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نقاء در أثناء ایّام بود، حکم نفاس را دارد؛ اما اگر نقاء در أثناء ایّام نبود، حکم نفاس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نقاء در أثناء، أیّامش نیست و از طرفی مبنای ایشان نقاء در أثناء ایّام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پنج روز خون ببیند و پنج روز نقاء و دوباره قطعه دوم خارج شود، فرموده چون آن دم بعدی، قابل إلتحاق نیست، پس این نقاء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استاد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سیّد به ضرس قاطع اینها را فرموده نفاس واحد است و نقاء اگر اقلّ از عشره باشد، حکم نفاس را دارد، باطلاقه قابل قبول نیست؛ کما اینکه فرمایش خوئی را نمی‌شود باطلاقه قبول کرد، ربما قطعه دوم که می‌آید بالوجدان می‌دانیم که خونی اضافه نشده و همان دم قطعه قبلی است، مرحوم خوئی فرموده است مبنای خوئی این بود که دم مستند به ولادت باشد که می‌گوئیم ربما مستند به نفاس قبلی است، پس نمی‌تواند نفاس مستقل باشد؛ کما اینکه سیّد فرموده نفاس مستقل است، می‌گوئیم ربما خون می‌بیند و بعد از هشت روز که قطع می‌شود و قطعه دوم می‌آید که در این صورت دم جدید است؛ موضوع ما نفساء است که نسبت به قطعه اوّل می‌گویند نفساء است و بعد که دم قطع شد و خون جدیدی آمد، عرف می‌گوید که این خون جدید است و ادامه آن نفاس قبل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قبل که قطع شد، عنوان نفساء قطع می‌شود و دوباره که خون می‌آید، عنوان جدیدی می‌آید و نفاس جدید است؛ پس یختلف باختلاف الموارد که اگر منشأ دم جدید، همان قبلی است، عرف می‌گوید که نفاس قبلی است و اگر منشأ دم، جدید باشد، عرف می‌گوید که نفاس جدید است؛ پس نه کلام مرحوم سیّد باطلاقه مورد قبول است و نه کلام مرحوم خوئی؛ و موارد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موارد شک نیز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بگوئیم مال همان ولادت است و در صورت گذشتن ده روز، بعید نیست که دم جدید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ششم</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ولدت اثنین أو أزید‌ فلکل واحد منهما نفاس مستقل</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ولدت اثنین أو أزید‌ فلکل واحد منهما نفاس مستقل فإن فصل بینهما عشرة أیام و استمر الدم فنفاسها عشرون یوما لکل واحد عشرة أیام و إن کان الفصل أقل من عشرة مع استمرار الدم یتداخلان فی بعض المدة و إن فصل بینهما نقاء عشرة أیام کان طهرا بل و کذا لو کان أقل من عشرة علی الأقوی من عدم اعتبار العشرة بین النفاسین و إن کان الأحوط مراعاة الاحتیاط فی النقاء الأقل کما فی قطعات الولد الواحد</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ثمره نفاس مستقل این است که اگر بعد از ولادت أوّل، ده روز فاصله شود و خون هم استمرار داشته باشد و بعد ولادت دوم محقّق شود و ده روز دیگر خون ببیند، بیست روز بعنوان نفاس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فاصله کمتر از ده باشد، مثلاً فقط پنج روز فاصله شود، و بعد ولادت دوم محقّق شود، که در این صورت پنج روز بعد از ولادت دوم، هم بعنوان ابتداء نفاس دوم است و هم آخر نفاس قبلی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سیّد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استمرار الدم یتداخلان فی بعض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هیچ ثمره عملی ندارد، زیرا در هر صورت از باب اینکه نفاس دوم است باید أحکام نفاس را بار بکند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جواهر فرموده است که ثمره عملی دارد؛ فرموده ثمره تداخل این است که نقاء وسط، نقاء متخلّل است، اما اگر تداخل نکنند، معنایش این است وقتی نفاس جدید آمد، نفاس قبلی قطع می‌شود که در این صورت آن چند روز طهر، نقاء متخلّل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مرحوم سیّد چون قبول نداشته است که دم بعد از ولادت دومی، ادامه دم أوّلی باشد؛ لذا قید استمرار را به فرمایش مرحوم صاحب جواهر اضافه نموده است، و در ادامه هم تصریح کرده است که نقاء بین نفاسین در صورتی که أقل از عشره باشد 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بود که 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نمی‌آورد، چون تداخل در اینجا لغو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در ادامه کلامشان می‌فرماید اگر بین این دو ولادت خون استمرار نداشت، در صورتی که به اندازه ده روز باشد، با توجه به روایات باب حیض و نفاس، به حکم طهر است، بلکه می‌فرماید حتی اگر ده روز هم فاصله نشود، این هم نقاء متخلّل نیست زیرا در بین دو نفاس لازم نیست که ده روز فاصله شود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مسأله است که مرحوم سیّد می‌فرماید این پنج روز، نفاس جدید است و بین دو نفاس لازم نیست که ده روز فاصله شود، فقط بین دو حیض و حیض و نفاس لازم است که ده روز فاصله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مشکله در مقام وجود دارد، یکی اینکه اگر خون قبلی نفاس باشد و این هم نفاس باشد، أقل طهر فاصله نشده است، که سید اینرا حلّ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مشکله اینکه به چه دلیل این را می‌گوید نفاس و آن را می‌گوید نفاس؟ فرموده به این جهت که هر دفعه که ودلادت محقّق شده، نفاس است، این است که آن نقاء‌ها، نقاء متخلل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در صدر کلامش فرموده هر کدام نفاس مستقل هستند و در ادامه‌ی بحثش با مشکله أقلّ الطّهر مواجه شده که فرموده لازم نیست اقلّ طهر فاصله شود</w:t>
      </w:r>
      <w:r>
        <w:rPr>
          <w:rFonts w:eastAsia="IRNazanin" w:cs="IRNazanin"/>
          <w:color w:val="111111"/>
          <w:sz w:val="28"/>
          <w:szCs w:val="28"/>
          <w:rtl w:val="true"/>
          <w:lang w:bidi="fa-IR"/>
        </w:rPr>
        <w:t>.</w:t>
      </w:r>
      <w:bookmarkStart w:id="16" w:name="pg4454_28731"/>
    </w:p>
    <w:p>
      <w:pPr>
        <w:pStyle w:val="BookText"/>
        <w:rPr/>
      </w:pPr>
      <w:bookmarkEnd w:id="16"/>
      <w:r>
        <w:rPr>
          <w:rFonts w:ascii="IRNazanin" w:hAnsi="IRNazanin" w:eastAsia="IRNazanin"/>
          <w:color w:val="111111"/>
          <w:sz w:val="28"/>
          <w:sz w:val="28"/>
          <w:szCs w:val="28"/>
          <w:rtl w:val="true"/>
          <w:lang w:bidi="fa-IR"/>
        </w:rPr>
        <w:t xml:space="preserve">در ادامه فرموده اگر چه احتیاط مستحب است که احتیاط را مراعات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سیّد در این نقاء، همان شبه تداخل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بعد از ولادت أوّل، پنج روز خون ببیند و دو روز نقاء و بعد خون دوم که چون قابلیّت إلتحاق را دارد، لذا شبهه نقاء متخلّل را دارد؛ و یک فرض دیگر اینکه ده روز خون اوّل و دو روز نقاء، و بعد دومی آمده است که اینجا شبهه صاحب جواهر نمی‌آید، چون قابلیّت التحاق را ندارد، ظاهر سیّد این است که در این صورت هم احتیاط مستحب کرده است، چون در همین فرض هم بعضی گفته‌اند که همه اینها یک نفاس حساب می‌شود، شبهه نفاس واحد است و وقتی شبهه نفاس واحد بود، بالتَّبع شبهه نقاء متخلّل است</w:t>
      </w:r>
      <w:r>
        <w:rPr>
          <w:rFonts w:eastAsia="IRNazanin" w:cs="IRNazanin"/>
          <w:color w:val="111111"/>
          <w:sz w:val="28"/>
          <w:szCs w:val="28"/>
          <w:rtl w:val="true"/>
          <w:lang w:bidi="fa-IR"/>
        </w:rPr>
        <w:t>.</w:t>
      </w:r>
    </w:p>
    <w:p>
      <w:pPr>
        <w:pStyle w:val="Heading2"/>
        <w:numPr>
          <w:ilvl w:val="1"/>
          <w:numId w:val="1"/>
        </w:numPr>
        <w:rPr/>
      </w:pPr>
      <w:bookmarkStart w:id="17" w:name="__RefHeading___Toc261761_3644566090"/>
      <w:bookmarkStart w:id="18" w:name="_Toc6"/>
      <w:bookmarkEnd w:id="17"/>
      <w:r>
        <w:rPr>
          <w:rtl w:val="true"/>
        </w:rPr>
        <w:t>طهارت</w:t>
      </w:r>
      <w:r>
        <w:rPr>
          <w:rtl w:val="true"/>
        </w:rPr>
        <w:t>/</w:t>
      </w:r>
      <w:r>
        <w:rPr>
          <w:rtl w:val="true"/>
        </w:rPr>
        <w:t xml:space="preserve">نفاس </w:t>
      </w:r>
      <w:r>
        <w:rPr>
          <w:rtl w:val="true"/>
        </w:rPr>
        <w:t>/</w:t>
      </w:r>
      <w:r>
        <w:rPr>
          <w:rtl w:val="true"/>
        </w:rPr>
        <w:t xml:space="preserve">مسائل نفاس </w:t>
      </w:r>
      <w:r>
        <w:rPr/>
        <w:t>94/09/03</w:t>
      </w:r>
      <w:bookmarkEnd w:id="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نفاس</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مسأله ششم هم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چند نکته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مرحوم سیّد در مورد تداخل</w:t>
      </w:r>
    </w:p>
    <w:p>
      <w:pPr>
        <w:pStyle w:val="BookText"/>
        <w:rPr/>
      </w:pPr>
      <w:r>
        <w:rPr>
          <w:rFonts w:ascii="IRNazanin" w:hAnsi="IRNazanin" w:eastAsia="IRNazanin"/>
          <w:color w:val="111111"/>
          <w:sz w:val="28"/>
          <w:sz w:val="28"/>
          <w:szCs w:val="28"/>
          <w:rtl w:val="true"/>
          <w:lang w:bidi="fa-IR"/>
        </w:rPr>
        <w:t>نکته اولی راجع به تداخلی است که مرحوم سیّد ادعا کرده است، که اگر خون در ولادت اولی ادامه داشته باشد و بعد از ولادت ثانیه هم ادامه پیدا بکند، تداخل پیدا می‌کنند، به شرط اینکه ده روز فاصله نشود؛ مثل اینکه بعد از ولادت اوّل، پنج روز خون بیاید و بعد ولادت دوم محقّق شود، که اگر عادتش هفت روز است، در دو روز بعد از دوم تداخل می‌کنند، یا اگر عادتش ده روز است در پنج روز تداخل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به عدم تداخل مطلقا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بعضی فرموده‌اند همین که ولادت دوم آمد، نفاس قبلی قطع می‌شود، زیرا هر کدام از ولادتها یک موضوع برای نفاس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در صورتی بود که دم استمرار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صورت عدم استمرار، مرحوم سیّد فرموده حتّی اگر اقلّ طهر هم فاصله نشود، هر کدام یک نفاس است، کأنّ مرحوم سیّد مفصّل است بین انقطاع دم و عدم انقطاع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قول به عدم تداخل</w:t>
      </w:r>
    </w:p>
    <w:p>
      <w:pPr>
        <w:pStyle w:val="BookText"/>
        <w:rPr/>
      </w:pPr>
      <w:r>
        <w:rPr>
          <w:rFonts w:ascii="IRNazanin" w:hAnsi="IRNazanin" w:eastAsia="IRNazanin"/>
          <w:color w:val="111111"/>
          <w:sz w:val="28"/>
          <w:sz w:val="28"/>
          <w:szCs w:val="28"/>
          <w:rtl w:val="true"/>
          <w:lang w:bidi="fa-IR"/>
        </w:rPr>
        <w:t>وجه قول کسانی که مطلقا قائل به عدم تداخل هستند یا وجه کلام سیّد که در فرض انفصال، قائل به عدم تداخل شده است، این است که وقتی خون قطع شد، نفاس قبل، قطع می‌شود و ولادت دوم که آمد مصداق دیگری برای نفساء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قائل به تداخل هستند می‌گویند نفاس اوّل ادامه دارد، با توجه به اکثر النّفاس عشره؛ از روزی که این زن دید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النّفاس 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تا ده روز نفاس است و لو یک نفاس دیگر رخ بدهد؛ مرحوم صاحب جواهر فرموده نفاس دیگر که آمد دلیل نمی‌شود که نفاس قبلی قطع شود، فوقش تداخل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استاد</w:t>
      </w:r>
    </w:p>
    <w:p>
      <w:pPr>
        <w:pStyle w:val="BookText"/>
        <w:rPr/>
      </w:pPr>
      <w:r>
        <w:rPr>
          <w:rFonts w:ascii="IRNazanin" w:hAnsi="IRNazanin" w:eastAsia="IRNazanin"/>
          <w:color w:val="111111"/>
          <w:sz w:val="28"/>
          <w:sz w:val="28"/>
          <w:szCs w:val="28"/>
          <w:rtl w:val="true"/>
          <w:lang w:bidi="fa-IR"/>
        </w:rPr>
        <w:t xml:space="preserve">و لکن به ذهن ما فرمایش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به ذهن است؛ اگر بین نفاسین، طهر بود، عرف بعد از ولادت ثانیه را ادامه نفاس اول نمی‌بیند، خصوصا آنجائی که واضح است که این دمی که می‌آید همه‌اش مال ولادت دوم است، تفصیل مرحوم سیّد که فرموده اگر انقطاع حاصل شد، تداخل نیست و اگر انقطاع حاصل نشد، تداخل است، اقرب به ذهن است از کلام مرحوم خوئی و مرحوم صاحب جواهر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تداخل و عدم تداخل</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تداخل را به طور مطلق قبول کردیم، آن نقاء حکم نقاء متخلّل را دارد و در صورت انکار مطلق، حکم نقاء متخلّل را ندارد، اما طبق تفصیل مرحوم سیّد آیا استمرار دم ثمره دارد که ما یک ثمره‌ای را درست کردیم و لو مرحوم سیّد نفرموده است و لکن کلام سیّد قابل حمل است، اینکه مرحوم سیّد فرموده تداخل می‌کند با استمرار دم، معنایش این است که نقاء بین دو نفاس نیاید، نه اینکه معنایش این باشد که استمرار دارد تا ده روز، پنج روز و یک روز و شش روز و دو روز بعد می‌شود ده روز؛ اگر خواسته باشیم ثمره عملی درست کنیم، مثال آن این است که بعد از ولادت أوّل، پنج روز خون ببیند و خون مستمر باشد تا ولادت دوم، ولی بعد از ولادت ثانیه یک روز خون نیامد و روز دوم خون شروع شود که اگر قائل به تداخل شدیم این روزی که خون نیامده است، نقاء متخلّل می‌شود ولی در صورت عدم تداخل، این روز حکم نقاء متخلّل را ندارد و شروع نفاس دوم هم از زمانی است که دم بیاید؛ شاید مرحوم سیّد که فرموده مع استمرار دم، تداخل است، یعنی استمرار دم تا ولادت ثانیه، که بعد از ولادت ثانیه تارة بدون فاصله دم می‌آید که بحثی ندارد و اُخری اینکه یک روز خون نمی‌آید که بر فرض قبول تداخل، این روز حکم نقاء متخلّل را دارد، مراد مرحوم سیّد از مع الاستمرار این است که بین النفاسین قطع نشده باشد، أعم از اینکه بعد از ولادت دوم انقطع ثم جاء أو لم ینقطع که در صورتی که بعد از ولادت دوم بلا فاصله خون نیاید وبعد از آن تا قبل از ده روز از ولادت أولی خون بیاید، ثمره عملی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استاد</w:t>
      </w:r>
    </w:p>
    <w:p>
      <w:pPr>
        <w:pStyle w:val="BookText"/>
        <w:rPr/>
      </w:pPr>
      <w:r>
        <w:rPr>
          <w:rFonts w:ascii="IRNazanin" w:hAnsi="IRNazanin" w:eastAsia="IRNazanin"/>
          <w:color w:val="111111"/>
          <w:sz w:val="28"/>
          <w:sz w:val="28"/>
          <w:szCs w:val="28"/>
          <w:rtl w:val="true"/>
          <w:lang w:bidi="fa-IR"/>
        </w:rPr>
        <w:t>اینکه مرحوم سیّد گفته باشد که با انقطاع و لو یومٍ قبل از ولادت اینها را از هم جدا می‌کند، ولی بعد از ولادت اگر یک روز فاصله شود اینها را از هم جدا نمی‌کند، این مطلب گیر دارد و قابل قبول نیست؛ این است که بحث یتداخل مع استمرار دم را این جور معنی می‌کنیم که هیچ انقطاعی رخ ندهد و مرحوم سیّد هم ثمره‌ای برای یتداخل بیان نکرده است، لذا مراد مرحوم سیّد از استمرار دم این است که هیچ انقطاعی رخ ندهد؛ که اینگونه تداخل هیچ ثمره عملی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در صورتی که بگوئیم مطلقا یتداخل، ثمره عملی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 مطلب استبعاد دارد و مؤیّد اینکه، این مراد مرحوم سیّد نیست، این است که ثمره‌ای برایش نقل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أقل الطّهر بین النفاسین</w:t>
      </w:r>
    </w:p>
    <w:p>
      <w:pPr>
        <w:pStyle w:val="BookText"/>
        <w:rPr/>
      </w:pPr>
      <w:r>
        <w:rPr>
          <w:rFonts w:ascii="IRNazanin" w:hAnsi="IRNazanin" w:eastAsia="IRNazanin"/>
          <w:color w:val="111111"/>
          <w:sz w:val="28"/>
          <w:sz w:val="28"/>
          <w:szCs w:val="28"/>
          <w:rtl w:val="true"/>
          <w:lang w:bidi="fa-IR"/>
        </w:rPr>
        <w:t xml:space="preserve">آیا بین نفاسین باید اقلّ 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باشد مثل حیض و نفاس و حیضتین؟ مرحوم سیّد فرموده که علی الأقوی بین نفاسین، أقل طهر عشره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صاحب جواهر</w:t>
      </w:r>
    </w:p>
    <w:p>
      <w:pPr>
        <w:pStyle w:val="BookText"/>
        <w:rPr/>
      </w:pPr>
      <w:r>
        <w:rPr>
          <w:rFonts w:ascii="IRNazanin" w:hAnsi="IRNazanin" w:eastAsia="IRNazanin"/>
          <w:color w:val="111111"/>
          <w:sz w:val="28"/>
          <w:sz w:val="28"/>
          <w:szCs w:val="28"/>
          <w:rtl w:val="true"/>
          <w:lang w:bidi="fa-IR"/>
        </w:rPr>
        <w:t>مشکلی که مرحوم صاحب جواهر مطرح کرده است و محقّق همدانی هم تعقیب کرده است، این است که از آن طرف می‌گویند نفاس حیض محتبس و مشهور می‌گویند نفاس مثل حیض است و مشهوری که می‌گویند بین نفاس و حیض متقدّم باید عشره فاصله شود، صاحب جواهر فرموده با وجود این حرفها چه جور فاصله ده روز لازم نباشد، در آخر فرموده که اجماع داریم که بین نفاسین لازم نیست که فاصله باشد، ظاهر مرحوم حکیم هم همین است که معتمد اصلی ایشان همین اجماع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مرحوم صاحب جواهر در اجماع هم مناقشه کرده است ولی در نهایت گفته با این حرفها نمی‌شود از اجماع رفع 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استاد</w:t>
      </w:r>
    </w:p>
    <w:p>
      <w:pPr>
        <w:pStyle w:val="BookText"/>
        <w:rPr/>
      </w:pPr>
      <w:r>
        <w:rPr>
          <w:rFonts w:ascii="IRNazanin" w:hAnsi="IRNazanin" w:eastAsia="IRNazanin"/>
          <w:color w:val="111111"/>
          <w:sz w:val="28"/>
          <w:sz w:val="28"/>
          <w:szCs w:val="28"/>
          <w:rtl w:val="true"/>
          <w:lang w:bidi="fa-IR"/>
        </w:rPr>
        <w:t xml:space="preserve">و لکن مطلب بند به اجماع نیست یک اطلاقی نداریم که بگوید اقلّ الطّهر عشره تا شامل محل کلام شود؛ فقط در معتبره یونس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آنی که داریم در مورد حیضتین و نفاس و حیض است که در حقیقت شرط حیض دوم است نه شرط نفاس؛ قبول کردیم که آهنگ روایات نفاس آهنگ روایات حیض است، لکن نه در همه شرائط، دلیلی پیدا نکردیم که شرطش اقل الطّهر باشد و از طرف دیگر مقتضای خطابات اوّلیه این است که زن باید نماز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تترک الصلاة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یقین داریم در آن ایّام است ولی در این بین را یقین نداریم، نقای کمتر از أقلّ هم حکم طاهر را دارد،به ادلّه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ادّعای اجماع در این مسأله نادرست است؛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بالفرض اجماعی باشد حدسی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خونها نفاس و وسط هم أدلّه اوّلیّه می‌گوید که نفاس نیست، البته این بحث در مورد نفاسین بود نه نفاس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می‌گوئیم این اقل الطّهر حکم طهر را دارد و نیازی به اجماع نداریم، پس اشتباه گفتیم که اجماع به درد نمی‌خورد، درست این است که اجماع هم در کار نباشد، باز حکم طهر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إستمرار خون تا یک ماه یا بیشتر از یک ماه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استمر الدم إلی شهر أو أزید‌ فبعد مضی أیام العادة فی ذات العادة و العشرة فی غیرها محکوم بالاستحاضة و إن کان فی أیام العادة إلا مع فصل أقل الطهر عشرة أیام بین دم النفاس و ذلک الدم و حینئذ فإن کان فی العادة یحکم علیه بالحیضیة و إن لم یکن فیها فترجع إلی التمییز بناء علی ما عرفت من اعتبار أقل الطهر بین النفاس و الحیض المتأخر و عدم الحکم بالحیض مع عدمه و إن صادف أیام العادة لکن قد عرفت أن مراعاة الاحتیاط فی هذه الصورة أولی</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این مسأله بحث در این است که اگر زنی زائیده و خون یک ماه یا پنجاه روز ادامه دارد، تکلیف این زن در این أیّام چیست؟ مرحوم سیّد فرموده اگر عادت دارد بعد از عادت و اگر عادت ندارد بعد از عشره، محکوم به استحاضه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مطلب صاف است با توجه به دلیلی که می‌گوید اکثر نفاس ده روز یا 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بِإِسْنَادِهِ عَنْ الْحُسَیْنِ بْنِ سَعِیدٍ عَنِ ابْنِ أَبِی عُمَیْرٍ عَنْ عُمَرَ بْنِ أُذَیْنَةَ عَنِ الْفُضَیْلِ بْنِ یَسَارٍ عَنْ زُرَارَةَ عَنْ أَحَدِهِمَا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النُّفَسَاءُ تَکُفُّ عَنِ الصَّلَاةِ أَیَّامَهَا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کَانَتْ تَمْکُثُ‌ فِیهَا ثُمَّ تَغْتَسِلُ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تَعْمَلُ کَمَا تَعْمَلُ الْمُسْتَحَاضَةُ</w:t>
      </w:r>
      <w:r>
        <w:rPr>
          <w:rFonts w:eastAsia="IRNazanin" w:cs="IRNazanin"/>
          <w:color w:val="111111"/>
          <w:sz w:val="28"/>
          <w:szCs w:val="28"/>
          <w:rtl w:val="true"/>
          <w:lang w:bidi="fa-IR"/>
        </w:rPr>
        <w:t>».</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روایت تعدی کرده‌اند به کسی که عادت ندارد، منتهی تا عشره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حکم به حیضیّت خون جدید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مشکله مسأله این است که تا چه زمانی بگوئیم استحاضه است و حیض جدید از چه زمانی شروع می‌شود؟ مرحوم سیّد فرموده بعد از سپری شدن عادت یا ده روز، تا ده روز استحاضه است و لو در ایّام عادت هم باشد؛ اگر بنا باشد بعد از ده روز نفاس و لو در ایام عادت، نفاس باشد، اقل طهر فاصله نشده است؛ یکی همین دلیل که اطلاق دارد در خصوص نفساء که می‌گوید ایّام عادت را از اوّل ولادت حساب کن این روایات حاکم بر آن روایاتی است که صاحب عادت، حیضش را از عادتش حساب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نیازی به روایت عبدالله بن مغیره نداریم؛ روایات نفساء می‌گوید که ایّامت را اینجا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بعدش را می‌گوید که استحاضه است، روایاتی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النفساء تقعد ایّام حیضها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جابجائی در ایّام حیض است و دیگر معنی ندارد آن ایّام، حیض باشد</w:t>
      </w:r>
      <w:r>
        <w:rPr>
          <w:rFonts w:eastAsia="IRNazanin" w:cs="IRNazanin"/>
          <w:color w:val="111111"/>
          <w:sz w:val="28"/>
          <w:szCs w:val="28"/>
          <w:rtl w:val="true"/>
          <w:lang w:bidi="fa-IR"/>
        </w:rPr>
        <w:t>.</w:t>
      </w:r>
      <w:bookmarkStart w:id="19" w:name="pg4454_28741"/>
    </w:p>
    <w:p>
      <w:pPr>
        <w:pStyle w:val="BookText"/>
        <w:rPr/>
      </w:pPr>
      <w:bookmarkEnd w:id="19"/>
      <w:r>
        <w:rPr>
          <w:rFonts w:ascii="IRNazanin" w:hAnsi="IRNazanin" w:eastAsia="IRNazanin"/>
          <w:color w:val="111111"/>
          <w:sz w:val="28"/>
          <w:sz w:val="28"/>
          <w:szCs w:val="28"/>
          <w:rtl w:val="true"/>
          <w:lang w:bidi="fa-IR"/>
        </w:rPr>
        <w:t xml:space="preserve">گیر فرمایش سیّد در اینجاست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مع فصل أقلّ الطّهر</w:t>
      </w:r>
      <w:r>
        <w:rPr>
          <w:rFonts w:eastAsia="IRNazanin" w:cs="IRNazanin"/>
          <w:color w:val="111111"/>
          <w:sz w:val="28"/>
          <w:szCs w:val="28"/>
          <w:rtl w:val="true"/>
          <w:lang w:bidi="fa-IR"/>
        </w:rPr>
        <w:t>)</w:t>
      </w:r>
    </w:p>
    <w:p>
      <w:pPr>
        <w:pStyle w:val="Heading2"/>
        <w:numPr>
          <w:ilvl w:val="1"/>
          <w:numId w:val="1"/>
        </w:numPr>
        <w:rPr/>
      </w:pPr>
      <w:bookmarkStart w:id="20" w:name="__RefHeading___Toc261763_3644566090"/>
      <w:bookmarkStart w:id="21" w:name="_Toc7"/>
      <w:bookmarkEnd w:id="20"/>
      <w:r>
        <w:rPr>
          <w:rtl w:val="true"/>
        </w:rPr>
        <w:t>طهارت</w:t>
      </w:r>
      <w:r>
        <w:rPr>
          <w:rtl w:val="true"/>
        </w:rPr>
        <w:t>/</w:t>
      </w:r>
      <w:r>
        <w:rPr>
          <w:rtl w:val="true"/>
        </w:rPr>
        <w:t xml:space="preserve">نفاس </w:t>
      </w:r>
      <w:r>
        <w:rPr>
          <w:rtl w:val="true"/>
        </w:rPr>
        <w:t>/</w:t>
      </w:r>
      <w:r>
        <w:rPr>
          <w:rtl w:val="true"/>
        </w:rPr>
        <w:t xml:space="preserve">مسائل نفاس </w:t>
      </w:r>
      <w:r>
        <w:rPr/>
        <w:t>94/09/04</w:t>
      </w:r>
      <w:bookmarkEnd w:id="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نفاس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حیضیّت خون جدید</w:t>
      </w:r>
    </w:p>
    <w:p>
      <w:pPr>
        <w:pStyle w:val="BookText"/>
        <w:rPr/>
      </w:pPr>
      <w:r>
        <w:rPr>
          <w:rFonts w:ascii="IRNazanin" w:hAnsi="IRNazanin" w:eastAsia="IRNazanin"/>
          <w:color w:val="111111"/>
          <w:sz w:val="28"/>
          <w:sz w:val="28"/>
          <w:szCs w:val="28"/>
          <w:rtl w:val="true"/>
          <w:lang w:bidi="fa-IR"/>
        </w:rPr>
        <w:t xml:space="preserve">بحث در این فرع بود که اگر نفساء دمش مستمر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فرمود به مقدار عادت أخذ بکند، بقیه استحاضه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دم متّصل به ولادت مشکلی نداریم، بحث در ادامه این استمرار است که مرحوم سیّد فرموده اینکه خون ادامه پیدا می‌کند اگر أقل طهر فاصله شد، آن خون دیگر در صورتی که در زمان عادت باشد یا صفات حیض را داشته باشد، حیض است؛ اگر أقل طهر فاصله نشد، در غیر مقدار عادت، استحاضه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بعد از ده روز طهر، خون ادامه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استحاضه مصداق طهر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آن ده روز سوم تارة در عادتش هست، که یحکم علیه بالحیضیّه با توجه به روایات ذات العادت که هر زنی در عادتش خون دید حیض است و اگر در عادت نبود، فترجع إلی التمییز، سراغ صفات می‌رود؛ مرسله بعد از عادت، صفات را گفت؛ سنت ثانیّه مرسله طویله که بر می‌گردد به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ادامه فرموده گرچه احتیاط مستحب این است که در صورتی که فاصله کمتر از ده روز باشد، احتیاط را مراعات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قد عرفت أن مراعاة الاحتیاط فی هذه الصورة أولی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مشکله که داریم این زن چهل روز خون می‌بیند، اینکه بگوئیم ده روز اول نفاس و ده روز دوم استحاضه است و طهر و دوباره بگوئیم اگر علائم را دارد، حیض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عادت عددیه دارد به اندازه عادت و إلّا به اندازه ده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دوباره ده روز استحاضه و ده روز بعدی حیض، یک خورده مشکل است، ولی معمولا به کلام مرحوم سیّد تعلیقه نزده‌اند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گفته‌اند مستحاضه است و وظیفه مستحاضه این است که اگر عادت دارد به اندازه عادت و این هم تطبیق می‌شود بر ده روز اول و دوم و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خوب بود که مرحوم سیّد فرضی که تمییز ندارد و باید مراجعه به روایات شود را مطرح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صاحب جواهر هم ضمن مباحث نفاس، همین مباحث را مطرح کرده است منتهی دو احتمال داده است یکی اینکه طبق قاعده عمل کند و یک احتمال دیگر را ارجاع داده به باب حیض و ما رجوع کردیم و آنرا پیدا نکردیم که احتمالاً همین احتمالی است که ما می‌خواهیم انرا مطرح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استاد در مورد حکم به حیضیّت خون جدید</w:t>
      </w:r>
    </w:p>
    <w:p>
      <w:pPr>
        <w:pStyle w:val="BookText"/>
        <w:rPr/>
      </w:pPr>
      <w:r>
        <w:rPr>
          <w:rFonts w:ascii="IRNazanin" w:hAnsi="IRNazanin" w:eastAsia="IRNazanin"/>
          <w:color w:val="111111"/>
          <w:sz w:val="28"/>
          <w:sz w:val="28"/>
          <w:szCs w:val="28"/>
          <w:rtl w:val="true"/>
          <w:lang w:bidi="fa-IR"/>
        </w:rPr>
        <w:t xml:space="preserve">در ذهن ما این است که حیض شهری است، ماهی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ماهیانه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ربما در یک ماه، دو بار حیض شود ولی از روایت یونس این جور فهمیده‌ایم که سه سنّت را برای مستحاضه آورده است، مرسله در سنّت اول می‌گوید که اخذ به عادت بکند که عادت غالبا ماهیانه است، در سنّت ثالثه هم داستان شهر است که به ذهن می‌زند که در سنّت ثانیه که می‌گوید به صفات مراجعه بکند، برای تعیین عادت ماهیانه است؛ تمییز هم برای تعیین عادت ماهیانه است، و به ذهن می‌زند که مراد مرحوم صاحب جواهر از احتمال دوم همین باشد؛ اینجا هم اشاره کرده به شهر، وجه آن همین است که از روایات و از اینکه حیض خودش عادت ماهیانه است و مستبعد است اینکه این زن نفساء شده است دوباره در همان ماه حیض 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عادت داشته باشد، سنت اولی می‌گوید که به عادتش أخذ بکند که در زمان عادت حیض است، و با ظاهر روایت مرسله طویله یونس تنافی ندارد؛ ولی اگر عادت نداشته باشد مرخّص است و از ماه بعد شروع می‌کند به تمییز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دقت که نگاه کنیم و بگوئیم که ایّامش نفاس است و ده روز که گذشت حیض و دوباره ده روز که گذش حیض جدید است، این را قبول نداریم؛ از مرسله عادت شهری می‌فهمیم و این قاعده را نمی‌فهمیم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إستظهار در صورت إنقطاع دم در ظاهر</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النفساء إذا انقطع دمها فی الظاهر الاستظهار‌ بإدخال قطنة أو نحوها و الصبر قلیلا و إخراجها و ملاحظتها علی نحو ما مر فی الحیض</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نفساء مثل حائض باید استظهار بکند، الآن شروع می‌کند و یک پنبه می‌گذارد و یک مقداری صبر می‌کند و کیفیت استظهار یک امر عرفی است و حتما قطنه نمی‌خواهد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این است که آیا نفساء مثل حائض است در جائی که احتمال انقطاع از مبدء را می‌دهد یا نیست؟ آیا استظهار واجب است یا نه؟</w:t>
      </w:r>
    </w:p>
    <w:p>
      <w:pPr>
        <w:pStyle w:val="BookText"/>
        <w:rPr/>
      </w:pPr>
      <w:r>
        <w:rPr>
          <w:rFonts w:ascii="IRNazanin" w:hAnsi="IRNazanin" w:eastAsia="IRNazanin"/>
          <w:color w:val="111111"/>
          <w:sz w:val="28"/>
          <w:sz w:val="28"/>
          <w:szCs w:val="28"/>
          <w:rtl w:val="true"/>
          <w:lang w:bidi="fa-IR"/>
        </w:rPr>
        <w:t>مقتضای قاعده أوّلیّه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نفاس</w:t>
      </w:r>
    </w:p>
    <w:p>
      <w:pPr>
        <w:pStyle w:val="BookText"/>
        <w:rPr/>
      </w:pPr>
      <w:r>
        <w:rPr>
          <w:rFonts w:ascii="IRNazanin" w:hAnsi="IRNazanin" w:eastAsia="IRNazanin"/>
          <w:color w:val="111111"/>
          <w:sz w:val="28"/>
          <w:sz w:val="28"/>
          <w:szCs w:val="28"/>
          <w:rtl w:val="true"/>
          <w:lang w:bidi="fa-IR"/>
        </w:rPr>
        <w:t xml:space="preserve">گفته‌اند مقتضای قاعده أوّلیّه عدم وجوب استظهار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قطع جریان دم دارد، که استصحاب می‌گوید همچنان ادامه دارد، مقتضای أصل أوّلی، عدم وجوب استظهار و بقای نفساء به حالت اوّلیه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أوّل بر وجوب استظهار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به وجوب فحص</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بحث در این است که بر خلاف این، دلیلی داریم یا نه؟ بعضی گفته‌اند دلیل داریم بر خلاف این اصل؛ یک دلیل این است که در باب نفساء دوران امر بین المحذورین است، نمی‌داند که الآن صوم بر او واجب است یا حرام است؟ درست است که عقل در دوران امر بین المحذورین حکم به تخییر می‌کند ولی این در جائی است که امکان خروج از دوران نباشد، ولی اگر امکان خروج باشد، عقل حکم به تخییر نمی‌کند، این از موارد علم اجمالی به الزام و امکان احتیاط است، به اینکه خودش را وارسی بکند و ببیند که چه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به وجوب فحص در دوران امر بین المحذورین إذا امکن الخروج من الدوران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استاد به دلیل أوّل</w:t>
      </w:r>
    </w:p>
    <w:p>
      <w:pPr>
        <w:pStyle w:val="BookText"/>
        <w:rPr/>
      </w:pPr>
      <w:r>
        <w:rPr>
          <w:rFonts w:ascii="IRNazanin" w:hAnsi="IRNazanin" w:eastAsia="IRNazanin"/>
          <w:color w:val="111111"/>
          <w:sz w:val="28"/>
          <w:sz w:val="28"/>
          <w:szCs w:val="28"/>
          <w:rtl w:val="true"/>
          <w:lang w:bidi="fa-IR"/>
        </w:rPr>
        <w:t xml:space="preserve">همیشه حکم عقل تعلیقی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عقل فقط در حرمت ظلم تنجیزی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 بر این است که خود صاحب مسأله تصرّف نکند، اگر استصحاب جاری باشد نوبت به این بیان نمی‌رسد؛ با حکم شارع به اینکه استصحاب داری و تو هنوز نفساء هستی، عقل حکم به احتیاط نمی‌کند، آن حکم عقل ممکن است برائت را از بین ببرد، چون اصل الزام را می‌دانیم، استصحاب وارد بر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استصحاب نوبت به حکم عقل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بر وجوب استظهار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از حیض به نفاس</w:t>
      </w:r>
    </w:p>
    <w:p>
      <w:pPr>
        <w:pStyle w:val="BookText"/>
        <w:rPr/>
      </w:pPr>
      <w:r>
        <w:rPr>
          <w:rFonts w:ascii="IRNazanin" w:hAnsi="IRNazanin" w:eastAsia="IRNazanin"/>
          <w:color w:val="111111"/>
          <w:sz w:val="28"/>
          <w:sz w:val="28"/>
          <w:szCs w:val="28"/>
          <w:rtl w:val="true"/>
          <w:lang w:bidi="fa-IR"/>
        </w:rPr>
        <w:t xml:space="preserve">وجه ثانی تعدّی از حیض به نفاس است، با توجه به النّفاس حیضٌ محتبس، یا با توجه به آهنگ روایات، فکما یجب الإستظهار درحیض کذلک در نفاس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أصاله مساوات النفاس و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استاد به دلیل دوم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این اصل به این عرض عریض که نفاس و حیض در همه جهات یکی باشند، را نمی‌توان ثابت کرد، دلیل تسویّه صحیحه زراره است که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النّفاس و الحائض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بیشتر مربوط به ایّامش و استظهارش بود، خصوصا که در یک جاهای داریم که سواء نیستند، اقلّ نفاس سه روز نشد و همچنین اقلّ طهر بین النّفاسین شرط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دلیلی بر مطلق المساوات نداریم؛ أحکامی که بر حیض از نظر عدد أیّام و نماز نخواندن، داخل مسجد نشدن و غسل کردن مثل هم هستند، ولی از نظر همه شرایط مثل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اطمینان پیدا کردیم این تسویّه را حتی در مسأله اختبار، فبها، زیرا اینکه به حائض می‌گویند اختبار بکند بخاطر صلات و همین أحکام است که اینها در نفساء هم هست؛ و اگر اطمینان پیدا نکرد وجه ثالث می‌شود و ما دلیلی بر ردّ وجه ثانی نداریم، ولی چون وجه ثالثی داریم خیلی روی وجه ثانی تکیه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بر وجوب استظهار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بعض روایات</w:t>
      </w:r>
    </w:p>
    <w:p>
      <w:pPr>
        <w:pStyle w:val="BookText"/>
        <w:rPr/>
      </w:pPr>
      <w:r>
        <w:rPr>
          <w:rFonts w:ascii="Amiri" w:hAnsi="Amiri" w:eastAsia="Amiri" w:cs="Amiri"/>
          <w:color w:val="111111"/>
          <w:sz w:val="28"/>
          <w:sz w:val="28"/>
          <w:szCs w:val="28"/>
          <w:rtl w:val="true"/>
          <w:lang w:bidi="ar-SA"/>
        </w:rPr>
        <w:t>مقتضای بعض روایات این است که نفساء هم باید استظهار بکند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الْمُفِیدِ عَنْ أَحْمَدَ بْنِ مُحَمَّدٍ عَنْ مُحَمَّدِ بْنِ یَحْیَی عَنْ‌ مُحَمَّدِ بْنِ عَلِیِّ بْنِ مَحْبُوبٍ عَنِ الْعَبَّاسِ عَنْ عُثْمَانَ بْنِ عِیسَی عَنْ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الْمَرْأَةُ تَرَی الطُّهْرَ وَ تَرَی الصُّفْرَةَ أَوِ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تَدْرِی أَ طَهُرَتْ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فَإِذَا کَانَ کَذَلِکَ فَلْتَقُمْ فَلْتُلْصِقْ بَطْنَهَا إِلَی 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تَرْفَعُ رِجْلَهَا عَلَی 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رَأَیْتَ الْکَلْبَ یَصْنَعُ إِذَا أَرَادَ أَنْ یَبُولَ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تَسْتَدْخِلُ الْکُرْسُفَ فَإِذَا کَانَ ثَمَّةَ مِنَ الدَّمِ مِثْلُ رَأْسِ الذُّبَابِ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خَرَجَ دَمٌ فَلَمْ تَطْهُرْ وَ إِنْ لَمْ یَخْرُجْ فَقَدْ طَهُرَتْ</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از اینکه حضرت سؤال نکرده است که این زن حائض است یا نه، معلوم می‌شود که این روایت اطلاق دارد و شامل نفساء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مرحوم خوئی در روایت سماعه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خوئی</w:t>
      </w:r>
      <w:r>
        <w:rPr>
          <w:rStyle w:val="FootnoteAnchor"/>
          <w:rtl w:val="true"/>
        </w:rPr>
        <w:footnoteReference w:id="30"/>
      </w:r>
      <w:r>
        <w:rPr>
          <w:rFonts w:ascii="IRNazanin" w:hAnsi="IRNazanin" w:eastAsia="IRNazanin"/>
          <w:color w:val="111111"/>
          <w:sz w:val="28"/>
          <w:sz w:val="28"/>
          <w:szCs w:val="28"/>
          <w:rtl w:val="true"/>
          <w:lang w:bidi="fa-IR"/>
        </w:rPr>
        <w:t xml:space="preserve">  فرموده که این روایت هم از جهت سند و هم از جهت دلالت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مشکل سندی فرموده احمد بن محمد مردّد است، بین احمد بن محمد یحیی العطار و احمد بن محمد بن حسن بن ولید که هیچ کدام توثیق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دلالی این است که فرموده اینها را معلّق کرده بر خواست خود شخص، این کیفیت را در فرضی که بخواهد خود را امتحان بکند است و از این روایت وجوب امتحان فهمیده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روایت 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اردت الحائض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نهایت گفته دلیلی بر وجوب استظهار نداریم و در تعلیقه یک علی الأحوطی را اضافه کرده است، ولی بعدها دیده که این حرفها درست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سند را دیده درست است یا وجه ثانی را دیده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منهاج فرموده که نفساء هم مثل حائض استظهار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استاد از مناقشه مرحوم خوئی</w:t>
      </w:r>
    </w:p>
    <w:p>
      <w:pPr>
        <w:pStyle w:val="BookText"/>
        <w:rPr/>
      </w:pPr>
      <w:r>
        <w:rPr>
          <w:rFonts w:ascii="IRNazanin" w:hAnsi="IRNazanin" w:eastAsia="IRNazanin"/>
          <w:color w:val="111111"/>
          <w:sz w:val="28"/>
          <w:sz w:val="28"/>
          <w:szCs w:val="28"/>
          <w:rtl w:val="true"/>
          <w:lang w:bidi="fa-IR"/>
        </w:rPr>
        <w:t>اشکال سندی ایشان وارد نیست، زیرا چه ابن یحیی باشد و چه بن حسن بن ولید باشد، با توجه به اینکه مفید از او روایت دارد و توثیق علامه دارد و همچنین کثرت روایت دارد، این روایت معتبره است، پس فرقی بین نفساء و حیض از این جهت نیست، بخاطر معتبره 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تبدیل السند هم در اینجا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دلالی نیز درست نیست،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أرادت الحائض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همین حرف بود که گفتیم معنایش این نیست، بلکه معنایش این است در صورتی که می‌خواهد غسل بکند، باید اختبار بکند، که در مقام می‌گوئیم ظاهر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باید این کار را بکند؛ هم کیفیّت را بیان کرده است و هم لزوم کیفیت را بیان کرده است و ظاهرش این است که به نحو مطلق واجب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بالفرض در بعضی از روایت تعلیق بر اراده باشد، دلیل نمی‌شود که در این روایت تعلیق بر اداده کرده است؛ پس هم سند این روایت تمام است و هم دلالت آن</w:t>
      </w:r>
      <w:r>
        <w:rPr>
          <w:rFonts w:eastAsia="IRNazanin" w:cs="IRNazanin"/>
          <w:color w:val="111111"/>
          <w:sz w:val="28"/>
          <w:szCs w:val="28"/>
          <w:rtl w:val="true"/>
          <w:lang w:bidi="fa-IR"/>
        </w:rPr>
        <w:t>.</w:t>
      </w:r>
      <w:bookmarkStart w:id="22" w:name="pg4454_28753"/>
    </w:p>
    <w:p>
      <w:pPr>
        <w:pStyle w:val="BookText"/>
        <w:rPr/>
      </w:pPr>
      <w:bookmarkEnd w:id="2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استظهار در صورت استمرار دم</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استمر الدم إلی ما بعد العادة فی الحیض‌ یستحب لها الاستظهار بترک العبادة یوما أو یومین أو إلی العشرة علی نحو ما مر فی الحیض</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ما هم گفتیم استظهار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 این است که در بعضی از روایات استظهار را نیاورده است و در بعض روایت یک روز و در بعضی دو روز و در بعض دیگر سه روز و در بعضی الی عشره را آورده است، که اختلاف این روایات در اصل بیان و در زمانش، قرینه بر این است که این امر لزومی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دم نفاس، در کیفیاتش تمام شد و بحث رسیده به أحکام نفساء</w:t>
      </w:r>
      <w:r>
        <w:rPr>
          <w:rFonts w:eastAsia="IRNazanin" w:cs="IRNazanin"/>
          <w:color w:val="111111"/>
          <w:sz w:val="28"/>
          <w:szCs w:val="28"/>
          <w:rtl w:val="true"/>
          <w:lang w:bidi="fa-IR"/>
        </w:rPr>
        <w:t>.</w:t>
      </w:r>
    </w:p>
    <w:p>
      <w:pPr>
        <w:pStyle w:val="Heading2"/>
        <w:numPr>
          <w:ilvl w:val="1"/>
          <w:numId w:val="1"/>
        </w:numPr>
        <w:rPr/>
      </w:pPr>
      <w:bookmarkStart w:id="23" w:name="__RefHeading___Toc261765_3644566090"/>
      <w:bookmarkStart w:id="24" w:name="_Toc8"/>
      <w:bookmarkEnd w:id="23"/>
      <w:r>
        <w:rPr>
          <w:rtl w:val="true"/>
        </w:rPr>
        <w:t>طهارت</w:t>
      </w:r>
      <w:r>
        <w:rPr>
          <w:rtl w:val="true"/>
        </w:rPr>
        <w:t>/</w:t>
      </w:r>
      <w:r>
        <w:rPr>
          <w:rtl w:val="true"/>
        </w:rPr>
        <w:t xml:space="preserve">نفاس </w:t>
      </w:r>
      <w:r>
        <w:rPr>
          <w:rtl w:val="true"/>
        </w:rPr>
        <w:t>/</w:t>
      </w:r>
      <w:r>
        <w:rPr>
          <w:rtl w:val="true"/>
        </w:rPr>
        <w:t xml:space="preserve">مسائل نفاس </w:t>
      </w:r>
      <w:r>
        <w:rPr/>
        <w:t>94/09/25</w:t>
      </w:r>
      <w:bookmarkEnd w:id="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نفاس</w:t>
      </w:r>
    </w:p>
    <w:p>
      <w:pPr>
        <w:pStyle w:val="BookText"/>
        <w:rPr/>
      </w:pPr>
      <w:r>
        <w:rPr>
          <w:rFonts w:ascii="IRNazanin" w:hAnsi="IRNazanin" w:eastAsia="IRNazanin"/>
          <w:color w:val="111111"/>
          <w:sz w:val="28"/>
          <w:sz w:val="28"/>
          <w:szCs w:val="28"/>
          <w:rtl w:val="true"/>
          <w:lang w:bidi="fa-IR"/>
        </w:rPr>
        <w:t>إدامه بحث در مسأله نهم</w:t>
      </w:r>
    </w:p>
    <w:p>
      <w:pPr>
        <w:pStyle w:val="BookText"/>
        <w:rPr/>
      </w:pPr>
      <w:r>
        <w:rPr>
          <w:rFonts w:ascii="IRNazanin" w:hAnsi="IRNazanin" w:eastAsia="IRNazanin"/>
          <w:color w:val="111111"/>
          <w:sz w:val="28"/>
          <w:sz w:val="28"/>
          <w:szCs w:val="28"/>
          <w:rtl w:val="true"/>
          <w:lang w:bidi="fa-IR"/>
        </w:rPr>
        <w:t>بحث به مسأله نهم رسید، مرحوم سیّد فرموده است همانطور که استظهار برای حائض مستحب بود، برای نفساء هم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استظهار فرموده‌اند که روز اوّل واجب و بقیه ایّام،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مسأله در دو جهت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یا اطلاق استحباب أیّام استظهار</w:t>
      </w:r>
    </w:p>
    <w:p>
      <w:pPr>
        <w:pStyle w:val="BookText"/>
        <w:rPr/>
      </w:pPr>
      <w:r>
        <w:rPr>
          <w:rFonts w:ascii="IRNazanin" w:hAnsi="IRNazanin" w:eastAsia="IRNazanin"/>
          <w:color w:val="111111"/>
          <w:sz w:val="28"/>
          <w:sz w:val="28"/>
          <w:szCs w:val="28"/>
          <w:rtl w:val="true"/>
          <w:lang w:bidi="fa-IR"/>
        </w:rPr>
        <w:t>جهت اُولی در این است که آیا استظهار کلاًّ مستحب است، یا تفصیل است؟</w:t>
      </w:r>
    </w:p>
    <w:p>
      <w:pPr>
        <w:pStyle w:val="BookText"/>
        <w:rPr/>
      </w:pPr>
      <w:r>
        <w:rPr>
          <w:rFonts w:ascii="Amiri" w:hAnsi="Amiri" w:eastAsia="Amiri" w:cs="Amiri"/>
          <w:color w:val="111111"/>
          <w:sz w:val="28"/>
          <w:sz w:val="28"/>
          <w:szCs w:val="28"/>
          <w:rtl w:val="true"/>
          <w:lang w:bidi="ar-SA"/>
        </w:rPr>
        <w:t>مرحوم سیّد فرموده که کلاًّ مستحب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خوئی و قول به تفصیل</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خوئی در تنقیح</w:t>
      </w:r>
      <w:r>
        <w:rPr>
          <w:rStyle w:val="FootnoteAnchor"/>
          <w:rtl w:val="true"/>
        </w:rPr>
        <w:footnoteReference w:id="32"/>
      </w:r>
      <w:r>
        <w:rPr>
          <w:rFonts w:ascii="IRNazanin" w:hAnsi="IRNazanin" w:eastAsia="IRNazanin"/>
          <w:color w:val="111111"/>
          <w:sz w:val="28"/>
          <w:sz w:val="28"/>
          <w:szCs w:val="28"/>
          <w:rtl w:val="true"/>
          <w:lang w:bidi="fa-IR"/>
        </w:rPr>
        <w:t xml:space="preserve">  فرموده که روز اوّل، استظهار واجب و بقیّه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این کلام فرموده است که ظاهر امر وجوب است؛ تستظهر بیوم ظاهرش وجوب است؛ جمله خبریّه در مقام انشاء، ظهور در وجوب دارد و این وجوب معارض ندارد؛ چون روایات دیگر که یومین و یا ثلاثه أیّام دارد، وجوب یک روز را نفی نمی‌کنند؛ مبنای ایشان این است که اگر ما باشیم و قاعده اولیّه می‌گوئیم که یومین و ثلاثه هم واجب است، منتهی چون تخییر بین اقلّ و اکثر ممکن نیست و محال است، زیرا وقتی اقلّ را انجام دادیم، وجوب ساقط می‌شود و دوباره معنی ندارد روز دوم واجب باشد، همیشه با آمدن اقلّ، وجوب ساقط می‌شود و عِدل دوم لغو است؛ روی مبنای استحاله تخییر بین اقلّ و اکثر، نتیجه می‌گیریم که یک روز واجب و بقیه مستحب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قاعده را در مقام مطرح نکرده است، ولی مبنای ایشان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استاد به کلام مرحوم خوئی</w:t>
      </w:r>
    </w:p>
    <w:p>
      <w:pPr>
        <w:pStyle w:val="BookText"/>
        <w:rPr/>
      </w:pPr>
      <w:r>
        <w:rPr>
          <w:rFonts w:ascii="IRNazanin" w:hAnsi="IRNazanin" w:eastAsia="IRNazanin"/>
          <w:color w:val="111111"/>
          <w:sz w:val="28"/>
          <w:sz w:val="28"/>
          <w:szCs w:val="28"/>
          <w:rtl w:val="true"/>
          <w:lang w:bidi="fa-IR"/>
        </w:rPr>
        <w:t xml:space="preserve">و لکن در ذهن ما همانطور که مرحوم سیّد فرموده است، استظهار مطلقا مستحب است، به این بیان که ما می‌بینیم در بعض روایات از استظهار سخنی نگفته است، مثل صحیحه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بِإِسْنَادِهِ عَنْ الْحُسَیْنِ بْنِ سَعِیدٍ عَنِ ابْنِ أَبِی عُمَیْرٍ عَنْ عُمَرَ بْنِ أُذَیْنَةَ عَنِ الْفُضَیْلِ بْنِ یَسَارٍ عَنْ زُرَارَةَ عَنْ أَحَدِهِمَا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النُّفَسَاءُ تَکُفُّ عَنِ الصَّلَاةِ أَیَّامَهَا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کَانَتْ تَمْکُثُ‌ فِیهَا ثُمَّ تَغْتَسِلُ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تَعْمَلُ کَمَا تَعْمَلُ الْمُسْتَحَاضَةُ</w:t>
      </w:r>
      <w:r>
        <w:rPr>
          <w:rFonts w:eastAsia="IRNazanin" w:cs="IRNazanin"/>
          <w:color w:val="111111"/>
          <w:sz w:val="28"/>
          <w:szCs w:val="28"/>
          <w:rtl w:val="true"/>
          <w:lang w:bidi="fa-IR"/>
        </w:rPr>
        <w:t>».</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اینگونه روایات را حمل بکنیم به بعد یومٍ، عرفی نیست؛ الآن از وظیفه فعلی‌اش سؤال کرده است و حضرت هم جواب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بعض روایات اصلاً از استظهار سخن نگفته و در بعض روایات یوم و در بعض دیگر یومین و در بعضی ثلاثه أیّام و در بعضی هم عشره را فرموده است، با استحباب استظهار می‌سازد، این عدم انضباط، مناسبتش با مستحبات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ظاهر أمر وجوب است، ولی این ظهور امر در وجوب، ظهور خیلی قوی نیست و آنقدر قوّتش کم است که صاحب جواهر گفته ظهور در امر ندارد، ما می‌گوئیم ظهور دارد، ولی ظهورش قوی نیست، و با اندک قرینه‌ای از آن رفع 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جهت اُولی فرمایش مرحوم سیّد را قبول داریم، اینکه در تنقیح</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لأنّها عبّرت بالمکث و أنّ النّفساء تکف عن الصلاة أیامها الّتی کانت تمکث فیها و لم تعبر بأیامها أو بعادتها، و من الظاهر أن الحائض یجب علیها المکث یوماً واحداً للاستظهار، فهو من أیام مکثها، بمعنی أن دمها إذا تجاوز عن عادتها فی شهرین أو أزید و مکثت یوماً واحداً للاستظهار صدق أنّه یوم کانت تمکث فیه فی الحیض، فلا بدّ من أن تمکث فیه فی النّفاس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دلّت الصحیحة علی أنّ النّفساء کما تمکث أیام عادتها تمکث یوماً واحداً بعدها للاستظهار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زراره را از دست ما گرفته است و فرموده معنای این روایات این نیست که بعد از ایّامش شروع بکند، اگر می‌گفت فی ایّامها یا بعد از عادتش، درست بود و شامل استظهار نمی‌شد ولی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أیّامها التی تمکث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ایّامی که نماز نمی‌خواند عادتش بعلاوه یک روز استظهار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پس روایت مطلقی نداریم که نفساء بعد از ایّامش شروع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عرض ما این است که این خلاف ظاهر است 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تمکث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توضیحی است و در آن، أیّام استظهار نیست؛ و شاهد آن روایت یونس است که این روایت را ایشان قبول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الْمُفِیدِ عَنْ أَحْمَدَ بْنِ مُحَمَّدٍ عَنْ أَبِیهِ عَنْ سَعْدِ بْنِ عَبْدِ اللَّهِ عَنْ أَحْمَدَ بْنِ مُحَمَّدِ بْنِ عِیسَی عَنْ مُحَمَّدِ بْنِ عَمْرٍو عَنْ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امْرَأَةٍ وَلَدَتْ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فَرَأَتِ الدَّمَ أَکْثَرَ مِمَّا کَانَتْ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فَلْتَقْعُدْ أَیَّامَ قُرْئِهَا الَّتِی کَانَتْ تَجْلِسُ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تَسْتَظْهِرُ بِعَشَرَةِ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رَأَتْ دَماً صَبِیباً فَلْتَغْتَسِلْ عِنْدَ وَقْتِ کُلِّ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رَأَتْ صُفْرَةً فَلْتَتَوَضَّأْ ثُمَّ لْتُصَلِّ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این روایت استظهار را بعد از أیّام عادت آوده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ایّامها التی تمکث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ایّام نفاس و حیضش است و شامل استظهار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تحدیدات ظهور در استحباب دارد، لا أقل ظهوری برای امر درست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استحبابی استظهار</w:t>
      </w:r>
    </w:p>
    <w:p>
      <w:pPr>
        <w:pStyle w:val="BookText"/>
        <w:rPr/>
      </w:pPr>
      <w:r>
        <w:rPr>
          <w:rFonts w:ascii="IRNazanin" w:hAnsi="IRNazanin" w:eastAsia="IRNazanin"/>
          <w:color w:val="111111"/>
          <w:sz w:val="28"/>
          <w:sz w:val="28"/>
          <w:szCs w:val="28"/>
          <w:rtl w:val="true"/>
          <w:lang w:bidi="fa-IR"/>
        </w:rPr>
        <w:t xml:space="preserve">جهت ثانیه در مورد این مسأله است که آن بقیّه کدام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بنا بر اینکه أوّلی هم مستحب باشد یا مستحب نباشد و فقط بقیه مستحب باشد، آن بقیّه 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خوئی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تنقیح</w:t>
      </w:r>
      <w:r>
        <w:rPr>
          <w:rStyle w:val="FootnoteAnchor"/>
          <w:rtl w:val="true"/>
        </w:rPr>
        <w:footnoteReference w:id="35"/>
      </w:r>
      <w:r>
        <w:rPr>
          <w:rFonts w:ascii="IRNazanin" w:hAnsi="IRNazanin" w:eastAsia="IRNazanin"/>
          <w:color w:val="111111"/>
          <w:sz w:val="28"/>
          <w:sz w:val="28"/>
          <w:szCs w:val="28"/>
          <w:rtl w:val="true"/>
          <w:lang w:bidi="fa-IR"/>
        </w:rPr>
        <w:t xml:space="preserve">  مشکل پیدا کرده است، فرموده فقط دلیل بر استحباب استظهار دو و ده روز داریم، ولی نسبت به استظهار سه روز دلیلی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فرق است بین حائض و نفساء که در حائض دو روز و سه روز و ده روز مستحب است ولی در نفساء فقط دو روز و ده روز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مقام ثانی فرق گذاشته بین نفساء و حائض و فرموده دلیل ما فقط بر یک و دو و ده است؛ اما دلیل یک روز روایت مالک بن أعین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بِإِسْنَادِهِ عَنْ عَلِیِّ بْنِ الْحَسَنِ عَنْ عَمْرِو بْنِ عُثْمَانَ عَنِ‌ الْحَسَنِ بْنِ مَحْبُوبٍ عَنْ عَلِیِّ بْنِ رِئَابٍ عَنْ مَالِکِ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 عَنِ النُّفَسَاءِ یَغْشَاهَا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فِی نِفَاسِهَا مِنَ الدَّمِ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مَضَی لَهَا مُنْذُ یَوْمَ وَضَعَتْ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 أَیَّامِ عِدَّةِ حَیْضِهَا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تَسْتَظْهِرُ بِیَوْمٍ فَلَا بَأْسَ بَعْدُ أَنْ یَغْشَاهَا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یَأْمُرُهَا فَلْتَغْتَسِلْ ثُمَّ یَغْشَاهَا إِنْ أَحَبَّ</w:t>
      </w:r>
      <w:r>
        <w:rPr>
          <w:rFonts w:eastAsia="IRNazanin" w:cs="IRNazanin"/>
          <w:color w:val="111111"/>
          <w:sz w:val="28"/>
          <w:szCs w:val="28"/>
          <w:rtl w:val="true"/>
          <w:lang w:bidi="fa-IR"/>
        </w:rPr>
        <w:t>».</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تستظهر بیوم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دلیل یومٍ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مرحوم خوئی همان بحث را مطرح کرده که کسی نگوید که سند این روایت از ناحیه ابن زبیر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داده که یک سند 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ما داستانی را که ایشان گفت، گیر داشتیم، ولی گفتیم سند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صحیحه زراره به تفصیل ایشان یومٍ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نسبت به یومین به روایت محمد بن مسلم تمسّک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عَنْهُ عَنْ فَضَالَةَ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النُّفَسَاءِ کَمْ تَقْعُدُ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أَسْمَاءَ بِنْتَ عُمَیْسٍ أَمَرَهَا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تَغْتَسِلَ لِثَمَانِ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بِأَنْ تَسْتَظْهِرَ بِیَوْمٍ أَوْ یَوْمَیْنِ</w:t>
      </w:r>
      <w:r>
        <w:rPr>
          <w:rFonts w:eastAsia="Amiri" w:cs="Amiri" w:ascii="Amiri" w:hAnsi="Amiri"/>
          <w:color w:val="111111"/>
          <w:sz w:val="28"/>
          <w:szCs w:val="28"/>
          <w:rtl w:val="true"/>
          <w:lang w:bidi="ar-SA"/>
        </w:rPr>
        <w:t>».</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نگوئید که در این روایت هیجده روز دارد و خلاف است؛ زیرا با توجه به تبعیض در حجیّت، مشکل حلّ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استاد در مورد استحباب استظهار یومین</w:t>
      </w:r>
    </w:p>
    <w:p>
      <w:pPr>
        <w:pStyle w:val="BookText"/>
        <w:rPr/>
      </w:pPr>
      <w:r>
        <w:rPr>
          <w:rFonts w:ascii="IRNazanin" w:hAnsi="IRNazanin" w:eastAsia="IRNazanin"/>
          <w:color w:val="111111"/>
          <w:sz w:val="28"/>
          <w:sz w:val="28"/>
          <w:szCs w:val="28"/>
          <w:rtl w:val="true"/>
          <w:lang w:bidi="fa-IR"/>
        </w:rPr>
        <w:t xml:space="preserve">کأنّ در ذهن مبارکش این بوده که روایت یومین منحصر به همین روایت است؛ و لکن در مقام روایات دیگری هم داریم، مثل صحیحه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الْحُسَیْنِ بْنِ سَعِیدٍ عَنْ حَمَّادٍ عَنْ حَرِیزٍ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النُّفَسَاءُ مَتَی تُصَلِّی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تَقْعُدُ قَدْرَ حَیْضِهَا وَ تَسْتَظْهِرُ بِیَوْمَیْنِ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انْقَطَعَ الدَّمُ وَ إِلَّا اغْتَسَلَتْ وَ احْتَشَتْ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اسْتَثْفَرَتْ وَ صَلَّتْ الْحَدِیثَ</w:t>
      </w:r>
      <w:r>
        <w:rPr>
          <w:rFonts w:eastAsia="IRNazanin" w:cs="IRNazanin"/>
          <w:color w:val="111111"/>
          <w:sz w:val="28"/>
          <w:szCs w:val="28"/>
          <w:rtl w:val="true"/>
          <w:lang w:bidi="fa-IR"/>
        </w:rPr>
        <w:t>».</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موثقه زراره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مُحَمَّدِ بْنِ یَحْیَی عَنْ أَحْمَدَ بْنِ مُحَمَّدٍ عَنِ ابْنِ فَضَّالٍ عَنِ ابْنِ بُکَیْرٍ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تَقْعُدُ النُّفَسَاءُ أَیَّامَهَا الَّتِی کَانَتْ تَقْعُدُ فِی الْحَیْضِ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تَسْتَظْهِرُ بِیَوْمَیْنِ</w:t>
      </w:r>
      <w:r>
        <w:rPr>
          <w:rFonts w:eastAsia="Amiri" w:cs="Amiri" w:ascii="Amiri" w:hAnsi="Amiri"/>
          <w:color w:val="111111"/>
          <w:sz w:val="28"/>
          <w:szCs w:val="28"/>
          <w:rtl w:val="true"/>
          <w:lang w:bidi="ar-SA"/>
        </w:rPr>
        <w:t>».</w:t>
      </w:r>
      <w:r>
        <w:rPr>
          <w:rStyle w:val="FootnoteAnchor"/>
          <w:rtl w:val="true"/>
        </w:rPr>
        <w:footnoteReference w:id="39"/>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خوئی و انکار استحباب استظهار ثلاثه أیّام</w:t>
      </w:r>
    </w:p>
    <w:p>
      <w:pPr>
        <w:pStyle w:val="BookText"/>
        <w:rPr/>
      </w:pPr>
      <w:r>
        <w:rPr>
          <w:rFonts w:ascii="Amiri" w:hAnsi="Amiri" w:eastAsia="Amiri" w:cs="Amiri"/>
          <w:color w:val="111111"/>
          <w:sz w:val="28"/>
          <w:sz w:val="28"/>
          <w:szCs w:val="28"/>
          <w:rtl w:val="true"/>
          <w:lang w:bidi="ar-SA"/>
        </w:rPr>
        <w:t>فرموده اما در مورد استحباب استظهار ثلاثه ایّام، دلیلی نداریم، دلیل فقط روایت یازدهم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رَوَی الشَّیْخُ حَسَنُ بْنُ الشَّیْخِ زَیْنِ الدِّینِ فِی الْمُنْتَقَی نَقْلًا مِنْ کِتَابِ الْأَغْسَالِ لِأَحْمَدَ بْنِ مُحَمَّدِ بْنِ عَیَّاشٍ الْجَوْهَرِیِّ عَنْ أَحْمَدَ بْنِ مُحَمَّدِ بْنِ یَحْیَی عَنْ سَعْدِ بْنِ عَبْدِ اللَّهِ عَنْ إِبْرَاهِیمَ بْنِ هَاشِمٍ عَنْ عُثْمَانَ بْنِ عِیسَی عَنْ عُمَرَ بْنِ أُذَیْنَةَ عَنْ حُمْرَانَ بْنِ أَعْیَنَ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تَقْعُدُ أَیَّامَهَا الَّتِی کَانَتْ تَطْمَثُ فِیهِنَّ أَیَّامَ قُرْئِهَا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هِیَ طَهُرَتْ وَ إِلَّا اسْتَظْهَرَتْ بِیَوْمَیْنِ أَوْ ثَلَاثَةِ أَیَّامٍ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اغْتَسَلَتْ وَ احْتَشَتْ</w:t>
      </w:r>
      <w:r>
        <w:rPr>
          <w:rFonts w:eastAsia="Amiri" w:cs="Amiri" w:ascii="Amiri" w:hAnsi="Amiri"/>
          <w:color w:val="111111"/>
          <w:sz w:val="28"/>
          <w:szCs w:val="28"/>
          <w:rtl w:val="true"/>
          <w:lang w:bidi="ar-SA"/>
        </w:rPr>
        <w:t>».</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 این سند را قبول نداریم با توجه به احمد بن محمد عیّاش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ثلاثه ایّام علی المبنی می‌شود، اگر کسی این سند را قبول داشت در نفساء هم می‌گوید ثلاثه أیّام هم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عشره هم روایت یونس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استاد در مورد استحباب استظهار ثلاثه أیّام</w:t>
      </w:r>
    </w:p>
    <w:p>
      <w:pPr>
        <w:pStyle w:val="BookText"/>
        <w:rPr/>
      </w:pPr>
      <w:r>
        <w:rPr>
          <w:rFonts w:ascii="IRNazanin" w:hAnsi="IRNazanin" w:eastAsia="IRNazanin"/>
          <w:color w:val="111111"/>
          <w:sz w:val="28"/>
          <w:sz w:val="28"/>
          <w:szCs w:val="28"/>
          <w:rtl w:val="true"/>
          <w:lang w:bidi="fa-IR"/>
        </w:rPr>
        <w:t xml:space="preserve">و لکن در ذهن ما این است که ثلاثه أیّام هم مشکلی ندارد، مضافاً به روایت جوهری که ما گفتیم روایاتی جوهری را نمی‌شود به این آسانی کنار گذاشت، أوّلاً معتبره یونس که می‌گوید استظهار تا ده روز مستحب است، متفاهم عرفی این است که روز اوّل و دوم و سوم و چهارم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و مثل أذکار نیست و انحلالی است و استحباب استظهار از یک تا ده روز را می‌گوید و سه روز را هم می‌گوید که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أقلّ این است که اصلی داریم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المشارکة النفساء مع الحائض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عبارات صاحب جواهر هم این مطلب هست که و لو نمی‌توانیم دلیل بر مشارکت به نحو مطلق بیاوریم، ولی این مقدار از مشارکت نسبت به ترک نماز که کَی ترک بکند و کَی شروع بکند، قدر متیقّن از مشارکت است؛ اینکه فرموده ایّام حیض را تکفّ و أیّام حیض را ملاک قرار می‌دهد و در بعض موارد بعد از آن، استظهار را می‌گوید، به ذهن می‌زند که نسبت به نماز فرقی بین اینها نیست؛ اینکه در روایت پنجم باب أوّل استحاضه</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عِدَّةٍ مِنْ أَصْحَابِنَا عَنْ أَحْمَدَ بْنِ مُحَمَّدٍ وَ عَنْ عَلِیِّ بْنِ إِبْرَاهِیمَ عَنْ أَبِیهِ وَ عَنْ مُحَمَّدِ بْنِ إِسْمَاعِیلَ عَنِ الْفَضْلِ بْنِ شَاذَانَ جَمِیعاً عَنْ حَمَّادِ بْنِ عِیسَی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النُّفَسَاءُ مَتَی تُصَلِّی فَقَالَ تَقْعُدُ بِقَدْرِ حَیْضِهَا وَ تَسْتَظْهِرُ بِیَوْمَیْنِ فَإِنِ انْقَطَعَ الدَّمُ وَ إِلَّا اغْتَسَلَتْ وَ احْتَشَتْ وَ اسْتَثْفَرَتْ وَ صَلَّتْ فَإِنْ جَازَ الدَّمُ الْکُرْسُفَ تَعَصَّبَتْ وَ اغْتَسَلَتْ ثُمَّ صَلَّتِ الْغَدَاةَ بِغُسْلٍ وَ الظُّهْرَ وَ الْعَصْرَ بِغُسْلٍ وَ الْمَغْرِبَ وَ الْعِشَاءَ بِغُسْلٍ وَ إِنْ لَمْ یَجُزِ الدَّمُ الْکُرْسُفَ صَلَّتْ بِغُسْلٍ وَاحِدٍ قُلْتُ وَ الْحَائِضُ قَالَ مِثْلُ ذَلِکَ سَوَاءً فَإِنِ انْقَطَعَ عَنْهَا الدَّمُ وَ إِلَّا فَهِیَ مُسْتَحَاضَةٌ تَصْنَعُ مِثْلَ النُّفَسَاءِ سَوَاءً ثُمَّ تُصَلِّی وَ لَا تَدَعُ الصَّلَاةَ عَلَی حَالٍ فَإِنَّ النَّبِیَّ ص قَالَ الصَّلَاةُ عِمَادُ دِینِکُمْ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وَ الْحَائِضُ قَالَ مِثْلُ ذَلِکَ سَوَاءً فَإِنِ انْقَطَعَ عَنْهَا الدَّمُ وَ إِلَّا فَهِیَ مُسْتَحَاضَةٌ تَصْنَعُ مِثْلَ النُّفَسَاءِ سَوَاءً ثُمَّ تُصَلِّی وَ لَا تَدَعُ الصَّلَاةَ عَلَی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قبلش هم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النُّفَسَاءُ مَتَی تُصَلِّی فَقَالَ تَقْعُدُ بِقَدْرِ حَیْضِهَا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متیقّن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الحائض کالنفساء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تعداد أیّام الزامی و غیر الزامی است و اگر بنا باشد فرق داشته باشند، معنی ندارد که بگوید حائض مثل نفساء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مشارکت نسبت به ایّام استفاده می‌شود و من البعید جدّاً که برای حائض مستحب باشد یک روز و دو روز و سه روز استظهار بکند، ولی در نفساء فقط یک روز و دو روز مستحب باشد، ما حتّی چهار روز و پنج روز و شش روز و هفت روز و هشت روز و نه روز هم می‌گوئیم مستحب است و مهم این است که در روایت عشره، غایت استظهار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حدّ استظهار نفساء، حدّ استظهار حائض است؛ این وحدت لسانها که در آنجا یومً و در اینجا یومٍ، در آنجا یومین و در اینجا هم یومین، در آنجا عشره، و در اینجا هم عشره دارد، که به ذهن می‌زند لا أقلّ از جهت ایّام استظهار با هم مساوی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أحکام نفساء با حائض</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النفساء کالحائض فی وجوب الغسل‌ بعد الانقطاع أو بعد العادة أو العشرة فی غیر ذات العادة و وجوب قضاء الصوم دون الصلاة و عدم جواز وطئها و طلاقها و مس کتابة القرآن و اسم الله و قراءة آیات السجدة و دخول المساجد و المکث فیها و کذا فی کراهة‌ الوطی بعد الانقطاع و قبل الغسل و کذا فی کراهة الخضاب و قراءة القرآن و نحو ذلک و کذا فی استحباب الوضوء فی أوقات الصلوات و الجلوس فی المصلی و الاشتغال بذکر الله بقدر الصلاة و ألحقها بعضهم بالحائض فی وجوب الکفارة إذا وطئها و هو أحوط لکن الأقوی عدمه</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نفساء مثل حائض است در وجوب غسل بعد از انقطاع در بعض صور، و بعد از عادت در بعض صور؛ و هم در محرمات و هم مکروهات اصل مشارکت است، مرحوم صاحب جواهر هم این را پذیرفته که اصل مشارکت است إلّا ما خرج بالدلیل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مرحوم خوئی فرموده دلیل بر أصالة المشارکة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أدلّه أصاله المشارکة تما مشان قاصر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أدلّه مشارکت نفساء با حائض</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w:t>
      </w:r>
    </w:p>
    <w:p>
      <w:pPr>
        <w:pStyle w:val="BookText"/>
        <w:rPr/>
      </w:pPr>
      <w:r>
        <w:rPr>
          <w:rFonts w:ascii="IRNazanin" w:hAnsi="IRNazanin" w:eastAsia="IRNazanin"/>
          <w:color w:val="111111"/>
          <w:sz w:val="28"/>
          <w:sz w:val="28"/>
          <w:szCs w:val="28"/>
          <w:rtl w:val="true"/>
          <w:lang w:bidi="fa-IR"/>
        </w:rPr>
        <w:t>اجماع بر اینکه النّفساء کالحائض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خوئی در دلیل أوّل</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تنقیح</w:t>
      </w:r>
      <w:r>
        <w:rPr>
          <w:rStyle w:val="FootnoteAnchor"/>
          <w:rtl w:val="true"/>
        </w:rPr>
        <w:footnoteReference w:id="43"/>
      </w:r>
      <w:r>
        <w:rPr>
          <w:rFonts w:ascii="IRNazanin" w:hAnsi="IRNazanin" w:eastAsia="IRNazanin"/>
          <w:color w:val="111111"/>
          <w:sz w:val="28"/>
          <w:sz w:val="28"/>
          <w:szCs w:val="28"/>
          <w:rtl w:val="true"/>
          <w:lang w:bidi="fa-IR"/>
        </w:rPr>
        <w:t xml:space="preserve">  جواب داده است که اجماع محصّل حاصل نمی‌شود و منقول هم مقبول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المحصل غیر حاصل و المنقول منه غیر 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سابقین کتاب نداشتن و آنهائی که کتاب داشته‌اند کتبشان به ما نرسیده است و دلیل بر اجماع منقول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هم اضافه می‌کنیم که این اجماع محتمل المدرکیّه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استاد از اشکال مرحوم خوئی</w:t>
      </w:r>
    </w:p>
    <w:p>
      <w:pPr>
        <w:pStyle w:val="BookText"/>
        <w:rPr/>
      </w:pPr>
      <w:r>
        <w:rPr>
          <w:rFonts w:ascii="IRNazanin" w:hAnsi="IRNazanin" w:eastAsia="IRNazanin"/>
          <w:color w:val="111111"/>
          <w:sz w:val="28"/>
          <w:sz w:val="28"/>
          <w:szCs w:val="28"/>
          <w:rtl w:val="true"/>
          <w:lang w:bidi="fa-IR"/>
        </w:rPr>
        <w:t xml:space="preserve">در ذهن ما این است که از اینگونه اجماعات نمی‌شود گذشت، اینکه أحدی خلاف این را نگفته است معلوم می‌شوم که این مسأله فی 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جهت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مفروغٌ عن بوده است و جای تسالم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النّفاس حیضٌ محتبس</w:t>
      </w:r>
    </w:p>
    <w:p>
      <w:pPr>
        <w:pStyle w:val="BookText"/>
        <w:rPr/>
      </w:pPr>
      <w:r>
        <w:rPr>
          <w:rFonts w:ascii="IRNazanin" w:hAnsi="IRNazanin" w:eastAsia="IRNazanin"/>
          <w:color w:val="111111"/>
          <w:sz w:val="28"/>
          <w:sz w:val="28"/>
          <w:szCs w:val="28"/>
          <w:rtl w:val="true"/>
          <w:lang w:bidi="fa-IR"/>
        </w:rPr>
        <w:t>قضیه که سابق گذشت که النّفاس حیض محتبس، با توجه به روایتی که داشت خداوند خون حیض را محبوس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خوئی در دلیل دوم</w:t>
      </w:r>
    </w:p>
    <w:p>
      <w:pPr>
        <w:pStyle w:val="BookText"/>
        <w:rPr/>
      </w:pPr>
      <w:r>
        <w:rPr>
          <w:rFonts w:ascii="IRNazanin" w:hAnsi="IRNazanin" w:eastAsia="IRNazanin"/>
          <w:color w:val="111111"/>
          <w:sz w:val="28"/>
          <w:sz w:val="28"/>
          <w:szCs w:val="28"/>
          <w:rtl w:val="true"/>
          <w:lang w:bidi="fa-IR"/>
        </w:rPr>
        <w:t>مرحوم خوئی در تنقیح</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مضافاً إلی ضعف سندها بغیر واحد من رجاله کمقرّن لجهالته، و محمّد بن علی الکوفی و غیرهما مخدوشة بحسب الدلالة، لأنّها دلّت علی أنّ الحیض یحبس فی بطن المرأة رزقاً لولدها، و أمّا أنّ الخارج بعد الولادة حیض فلا دلالة فیها علی ذلک بوجه و لو ضعیفاً، إذ الحیض إنّما یحبس فی بطنها بمقدار یرتزق به الولد لا الزائد علی ذلک حتّی یکون الخارج بعد الولادة حیضاً، و إنّما هو نفاس مستند إلی الولادة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داده است،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سند ندارد، لعدة المجاهیل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این قضیه اشاره به یک امر تکوینی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 هم این جواب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این روایت در مقام تنزیل تعبّدی نیست، بلکه در مقام بیان یک واقعیت است که به فرض صدور روایت، به نعمت‌های خداوند اشاره می‌کند و کاری به تنزیل در أحکام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استاد</w:t>
      </w:r>
    </w:p>
    <w:p>
      <w:pPr>
        <w:pStyle w:val="BookText"/>
        <w:rPr/>
      </w:pPr>
      <w:r>
        <w:rPr>
          <w:rFonts w:ascii="IRNazanin" w:hAnsi="IRNazanin" w:eastAsia="IRNazanin"/>
          <w:color w:val="111111"/>
          <w:sz w:val="28"/>
          <w:sz w:val="28"/>
          <w:szCs w:val="28"/>
          <w:rtl w:val="true"/>
          <w:lang w:bidi="fa-IR"/>
        </w:rPr>
        <w:t>این اشکال ایشان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سیاق و لسان روایات باب نفاس و حیض</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روایات، مشارکت را استفاده می‌کنیم، وقتی روایات نفساء را کنار روایات حیض می‌گذاریم، استتفاده می‌کنیم که أحکام نفاس همان أحکام حیض است، که از جمله این روایات، روایت پنج باب یک أبواب استحاضه است؛ ایشان عمده دلیل را این روایت قرار داده است و دو اشکال کرده است، که اطلاق مشارکت و تنزیل از این روایت استفاده نمی‌شود</w:t>
      </w:r>
      <w:r>
        <w:rPr>
          <w:rFonts w:eastAsia="IRNazanin" w:cs="IRNazanin"/>
          <w:color w:val="111111"/>
          <w:sz w:val="28"/>
          <w:szCs w:val="28"/>
          <w:rtl w:val="true"/>
          <w:lang w:bidi="fa-IR"/>
        </w:rPr>
        <w:t>.</w:t>
      </w:r>
      <w:bookmarkStart w:id="25" w:name="pg4454_28767"/>
    </w:p>
    <w:p>
      <w:pPr>
        <w:pStyle w:val="Heading2"/>
        <w:numPr>
          <w:ilvl w:val="1"/>
          <w:numId w:val="1"/>
        </w:numPr>
        <w:rPr/>
      </w:pPr>
      <w:bookmarkStart w:id="26" w:name="__RefHeading___Toc261767_3644566090"/>
      <w:bookmarkStart w:id="27" w:name="_Toc9"/>
      <w:bookmarkEnd w:id="25"/>
      <w:bookmarkEnd w:id="26"/>
      <w:r>
        <w:rPr>
          <w:rtl w:val="true"/>
        </w:rPr>
        <w:t>طهارت</w:t>
      </w:r>
      <w:r>
        <w:rPr>
          <w:rtl w:val="true"/>
        </w:rPr>
        <w:t>/</w:t>
      </w:r>
      <w:r>
        <w:rPr>
          <w:rtl w:val="true"/>
        </w:rPr>
        <w:t xml:space="preserve">نفاس </w:t>
      </w:r>
      <w:r>
        <w:rPr>
          <w:rtl w:val="true"/>
        </w:rPr>
        <w:t>/</w:t>
      </w:r>
      <w:r>
        <w:rPr>
          <w:rtl w:val="true"/>
        </w:rPr>
        <w:t xml:space="preserve">مسائل نفاس </w:t>
      </w:r>
      <w:r>
        <w:rPr/>
        <w:t>94/09/28</w:t>
      </w:r>
      <w:bookmarkEnd w:id="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نفاس</w:t>
      </w:r>
    </w:p>
    <w:p>
      <w:pPr>
        <w:pStyle w:val="BookText"/>
        <w:rPr/>
      </w:pPr>
      <w:r>
        <w:rPr>
          <w:rFonts w:ascii="IRNazanin" w:hAnsi="IRNazanin" w:eastAsia="IRNazanin"/>
          <w:color w:val="111111"/>
          <w:sz w:val="28"/>
          <w:sz w:val="28"/>
          <w:szCs w:val="28"/>
          <w:rtl w:val="true"/>
          <w:lang w:bidi="fa-IR"/>
        </w:rPr>
        <w:t>إدامه مسأله دهم</w:t>
      </w:r>
    </w:p>
    <w:p>
      <w:pPr>
        <w:pStyle w:val="BookText"/>
        <w:rPr/>
      </w:pPr>
      <w:r>
        <w:rPr>
          <w:rFonts w:ascii="IRNazanin" w:hAnsi="IRNazanin" w:eastAsia="IRNazanin"/>
          <w:color w:val="111111"/>
          <w:sz w:val="28"/>
          <w:sz w:val="28"/>
          <w:szCs w:val="28"/>
          <w:rtl w:val="true"/>
          <w:lang w:bidi="fa-IR"/>
        </w:rPr>
        <w:t xml:space="preserve">بحث در این مسأله بود که مرحوم سیّد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النّفساء کالحائض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یک قیدی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وجوب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وجوب قضاء الصوم دون الصلاة و عدم جواز وطئها و طلاقها و مس کتابة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ایشان اطلاق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بعضی که به نحو مطلق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النّفساء کالحائض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جور است که اطلاق را نمی‌شود پذیرفت که نفساء مثل حائض باشد در جمیع خصوصیّات، و استثنائات شاهد بر همین مطلب است، مثلاً أقلّ حیض ثلاثة أیّام بود، ولی أقلّ نفاس ثلاثة أیّام نیست، و همچنین در باب حیض لازم است که أقلّ طهر بین دو حیض، فاصله شود، ولی لازم نیست که أقلّ طهر بین النّفاسین فاصله شود؛ که مرحوم شهید</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لمخالفة النفاس للحیض فی أمور کثیرة، کالأقل و الأکثر علی وجه، و انقضاء العدة بالحیض دون النفاس غالبا، و رجوع الحائض إلی عادتها فی الحیض و عدم رجوع النفساء إلی عادتها فیه، و رجوع الحائض إلی أهلها و أقرانها علی وجه دون النفساء، و عدم اشتراط أقل الطهر بین النفاسین کما فی التوأمین بخلاف الحیض،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مورد را ذکر نموده است، و مرحوم همدانی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نیز آنها را مطرح کرده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النّفساء کالحائض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أخذ به عادتش باید بکند و اگر عادت ندارد عشره و همچنین در استظهار، جای شک ندارد و لو در تنقیح هم اینرا قبول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گفتیم قدر متیقّن از مشارکت این است که در أخذ به أیّام، و عشره در صورت عدم أیّام، و همچنین قضیّه استظهار و استخبار و چیزهائی که مربوط به أیّام می‌شود، مشارکت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أصالت المشارکت در جمیع خصوصیّات، هیچ دلیلی ندارد؛ کلام در حدّ وسط است، أحکامی که مرحوم سیّد مطرح نموده است، حدّ وسط هستند و أکثر این احکامی که سیّد بیان کرده است، دلیل خاص دارد و نیازی به أصالت المشارکه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غسل</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غسل بحث ندارد، حال بعد از انقطاع یا بعد از عادت یا بعد از 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عدیده‌ای من جمله در صحیحه زراره</w:t>
      </w:r>
      <w:r>
        <w:rPr>
          <w:rStyle w:val="FootnoteAnchor"/>
          <w:rtl w:val="true"/>
        </w:rPr>
        <w:footnoteReference w:id="46"/>
      </w:r>
      <w:r>
        <w:rPr>
          <w:rFonts w:ascii="IRNazanin" w:hAnsi="IRNazanin" w:eastAsia="IRNazanin"/>
          <w:color w:val="111111"/>
          <w:sz w:val="28"/>
          <w:sz w:val="28"/>
          <w:szCs w:val="28"/>
          <w:rtl w:val="true"/>
          <w:lang w:bidi="fa-IR"/>
        </w:rPr>
        <w:t xml:space="preserve">  امر به غسل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النقطع الدم و الا اغتسلت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روایت مالک بن أعین</w:t>
      </w:r>
      <w:r>
        <w:rPr>
          <w:rStyle w:val="FootnoteAnchor"/>
          <w:rtl w:val="true"/>
        </w:rPr>
        <w:footnoteReference w:id="47"/>
      </w:r>
      <w:r>
        <w:rPr>
          <w:rFonts w:ascii="IRNazanin" w:hAnsi="IRNazanin" w:eastAsia="IRNazanin"/>
          <w:color w:val="111111"/>
          <w:sz w:val="28"/>
          <w:sz w:val="28"/>
          <w:szCs w:val="28"/>
          <w:rtl w:val="true"/>
          <w:lang w:bidi="fa-IR"/>
        </w:rPr>
        <w:t xml:space="preserve">  نیز وجوب غسل،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قضاء روزه و عدم وجوب قضاء نماز</w:t>
      </w:r>
    </w:p>
    <w:p>
      <w:pPr>
        <w:pStyle w:val="BookText"/>
        <w:rPr/>
      </w:pPr>
      <w:r>
        <w:rPr>
          <w:rFonts w:ascii="Amiri" w:hAnsi="Amiri" w:eastAsia="Amiri" w:cs="Amiri"/>
          <w:color w:val="111111"/>
          <w:sz w:val="28"/>
          <w:sz w:val="28"/>
          <w:szCs w:val="28"/>
          <w:rtl w:val="true"/>
          <w:lang w:bidi="ar-SA"/>
        </w:rPr>
        <w:t>وجوب قضای روزه در صحیحه عبدالرحمن بن حجاج مطرح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بِإِسْنَادِهِ عَنْ عَلِیِّ بْنِ الْحَسَنِ عَنْ أَیُّوبَ بْنِ نُوحٍ عَنْ صَفْوَانَ بْنِ یَحْیَی عَنْ عَبْدِ الرَّحْمَنِ بْنِ الْحَجَّاجِ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النُّفَسَاءِ تَضَعُ فِی شَهْرِ رَمَضَانَ بَعْدَ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تُتِمُّ ذَلِکَ الْیَوْمَ أَمْ تُفْطِرُ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تُفْطِرُ ثُمَّ لْتَقْضِ ذَلِکَ الْیَوْمَ</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عدم وجوب قضای نماز در موثقه عمار بیان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یَعْقُوبَ عَنْ أَبِی عَلِیٍّ الْأَشْعَرِیِّ عَنْ مُحَمَّدِ بْنِ أَحْمَدَ‌ عَنْ أَحْمَدَ بْنِ الْحَسَنِ بْنِ عَلِیٍّ عَنْ عَمْرِو بْنِ سَعِیدٍ عَنْ مُصَدِّقِ بْنِ صَدَقَةَ عَنْ عَمَّارِ بْنِ مُوسَی عَنْ أَبِی عَبْدِ اللَّهِ علیه السلام فِی الْمَرْأَةِ یُصِیبُهَا الطَّلْقُ أَیَّاماً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یَوْماً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یَوْمَیْنِ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فَتَرَی الصُّفْرَةَ أَوْ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تُصَلِّی مَا لَمْ تَلِدْ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غَلَبَهَا الْوَجَعُ فَفَاتَتْهَا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تَقْدِرْ أَنْ تُصَلِّیَهَا مِنَ الْوَجَعِ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فَعَلَیْهَا قَضَاءُ تِلْکَ الصَّلَاةِ بَعْدَ مَا تَطْهُرُ</w:t>
      </w:r>
      <w:r>
        <w:rPr>
          <w:rFonts w:eastAsia="Amiri" w:cs="Amiri" w:ascii="Amiri" w:hAnsi="Amiri"/>
          <w:color w:val="111111"/>
          <w:sz w:val="28"/>
          <w:szCs w:val="28"/>
          <w:rtl w:val="true"/>
          <w:lang w:bidi="ar-SA"/>
        </w:rPr>
        <w:t>».</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می‌فرماید نمازهای قبل از ولادت قضا دارد و مفهوم آن این است که نمازهائی که بعد از ولادت فوت می‌شود، قضا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وطی نفساء</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مالک بن أعین</w:t>
      </w:r>
      <w:r>
        <w:rPr>
          <w:rStyle w:val="FootnoteAnchor"/>
          <w:rtl w:val="true"/>
        </w:rPr>
        <w:footnoteReference w:id="50"/>
      </w:r>
      <w:r>
        <w:rPr>
          <w:rFonts w:ascii="IRNazanin" w:hAnsi="IRNazanin" w:eastAsia="IRNazanin"/>
          <w:color w:val="111111"/>
          <w:sz w:val="28"/>
          <w:sz w:val="28"/>
          <w:szCs w:val="28"/>
          <w:rtl w:val="true"/>
          <w:lang w:bidi="fa-IR"/>
        </w:rPr>
        <w:t xml:space="preserve">  می‌گوید وقتی می‌تواند وطی بکند که زن برود و غسل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موثقه سعید بن یسار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عَلِیِّ بْنِ الْحَسَنِ عَنْ أَیُّوبَ بْنِ نُوحٍ وَ سِنْدِیِّ بْنِ مُحَمَّدٍ جَمِیعاً عَنْ صَفْوَانَ بْنِ یَحْیَی عَنْ سَعِیدِ بْنِ یَسَارٍ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الْمَرْأَةُ تَحْرُمُ عَلَیْهَا الصَّلَاةُ ثُمَّ تَطْهُرُ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فَتَوَضَّأُ مِنْ غَیْرِ أَنْ تَغْتَسِلَ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فَلِزَوْجِهَا أَنْ یَأْتِیَهَا قَبْلَ أَنْ تَغْتَسِلَ قَالَ لَا حَتَّی تَغْتَسِلَ</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حکم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طلاق</w:t>
      </w:r>
    </w:p>
    <w:p>
      <w:pPr>
        <w:pStyle w:val="BookText"/>
        <w:rPr/>
      </w:pPr>
      <w:r>
        <w:rPr>
          <w:rFonts w:ascii="IRNazanin" w:hAnsi="IRNazanin" w:eastAsia="IRNazanin"/>
          <w:color w:val="111111"/>
          <w:sz w:val="28"/>
          <w:sz w:val="28"/>
          <w:szCs w:val="28"/>
          <w:rtl w:val="true"/>
          <w:lang w:bidi="fa-IR"/>
        </w:rPr>
        <w:t>در مورد عدم جواز طلاق حائض، نصّ خاص نداریم، اما در باب هشتم از کتاب طلاق،</w:t>
      </w:r>
      <w:r>
        <w:rPr>
          <w:rStyle w:val="FootnoteAnchor"/>
          <w:rtl w:val="true"/>
        </w:rPr>
        <w:footnoteReference w:id="52"/>
      </w:r>
      <w:r>
        <w:rPr>
          <w:rFonts w:ascii="IRNazanin" w:hAnsi="IRNazanin" w:eastAsia="IRNazanin"/>
          <w:color w:val="111111"/>
          <w:sz w:val="28"/>
          <w:sz w:val="28"/>
          <w:szCs w:val="28"/>
          <w:rtl w:val="true"/>
          <w:lang w:bidi="fa-IR"/>
        </w:rPr>
        <w:t xml:space="preserve">  در چند روایت می‌فرماید که باید طلاق در طهر باشد و با توجه به اینکه برای نفاس غسل واجب است، معلوم می‌شود که غیر طاهر است، پس طلاق نفساء هم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مسّ قرآن و اسم خدا</w:t>
      </w:r>
    </w:p>
    <w:p>
      <w:pPr>
        <w:pStyle w:val="BookText"/>
        <w:rPr/>
      </w:pPr>
      <w:r>
        <w:rPr>
          <w:rFonts w:ascii="Amiri" w:hAnsi="Amiri" w:eastAsia="Amiri" w:cs="Amiri"/>
          <w:color w:val="111111"/>
          <w:sz w:val="28"/>
          <w:sz w:val="28"/>
          <w:szCs w:val="28"/>
          <w:rtl w:val="true"/>
          <w:lang w:bidi="ar-SA"/>
        </w:rPr>
        <w:t xml:space="preserve">این حکم هم نیاز به دلیل خاصّ ندارد و اطلاق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ششم، هفتم،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قرائت آیات سجده، دخول مساجد، مکث</w:t>
      </w:r>
    </w:p>
    <w:p>
      <w:pPr>
        <w:pStyle w:val="BookText"/>
        <w:rPr/>
      </w:pPr>
      <w:r>
        <w:rPr>
          <w:rFonts w:ascii="IRNazanin" w:hAnsi="IRNazanin" w:eastAsia="IRNazanin"/>
          <w:color w:val="111111"/>
          <w:sz w:val="28"/>
          <w:sz w:val="28"/>
          <w:szCs w:val="28"/>
          <w:rtl w:val="true"/>
          <w:lang w:bidi="fa-IR"/>
        </w:rPr>
        <w:t>در اینکه آیا بر حائض یا نفساء، کلّ سوره‌های که آیات سجده واجب دارد، قرائتش حرام است، یا اینکه فقط آیات سجده حرام است، در بین فقهاء اختلاف است، که مرحوم سیّد قائل است که خصوص آیات سجده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حکم گیر دارد، چون روایاتش در خصوص حائض است و نیاز به أصالت المشارکه داریم، و اطلاقات و نصّ خاصی برای نفاس نداریم؛ مهمّ در قاعده مشارکت این سه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مثل مرحوم خوئی که قاعده‌ای مشارکت را به طور کلّ منکر است و آن موارد قبلی را بخاطر دلیل خاص قبول داشت؛ وقتی به این سه حکم رسیده است، به کلام مرحوم سیّد تعلیقه زده است، و در مورد اینها گفته که مبنی بر احتیاط هستند</w:t>
      </w:r>
      <w:r>
        <w:rPr>
          <w:rFonts w:eastAsia="IRNazanin" w:cs="IRNazanin"/>
          <w:color w:val="111111"/>
          <w:sz w:val="28"/>
          <w:szCs w:val="28"/>
          <w:rtl w:val="true"/>
          <w:lang w:bidi="fa-IR"/>
        </w:rPr>
        <w:t>.</w:t>
      </w:r>
      <w:r>
        <w:rPr>
          <w:rStyle w:val="FootnoteAnchor"/>
          <w:rtl w:val="true"/>
        </w:rPr>
        <w:footnoteReference w:id="54"/>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حرمتها و حرمة دخول المساجد و المکث فیها علی النفساء لا تخلو عن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وطی بعد از إنقطاع و قبل از غسل</w:t>
      </w:r>
    </w:p>
    <w:p>
      <w:pPr>
        <w:pStyle w:val="BookText"/>
        <w:rPr/>
      </w:pPr>
      <w:r>
        <w:rPr>
          <w:rFonts w:ascii="IRNazanin" w:hAnsi="IRNazanin" w:eastAsia="IRNazanin"/>
          <w:color w:val="111111"/>
          <w:sz w:val="28"/>
          <w:sz w:val="28"/>
          <w:szCs w:val="28"/>
          <w:rtl w:val="true"/>
          <w:lang w:bidi="fa-IR"/>
        </w:rPr>
        <w:t>در بحث حائض گذشت که مقتضای جمع بین روایاتی که می‌فرماید باید وطی بعد از غسل باشد با روایاتی که می‌گوید وطی قبل از غسل اشکالی ندارد، این است که وطی قبل از غسل، کراهت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و إنکار کراهت</w:t>
      </w:r>
    </w:p>
    <w:p>
      <w:pPr>
        <w:pStyle w:val="BookText"/>
        <w:rPr/>
      </w:pPr>
      <w:r>
        <w:rPr>
          <w:rFonts w:ascii="IRNazanin" w:hAnsi="IRNazanin" w:eastAsia="IRNazanin"/>
          <w:color w:val="111111"/>
          <w:sz w:val="28"/>
          <w:sz w:val="28"/>
          <w:szCs w:val="28"/>
          <w:rtl w:val="true"/>
          <w:lang w:bidi="fa-IR"/>
        </w:rPr>
        <w:t>مرحوم خوئی در تنقیح فرموده است که این حکم هم با أصالت المشارکت درست نمی‌شود، چون دلیل منحصر به حائض است؛ فرموده آن جمع بین اخبار که در حائض مطرح بود، در مقام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در مقام یک روایت مانعه داریم مثل روایت مالک بن أعین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بِإِسْنَادِهِ عَنْ عَلِیِّ بْنِ الْحَسَنِ عَنْ عَمْرِو بْنِ عُثْمَانَ عَنِ الْحَسَنِ بْنِ مَحْبُوبٍ عَنْ عَلِیِّ بْنِ رِئَابٍ عَنْ مَالِکِ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النُّفَسَاءِ یَغْشَاهَا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فِی نِفَاسِهَا مِنَ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نَعَمْ إِذَا مَضَی لَهَا مُنْذُ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بِقَدْرِ أَیَّامِ عِدَّةِ حَیْضِهَا ثُمَّ تَسْتَظْهِرُ بِیَوْمٍ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 بَعْدُ أَنْ یَغْشَاهَا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یَأْمُرُهَا فَتَغْتَسِلَ ثُمَّ یَغْشَاهَا إِنْ أَحَبَّ</w:t>
      </w:r>
      <w:r>
        <w:rPr>
          <w:rFonts w:eastAsia="IRNazanin" w:cs="IRNazanin"/>
          <w:color w:val="111111"/>
          <w:sz w:val="28"/>
          <w:szCs w:val="28"/>
          <w:rtl w:val="true"/>
          <w:lang w:bidi="fa-IR"/>
        </w:rPr>
        <w:t>».</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سوم همین باب نیز از قسم روایات مانعه است و ایشان آنرا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مقابل این روایت مانعه، دو روایت مجوّزه وجود دارد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ادعی دلالته علی جوازه قبل الاغتسال فهو روایتان کلتاهما عن الشیخ عن ابن فضال، و فی إحداهما عبد اللّه بن بکیر عن بعض أصحابنا عن علی بن یقطین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انقطع الدم و لم تغتسل فلیأتها زوجها إن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الأُخری عبد اللّه بن بکیر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واسطة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أَحْمَدَ وَ مُحَمَّدٍ ابْنَیِ الْحَسَنِ عَنْ أَبِیهِمَا عَنْ عَبْدِ اللَّهِ بْنِ بُکَیْرٍ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انْقَطَعَ الدَّمُ وَ لَمْ تَغْتَسِلْ فَلْیَأْتِهَا زَوْجُهَا إِنْ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عَبْدِ اللَّهِ بْنِ بُکَیْرٍ عَنْ بَعْضِ أَصْحَابِنَا عَنْ عَلِیِّ بْنِ یَقْطِینٍ عَنْ أَبِی عَبْدِ اللَّهِ علیه السلام مِثْلَهُ</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که اگر دلالت و سند این دو روایت مجوّزه تمام باشد، با توجه به اینکه روایات مانعه ظهور در حرمت دارند و این دو روایت نصّ در جواز هستند، روایات مانعه حمل بر کراهت می‌شوند و دیگر نیازی به أصالت المشارکت نداریم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مرحوم خوئی در تنقیح</w:t>
      </w:r>
      <w:r>
        <w:rPr>
          <w:rStyle w:val="FootnoteAnchor"/>
          <w:rtl w:val="true"/>
        </w:rPr>
        <w:footnoteReference w:id="58"/>
      </w:r>
      <w:r>
        <w:rPr>
          <w:rFonts w:ascii="IRNazanin" w:hAnsi="IRNazanin" w:eastAsia="IRNazanin"/>
          <w:color w:val="111111"/>
          <w:sz w:val="28"/>
          <w:sz w:val="28"/>
          <w:szCs w:val="28"/>
          <w:rtl w:val="true"/>
          <w:lang w:bidi="fa-IR"/>
        </w:rPr>
        <w:t xml:space="preserve">  فرموده است این دو روایت ضعیف السّند هستند، بخاطر طریق شیخ طوسی به علی بن الحسن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اشکال دلالی هم دارند، زیرا این دو روایت مربوط به نفساء نمی‌شود و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فَلْیَأْتِهَا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حائض است و فرموده شاهد آن هم این است که شیخ طوسی که راوی این دو روایت است، این دو روایت را در باب حیض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نظر به روایات نمی‌توان کراهت را ثابت کرد، و از طرفی أصالت المشارکت را هم قبول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فرموده که حرمت هم نیست، ما در باب حائض گفتیم که احتمال حرمت هم نیست و قرینه قطعیّه داریم که جواز وطی منوط به غسل نیست؛ قرینه قطعیّه داریم که آن زمان‌ها أئمه و أصحاب أئمه، جواری داشتند و مسیحی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و غسل نمی‌کردند و قطعا اصحاب أئمه منتظر نمی‌ماندند که بروند و غسل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استاد به کلام مرحوم خوئی</w:t>
      </w:r>
    </w:p>
    <w:p>
      <w:pPr>
        <w:pStyle w:val="BookText"/>
        <w:rPr/>
      </w:pPr>
      <w:r>
        <w:rPr>
          <w:rFonts w:ascii="IRNazanin" w:hAnsi="IRNazanin" w:eastAsia="IRNazanin"/>
          <w:color w:val="111111"/>
          <w:sz w:val="28"/>
          <w:sz w:val="28"/>
          <w:szCs w:val="28"/>
          <w:rtl w:val="true"/>
          <w:lang w:bidi="fa-IR"/>
        </w:rPr>
        <w:t>و لکن در ذهن ما این است که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بعدها عدول کرده و سند شیخ را به علی بن الحسن بن فضال درست کرده است، لذا روایت أوّلی که ارسال ندارد، سندش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می‌ماند اشکال دلالی که می‌گوئیم این اشکال درست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انقطع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چه دم حیض باشد یا 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داریم که قدر متیقّن حائض است، لکن شامل فرد نادر که نفساء است نیز می‌شود و اینکه مرحوم شیخ طوسی این دو روایت را در باب حیض آورده است، دلیل بر این نمی‌شود که مختص به حائض است، شاید دیده که اطلاق دارد، فلذا در باب حیض آورده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 که باز هم کراهت دلیل دارد، دلیل آن همین است که شما روایت مالک بن أعین را قبول دارید از باب اینکه غیر از سند بن فضال یک سند دیگری هم دارد، که می‌گوئیم همین روایت بس است، زیرا شما می‌گوئید که قرینه قطعیّه بر جواز داریم، وقتی آن را در کنار روایت مالک قرار می‌دهیم، نتیجه آن، قول به کراهت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بهتری که می‌تواند دلیل بر منع باشد، که وقتی آن روایت را با این قرینه که مرحوم خوئی مطرح نموده است، در نظر بگیریم، نتیجه کراهت می‌شود، روایت سعید بن یسار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عَلِیِّ بْنِ الْحَسَنِ عَنْ أَیُّوبَ بْنِ نُوحٍ وَ سِنْدِیِّ بْنِ مُحَمَّدٍ جَمِیعاً عَنْ صَفْوَانَ بْنِ یَحْیَی عَنْ سَعِیدِ بْنِ یَسَارٍ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الْمَرْأَةُ تَحْرُمُ عَلَیْهَا الصَّلَاةُ ثُمَّ تَطْهُرُ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فَتَوَضَّأُ مِنْ غَیْرِ أَنْ تَغْتَسِلَ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فَلِزَوْجِهَا أَنْ یَأْتِیَهَا قَبْلَ أَنْ تَغْتَسِلَ قَالَ لَا حَتَّی تَغْتَسِلَ</w:t>
      </w:r>
      <w:r>
        <w:rPr>
          <w:rFonts w:eastAsia="IRNazanin" w:cs="IRNazanin"/>
          <w:color w:val="111111"/>
          <w:sz w:val="28"/>
          <w:szCs w:val="28"/>
          <w:rtl w:val="true"/>
          <w:lang w:bidi="fa-IR"/>
        </w:rPr>
        <w:t>».</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این قرینه‌ای که مرحوم خوئی مطرح نمودند، بعض روایاتی که در باب تجویز إتیان و غشیان قبل از غسل است، اطلاق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أحکام مطرح شده در کلام مرحوم سیّد</w:t>
      </w:r>
    </w:p>
    <w:p>
      <w:pPr>
        <w:pStyle w:val="BookText"/>
        <w:rPr/>
      </w:pPr>
      <w:r>
        <w:rPr>
          <w:rFonts w:ascii="IRNazanin" w:hAnsi="IRNazanin" w:eastAsia="IRNazanin"/>
          <w:color w:val="111111"/>
          <w:sz w:val="28"/>
          <w:sz w:val="28"/>
          <w:szCs w:val="28"/>
          <w:rtl w:val="true"/>
          <w:lang w:bidi="fa-IR"/>
        </w:rPr>
        <w:t xml:space="preserve">سایر أحکامی که مرحوم سیّد مطرح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 کراهة الخضاب و قراءة القرآن و نحو ذلک و کذا فی استحباب الوضوء فی أوقات الصلوات و الجلوس فی المصلی و الاشتغال بذکر الله بقدر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قاعده اشتراک درست می‌شوند و روایت خاص یا عامی برای آن پیدا نکرده‌ایم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کفاره</w:t>
      </w:r>
    </w:p>
    <w:p>
      <w:pPr>
        <w:pStyle w:val="BookText"/>
        <w:rPr/>
      </w:pPr>
      <w:r>
        <w:rPr>
          <w:rFonts w:ascii="IRNazanin" w:hAnsi="IRNazanin" w:eastAsia="IRNazanin"/>
          <w:color w:val="111111"/>
          <w:sz w:val="28"/>
          <w:sz w:val="28"/>
          <w:szCs w:val="28"/>
          <w:rtl w:val="true"/>
          <w:lang w:bidi="fa-IR"/>
        </w:rPr>
        <w:t>مرحوم سیّد نسبت به کفاره، إحتیاط مستحب نموده است، و نفساء را به حائض ملحق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ألحقها بعضهم بالحائض فی وجوب الکفارة إذا وطئها و هو أحوط لکن الأقوی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استاد</w:t>
      </w:r>
    </w:p>
    <w:p>
      <w:pPr>
        <w:pStyle w:val="BookText"/>
        <w:rPr/>
      </w:pPr>
      <w:r>
        <w:rPr>
          <w:rFonts w:ascii="IRNazanin" w:hAnsi="IRNazanin" w:eastAsia="IRNazanin"/>
          <w:color w:val="111111"/>
          <w:sz w:val="28"/>
          <w:sz w:val="28"/>
          <w:szCs w:val="28"/>
          <w:rtl w:val="true"/>
          <w:lang w:bidi="fa-IR"/>
        </w:rPr>
        <w:t>حقّ با مرحوم سیّد است که در وجوب کفّاره، نفساء را به حائض ملحق ننموده است، زیرا اگر مشارکت را هم قبول کنیم، نسبت به وجوب کفاره قبول نداریم؛ زیرا وجوب کفاره از احکام حائض نیست، بلکه از أحکام واطیِ حائض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مشارکت را قبول کنیم، می‌گوئیم احکامی را که شارع مقدّس برای حائض بیان کرده است به نحو وجوب یا حرمت و یا مستحب و کراهت، برای نفساء هم ثابت است، اما احکامی که مال واطی او باشد،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کفاره از احکام حائض و نفساء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باید این بحث را بیان کنیم که أصاله المشارکت در أحکام الزامی من الواجبات و المحرمات و أحکام غیر الزامی من المستحبات و المکروهات، وجهی دارد یا ندارد؟</w:t>
      </w:r>
    </w:p>
    <w:p>
      <w:pPr>
        <w:pStyle w:val="BookText"/>
        <w:rPr/>
      </w:pPr>
      <w:r>
        <w:rPr>
          <w:rFonts w:ascii="IRNazanin" w:hAnsi="IRNazanin" w:eastAsia="IRNazanin"/>
          <w:color w:val="111111"/>
          <w:sz w:val="28"/>
          <w:sz w:val="28"/>
          <w:szCs w:val="28"/>
          <w:rtl w:val="true"/>
          <w:lang w:bidi="fa-IR"/>
        </w:rPr>
        <w:t xml:space="preserve">که در تنقیح از اساس منکر مشارکت شده است، در مورد دلیل أوّل و دوم برای مشارکت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و النفاس حیضٌ محتبس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و مناقشه در دلالت دلیل سوم برای مشارکت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می‌فرماید دلیل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الحائض کالنفساء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دلیل بر مشارکت، صحیحه زراره</w:t>
      </w:r>
      <w:r>
        <w:rPr>
          <w:rStyle w:val="FootnoteAnchor"/>
          <w:rtl w:val="true"/>
        </w:rPr>
        <w:footnoteReference w:id="60"/>
      </w:r>
      <w:r>
        <w:rPr>
          <w:rFonts w:ascii="IRNazanin" w:hAnsi="IRNazanin" w:eastAsia="IRNazanin"/>
          <w:color w:val="111111"/>
          <w:sz w:val="28"/>
          <w:sz w:val="28"/>
          <w:szCs w:val="28"/>
          <w:rtl w:val="true"/>
          <w:lang w:bidi="fa-IR"/>
        </w:rPr>
        <w:t xml:space="preserve">  است، که این هم دلیلیّت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الحائض کالنفساء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ادّعای ما بر 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تسویه حائض است با نفساء، با اینکه قاعده مشارکت، تسویه نفساء با حائض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بالفرض از همین بیان، تسویه نفساء با حائض استفاده شود، لکن این اطلاق ندارد</w:t>
      </w:r>
      <w:r>
        <w:rPr>
          <w:rFonts w:eastAsia="IRNazanin" w:cs="IRNazanin"/>
          <w:color w:val="111111"/>
          <w:sz w:val="28"/>
          <w:szCs w:val="28"/>
          <w:rtl w:val="true"/>
          <w:lang w:bidi="fa-IR"/>
        </w:rPr>
        <w:t>.</w:t>
      </w:r>
      <w:bookmarkStart w:id="28" w:name="pg4454_28784"/>
    </w:p>
    <w:p>
      <w:pPr>
        <w:pStyle w:val="BookText"/>
        <w:rPr/>
      </w:pPr>
      <w:bookmarkEnd w:id="28"/>
      <w:r>
        <w:rPr>
          <w:rFonts w:ascii="IRNazanin" w:hAnsi="IRNazanin" w:eastAsia="IRNazanin"/>
          <w:color w:val="111111"/>
          <w:sz w:val="28"/>
          <w:sz w:val="28"/>
          <w:szCs w:val="28"/>
          <w:rtl w:val="true"/>
          <w:lang w:bidi="fa-IR"/>
        </w:rPr>
        <w:t>کلام استاد</w:t>
      </w:r>
    </w:p>
    <w:p>
      <w:pPr>
        <w:pStyle w:val="BookText"/>
        <w:rPr/>
      </w:pPr>
      <w:r>
        <w:rPr>
          <w:rFonts w:ascii="IRNazanin" w:hAnsi="IRNazanin" w:eastAsia="IRNazanin"/>
          <w:color w:val="111111"/>
          <w:sz w:val="28"/>
          <w:sz w:val="28"/>
          <w:szCs w:val="28"/>
          <w:rtl w:val="true"/>
          <w:lang w:bidi="fa-IR"/>
        </w:rPr>
        <w:t>ما فرمایش مرحوم خوئی را قبول داریم که از این روایت استفاده می‌شود که نفساء با حائض فقط در مسائل عدد و استظهار و اینکه چه زمانی غسل بکند، مثل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ذیل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صدرش دلالت بر این دارد که این تسویه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یک بیان چهارمی برای مشارکت داریم، که آن بیان تمام است</w:t>
      </w:r>
      <w:r>
        <w:rPr>
          <w:rFonts w:eastAsia="IRNazanin" w:cs="IRNazanin"/>
          <w:color w:val="111111"/>
          <w:sz w:val="28"/>
          <w:szCs w:val="28"/>
          <w:rtl w:val="true"/>
          <w:lang w:bidi="fa-IR"/>
        </w:rPr>
        <w:t>.</w:t>
      </w:r>
    </w:p>
    <w:p>
      <w:pPr>
        <w:pStyle w:val="Heading2"/>
        <w:numPr>
          <w:ilvl w:val="1"/>
          <w:numId w:val="1"/>
        </w:numPr>
        <w:rPr/>
      </w:pPr>
      <w:bookmarkStart w:id="29" w:name="__RefHeading___Toc261769_3644566090"/>
      <w:bookmarkStart w:id="30" w:name="_Toc10"/>
      <w:bookmarkEnd w:id="29"/>
      <w:r>
        <w:rPr>
          <w:rtl w:val="true"/>
        </w:rPr>
        <w:t>طهارت</w:t>
      </w:r>
      <w:r>
        <w:rPr>
          <w:rtl w:val="true"/>
        </w:rPr>
        <w:t>/</w:t>
      </w:r>
      <w:r>
        <w:rPr>
          <w:rtl w:val="true"/>
        </w:rPr>
        <w:t xml:space="preserve">نفاس </w:t>
      </w:r>
      <w:r>
        <w:rPr>
          <w:rtl w:val="true"/>
        </w:rPr>
        <w:t xml:space="preserve">- </w:t>
      </w:r>
      <w:r>
        <w:rPr>
          <w:rtl w:val="true"/>
        </w:rPr>
        <w:t xml:space="preserve">مسّ میّت </w:t>
      </w:r>
      <w:r>
        <w:rPr>
          <w:rtl w:val="true"/>
        </w:rPr>
        <w:t>/</w:t>
      </w:r>
      <w:r>
        <w:rPr>
          <w:rtl w:val="true"/>
        </w:rPr>
        <w:t xml:space="preserve">مسائل نفاس </w:t>
      </w:r>
      <w:r>
        <w:rPr>
          <w:rtl w:val="true"/>
        </w:rPr>
        <w:t xml:space="preserve">- </w:t>
      </w:r>
      <w:r>
        <w:rPr>
          <w:rtl w:val="true"/>
        </w:rPr>
        <w:t xml:space="preserve">وجوب غسل مس میت </w:t>
      </w:r>
      <w:r>
        <w:rPr/>
        <w:t>94/09/30</w:t>
      </w:r>
      <w:bookmarkEnd w:id="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مسائل نفاس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غسل مس میت</w:t>
      </w:r>
    </w:p>
    <w:p>
      <w:pPr>
        <w:pStyle w:val="BookText"/>
        <w:rPr/>
      </w:pPr>
      <w:r>
        <w:rPr>
          <w:rFonts w:ascii="IRNazanin" w:hAnsi="IRNazanin" w:eastAsia="IRNazanin"/>
          <w:color w:val="111111"/>
          <w:sz w:val="28"/>
          <w:sz w:val="28"/>
          <w:szCs w:val="28"/>
          <w:rtl w:val="true"/>
          <w:lang w:bidi="fa-IR"/>
        </w:rPr>
        <w:t xml:space="preserve">بحث حول این مطلب بود که آیا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النّفساء کالحائض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دارد یا نه؟</w:t>
      </w:r>
    </w:p>
    <w:p>
      <w:pPr>
        <w:pStyle w:val="BookText"/>
        <w:rPr/>
      </w:pPr>
      <w:r>
        <w:rPr>
          <w:rFonts w:ascii="IRNazanin" w:hAnsi="IRNazanin" w:eastAsia="IRNazanin"/>
          <w:color w:val="111111"/>
          <w:sz w:val="28"/>
          <w:sz w:val="28"/>
          <w:szCs w:val="28"/>
          <w:rtl w:val="true"/>
          <w:lang w:bidi="fa-IR"/>
        </w:rPr>
        <w:t>که در تنقیح فرموده هیچ دلیل ندارد، در ادله ثلاثه‌ای که برای مشارکت بیان شده است، مناقشه کرده است و نتیجه گرفته که مورد به مورد باید نگاه کرد، که در موارد عدیده‌ای فرموده نفساء دلیل دارد، که حکم حیض را تسریّه می‌دهیم و یک مواردی مثل قرائت عزائم و مکث و دخول در مسجدین دلیل ندارد، لذا فتوی نداده است و احتیاط کرده است؛ همچنین ایشان فرموده کراهت وطی دلیل ندارد؛ با اینکه در روایات داشت که غشیان بکند بعد از غسل، که فرموده به قرینه سیره از این روایات دست بر 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گفتیم که همین قرینه را به این دلیل حرمت یعنی معتبره مالک، ضمیمه می‌کنیم و کراهت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w:t>
      </w:r>
    </w:p>
    <w:p>
      <w:pPr>
        <w:pStyle w:val="BookText"/>
        <w:rPr/>
      </w:pPr>
      <w:r>
        <w:rPr>
          <w:rFonts w:ascii="IRNazanin" w:hAnsi="IRNazanin" w:eastAsia="IRNazanin"/>
          <w:color w:val="111111"/>
          <w:sz w:val="28"/>
          <w:sz w:val="28"/>
          <w:szCs w:val="28"/>
          <w:rtl w:val="true"/>
          <w:lang w:bidi="fa-IR"/>
        </w:rPr>
        <w:t xml:space="preserve">شبهه که وجود دارد این است که اگر سیره را اضافه بکنیم، غایتش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مستحبی می‌شود و کراهت وطی درست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شبهه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أوّل این است که ما گفتیم اینها الفاظ است، حال بر او مستحب است غسل یا بر این کراهت دارد که قبل از غسل کردن، وطی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دیگر این است که متفاهم عرفی از این روایت این است که فعل آن مرد حزازت دارد و برای اینکه از فعل مرد، رفع حزازت شود، می‌گوید غسل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به مرد می‌گوید که این کار عیبی ندارد لکن به زن بگو که غسل بکند، کار تو موقوف بر این است که زنت غسل بکند؛ و بعدش هم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یغشاها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 نظر کار مرد است، مدّ نظر غشیان است، که غشیان را موقوف کرده بر غسل او و چون این غشیان به دلیل سیره موقوف بر غسل نیست، پس غشیان متوقّف بر غسل است حزازةً نه تحریماً، ظاهر معتبره مالک بن أعین إناطه غشیان به غسل است، که ظاهر أوّلیه آن، إلزام است و با توجه به سیره، الزامش را کنار می‌گذاریم و اصل توقف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بعبارت أخری در این روایت غشیان را متوقّف کرده است بر غسل کردن و این توقّف الزامی است، در صورتی که ترخیص در ترک ندهد و اگر ترخیص در ترک بدهد، غیر الزامی است؛ و چون با سیره ترخیص در ترک دارد، معلوم می‌شود که توقّف غشیان بر غسل، غیر الزامی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نکته‌ای در کلام مرحوم خوئی</w:t>
      </w:r>
    </w:p>
    <w:p>
      <w:pPr>
        <w:pStyle w:val="BookText"/>
        <w:rPr/>
      </w:pPr>
      <w:r>
        <w:rPr>
          <w:rFonts w:ascii="IRNazanin" w:hAnsi="IRNazanin" w:eastAsia="IRNazanin"/>
          <w:color w:val="111111"/>
          <w:sz w:val="28"/>
          <w:sz w:val="28"/>
          <w:szCs w:val="28"/>
          <w:rtl w:val="true"/>
          <w:lang w:bidi="fa-IR"/>
        </w:rPr>
        <w:t>ایشان اصالت المشارکه را بالکل منکر شد و فرموده باید دید که دلیل داریم یا نه، که در بعض موارد دلیل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مشهور بلکه ادّعای اجماع بر اصاله المشارکت شده است و در ذهن ما هم همین است که اصالت المشارکت در احکام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نسبت به قرائت آیات سجده و دخول مسجدین و مکث فی المساجد تعلیقه زده است، ولی وقتی به کراهت وطی بعد از إنقطاع و قبل از غسل رسیده است، تعلیقه نزده است؛ که نیازی به تعلیقه ندارد چون در اوّل کتاب فرموده است که تمام کراهات و مستحباتی که در عروه است، را قبول نداریم، چون اینها از باب تسامح در ادلّه سنن است و ما تسامح در أدلّه سنن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دخول در مساجد و مکث و قرائت را چون الزامی بوده است، تعلیقه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 بر مشارکت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 ضمائم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استاد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سوق و سیاق روایات نفساء با روایات حائض یکی است، لسانی که راجع به دم ولادت رسیده است، با لسانی که در دم حیض رسیده است، واحد است؛ عبارتها واحد است، راجع به غشیان و بطلان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بالاتر اصلا همان زمان قعود، یعنی زمان وظائف نفساء را گفته است که همان زمان حیض است؛ تقعد بعدد أیّامها، که معیار نفساء را ایّامی قرار داده است که در حیض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جهت ثالثه در این همه احکام مشترک هستند و به ضمّ اینکه سابقین اختلافی در این مسأله ندارند و همچنین با ضمّ روایاتی که فرموده است النفاس حیضٌ محتبس و سایر ضمائم، اطمینان پیدا می‌شود که نفساء از نظر احکام مثل حائض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نظر خصوصیات و 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فقه جواهری و ضمیمه را قبول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مرحوم خوئی در مثل حرمت قرائت آیات سجده و دخول در مسجدین و مکث در مساجد، فرموده است که دلیل قاصر است و اینها مبنی بر احتیاط هستند؛ در جواب ایشان می‌گوئیم که این حرفها، خروج از روش سابقین است و باید به ملاحظه همه جهات مطلب را بررسی کرد، نه اینکه فقط با قواعد اصولی مباحث را مطرح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غسل نفاس</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غسلها کغسل الجنابة‌ إلا أنه لا یغنی عن الوضوء بل یجب قبله أو بعده کسائر الأغسال</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مرحوم همدانی فرموده اگر در جائی غسل را توضیح داد و در جاهای دیگر فرمود که غسل بکنید، متفاهم عرفی این است که همان کیفیت، در این مورد هم هست؛ مضافا که غسل در شرایع سابقه بوده است، که آنها هم به همین نحو که أوّل سر و گردن و بعد طرف راست بدن و بعد طرف چپ بدن را می‌شستند، و دین ما هم که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را باقی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غسل نفساء مجزی از وضو است یا مجزی نیست؟ 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الوضوء أنقی من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غسل مجزی از وضو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این را قبول نکرد، می‌گوید که غسل مجزی از وضو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یتم الکلام فی الدّماء الثلاثه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غسل مسّ میت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بمس میت الإنسان بعد برده و قبل غسله دون میت غیر الإنسان أو هو قبل برده أو بعد غسله و المناط برد تمام جسده فلا یوجب برد بعضه و لو کان هو الممسوس و المعتبر فی الغسل تمام الأغسال الثلاثة فلو بقی من الغسل الثالث شی‌ء لا یسقط الغسل بمسه و إن کان الممسوس العضو المغسول منه و یکفی فی سقوط الغسل إذا کانت الأغسال الثلاثة کلها بالماء القراح لفقد السدر و الکافور بل الأقوی کفایة التیمم أو کون الغاسل هو الکافر بأمر المسلم لفقد‌ المماثل لکن الأحوط عدم الاکتفاء بهما و لا فرق فی المیت بین المسلم و الکافر و الکبیر و الصغیر حتی السقط إذا تمَّ له أربعة أشهر بل الأحوط الغسل بمسه و لو قبل تمام أربعة أشهر أیضا و إن کان الأقوی عدمه</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مرحوم سیّد فرموده یکی از اغسال واجبه، غسلی است که بواسطه مسّ میّت انسانی واجب می‌شود، در صورتی که مسّ بعد از سرد شدن بدن میـّت و قبل از اینکه سه غسل او تمام شود،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غسل مسّ میّت واجب است، شهرت عظیمه‌ی بین قدماء و متأخّرین است، گرچه مرحوم سیّد مرتضی فرموده که سنّت است و مرحوم شیخ طوسی فرموده که اکثر أصحاب قائل به وجوب غسل مسّ میّت هستند، که معلوم می‌شود اختلافی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بین متأخّرین مرحوم سبزواری از کسانی است که قائل به استحباب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اجماع و تسالم بر وجوب غسل مسّ میّت ثابت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أدلّه وجوب غسل مسّ میّت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عمده روایات است، که روایات زیادی داریم که مفادش این است که غسل مسّ میّت واجب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ألسنه روایات مختلف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بعضی به لسان واجبٌ، مثل موثقه سماعه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 مَنْ مَسَّ مَیِّتاً وَاجِبٌ</w:t>
      </w:r>
      <w:r>
        <w:rPr>
          <w:rFonts w:eastAsia="Amiri" w:cs="Amiri" w:ascii="Amiri" w:hAnsi="Amiri"/>
          <w:color w:val="111111"/>
          <w:sz w:val="28"/>
          <w:szCs w:val="28"/>
          <w:rtl w:val="true"/>
          <w:lang w:bidi="ar-SA"/>
        </w:rPr>
        <w:t>».</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بعض روایات یجب دارد،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رَجُلٌ أَصَابَ یَدَیْهِ أَوْ بَدَنَهُ ثَوْبُ الْمَیِّتِ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یَلِی جِلْدَهُ قَبْلَ أَنْ یُغَسَّلَ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یَجِبُ عَلَیْهِ غَسْلُ یَدَیْهِ أَوْ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علیه السلام إِذَا أَصَابَ یَدَکَ جَسَدُ الْمَیِّتِ قَبْلَ أَنْ یُغَسَّلَ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یَجِبُ عَلَیْکَ الْغُسْلُ</w:t>
      </w:r>
      <w:r>
        <w:rPr>
          <w:rFonts w:eastAsia="Amiri" w:cs="Amiri" w:ascii="Amiri" w:hAnsi="Amiri"/>
          <w:color w:val="111111"/>
          <w:sz w:val="28"/>
          <w:szCs w:val="28"/>
          <w:rtl w:val="true"/>
          <w:lang w:bidi="ar-SA"/>
        </w:rPr>
        <w:t>».</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 کلام مرحوم خوئی این است که اینها نصّ در وجوب هستند، که ما می‌گفتیم نصّ در وجوب نیستند، گرچه این عناوین در اصلاح فقهاء، نصّ در وجوب هستند ولی در اصلاح روایات، به معنای ثبت هستند، ولی ظهور قوی دارند در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 روایات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دیگر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فرموده‌اند که در هیچ موردی نداریم که این همه عبارات عدیده‌ای باشد که بگوید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 وجه تکثیر این روایات به ألسنه عدیده این است که عامه غسل مسّ میّت را مستحب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اینها می‌خواهد حرف عامه را ردّ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مرتضی و قول به استحباب</w:t>
      </w:r>
    </w:p>
    <w:p>
      <w:pPr>
        <w:pStyle w:val="BookText"/>
        <w:rPr/>
      </w:pPr>
      <w:r>
        <w:rPr>
          <w:rFonts w:ascii="IRNazanin" w:hAnsi="IRNazanin" w:eastAsia="IRNazanin"/>
          <w:color w:val="111111"/>
          <w:sz w:val="28"/>
          <w:sz w:val="28"/>
          <w:szCs w:val="28"/>
          <w:rtl w:val="true"/>
          <w:lang w:bidi="fa-IR"/>
        </w:rPr>
        <w:t>در مقابل یک چیزهائی هست که موهِم استحباب است، که منشأ کلام سیّد مرتضی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أوّل بر 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صفوان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الْحُسَیْنِ بْنِ سَعِیدٍ عَنْ صَفْوَانَ عَنِ ابْنِ مُسْکَانَ عَنْ مُحَمَّدٍ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یَوْمَ الْأَضْحَی وَ الْفِطْرِ وَ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غَسَّلْتَ مَیِّتاً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تَغْتَسِلْ مِنْ مَسِّهِ إِذَا أَدْخَلْتَهُ الْقَبْرَ وَ لَا إِذَا حَمَلْتَهُ</w:t>
      </w:r>
      <w:r>
        <w:rPr>
          <w:rFonts w:eastAsia="Amiri" w:cs="Amiri" w:ascii="Amiri" w:hAnsi="Amiri"/>
          <w:color w:val="111111"/>
          <w:sz w:val="28"/>
          <w:szCs w:val="28"/>
          <w:rtl w:val="true"/>
          <w:lang w:bidi="ar-SA"/>
        </w:rPr>
        <w:t>».</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با توجه به اینکه در این روایت، غسل مسّ میّت را در سیاق مستحبات آورده است، معلوم می‌شود که مستحب است نه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استاد در دلیل أوّل</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این فرمایش درست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وحدت سیاق، مانع انعقاد ظهور این قسمت از روایت در وجوب غسل مسّ میّت شود، را قبول نداریم؛ ممکن است کسی بگوید که ظهور در وجوب دارد و در آن سه مورد قرینه بر ترخیص داریم، و در این مورد قرینه بر ترخیص نداریم و بر همان ظهورش حمل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که وحدت سیاق مانع از ظهور است، در جواب می‌گوئیم فوقش این است که از این روایت وجوب فهمیده نمی‌شود، ولی سبب نمی‌شود که به خاطر این نکته ضعیفه، از آنهمه ظهور رفع ید کنیم؛ دوران امر است بین اینکه از ظهور سیاقی رفع ید کنیم، یا از ظهور لفظی، که ظهور لفظی مقدّم بر ظهور سیاقی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بر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زید بن علی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سَعْدٍ عَنْ أَبِی الْجَوْزَاءِ الْمُنَبِّهِ بْنِ عَبْدِ اللَّهِ عَنِ الْحُسَیْنِ بْنِ عُلْوَانَ عَنْ عَمْرِو بْنِ خَالِدٍ عَنْ زَیْدِ بْنِ عَلِیٍّ عَنْ آبَائِهِ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مِنْ سَبْعَةٍ مِنَ الْجَنَابَةِ وَ هُوَ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غُسْلِ الْمَیِّتِ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تَطَهَّرْتَ أَجْزَأَکَ وَ ذَکَرَ غَیْرَ ذَلِکَ</w:t>
      </w:r>
      <w:r>
        <w:rPr>
          <w:rFonts w:eastAsia="Amiri" w:cs="Amiri" w:ascii="Amiri" w:hAnsi="Amiri"/>
          <w:color w:val="111111"/>
          <w:sz w:val="28"/>
          <w:szCs w:val="28"/>
          <w:rtl w:val="true"/>
          <w:lang w:bidi="ar-SA"/>
        </w:rPr>
        <w:t>».</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نکته در این روایت هست، یکی اینکه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غسل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نفرموده که غسل هم بکنی؛ فوقش این است که مس میّت حدث اصغر آورده و وضو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تطهّرت را به معنای وضو می‌گیرد و می‌فرماید از اینکه فرموده وضو بگیرو همین وضو کفایت می‌کند و نفرموده که غسل مسّ میّت انجام بده، فهمیده می‌شود که غسل مسّ میّت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استاد در دلیل دوم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استدلال به این روایت هم بر استحباب ناتمام است، اینکه بعد از غسل مسّ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نیاورده است، شاید نظر به آیه قرآن دارد که در قرآن نیامده است؛ یعنی مراد از واجبٌ ، فریضه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اینکه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بعضی در جواب ایشان فرموده‌اند که گرچه تطهرت به معنای وضو است، لکن این روایت را حمل بر تقیّه کرده‌اند؛ لکن ما می‌گوئیم که به وضو تطهّر نمی‌گویند، بلکه وضو می‌گویند؛ و حمل تطهرَّت بر وضو عرفیّت ندارد، بلکه بر غسل عرفیّت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جواب سیّد مرتضی می‌گوئیم که این روایت می‌گوید اگر غسل جنابت کردی مجزی است از غسل مسّ میّت؛ لا أقل این احتمال است و همین که شک داشتیم، پس نمیتوان به این روایت استدلال کرد که وضو به جای غسل مسّ می‌نشیند، و نیازی به حمل بر تقیه نداریم و أضف که مشکل سندی هم دارد؛ اشکال در أبی الجوزاء المنبّه بن عبدالله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بر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 احتجاج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عَلِیِّ بْنِ أَبِی طَالِبٍ الطَّبْرِسِیُّ فِی الْإِحْتِجَاجِ قَالَ مِمَّا خَرَجَ عَنْ صَاحِبِ الزَّمَانِ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مُحَمَّدِ بْنِ عَبْدِ اللَّهِ بْنِ جَعْفَرٍ الْحِمْیَرِیِّ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کَتَبَ إِلَیْهِ رُوِیَ لَنَا عَنِ الْعَالِمِ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إِمَامِ قَوْمٍ صَلَّی بِهِمْ بَعْضَ صَلَاتِهِمْ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حَدَثَتْ عَلَیْهِ حَادِثَةٌ کَیْفَ یَعْمَلُ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یُؤَخَّرُ وَ یَتَقَدَّمُ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یُتِمُّ صَلَاتَهُمْ وَ یَغْتَسِلُ مَنْ 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التَّوْقِیعُ لَیْسَ عَلَی مَنْ نَحَّاهُ إِلَّا غَسْلُ الْیَدِ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لَمْ تَحْدُثْ حَادِثَةٌ تَقْطَعُ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تَمَّمَ صَلَاتَهُ مَعَ الْقَوْمِ</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با توجه به اینکه در جواب سؤال سائل، فرموده فقط لازم است که دستانش را بشوید، فرموده‌اند که این روایت نصّ در این است که غسل مس میت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استاد در دلیل سوم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احتجاج سند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دلالتی ندارد، چون این شخص تازه مرده و هنوز بدنش حرارت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کسی بگوید که اگر کسی لباس میّت را هم گرفته، مستحب است برود و دستش را بشوید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مَنْ نَحَّاهُ إِلَّا غَسْلُ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مطلب را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أضف إلی ذلک که همین جواب را در یک روایت دیگری به یک بیان دیگری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إِلَیْهِ وَ رُوِیَ عَنِ الْعَالِمِ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مَسَّ مَیِّتاً بِحَرَارَتِهِ غَسَلَ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مَسَّهُ وَ قَدْ بَرَدَ فَعَلَیْهِ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الْمَیِّتُ فِی هَذِهِ الْحَالِ لَا یَکُونُ إِلَّا بِحَرَارَتِهِ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فَالْعَمَلُ فِی ذَلِکَ عَلَی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یُنَحِّیهِ بِثِیَابِهِ وَ لَا یَمَسُّهُ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یَجِبُ عَلَیْهِ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التَّوْقِیعُ إِذَا مَسَّهُ عَلَی هَذِهِ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عَلَیْهِ إِلَّا غَسْلُ یَدِهِ</w:t>
      </w:r>
      <w:r>
        <w:rPr>
          <w:rFonts w:eastAsia="IRNazanin" w:cs="IRNazanin"/>
          <w:color w:val="111111"/>
          <w:sz w:val="28"/>
          <w:szCs w:val="28"/>
          <w:rtl w:val="true"/>
          <w:lang w:bidi="fa-IR"/>
        </w:rPr>
        <w:t>».</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روایت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می‌آ‌ورد، که این مؤیّد همان است که آنجا که فرمود غسل ندارد، بخاطر این است که هنوز حرارتش باقی است</w:t>
      </w:r>
      <w:r>
        <w:rPr>
          <w:rFonts w:eastAsia="IRNazanin" w:cs="IRNazanin"/>
          <w:color w:val="111111"/>
          <w:sz w:val="28"/>
          <w:szCs w:val="28"/>
          <w:rtl w:val="true"/>
          <w:lang w:bidi="fa-IR"/>
        </w:rPr>
        <w:t>.</w:t>
      </w:r>
      <w:bookmarkStart w:id="31" w:name="pg4454_28798"/>
    </w:p>
    <w:p>
      <w:pPr>
        <w:pStyle w:val="BookText"/>
        <w:rPr/>
      </w:pPr>
      <w:bookmarkEnd w:id="31"/>
      <w:r>
        <w:rPr>
          <w:rFonts w:ascii="IRNazanin" w:hAnsi="IRNazanin" w:eastAsia="IRNazanin"/>
          <w:color w:val="111111"/>
          <w:sz w:val="28"/>
          <w:sz w:val="28"/>
          <w:szCs w:val="28"/>
          <w:rtl w:val="true"/>
          <w:lang w:bidi="fa-IR"/>
        </w:rPr>
        <w:t>دلیل چهارم بر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حسن بن عبید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الْحَسَنِ بْنِ عُبَیْدٍ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الصَّادِقِ علیه السلام هَلِ اغْتَسَلَ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غَسَّلَ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فَأَجَابَهُ النَّبِیُّ صلّی الله علیه وآله وسلّم طَاهِرٌ مُطَهَّرٌ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لَکِنَّ أَمِیرَ الْمُؤْمِنِینَ علیه السلام فَعَلَ وَ جَرَتْ بِهِ السُّنَّةُ</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در این روایت حضرت می‌فرماید فکر نکنید که غسلی که جدّ ما أمیر المؤمنین کرده است، بخاطر آنچیزی است که در سایر موارد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أثابه من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غسل حضرت بخاطر این نیست که از جانب مسّ بدن پیامبر، چیزی به حضرت سرایت کرده است، بلکه بخاطر یک جهت دیگری است؛ بخاطر اینکه سنّت زنده بماند، غسل کرده است، غسل حضرت بخاطر إحیاء سنّت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در روایات آمده است، حکمت است و با اینکه آن حکمت نبوده است، حضرت غسل کردند؛ که مرحوم سیّد مرتضی فرموده این دلیل بر مستحب بودن این غسل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استاد در دلیل چهارم</w:t>
      </w:r>
    </w:p>
    <w:p>
      <w:pPr>
        <w:pStyle w:val="BookText"/>
        <w:rPr/>
      </w:pPr>
      <w:r>
        <w:rPr>
          <w:rFonts w:ascii="IRNazanin" w:hAnsi="IRNazanin" w:eastAsia="IRNazanin"/>
          <w:color w:val="111111"/>
          <w:sz w:val="28"/>
          <w:sz w:val="28"/>
          <w:szCs w:val="28"/>
          <w:rtl w:val="true"/>
          <w:lang w:bidi="fa-IR"/>
        </w:rPr>
        <w:t>إدّعای اینکه لفظ سنّت دلیل بر مستحب بودن است، مشکل است</w:t>
      </w:r>
      <w:r>
        <w:rPr>
          <w:rFonts w:eastAsia="IRNazanin" w:cs="IRNazanin"/>
          <w:color w:val="111111"/>
          <w:sz w:val="28"/>
          <w:szCs w:val="28"/>
          <w:rtl w:val="true"/>
          <w:lang w:bidi="fa-IR"/>
        </w:rPr>
        <w:t>.</w:t>
      </w:r>
    </w:p>
    <w:p>
      <w:pPr>
        <w:pStyle w:val="Heading2"/>
        <w:numPr>
          <w:ilvl w:val="1"/>
          <w:numId w:val="1"/>
        </w:numPr>
        <w:rPr/>
      </w:pPr>
      <w:bookmarkStart w:id="32" w:name="__RefHeading___Toc261771_3644566090"/>
      <w:bookmarkStart w:id="33" w:name="_Toc11"/>
      <w:bookmarkEnd w:id="32"/>
      <w:r>
        <w:rPr>
          <w:rtl w:val="true"/>
        </w:rPr>
        <w:t>طهارت</w:t>
      </w:r>
      <w:r>
        <w:rPr>
          <w:rtl w:val="true"/>
        </w:rPr>
        <w:t>/</w:t>
      </w:r>
      <w:r>
        <w:rPr>
          <w:rtl w:val="true"/>
        </w:rPr>
        <w:t xml:space="preserve">غسل مس میّت </w:t>
      </w:r>
      <w:r>
        <w:rPr>
          <w:rtl w:val="true"/>
        </w:rPr>
        <w:t>/</w:t>
      </w:r>
      <w:r>
        <w:rPr>
          <w:rtl w:val="true"/>
        </w:rPr>
        <w:t xml:space="preserve">وجوب و خصوصیات آن </w:t>
      </w:r>
      <w:r>
        <w:rPr/>
        <w:t>94/10/01</w:t>
      </w:r>
      <w:bookmarkEnd w:id="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مس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و خصوصیات آن</w:t>
      </w:r>
    </w:p>
    <w:p>
      <w:pPr>
        <w:pStyle w:val="BookText"/>
        <w:rPr/>
      </w:pPr>
      <w:r>
        <w:rPr>
          <w:rFonts w:ascii="IRNazanin" w:hAnsi="IRNazanin" w:eastAsia="IRNazanin"/>
          <w:color w:val="111111"/>
          <w:sz w:val="28"/>
          <w:sz w:val="28"/>
          <w:szCs w:val="28"/>
          <w:rtl w:val="true"/>
          <w:lang w:bidi="fa-IR"/>
        </w:rPr>
        <w:t>بحث در غسل مسّ میّت بود، مرحله اوّل بحث، در این بود که آیا غسل مسّ میّت واجب است یا اینکه مستحب؟</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فرموده‌اند که غسل مسّ میّت واجب است؛ وجوب غسل، به روایات عدیده‌ای، آن هم به ألسنه مختلفه‌ای، مطرح شده است؛ در قابل سیّد مرتضی فرموده بود که غسل مسّ میّت،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بحث منتهی شد به وجه کلام سیّد مرتضی، عرض شد که منشأ کلام ایشان جمله‌ای از روایات است، که عمده آنها 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تصحیح سند روایت 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دلیل دوم بر استحباب که روایت زید بن علی بود، گفتیم که اشکال سندی دارد، ولی با مراجعه بعدی دیدیم که سند این روایت مشکلی ندارد، و منشأ اشتباه ما این بود که با اعتماد بر حافظه این مطالب 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شیخ طوسی به سعد بن عبدالله تمام است و أبی الجوزاء هم توثیق دارد؛ و در مورد حسین بن علوان گر چه یک بحثی وجود دارد، لکن با توجه به اینکه أجلّاء از او زیاد روایت نقل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روایت أجلّاء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 که ثقه است؛ و عمرو بن خالد را هم خود مرحوم خوئی در معجم فرموده که ثقه است؛ پس این روایت موثقه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مشکل این روایت، فقط مشکل دلالی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إدامه بحث در دلیل چهارم</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أخیره‌ای که موافق با مرحوم سیّد مرتضی است، و کأنّ از او استحباب استفاده می‌شود، روایت حسین بن عبید است، که مرحوم صاحب وسائل حسن بن عبید را در سند آورده است؛ و ظاهرا باید حسین بن عبید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مهمل است و حسین توثیق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وسائل دو سند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خوئی در تنقیح حول سند دوم بحث می‌کند؛ عن القاسم الصَّیقل که توثیق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تنقیح فرموده که این سند را پیدا نکردیم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همین سند در استبصار</w:t>
      </w:r>
      <w:r>
        <w:rPr>
          <w:rStyle w:val="FootnoteAnchor"/>
          <w:rtl w:val="true"/>
        </w:rPr>
        <w:footnoteReference w:id="70"/>
      </w:r>
      <w:r>
        <w:rPr>
          <w:rFonts w:ascii="IRNazanin" w:hAnsi="IRNazanin" w:eastAsia="IRNazanin"/>
          <w:color w:val="111111"/>
          <w:sz w:val="28"/>
          <w:sz w:val="28"/>
          <w:szCs w:val="28"/>
          <w:rtl w:val="true"/>
          <w:lang w:bidi="fa-IR"/>
        </w:rPr>
        <w:t xml:space="preserve">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أیّ حالٍ این دو سند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از نظر دلالی که توهّم شده دلالت دارد بر اینکه غسل مسّ مستحب است، چون حضرت 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أَمِیرُ الْمُؤْمِنِینَ فَعَلَ وَ 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از اینکه حضرت أمیر المؤمنین غسل کردند، این استحباب ادامه پیدا کرد، کأنّ از این روایت استفاده می‌شود که قبلش چنین غسلی نبوده است، که دلیل بر عدم وجوب است و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جرت به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استفاده استحباب می‌شود؛ زیرا سنّت به معنای استحباب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استاد در دلیل چهارم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استدلال به این رویت بر استحباب نادرست است، اگر تعبیر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فجرت به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استفاده استحباب درست بود؛ ولی تعبیر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معلوم می‌شود این عمل قبلاً بوده است، معنای روایت این است که سنتی که قبلا بوده، همین جور ادامه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روایت استفاده نمی‌شود که بعد از این عمل،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 از سؤال سائل استفاده می‌شود که غسل مسّ واجب بوده است و لکن در مورد خصوص پیامبر که خصوصیتی دارد سؤال می‌کند، که آیا در مورد پیامبر که خصوصیّتی دارد، آن غسل واجب است یا نه؟ سؤال در تطبیق بر مورد است، بخاطر خصوصیت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روایت با توجه به سؤال سائل، خصوصاً که فاء ندارد، این است که غسل از قبل بوده و حضرت بخاطر اینکه سنّت باقی بماند اینرا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أخذ عنوان سنّت هم استفاده استحباب نمی‌شود، زیرا بعضی مواقع سنّت به معنای ما شرّع النّبی، در مقابل ما شرَّع الله است و به این لحاظ بر او اطلاق سنّت کرده است، پس اطلاق سنّت در کلام امام، ظهور در استحباب ندارد، پیامبر هم اذن در تشریع دارد و نهی ابتدائی پیامبر هم نافذ است، چون ولایت بر تشریع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شریعت دو قسم است، بعضی فرض الله است و بعضی سنّ النّبی است؛ که این هم دو قسم است، الزامی و غیر الزامی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محل کلام هم سنّت در مقابل فریضه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مورد غسل جنابت گفته فریضه چون در کتاب خدا آمده است و در اینجا گفته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به لحاظ نکته اول و نه نکته ثانیه، دلالت بر استحباب ندارد؛ و اگر کسی بگوید که این روایت دلالت بر استحباب دارد، فوقش در مورد پیامبر و ائمه است که اینها طاهر مطهَّر هستند، غسل مس میّت در حقّ همه واجب و بالفرض در خصوص پیامبر بخاطر این روایت مستحب باشد، ضرری به وجوب غسل در حقّ غیر طاهر مطهَّر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روایت این می‌شود که پیغمبر در اوّل تشریع در خصوص طاهرٌ مطهَّر فرموده که مستحب و در غیر آن واجب است؛ پس نسبت به غیر طاهر مطهّر، وجهی برای رفع ید از آن رویات نداریم و اطلاق آنها در غیر طاهر مطهّر به حال خودش باقی می‌ماند و به ضرس قاطع می‌گوئیم غسل مسّ میّت واجب است و جای تأمّل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فرمایشات سیّد مرتضی خلاف نصوص واضحه است؛ اینجا هم از همین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الخصوصیات</w:t>
      </w:r>
    </w:p>
    <w:p>
      <w:pPr>
        <w:pStyle w:val="BookText"/>
        <w:rPr/>
      </w:pPr>
      <w:r>
        <w:rPr>
          <w:rFonts w:ascii="Amiri" w:hAnsi="Amiri" w:eastAsia="Amiri" w:cs="Amiri"/>
          <w:color w:val="111111"/>
          <w:sz w:val="28"/>
          <w:sz w:val="28"/>
          <w:szCs w:val="28"/>
          <w:rtl w:val="true"/>
          <w:lang w:bidi="ar-SA"/>
        </w:rPr>
        <w:t>خصوصیّت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انحصار وجوب غسل مسّ، در میّت آدمی</w:t>
      </w:r>
    </w:p>
    <w:p>
      <w:pPr>
        <w:pStyle w:val="BookText"/>
        <w:rPr/>
      </w:pPr>
      <w:r>
        <w:rPr>
          <w:rFonts w:ascii="IRNazanin" w:hAnsi="IRNazanin" w:eastAsia="IRNazanin"/>
          <w:color w:val="111111"/>
          <w:sz w:val="28"/>
          <w:sz w:val="28"/>
          <w:szCs w:val="28"/>
          <w:rtl w:val="true"/>
          <w:lang w:bidi="fa-IR"/>
        </w:rPr>
        <w:t>اینکه غسل میّت واجب است، در مورد میّت انسان است و غیر انسان غسل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لقصور المقتضی، در 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حیوانات را میّت نمی‌گویند و انصراف دارد از غیر انسان، انصراف یعنی لغت اجازه می‌دهد ولی وقتی به نحو مطلق می‌گویند، عرف آن را به میت انسانی، 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گفت اطلاق دارد، می‌گوئیم روایت مقیّده داریم که می‌فرماید غیر انسان غسل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صحیحه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بِإِسْنَادِهِ عَنِ الْحُسَیْنِ بْنِ سَعِیدٍ عَنْ صَفْوَانَ عَنِ الْعَلَاءِ بْنِ رَزِینٍ عَنْ مُحَمَّدِ بْنِ مُسْلِمٍ عَنْ أَحَدِهِمَا علیهما السلام فِی رَجُلٍ مَسَّ مَیْتَةً أَ عَلَیْهِ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إِنَّمَا ذَلِکَ مِنَ الْإِنْسَانِ</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خصوصیّت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قبل از سرد شدن بدن میّت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 میّت قبل از سرد شدن، غسل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درست است که بعض روایات مطلق هستند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مسّ میّتاً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در مقابل روایت مقیّده هم داریم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روایت اسماعیل بن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عَنْهُ عَنْ حَمَّادِ بْنِ عِیسَی عَنْ حَرِیزٍ عَنْ إِسْمَاعِیلَ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حِینَ مَاتَ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إِسْمَاعِیلُ الْأَکْبَرُ فَجَعَلَ یُقَبِّلُهُ وَ هُوَ 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جُعِلْتُ فِدَاکَ أَ لَیْسَ لَا یَنْبَغِی أَنْ یُمَسَّ الْمَیِّتُ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یَمُوتُ وَ مَنْ مَسَّهُ فَعَلَیْهِ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أَمَّا بِحَرَارَتِهِ فَلَا بَأْسَ إِنَّمَا ذَاکَ إِذَا بَرَدَ</w:t>
      </w:r>
      <w:r>
        <w:rPr>
          <w:rFonts w:eastAsia="Amiri" w:cs="Amiri" w:ascii="Amiri" w:hAnsi="Amiri"/>
          <w:color w:val="111111"/>
          <w:sz w:val="28"/>
          <w:szCs w:val="28"/>
          <w:rtl w:val="true"/>
          <w:lang w:bidi="ar-SA"/>
        </w:rPr>
        <w:t>».</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شیخ طوسی به حسین بن سعید تمام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سند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غسل واجب نیست، نه اینکه فقط قُبله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روایت علی بن مهزیار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بِإِسْنَادِهِ عَنْ عَلِیِّ بْنِ مَهْزِیَارَ عَنْ فَضَالَةَ بْنِ أَیُّوبَ 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الَّذِی یُغَسِّلُ الْمَیِّتَ عَلَیْهِ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نَعَمْ قُلْتُ فَإِذَا مَسَّهُ وَ هُوَ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غُسْلَ عَلَیْهِ فَإِذَا بَرَدَ فَعَلَیْهِ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 الْبَهَائِمُ وَ الطَّیْرُ إِذَا مَسَّهَا عَلَیْهِ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لَیْسَ هَذَا کَالْإِنْسَانِ</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خصوصیّت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بعد از إتمام غسل میّت</w:t>
      </w:r>
    </w:p>
    <w:p>
      <w:pPr>
        <w:pStyle w:val="BookText"/>
        <w:rPr/>
      </w:pPr>
      <w:r>
        <w:rPr>
          <w:rFonts w:ascii="Amiri" w:hAnsi="Amiri" w:eastAsia="Amiri" w:cs="Amiri"/>
          <w:color w:val="111111"/>
          <w:sz w:val="28"/>
          <w:sz w:val="28"/>
          <w:szCs w:val="28"/>
          <w:rtl w:val="true"/>
          <w:lang w:bidi="ar-SA"/>
        </w:rPr>
        <w:t>در صورتی که غسل میّت تمام شود و کسی او را مسّ نماید، غسل مسّ میّت بر او واجب نخواهد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بِإِسْنَادِهِ عَنِ الْحُسَیْنِ بْنِ سَعِیدٍ عَنْ مُحَمَّدِ بْنِ أَبِی عُمَیْرٍ عَنْ جَمِیلِ بْنِ دَرَّاجٍ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الْمَیِّتِ عِنْدَ مَوْتِهِ وَ بَعْدَ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الْقُبْلَةُ لَیْسَ بِهَا بَأْسٌ</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زمان حرارت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غسلش بأس ندارد، به معنی این است که اثری ندارد و غسل واجب نیست، پس و لو آن روایات مطلق هستند ولی اینها مخصّص‌های منفصل هستند و آن روایات مطلقه را تخصیص می‌زنند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روایت بعدی هم دلالت بر همین مطلب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بِإِسْنَادِهِ عَنْ عَلِیِّ بْنِ الْحُسَیْنِ عَنْ مُحَمَّدِ بْنِ أَحْمَدَ بْنِ عَلِیٍّ عَنْ عَبْدِ اللَّهِ بْنِ الصَّلْتِ عَنْ أَحْمَدَ بْنِ مُحَمَّدِ بْنِ أَبِی نَصْرٍ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یَمَسَّهُ بَعْدَ الْغُسْلِ وَ یُقَبِّلَهُ</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ظهور بعض روایات بر وجوب غسل حتّی بعد از اتمام غسل میّت</w:t>
      </w:r>
    </w:p>
    <w:p>
      <w:pPr>
        <w:pStyle w:val="BookText"/>
        <w:rPr/>
      </w:pPr>
      <w:r>
        <w:rPr>
          <w:rFonts w:ascii="IRNazanin" w:hAnsi="IRNazanin" w:eastAsia="IRNazanin"/>
          <w:color w:val="111111"/>
          <w:sz w:val="28"/>
          <w:sz w:val="28"/>
          <w:szCs w:val="28"/>
          <w:rtl w:val="true"/>
          <w:lang w:bidi="fa-IR"/>
        </w:rPr>
        <w:t>در مقابل روایاتی وجود دارد که ظاهرش این است که بعد از غسل هم اگر کسی میّت را مسّ نمود، غسل مسّ میّت بر او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موثقه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بِإِسْنَادِهِ عَنْ مُحَمَّدِ بْنِ أَحْمَدَ بْنِ یَحْیَی عَنْ أَحْمَدَ بْنِ الْحَسَنِ عَنْ عَمْرِو بْنِ سَعِیدٍ عَنْ مُصَدِّقِ بْنِ صَدَقَةَ عَنْ عَمَّارٍ السَّابَاطِیِّ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یَغْتَسِلُ الَّذِی غَسَّلَ الْمَیِّتَ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مَنْ مَسَّ مَیِّتاً فَعَلَیْهِ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الْمَیِّتُ قَدْ غُسِّلَ</w:t>
      </w:r>
      <w:r>
        <w:rPr>
          <w:rFonts w:eastAsia="Amiri" w:cs="Amiri" w:ascii="Amiri" w:hAnsi="Amiri"/>
          <w:color w:val="111111"/>
          <w:sz w:val="28"/>
          <w:szCs w:val="28"/>
          <w:rtl w:val="true"/>
          <w:lang w:bidi="ar-SA"/>
        </w:rPr>
        <w:t>».</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روایت تصریح می‌کند که اگر بعد از غسل هم کسی میّت را مسّ نمود، واجب است که غسل مسّ میّت بنماید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دیگری هم که به این صراحت نیست و لکن به دست می‌آید که بعد از غسل هم اگر کسی میّت را مسّ نمود، غسل واجب است، صحیحه حریز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یَعْقُوبَ عَنْ عَلِیِّ بْنِ إِبْرَاهِیمَ عَنْ أَبِیهِ عَنْ حَمَّادِ بْنِ عِیسَی عَنْ حَرِیزٍ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غَسَّلَ‌ مَیِّتاً فَلْیَغْتَسِلْ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مَسَّهُ مَا دَامَ حَارّاً فَلَا غُسْلَ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بَرَدَ ثُمَّ مَسَّهُ فَلْیَغْتَسِلْ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فَمَنْ أَدْخَلَهُ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غُسْلَ عَلَیْهِ إِنَّمَا یَمَسُّ الثِّیَابَ</w:t>
      </w:r>
      <w:r>
        <w:rPr>
          <w:rFonts w:eastAsia="IRNazanin" w:cs="IRNazanin"/>
          <w:color w:val="111111"/>
          <w:sz w:val="28"/>
          <w:szCs w:val="28"/>
          <w:rtl w:val="true"/>
          <w:lang w:bidi="fa-IR"/>
        </w:rPr>
        <w:t>».</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به ذهن می‌زند که اگر شخص در زمانی که میّت را داخل قبر می‌گذارد، بدن او را مسّ کند، غسل بر او واجب می‌شود، با اینکه در زمانی که میّت را داخل قبر می‌گذارند او را غسل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فرمایشی که در تنقیح از مرحوم همدانی راجع به این دو روایت، نقل کرده است، در ذهن ما درست نقل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استاد در دلالت این دو روایت بر وجوب غسل بعد از اتمام غسل میّت</w:t>
      </w:r>
    </w:p>
    <w:p>
      <w:pPr>
        <w:pStyle w:val="BookText"/>
        <w:rPr/>
      </w:pPr>
      <w:r>
        <w:rPr>
          <w:rFonts w:ascii="IRNazanin" w:hAnsi="IRNazanin" w:eastAsia="IRNazanin"/>
          <w:color w:val="111111"/>
          <w:sz w:val="28"/>
          <w:sz w:val="28"/>
          <w:szCs w:val="28"/>
          <w:rtl w:val="true"/>
          <w:lang w:bidi="fa-IR"/>
        </w:rPr>
        <w:t>در ذهن ما این است که روایت دوم ظهور ندارد، حضرت برای عدم وجوب غسل، به دو نحو می‌توانسته تعلیل بکند، یکی اینکه بگوید چون غسلش داده‌اند، پس لازم نیست که غسل بکند و دیگر اینکه چون دستش به بدن میّت نخورده است، لازم نیست که غسل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اینکه در بعض فروض، میّت را بدون غسل یا با غسل باطل داخل قبر می‌گذارند، حضرت از تعلیلی استفاده کرده که شامل اینها هم بشود، و در حقیقت حضرت می‌خواسته به امری تعلیل بکند که واضحتر باشد و معنایش این نیست که اگر دستش به بدن میّت بخورد، غسل بر او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این بیان را قبول نکنید، یک بیان دیگر که در مورد موثقه عمار خواهد آمد، در مورد این روایت هم جا دارد، که بگوئیم این روایت استحباب غسل را می‌گوید نه وجوب غسل را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موثقه عمار که مهم در استدلال همین روایت است، در جواب می‌گوئیم که باید حمل بر استحباب شود؛ ظاهر اوّلیه این روایت این است که مسّ میّت و لو بعد از غسل، موضوع برای وجوب غسل مسّ میّت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در عمومیّت است، ولی ظاهر در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به واسطه قرائنی که وجود دارد و به ضمّ اینکه عمار هم گاه گاهی متفردّاتی و اختلالاتی دارد، از این ظهور رفع ید می‌کنیم و در نتیجه می‌گوئیم که در موارد مسّ میّت قبل از اتمام غسل، غسل مسّ میّت واجب می‌شود؛ اما اگر بعد از اینکه میّت را غسل داده باشند و کسی او را مسّ نماید، غسل مسّ میّت مستحب است</w:t>
      </w:r>
      <w:r>
        <w:rPr>
          <w:rFonts w:eastAsia="IRNazanin" w:cs="IRNazanin"/>
          <w:color w:val="111111"/>
          <w:sz w:val="28"/>
          <w:szCs w:val="28"/>
          <w:rtl w:val="true"/>
          <w:lang w:bidi="fa-IR"/>
        </w:rPr>
        <w:t>.</w:t>
      </w:r>
      <w:bookmarkStart w:id="34" w:name="pg4454_28811"/>
    </w:p>
    <w:p>
      <w:pPr>
        <w:pStyle w:val="Heading2"/>
        <w:numPr>
          <w:ilvl w:val="1"/>
          <w:numId w:val="1"/>
        </w:numPr>
        <w:rPr/>
      </w:pPr>
      <w:bookmarkStart w:id="35" w:name="__RefHeading___Toc261773_3644566090"/>
      <w:bookmarkStart w:id="36" w:name="_Toc12"/>
      <w:bookmarkEnd w:id="34"/>
      <w:bookmarkEnd w:id="35"/>
      <w:r>
        <w:rPr>
          <w:rtl w:val="true"/>
        </w:rPr>
        <w:t>طهارت</w:t>
      </w:r>
      <w:r>
        <w:rPr>
          <w:rtl w:val="true"/>
        </w:rPr>
        <w:t>/</w:t>
      </w:r>
      <w:r>
        <w:rPr>
          <w:rtl w:val="true"/>
        </w:rPr>
        <w:t xml:space="preserve">غسل مسِ میّت </w:t>
      </w:r>
      <w:r>
        <w:rPr>
          <w:rtl w:val="true"/>
        </w:rPr>
        <w:t>/</w:t>
      </w:r>
      <w:r>
        <w:rPr>
          <w:rtl w:val="true"/>
        </w:rPr>
        <w:t xml:space="preserve">خصوصیات وجوب غسل </w:t>
      </w:r>
      <w:r>
        <w:rPr/>
        <w:t>94/10/02</w:t>
      </w:r>
      <w:bookmarkEnd w:id="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مسِ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خصوصیات وجوب غسل</w:t>
      </w:r>
    </w:p>
    <w:p>
      <w:pPr>
        <w:pStyle w:val="BookText"/>
        <w:rPr/>
      </w:pPr>
      <w:r>
        <w:rPr>
          <w:rFonts w:ascii="IRNazanin" w:hAnsi="IRNazanin" w:eastAsia="IRNazanin"/>
          <w:color w:val="111111"/>
          <w:sz w:val="28"/>
          <w:sz w:val="28"/>
          <w:szCs w:val="28"/>
          <w:rtl w:val="true"/>
          <w:lang w:bidi="fa-IR"/>
        </w:rPr>
        <w:t>إدامه بحث در مورد ظهور بعض روایات بر وجوب غسل در موارد مسّ بعد از غسل</w:t>
      </w:r>
    </w:p>
    <w:p>
      <w:pPr>
        <w:pStyle w:val="BookText"/>
        <w:rPr/>
      </w:pPr>
      <w:r>
        <w:rPr>
          <w:rFonts w:ascii="IRNazanin" w:hAnsi="IRNazanin" w:eastAsia="IRNazanin"/>
          <w:color w:val="111111"/>
          <w:sz w:val="28"/>
          <w:sz w:val="28"/>
          <w:szCs w:val="28"/>
          <w:rtl w:val="true"/>
          <w:lang w:bidi="fa-IR"/>
        </w:rPr>
        <w:t>بحث در این فرع بود که اگر میّت را غسل دادند و بعد از غسل، مثلاً در حین کفن کردن، شخصی او را مسّ نمود، آیا لازم است که غسل مسّ میّت بکند، یا اینکه غسل لازم نیست؟ نسبت به روایات عرض شد که موثقه عمار تصریح دارد که در این صورت هم غسل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تصریح، مانع از جمع سابق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 بر صورتی که میّت را غسل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روایات دیگر را که توهّم شده است که دلالت بر لزوم غسل حتّی بعد از اتمام غسل میّت دارند، نیز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استاد در ظهور این روایات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دسته از روایات این است که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معرضٌ عنه هستند، زیرا أحدی از فقهاء سابقین و لاحقین، فتوی به وجوب غسل مسّ میّت بعد از اتمام غسل،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واقعاً مسّ بعد از غسل، موجب غسل می‌شد، واضح می‌گشت، و با توجه به اینکه أحدی فتوی نداده است، کشف می‌شود که در این صورت، وجوب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بعضی از روایات، وجوب غسل مسِ میّت را مقید کرده بود به صورتی که قبل از غسل، میّت را مسّ بنمایند و در موارد مسّ بعد از غسل، فرموده که لازم نیست غسل بکند، مثل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بِإِسْنَادِهِ عَنِ الْحُسَیْنِ بْنِ سَعِیدٍ عَنْ مُحَمَّدِ بْنِ أَبِی عُمَیْرٍ عَنْ جَمِیلِ بْنِ دَرَّاجٍ 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الْمَیِّتِ عِنْدَ مَوْتِهِ وَ بَعْدَ 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الْقُبْلَةُ لَیْسَ بِهَا بَأْسٌ</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یا روایت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عَلِیِّ بْنِ الْحُسَیْنِ عَنْ مُحَمَّدِ بْنِ أَحْمَدَ بْنِ عَلِیٍّ عَنْ عَبْدِ اللَّهِ بْنِ الصَّلْتِ عَنْ أَحْمَدَ بْنِ مُحَمَّدِ بْنِ أَبِی نَصْرٍ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یَمَسَّهُ بَعْدَ الْغُسْلِ وَ یُقَبِّلَهُ</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و همچنین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عِدَّةٍ مِنْ أَصْحَابِنَا عَنْ سَهْلِ بْنِ زِیَادٍ عَنْ أَحْمَدَ بْنِ مُحَمَّدِ بْنِ أَبِی نَصْرٍ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یَغْتَسِلُ الَّذِی غَسَّلَ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قَبَّلَ الْمَیِّتَ 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مَوْتِهِ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هُوَ حَارٌّ فَلَیْسَ عَلَیْهِ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إِذَا مَسَّهُ وَ قَبَّلَهُ وَ قَدْ بَرَدَ فَعَلَیْهِ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بَأْسَ أَنْ یَمَسَّهُ بَعْدَ الْغُسْلِ وَ یُقَبِّلَهُ</w:t>
      </w:r>
      <w:r>
        <w:rPr>
          <w:rFonts w:eastAsia="IRNazanin" w:cs="IRNazanin"/>
          <w:color w:val="111111"/>
          <w:sz w:val="28"/>
          <w:szCs w:val="28"/>
          <w:rtl w:val="true"/>
          <w:lang w:bidi="fa-IR"/>
        </w:rPr>
        <w:t>».</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روایت سهل است و روایات سهل هم علی المبنی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نصّ در عدم وجوب غسل، در موارد مسّ بعد از غسل هستند و روایت موثقه عمار و بعض روایات دیگر، ظاهر در وجوب هستند، که بواسطه نصّ آن روایات، از ظهور این روایات رفع ید می‌کنیم و می‌گوئیم اگر کسی بعد از اتمام غسل میّت، او را مسّ کند، مستحب است که غسل نماید؛ و عیبی هم ندارد که قسمتی از یک روایت لزومی باشد و قسمت دیگرش استحبابی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راهی است که مرحوم خوئی در تنقیح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منهاج یکی از أغسال مستحبیّ که استحبابش ثابت است و مغنی از وضو است را غسل مسّ میت بعد از اینکه میّت را غسل داده‌اند، بر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این جمع را پذیرفتیم، آن فتوای منهاج تمام است که یکی از اغسالی که استحبابش ثابت است، غسل مسّ بعد از اتمام اغتسال میّت است و بنا بر قبول إجزاء، می‌گوئیم که مجزی از وضو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در ذهن ما این است که این غسل در کلام سابقین نیامده است، اینکه چرا به این روایات عمل نکرده‌اند، لعلّ روایت عمار را مشکل می‌دانسته‌اند، که در استحبابش هم گیر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گفت معرضٌ عنه نیست و یا بالفرض إعراض کرده باشند، إعراض را مضرّ نداند و بگوید مقتضای فنّ اصول نیز استحباب است، فتوی به استحباب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مرحوم خوئی</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نحمل الموثقة علی الاستحباب، فالاغتسال من المسّ بعد تغسیل المیِّت الممسوس أحد الأغسال المستحبّة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این گونه عمل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فرموده غسل واجب می‌شود، وقتی که مسّ بعد از برد و قبل از غسل باشد، حال سؤال أوّل این است که مناط در برد چیست؟ و سؤال دوم اینکه مناط در غسل چیست؟</w:t>
      </w:r>
    </w:p>
    <w:p>
      <w:pPr>
        <w:pStyle w:val="BookText"/>
        <w:rPr/>
      </w:pPr>
      <w:r>
        <w:rPr>
          <w:rFonts w:ascii="IRNazanin" w:hAnsi="IRNazanin" w:eastAsia="IRNazanin"/>
          <w:color w:val="111111"/>
          <w:sz w:val="28"/>
          <w:sz w:val="28"/>
          <w:szCs w:val="28"/>
          <w:rtl w:val="true"/>
          <w:lang w:bidi="fa-IR"/>
        </w:rPr>
        <w:t>خصوصیّت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مناط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 شدن بدن 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غالباً همه بدن در یک آن سرد نمی‌شود، از پا شروع به خنک شدن می‌کند، حال اگر پا خنک و سرش گرم بود و کسی سر میّت را بوسید یا مسّ کرد، آیا غسل بر او واجب ست یا نه؟ مرحوم سیّد فرموده مناط در برد، برد تمام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کلام سیّد استظهار از روایات است، البته همانگونه که مرحوم حکیم</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لا مجال للتمسک بمثل صحیح ابن مسلم، لأن البرد فیه و إن کان ظاهراً فی برد تمامه، لکن الحرارة المأخوذة شرطاً لنفی الغسل أیضاً ظاهرة فی حرارة تمامه، و کلاهما لا یشملان البعض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فرموده است، بعض روایات مشکل است به این مطلب دلالت بکنند و صاف نیستند، مثل صحیحه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الْحُسَیْنِ بْنِ سَعِیدٍ عَنْ صَفْوَانَ بْنِ یَحْیَی وَ فَضَالَةَ عَنِ الْعَلَاءِ عَنْ مُحَمَّدِ بْنِ مُسْلِمٍ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الرَّجُلُ یُغَمِّضُ الْمَیِّتَ أَ عَلَیْهِ 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مَسَّهُ بِحَرَارَتِهِ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إِذَا مَسَّهُ بَعْدَ مَا یَبْرُدُ فَلْیَغْتَسِلْ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فَالَّذِی یُغَسِّلُهُ یَغْتَسِلُ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فَیُغَسِّلُهُ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یُلْبِسُهُ أَکْفَانَهُ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یَغْتَسِلَ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یُغَسِّلُهُ ثُمَّ یَغْسِلُ یَدَیْهِ مِنَ الْعَاتِقِ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یُلْبِسُهُ أَکْفَانَهُ ثُمَّ یَغْتَسِلُ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فَمَنْ حَمَلَهُ عَلَیْهِ غُسْلٌ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فَمَنْ أَدْخَلَهُ الْقَبْرَ عَلَیْهِ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إِلَّا أَنْ یَتَوَضَّأَ مِنْ تُرَابِ الْقَبْرِ إِنْ 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در این روایت همانطور که گفته مسّ بعد از برد، غسل لازم دارد، از آن طرف هم گفته که مسّ در زمان حرارت هم غسل ندارد، که ممکن است کسی بگوید که مراد از حرارت هم یعنی حرارت تمام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صورت باعث می‌شود که صدر و ذیل این روایت با هم تعارض بکنند؛ و چون تعارض داخلی دارد، صلاحیّت معارضه با روایات منفصل را نخواهد داشت، در علم اصول هم می‌گویند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التعارض الداخلی یوجب الإجمال</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در بعض روایات قضیّه حرارت را نیاورده که موجب شود با هم تصادم داشته باشند و فقط قضیّه بَرد را آورده است؛ که فهمیده می‌شود مراد از برد، برد تمام بدن است، زیرا برای بیان تمام، قرینه لازم نیست اما برای بیان بعض، قرینه لازم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صحیحه اسماعیل بن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حَمَّادِ بْنِ عِیسَی عَنْ حَرِیزٍ عَنْ إِسْمَاعِیلَ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حِینَ مَاتَ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إِسْمَاعِیلُ الْأَکْبَرُ فَجَعَلَ یُقَبِّلُهُ وَ هُوَ 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جُعِلْتُ فِدَاکَ أَ لَیْسَ لَا یَنْبَغِی أَنْ یُمَسَّ الْمَیِّتُ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یَمُوتُ وَ مَنْ مَسَّهُ فَعَلَیْهِ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أَمَّا بِحَرَارَتِهِ فَلَا بَأْسَ إِنَّمَا ذَاکَ إِذَا بَرَدَ</w:t>
      </w:r>
      <w:r>
        <w:rPr>
          <w:rFonts w:eastAsia="Amiri" w:cs="Amiri" w:ascii="Amiri" w:hAnsi="Amiri"/>
          <w:color w:val="111111"/>
          <w:sz w:val="28"/>
          <w:szCs w:val="28"/>
          <w:rtl w:val="true"/>
          <w:lang w:bidi="ar-SA"/>
        </w:rPr>
        <w:t>».</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همه‌اش برد باشد و بعض خلاف ظاهر است و نیاز به قرینه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روایات، دو فرد از تحت أدلّه وجوب غسل،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همه‌ بدن میّت، حرارت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اینکه بعضی از جاهای بدن میّت، هنوز حرارت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اطلاق خاص مقدّم بر اطلاق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روایت علی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 فِی کِتَابِهِ عَنْ أَخِیهِ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مَسَّ مَیِّتاً عَلَیْهِ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کَانَ الْمَیِّتُ لَمْ یَبْرُدْ فَلَا غُسْلَ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قَدْ بَرَدَ فَعَلَیْهِ الْغُسْلُ إِذَا مَسَّهُ</w:t>
      </w:r>
      <w:r>
        <w:rPr>
          <w:rFonts w:eastAsia="IRNazanin" w:cs="IRNazanin"/>
          <w:color w:val="111111"/>
          <w:sz w:val="28"/>
          <w:szCs w:val="28"/>
          <w:rtl w:val="true"/>
          <w:lang w:bidi="fa-IR"/>
        </w:rPr>
        <w:t>».</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سند شیخ به علی بن جعفر یک گیرهائی دارد، و بحثش خواهد آمد؛ مثل مرحوم خوئی می‌فرماید سند شیخ به کتاب علی بن جعفر تمام است، و 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در غسل</w:t>
      </w:r>
    </w:p>
    <w:p>
      <w:pPr>
        <w:pStyle w:val="BookText"/>
        <w:rPr/>
      </w:pPr>
      <w:r>
        <w:rPr>
          <w:rFonts w:ascii="IRNazanin" w:hAnsi="IRNazanin" w:eastAsia="IRNazanin"/>
          <w:color w:val="111111"/>
          <w:sz w:val="28"/>
          <w:sz w:val="28"/>
          <w:szCs w:val="28"/>
          <w:rtl w:val="true"/>
          <w:lang w:bidi="fa-IR"/>
        </w:rPr>
        <w:t>اما اینکه مناط در غسل چیست؟ آیا مراد از بعد از غسل، بعد از صرف الوجود الغسل است یا بعد از انجام وظیفه غسلی؟ که مرحوم سیّد فرموده مناط تمام أغسال ثلاثه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بعد از غسل در مقابل قبلی که وظیفه را انجام نداده است، یعنی بعد از انجام وظیفه، بعد الغسل ظاهرش عهد است، یعنی همان غسلی که قبلا گفتیم، که در قبل غسلی که وظیفه‌اش بود،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غسل یعنی بعد از انجام غسلی که وظیفه‌اش است، اگر وظیفه‌اش سه غسل به سدر و کافور و ماء قراح است، مراد همین است و یا اگردر موارد عدم امکان دو غسل دیگر قائل شدیم که سه غسل با آب قراح انجام شود، که مراد همین سه غسل با آب قراح است، و یا اگر گفتیم در چنین مواردی فقط یک غسل با قراح انجام شود، مراد از غسل، خصوص غسل با آب قراح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بعض فقهاء نسبت به عدم وجوب غسل، در مسّ جزء مغسول</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به علّامه و بعض فقهاء عقلی نسبت داده‌اند که لازم نیست سه غسل تمام شود، بلکه اگر در غسل سوم، بعد از اینکه سر میّت را غسل دادند، کسی سر او را مسّ بکند، لازم نیست که غسل بکند، چون غسل سوم نسبت به سرش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این یک مسأله استحسانی است، که در وجه آن گفته‌اند که چون منشأ وجوب غسل، فضاحت و کثافت میّت است، پس وقتی غُسل سوم شروع شد، هر قسمت که غسلش تمام می‌شود، طهارتش حاصل می‌شود و دست زدن به آن قسمت، موجب غسل نخواهد بود؛ و فرموده‌اند حتّی اگر غسل سوم نیمه کاره بماند، مسّ آن قسمتی که غسل داده شده است، وجوب غسل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استاد در قول بعض فقهاء</w:t>
      </w:r>
    </w:p>
    <w:p>
      <w:pPr>
        <w:pStyle w:val="BookText"/>
        <w:rPr/>
      </w:pPr>
      <w:r>
        <w:rPr>
          <w:rFonts w:ascii="IRNazanin" w:hAnsi="IRNazanin" w:eastAsia="IRNazanin"/>
          <w:color w:val="111111"/>
          <w:sz w:val="28"/>
          <w:sz w:val="28"/>
          <w:szCs w:val="28"/>
          <w:rtl w:val="true"/>
          <w:lang w:bidi="fa-IR"/>
        </w:rPr>
        <w:t>و لکن اینها استحساناتی می‌باشند که خلاف ظواهر ادلّه هستند، و فرمایش مرحوم سیّد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هستیم و ظاهر خطابات، 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انجام غسلی که وظیفه است و در وسط غسل سوم، غسلی که وظیفه است را انجام نداده است و هنوز أثناء غسل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شک کردیم که شاید مراد بعد از غُسل این موضع است، که این از قبیل مخصِّص منفصل است، که در موارد اجمال مخصّص منفصل، مرجع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قدر متیقّن از خروج از تحت مطلقات، اتمام أغسال ثلاثه است و جای رجوع به برائت و استصحاب طهارت ماسّ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تیمّم در صورت تعذّر</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منصوص است که ربما میّت را باید تیمّم بدهند، مثل مواردی که آب نیست یا اینکه آب هست، ولی اگر میّت را غسل بدهند، تکه تکه می‌شود؛ در روایت مجدور حضرت فرموده که او را تیمّم بدهید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عَنْهُ عَنْ أَبِی بَصِیرٍ عَنْ أَیُّوبَ بْنِ مُحَمَّدٍ الرَّقِّیِّ عَنْ عَمْرِو بْنِ أَیُّوبَ الْمَوْصِلِیِّ عَنْ إِسْرَائِیلَ بْنِ یُونُسَ عَنْ أَبِی إِسْحَاقَ السَّبِیعِیِّ عَنْ عَمْرِو بْنِ خَالِدٍ عَنْ زَیْدِ بْنِ عَلِیٍّ عَنْ آبَائِهِ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قَوْماً أَتَوْا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صَاحِبٌ لَنَا وَ هُوَ مَجْدُورٌ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غَسَّلْنَاهُ انْسَلَخَ فَقَالَ یَمِّمُوهُ</w:t>
      </w:r>
      <w:r>
        <w:rPr>
          <w:rFonts w:eastAsia="IRNazanin" w:cs="IRNazanin"/>
          <w:color w:val="111111"/>
          <w:sz w:val="28"/>
          <w:szCs w:val="28"/>
          <w:rtl w:val="true"/>
          <w:lang w:bidi="fa-IR"/>
        </w:rPr>
        <w:t>».</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روایت مشکل سندی دارد، این روایت مشتمل بر چند نفر است که مجهول هستند و یک قاعده است که اگر یک سند مشتمل بر چند نفر بود که آنها را نمی‌شناسیم، قطعاً آن سند درست نیست</w:t>
      </w:r>
      <w:r>
        <w:rPr>
          <w:rFonts w:eastAsia="IRNazanin" w:cs="IRNazanin"/>
          <w:color w:val="111111"/>
          <w:sz w:val="28"/>
          <w:szCs w:val="28"/>
          <w:rtl w:val="true"/>
          <w:lang w:bidi="fa-IR"/>
        </w:rPr>
        <w:t>.</w:t>
      </w:r>
      <w:bookmarkStart w:id="37" w:name="pg4454_28821"/>
    </w:p>
    <w:p>
      <w:pPr>
        <w:pStyle w:val="BookText"/>
        <w:rPr/>
      </w:pPr>
      <w:bookmarkEnd w:id="37"/>
      <w:r>
        <w:rPr>
          <w:rFonts w:ascii="Amiri" w:hAnsi="Amiri" w:eastAsia="Amiri" w:cs="Amiri"/>
          <w:color w:val="111111"/>
          <w:sz w:val="28"/>
          <w:sz w:val="28"/>
          <w:szCs w:val="28"/>
          <w:rtl w:val="true"/>
          <w:lang w:bidi="ar-SA"/>
        </w:rPr>
        <w:t xml:space="preserve">صحیحه عبد الرّحمن بن أبی نجران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بِإِسْنَادِهِ عَنْ عَبْدِ الرَّحْمَنِ بْنِ أَبِی نَجْرَانَ أَنَّهُ سَأَلَ أَبَا الْحَسَنِ مُوسَی بْنَ جَعْفَرٍ علیهما السلام عَنْ ثَلَاثَةِ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فِی سَفَرٍ أَحَدُهُمْ جُنُبٌ وَ الثَّانِی 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 عَلَی غَیْرِ وُضُوءٍ وَ حَضَرَتِ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مَعَهُمْ مِنَ الْمَاءِ قَدْرُ مَا یَکْفِی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یَأْخُذُ الْمَاءَ وَ کَیْفَ یَصْنَعُونَ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یَغْتَسِلُ الْجُنُبُ وَ یُدْفَنُ الْمَیِّتُ بِتَیَمُّمٍ وَ یَتَیَمَّمُ الَّذِی هُوَ عَلَی غَیْرِ 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الْغُسْلَ مِنَ الْجَنَابَةِ فَرِیضَةٌ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 الْمَیِّتِ سُنَّةٌ وَ التَّیَمُّمَ لِلْآخَرِ جَائِزٌ</w:t>
      </w:r>
      <w:r>
        <w:rPr>
          <w:rFonts w:eastAsia="Amiri" w:cs="Amiri" w:ascii="Amiri" w:hAnsi="Amiri"/>
          <w:color w:val="111111"/>
          <w:sz w:val="28"/>
          <w:szCs w:val="28"/>
          <w:rtl w:val="true"/>
          <w:lang w:bidi="ar-SA"/>
        </w:rPr>
        <w:t>».</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شیخ صدوق به عبدالرّحمن تمام است و عبدالرّحمن هم از أجلّاء است؛ که از این روایت، استفاده می‌شود که تیمّم در حقّ میّت مشروع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روایت هم نداشتیم، علی القاعده هم به همین نحوی که در روایت فرموده است، باید عمل می‌کردیم؛ زیرا گرچه وضو هم فریضه است ولی غسل أهمّ از وضو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أعظم است و آثار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 مسّ میت هم سنّت است و در مرحله بعد از فریضه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 اشکال تیمّم در حقّ میّت مشروع است، بحث در این است که میّت بعد از تیمّم، حکم بعد از غسل را دارد، یا نه؟</w:t>
      </w:r>
    </w:p>
    <w:p>
      <w:pPr>
        <w:pStyle w:val="BookText"/>
        <w:rPr/>
      </w:pPr>
      <w:r>
        <w:rPr>
          <w:rFonts w:ascii="IRNazanin" w:hAnsi="IRNazanin" w:eastAsia="IRNazanin"/>
          <w:color w:val="111111"/>
          <w:sz w:val="28"/>
          <w:sz w:val="28"/>
          <w:szCs w:val="28"/>
          <w:rtl w:val="true"/>
          <w:lang w:bidi="fa-IR"/>
        </w:rPr>
        <w:t>مشهور فقهاء می‌فرمایند که تیمّم مثل غسل است، و میّت بعد از تیمّم، حکم بعد از غسل را دارد</w:t>
      </w:r>
      <w:r>
        <w:rPr>
          <w:rFonts w:eastAsia="IRNazanin" w:cs="IRNazanin"/>
          <w:color w:val="111111"/>
          <w:sz w:val="28"/>
          <w:szCs w:val="28"/>
          <w:rtl w:val="true"/>
          <w:lang w:bidi="fa-IR"/>
        </w:rPr>
        <w:t>.</w:t>
      </w:r>
    </w:p>
    <w:p>
      <w:pPr>
        <w:pStyle w:val="Heading2"/>
        <w:numPr>
          <w:ilvl w:val="1"/>
          <w:numId w:val="1"/>
        </w:numPr>
        <w:rPr/>
      </w:pPr>
      <w:bookmarkStart w:id="38" w:name="__RefHeading___Toc261775_3644566090"/>
      <w:bookmarkStart w:id="39" w:name="_Toc13"/>
      <w:bookmarkEnd w:id="38"/>
      <w:r>
        <w:rPr>
          <w:rtl w:val="true"/>
        </w:rPr>
        <w:t>طهارت</w:t>
      </w:r>
      <w:r>
        <w:rPr>
          <w:rtl w:val="true"/>
        </w:rPr>
        <w:t>/</w:t>
      </w:r>
      <w:r>
        <w:rPr>
          <w:rtl w:val="true"/>
        </w:rPr>
        <w:t xml:space="preserve">غسل مس میّت </w:t>
      </w:r>
      <w:r>
        <w:rPr>
          <w:rtl w:val="true"/>
        </w:rPr>
        <w:t>/</w:t>
      </w:r>
      <w:r>
        <w:rPr>
          <w:rtl w:val="true"/>
        </w:rPr>
        <w:t xml:space="preserve">کفایت تیمّم </w:t>
      </w:r>
      <w:r>
        <w:rPr/>
        <w:t>94/10/05</w:t>
      </w:r>
      <w:bookmarkEnd w:id="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مس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 تیمّم</w:t>
      </w:r>
    </w:p>
    <w:p>
      <w:pPr>
        <w:pStyle w:val="BookText"/>
        <w:rPr/>
      </w:pPr>
      <w:r>
        <w:rPr>
          <w:rFonts w:ascii="IRNazanin" w:hAnsi="IRNazanin" w:eastAsia="IRNazanin"/>
          <w:color w:val="111111"/>
          <w:sz w:val="28"/>
          <w:sz w:val="28"/>
          <w:szCs w:val="28"/>
          <w:rtl w:val="true"/>
          <w:lang w:bidi="fa-IR"/>
        </w:rPr>
        <w:t>تکمله‌ای در مورد دلالت روایت عمّار بر استحباب غسل مسّ، بعد از غسل میّت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بحثی بود راجع به استحباب غسل مسّ، بعد از غسل میّت، که مدرکش مثل روایت عمار بود که به این مطلب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این روایت معرضٌ عنه است، خصوصا که از عمّار است و شاید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الْمَیِّتُ قَدْ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از یک طرف اضطراب دارد و از طرف دیگر روایات قیمتی دارد که مشهور هم بر طبق آن عمل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صاحب جواهر هم همین حرفها را دارد؛ فرموده هیچ کس از سابقین این حمل را ندارد و اینکه مرحوم شیخ طوسی، این روایت را حمل بر استحباب کرده است، برای این بوده که می‌خواسته از این روایات، جواب بدهد؛ و معلوم هم نیست که ایشان فتوی به استحباب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جهت عمار را هم متذکّر شده است که اگر روایتی بر طبق نقل او نباشد، شبهه دارد؛ فرموده لعلّ عبارت یک جور دیگر بوده است و ایشان اشتباه نقل کرده است؛ و به مرحوم صاحب حدائق هم نسبت داده است که فرموده إثبات استحباب،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مشکل بر مبنای إغناء کلِّ غسلٌ عن الوضوء است و اگر قائل به إغناء نشویم، می‌توانیم که غسل را رجاءً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إدامه بحث در خصوصیّت ششم، کفایت تیمّم در صورت تعذّر</w:t>
      </w:r>
    </w:p>
    <w:p>
      <w:pPr>
        <w:pStyle w:val="BookText"/>
        <w:rPr/>
      </w:pPr>
      <w:r>
        <w:rPr>
          <w:rFonts w:ascii="IRNazanin" w:hAnsi="IRNazanin" w:eastAsia="IRNazanin"/>
          <w:color w:val="111111"/>
          <w:sz w:val="28"/>
          <w:sz w:val="28"/>
          <w:szCs w:val="28"/>
          <w:rtl w:val="true"/>
          <w:lang w:bidi="fa-IR"/>
        </w:rPr>
        <w:t>بحث در مورد مسّ میّت، بعد از تیمّم بود، که آیا موجب غسل می‌شود یا نه؟ تیمّم ملحق به غسل است یا نه؟ مرحوم سیّد و عده‌ی کثیری از سابقین و لعلّ مشهور فقهاء، می‌فرمایند که ملحق می‌شود و در مقابل عده‌ی از فقهاء می‌فرمایند که تیمّم ملحق به غسل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و تسالمی هم در کار نیست، و همچنین شهرتی که موجب اطمینان شود، در مقام نداریم؛ وجه مسأله به أدلّه و أخبار مسأله منحصر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قائلین به وجوب غسل مسّ میّت</w:t>
      </w:r>
    </w:p>
    <w:p>
      <w:pPr>
        <w:pStyle w:val="BookText"/>
        <w:rPr/>
      </w:pPr>
      <w:r>
        <w:rPr>
          <w:rFonts w:ascii="IRNazanin" w:hAnsi="IRNazanin" w:eastAsia="IRNazanin"/>
          <w:color w:val="111111"/>
          <w:sz w:val="28"/>
          <w:sz w:val="28"/>
          <w:szCs w:val="28"/>
          <w:rtl w:val="true"/>
          <w:lang w:bidi="fa-IR"/>
        </w:rPr>
        <w:t xml:space="preserve">قائلین به وجوب غسل، استدلال کرده‌اند به وجود 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مقتضی برای وجوب غسل</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مقتضی برای وجوب غسل، اطلاقات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 میّتاً فعلیه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اطلاق این روایات استفاده می‌شود که هر کس میّت را مسّ بکند، غسل مسّ میّت بر او واجب است و نسبت به غسل چون مخصّص داریم، از این اطلاقات رفع ید می‌کنیم؛ ولی نسبت به تیمّم مخصّص نداریم و أخذ به اطلاق می‌کنیم، بلکه بالاتر در بعض روایت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 میّتاً بعد الغسل، 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عدم بأس را منحصر به غسل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استصحاب بر عدم کفایت تیمّم</w:t>
      </w:r>
    </w:p>
    <w:p>
      <w:pPr>
        <w:pStyle w:val="BookText"/>
        <w:rPr/>
      </w:pPr>
      <w:r>
        <w:rPr>
          <w:rFonts w:ascii="IRNazanin" w:hAnsi="IRNazanin" w:eastAsia="IRNazanin"/>
          <w:color w:val="111111"/>
          <w:sz w:val="28"/>
          <w:sz w:val="28"/>
          <w:szCs w:val="28"/>
          <w:rtl w:val="true"/>
          <w:lang w:bidi="fa-IR"/>
        </w:rPr>
        <w:t>بعضی ترقّی کرده‌اند و فرموده‌اند مقتضای استصحاب هم همین است؛ این میّت را قبل از تیمّم اگر مسّ می‌کردیم، غسل مسّ واجب بود، و بعد از تیمّم، شک داریم که آیا همچنان اگر او را مسّ بکنیم، غسل مسّ واجب است یا واجب نیست؟ که استصحاب می‌گوید که مسّ او در زمان بعد از تیمّم هم موجب غسل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حکیم در جریان استصحاب</w:t>
      </w:r>
    </w:p>
    <w:p>
      <w:pPr>
        <w:pStyle w:val="BookText"/>
        <w:rPr/>
      </w:pPr>
      <w:r>
        <w:rPr>
          <w:rFonts w:ascii="IRNazanin" w:hAnsi="IRNazanin" w:eastAsia="IRNazanin"/>
          <w:color w:val="111111"/>
          <w:sz w:val="28"/>
          <w:sz w:val="28"/>
          <w:szCs w:val="28"/>
          <w:rtl w:val="true"/>
          <w:lang w:bidi="fa-IR"/>
        </w:rPr>
        <w:t>مرحوم حکیم فرموده که استصحاب اینجاها مجال ندارد، زیرا متیقّن مسّ قبل از تیمّم بود و مشکوک مسّ بعد از تیمّم است، و باتوجه به اینکه دو فعل هستند، پس موضوع واحد نیست واستصحاب جاری نمی‌شود؛ در انحلالیّات می‌گویند که استصحاب مجال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بگوید همین مسّ اگر قبل از تیمّم بود، موجب غسل بود و بعد از تیمّم هم، در مورد همین مسّ شک داریم که آیا موجب غسل است یا نیست؛ پس از ناحیه وحدت موضوع، مشکلی نداریم و باید بگوئید که استصحاب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در جواب این قائل می‌گوئیم</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الاستصحاب من الاستصحاب التعلیقی و إشکاله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این استصحاب تعلیقی می‌شود، و گرچه ما استصحاب تعلیقی را در أحکام قبول داریم، لکن استصحاب تعلیقی، در موضوعات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تعلیق را شارع نگفته و انتزاع می‌شود از بیان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استاد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 عرض کردیم که حتّی استصحاب تعلیقی در أحکام را هم قبول نداریم، و اگر استصحاب تعلیقی را در أحکام قبول کنیم، در موضوعات قطعاً مجال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دلیل بر وجود مقتضی برای وجوب غسل، همان مقتضای اصل لفظی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مانع برای وجوب غسل</w:t>
      </w:r>
    </w:p>
    <w:p>
      <w:pPr>
        <w:pStyle w:val="BookText"/>
        <w:rPr/>
      </w:pPr>
      <w:r>
        <w:rPr>
          <w:rFonts w:ascii="IRNazanin" w:hAnsi="IRNazanin" w:eastAsia="IRNazanin"/>
          <w:color w:val="111111"/>
          <w:sz w:val="28"/>
          <w:sz w:val="28"/>
          <w:szCs w:val="28"/>
          <w:rtl w:val="true"/>
          <w:lang w:bidi="fa-IR"/>
        </w:rPr>
        <w:t>چیزی که می‌تواند بعنوان مانع از مقتضی وجوب غسل باشد، روایاتی است که در مورد تیمّم میت رسیده است؛ ممکن است کسی بگوید روایت تیمّم میت، می‌گوید تیمّم بدل از غسل است و همان آثار غسل را دارد، زیرا در این روایات، تنزیل کرده تیمّم میّت را به منزله غسل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صاحب جواهر در جواب این از این مانع، فرموده است که روایات فقط مشروعیّت تیمّم را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مرحوم خوئی در تنقیح</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الاستدلال علی بدلیة التیمم عن غسل المیِّت بروایة عمرو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میت مجدور کیف یصنع بغسله؟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بدعوی دلالتها علی أن من لم یمکن تغسیله یکفی التیمم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فیندفع بأنّ الروایة ضعیفة السند، لوجود عدّة مجاهیل فی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روایت مجدور را آورده است و فرموده که این روایت ضعیف السّند است، و از جهت دلالی اشکال نکرده است؛ وجه آن برای ما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روایت منحصر به این نیست و روایت عبدالرّحمن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در مقام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گفت که مقتضی برای وجوب غسل موجود و مانع هم مفقود است، و نتیجه وجوب غسل مسّ، در موارد مسّ میّت بعد از تیمّم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مرحوم خوئی دلیل دیگری هم دارد، که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قائلین به عدم وجوب غسل مسّ میّت</w:t>
      </w:r>
    </w:p>
    <w:p>
      <w:pPr>
        <w:pStyle w:val="BookText"/>
        <w:rPr/>
      </w:pPr>
      <w:r>
        <w:rPr>
          <w:rFonts w:ascii="IRNazanin" w:hAnsi="IRNazanin" w:eastAsia="IRNazanin"/>
          <w:color w:val="111111"/>
          <w:sz w:val="28"/>
          <w:sz w:val="28"/>
          <w:szCs w:val="28"/>
          <w:rtl w:val="true"/>
          <w:lang w:bidi="fa-IR"/>
        </w:rPr>
        <w:t>در مقابل مرحوم سیّد و بعض دیگر، قائل به عدم وجوب شده‌اند؛ وجه آن این است که گر چه ادلّه اوّلیّه اطلاق دارد و دلیل تیمّم هم تنزیل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در باب تیمّم ادلّه مطلقه مطلقه‌ای داریم که مفادشان تنزیل مطلق است؛ ما یک روایات مطلقه داریم که تیمّم را تنزیل کرده است به منزله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التّراب و ربّ الماء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أحدُ الطَّهورَین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کنایه از این است که آب و خاک یکی هستند و التّراب أحد الطّهورین هم که واضحتر است؛ و مقتضای اطلاق تنزیل، ترتّب همه آثار است، که از جمله آن آثار، عدم وجوب مسّ میّت متیمَّم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صاحب جواهر تعبیر کرده است به اطلاق روایات تنزیل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در دلیل عدم وجوب غسل</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دلیل جواب داده شده است، که استدلال به این روایت بر عدم وجوب غسل مسّ،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روایات، تراب را به منزله ماء قرار داده است و آثار آب را بار می‌کند، و اگر در باب غسل میّت، فقط یک غسلی داشتیم با آب، تمام آثار بار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باب میّت سه غسل داریم که فقط یکی با آب است و دو تای دیگر، با سدر و کافور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این تنزیل در خصوص باب میّت بود، راحت بودیم، ولی این تنزیل مطلق است و محل کلام که آب تنها نیست را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آثر مال این سه تا غسل است و مال آب تنها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مترتّب بر سدر، کافور و آب است و ادلّه تنزیل می‌گوید که اثر آب تنها مال خاک هم هست و شامل مقام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مطلب در جواهر، مستمسک و تنقیح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 از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مرحوم حکیم</w:t>
      </w:r>
    </w:p>
    <w:p>
      <w:pPr>
        <w:pStyle w:val="BookText"/>
        <w:rPr/>
      </w:pPr>
      <w:r>
        <w:rPr>
          <w:rFonts w:ascii="IRNazanin" w:hAnsi="IRNazanin" w:eastAsia="IRNazanin"/>
          <w:color w:val="111111"/>
          <w:sz w:val="28"/>
          <w:sz w:val="28"/>
          <w:szCs w:val="28"/>
          <w:rtl w:val="true"/>
          <w:lang w:bidi="fa-IR"/>
        </w:rPr>
        <w:t>مرحوم حکیم</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مبنی علی اعتبار خروج الماء فی الغسل بالسدر و الکافور عن الإطلاق، أما بناء علی اعتبار بقائه علی الإطلاق فالأثر للماء و الخلیط من قبیل الشرط کسائر شرائط الوضوء و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قائلین به عدم وجوب غسل، دفاع کرده و جواب داده است که اطلاق تنزیل، شامل مقام هم می‌شود، چون در آن دو غسلی که با آب سدر و کافور است، نباید آب از مطلق بودن خارج شود، پس آن دو غسل هم از مصادیق غسل به آب است و سدر و کافور از شرایط هستند؛ و در حقیقت هر سه غسل، استعمال آب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ادلّه تنزیل شامل محل کلام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استاد در جواب مرحوم حکیم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به ذهن می‌زند که این فرمایش تمام نیست و اطلاق تنزیل متزلزل است و لسان محکمی ندارد، ما می‌خواهیم بگوئیم هر أثری که آب می‌آورد، مال خاک هم هست، ولی در آب أوّل و دوم، اثر مال آب نیست، لذا اگر با وجود سدر و کافور با آب قراح سه بار غسل داده شود، اثر بار نمی‌شود، گرچه اینها استعمال آب است، ولی اثر مال آب نیست و اثر مال آب و سدر و آب و کافور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با آب است، ولی اثر مال غسل به آب نیست، بلکه اثر مال غسل به آب سدر و غسل به آب و کافور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است که اطلاق تنزیل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کالماء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جا اثر مال آب است، برای خاک هم هست؛ که در مقام، اثر مال آب تنها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مناقشه در تنقیح هم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از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مرحوم خوئی</w:t>
      </w:r>
    </w:p>
    <w:p>
      <w:pPr>
        <w:pStyle w:val="BookText"/>
        <w:rPr/>
      </w:pPr>
      <w:r>
        <w:rPr>
          <w:rFonts w:ascii="IRNazanin" w:hAnsi="IRNazanin" w:eastAsia="IRNazanin"/>
          <w:color w:val="111111"/>
          <w:sz w:val="28"/>
          <w:sz w:val="28"/>
          <w:szCs w:val="28"/>
          <w:rtl w:val="true"/>
          <w:lang w:bidi="fa-IR"/>
        </w:rPr>
        <w:t xml:space="preserve">می‌شود یک جور دیگر از این اشکال جواب داد، که در باب میّت هم ربما اثر مال آب تنها است، مثل مواردی که غسل با سدر و کافور، متعذّر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بگوئیم در اینگونه موارد، سه غسل با آب قراح واجب می‌شود، و چه بگوئیم که فقط یک غسل با آب قراح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شارع در اینگونه موارد فرموده که تراب، اثر آب را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اثر آب این است که مسّ میّت غسل نمی‌آورد، پس در مواردی که به جای آب، تراب به کار رود، مسّ میّت وجوب غسل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در این موارد تیمّم این اثر داشته باشد، در سایر موارد هم أثر دارد، زیرا فرقی بین این تیمّم با تیمّمی که در موارد دیگر داده می‌شود، نیست؛ تیمّم بدل از آب غیر قراح، با تیمّم بدل از آب قراح،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الآن اطلاق را درست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جواب در تنقیح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 از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روایات به لسان دیگر</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اصلی از این اشکال این است که روایات تنزیل، لسانش منحصر به آب و تراب نیست؛ اگر منحصر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الماء، ربُّ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جای این اشکال بود، که کسی بگوید این تنزیل جائی را می‌گیرد که اثر مال آب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روایت، یک لسان دیگری هم دارد و آن لسان اینکه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أحدُ الطَّهورَین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لی الأرض مسجداً و طهورا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با توجه به اینکه غسل با سدر و همچنین غسل با کافور، نیز طَهور است، گرچه استعمال آب نیست، روایات در باب میّت، تیمّم را تشریع کرده است و این روایت می‌گوید که تراب، طَهور است، که هر چه آثار برای طَهور بود، برای تراب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آثار آب، بما هو طَهورٌ، برای تراب بما هو طَهورٌ، هم ثابت می‌شود؛ و اینکه در روایات بین قبل از غسل و بعد از غسل تفصیل داده است، در حقیقت بین قبل از طهور و بعد از طهور تفصیل داده است؛ زیرا با توجه به اینکه قبل از غسل، میّت کثافت دارد و غسل آنرا از بین برده است، لذا مسّ سبب وجوب نیست؛ قبل از غسل حیث کثافت هست و طهوریّت نیست و بعد از غسل حیث کثافت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حکیم اینجور مطلب را بیان کرده است که لسان این روایات این است که تراب طَهور است، پس مترتّب می‌شود بر تیمّم بدل از غسل، عدم وجوب غسل مسّ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که با توجه به روایاتی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وضوء أنقی من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می‌زند که شأن غسل، این است که طهارت بیاورد؛ و مراد از غسل بکن، این است که طهارت تحصیل بکن، و چون تیمّم هم أحد طهورین است، پس همان آثار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کجا استعمال تراب، مشروع باشد، استعمال آن طهور است</w:t>
      </w:r>
      <w:r>
        <w:rPr>
          <w:rFonts w:eastAsia="IRNazanin" w:cs="IRNazanin"/>
          <w:color w:val="111111"/>
          <w:sz w:val="28"/>
          <w:szCs w:val="28"/>
          <w:rtl w:val="true"/>
          <w:lang w:bidi="fa-IR"/>
        </w:rPr>
        <w:t>).</w:t>
      </w:r>
      <w:bookmarkStart w:id="40" w:name="pg4454_28828"/>
    </w:p>
    <w:p>
      <w:pPr>
        <w:pStyle w:val="BookText"/>
        <w:rPr/>
      </w:pPr>
      <w:bookmarkEnd w:id="40"/>
      <w:r>
        <w:rPr>
          <w:rFonts w:ascii="IRNazanin" w:hAnsi="IRNazanin" w:eastAsia="IRNazanin"/>
          <w:color w:val="111111"/>
          <w:sz w:val="28"/>
          <w:sz w:val="28"/>
          <w:szCs w:val="28"/>
          <w:rtl w:val="true"/>
          <w:lang w:bidi="fa-IR"/>
        </w:rPr>
        <w:t>مناقشه مرحوم حکیم و مرحوم خوئی در جواب سوم</w:t>
      </w:r>
    </w:p>
    <w:p>
      <w:pPr>
        <w:pStyle w:val="BookText"/>
        <w:rPr/>
      </w:pPr>
      <w:r>
        <w:rPr>
          <w:rFonts w:ascii="IRNazanin" w:hAnsi="IRNazanin" w:eastAsia="IRNazanin"/>
          <w:color w:val="111111"/>
          <w:sz w:val="28"/>
          <w:sz w:val="28"/>
          <w:szCs w:val="28"/>
          <w:rtl w:val="true"/>
          <w:lang w:bidi="fa-IR"/>
        </w:rPr>
        <w:t>و لکن این اطلاق را در تنقیح به بیانی و در مستمسک به بیان دیگری، اشکال کرده‌اند، که اگر اشکالات اینها تمام شد، نمی‌شود حرف مرحوم سیّد را قبول کرد؛ و إلّا حرف مرحوم سیّد را قبول می‌کنیم</w:t>
      </w:r>
      <w:r>
        <w:rPr>
          <w:rFonts w:eastAsia="IRNazanin" w:cs="IRNazanin"/>
          <w:color w:val="111111"/>
          <w:sz w:val="28"/>
          <w:szCs w:val="28"/>
          <w:rtl w:val="true"/>
          <w:lang w:bidi="fa-IR"/>
        </w:rPr>
        <w:t>.</w:t>
      </w:r>
    </w:p>
    <w:p>
      <w:pPr>
        <w:pStyle w:val="Heading2"/>
        <w:numPr>
          <w:ilvl w:val="1"/>
          <w:numId w:val="1"/>
        </w:numPr>
        <w:rPr/>
      </w:pPr>
      <w:bookmarkStart w:id="41" w:name="__RefHeading___Toc261777_3644566090"/>
      <w:bookmarkStart w:id="42" w:name="_Toc14"/>
      <w:bookmarkEnd w:id="41"/>
      <w:r>
        <w:rPr>
          <w:rtl w:val="true"/>
        </w:rPr>
        <w:t>طهارت</w:t>
      </w:r>
      <w:r>
        <w:rPr>
          <w:rtl w:val="true"/>
        </w:rPr>
        <w:t>/</w:t>
      </w:r>
      <w:r>
        <w:rPr>
          <w:rtl w:val="true"/>
        </w:rPr>
        <w:t xml:space="preserve">غسل مسّ میّت </w:t>
      </w:r>
      <w:r>
        <w:rPr>
          <w:rtl w:val="true"/>
        </w:rPr>
        <w:t>/</w:t>
      </w:r>
      <w:r>
        <w:rPr>
          <w:rtl w:val="true"/>
        </w:rPr>
        <w:t xml:space="preserve">کفایت تیمّم </w:t>
      </w:r>
      <w:r>
        <w:rPr/>
        <w:t>94/10/06</w:t>
      </w:r>
      <w:bookmarkEnd w:id="42"/>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غسل مسّ میّت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کفایت تیمّم</w:t>
      </w:r>
    </w:p>
    <w:p>
      <w:pPr>
        <w:pStyle w:val="BookText"/>
        <w:rPr/>
      </w:pPr>
      <w:r>
        <w:rPr>
          <w:rFonts w:ascii="IRNazanin" w:hAnsi="IRNazanin" w:eastAsia="IRNazanin"/>
          <w:color w:val="111111"/>
          <w:sz w:val="28"/>
          <w:sz w:val="28"/>
          <w:szCs w:val="28"/>
          <w:rtl w:val="true"/>
          <w:lang w:bidi="fa-IR"/>
        </w:rPr>
        <w:t>بحث به اینجا منتهی شد که آیا می‌شود از اطلاق ادلّه، تنزیل را استفاده کرد، که در این صورت تیمّم مثل غسل خواهد بود حتّی در قضیّه مسّ میّت، پس کما اینکه مسّ میّت بعد از غسل لا یوجب الغسل، بعد از تیمّم هم لا یوجب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اشکال کرده‌اند که در محلّ کلام نمی‌شود تنزیل را استفاده کرد؛ چون تنزیل در روایات، در ناحیه استعمال تراب است به منزله استعمال آب، و در محل کلام، استعمال آب تنها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إدامه جواب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روایات به ألسنه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جواب‌هائی را برای این اشکال مطرح کردیم و به این جواب رسیدیم که ادلّه تنزیل، همه‌اش به این لسان نیست که استعمال تراب را به منزله استعمال آب بکند، بلکه بعض روایات تنزیل، یک لسان دیگری دارند و بین مرحوم خوئی در تنقیح و مرحوم حکیم در مستمسک، در مورد آن لسان دیگر روایات، یک اختلافی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مرحوم حکیم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حکیم</w:t>
      </w:r>
      <w:r>
        <w:rPr>
          <w:rStyle w:val="FootnoteAnchor"/>
          <w:rtl w:val="true"/>
        </w:rPr>
        <w:footnoteReference w:id="90"/>
      </w:r>
      <w:r>
        <w:rPr>
          <w:rFonts w:ascii="IRNazanin" w:hAnsi="IRNazanin" w:eastAsia="IRNazanin"/>
          <w:color w:val="111111"/>
          <w:sz w:val="28"/>
          <w:sz w:val="28"/>
          <w:szCs w:val="28"/>
          <w:rtl w:val="true"/>
          <w:lang w:bidi="fa-IR"/>
        </w:rPr>
        <w:t xml:space="preserve"> 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أحد الطّهورین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الطّهور بالتّراب، کالطّهور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موارد قبل است، در ذهنش این بوده که در اینگونه روایات، تنزیل کرده است طهور ترابی را به منزله طهور آبی، که در محل کلام أثر مال طهور آبی تنها نیست و اشکال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سراغ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لی الأرض مسجدا و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است که در اینجا، تنزیل تراب به آب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در ادامه کلامش فرموده است که این هم مشکل است؛ زیرا به اطلاق این نمی‌شود عمل کرد؛ زیرا زمین در یک جاهای خاصی است که طهوریّت دارد، مثل کف پا و باب تیمّم، و این داخل در این قاعده‌ است که اگر مطلقی داشتیم و اطلاقش قابل التزام نبود، مجمل می‌شود و باید به قدر متیقّن آن اطلاق أخذ نمود؛ و در محل کلام قدر متیقّن این است که استعمال آب را طهور قرار داده است، قدر متیقّن همانی است که در سایر روایات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ایشان در حلّ این اشکال، گیر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مرحوم خوئی</w:t>
      </w:r>
      <w:r>
        <w:rPr>
          <w:rStyle w:val="FootnoteAnchor"/>
          <w:rtl w:val="true"/>
        </w:rPr>
        <w:footnoteReference w:id="91"/>
      </w:r>
      <w:r>
        <w:rPr>
          <w:rFonts w:ascii="IRNazanin" w:hAnsi="IRNazanin" w:eastAsia="IRNazanin"/>
          <w:color w:val="111111"/>
          <w:sz w:val="28"/>
          <w:sz w:val="28"/>
          <w:szCs w:val="28"/>
          <w:rtl w:val="true"/>
          <w:lang w:bidi="fa-IR"/>
        </w:rPr>
        <w:t xml:space="preserve"> مشکله را با همین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أحد الطَّهورَین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استاد در کلام مرحوم حکیم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جواب مرحوم حکیم می‌گوئیم که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أحد الطَّهورین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اشکال را ندارد 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لی الأرض مسجدا و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أحد الطهورین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که طهور ترابی را به منزله طهور آب قرار داده است، شارع مقدّس نفرموده که غسل طهور بالماء است و تراب را هم فرموده باشد که أحد الطّهورین است، 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أحد الطّهورین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التّراب، 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فرموده دلیل ما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لی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آن گیر را ندارد، لکن به اطلاقش نمی‌شود ملتزم شد؛ جواب ما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أصلاً اطلاق ندارد و می‌خواهد بگوید که همان تراب، طهور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 می‌خواهد بیان بکند طهوریّت تراب را و اشاره دارد به همان قضیّه تیمّم، و از این تعبیر هیچ وقت نمی‌فهمیم که خاک مثل آب، مطهِّر نجاسات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الْخِصَالِ عَنْ مُحَمَّدِ بْنِ جَعْفَرٍ الْبُنْدَارِ عَنْ مُجَاهِدِ بْنِ أَعْیَنَ عَنْ أَبِی بَکْرِ بْنِ أَبِی الْعَوَّامِ عَنْ یَزِیدَ عَنْ سُلَیْمَانَ التَّمِیمِیِّ عَنْ سَیَّارٍ عَنْ أَبِی أُمَامَةَ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فُضِّلْتُ بِأَرْبَعٍ جُعِلَتْ لِیَ الْأَرْضُ مَسْجِداً وَ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أَیُّمَا رَجُلٍ مِنْ أُمَّتِی أَرَادَ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یَجِدْ مَاءً وَ وَجَدَ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جُعِلَتْ لَهُ مَسْجِداً وَ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نُصِرْتُ بِالرُّعْبِ مَسِیرَةَ شَهْرٍ یَسِیرُ بَیْنَ 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أُحِلَّتْ لِأُمَّتِیَ الْغَنَائِمُ وَ أُرْسِلْتُ إِلَی النَّاسِ کَافَّةً</w:t>
      </w:r>
      <w:r>
        <w:rPr>
          <w:rFonts w:eastAsia="IRNazanin" w:cs="IRNazanin"/>
          <w:color w:val="111111"/>
          <w:sz w:val="28"/>
          <w:szCs w:val="28"/>
          <w:rtl w:val="true"/>
          <w:lang w:bidi="fa-IR"/>
        </w:rPr>
        <w:t>».</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صاحب وسائل هم این روایت را ذیل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جَوَازِ التَّیَمُّمِ بِالتُّرَابِ وَ الْحَجَرِ وَ جَمِیعِ أَجْزَاءِ الْأَرْضِ دُونَ الْمَعَادِنِ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طهور همان جهت تیمّم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تیمّم از اختصاصات پیامبر است، داستان تفضّل پیامبر، به تشریع تیمّم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مرحوم حکیم می‌فرماید اگر نتوان به اطلاق کلام اخذ کرد و مجمل شود، باید به قدر متیقّن أخذ کرد؛ می‌گوئیم این حرف علی المبنی می‌شود و ممکن است کسی در جواب ایشان بگوید که تا آن مقدار که جای أخذ به اطلاق کلام هست، به اطلاق کلام اخذ می‌کنیم؛ و فقط آن مقداری که امکان أخذ ندارد، را کنار 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ما در ردّ این شبهه، که در باب تیمّم، استعمال آب تنها نیست؛ این است که در بعض روایات تنزیل، استعمال تراب به منزله آب نیست، بلکه لسانش این است که تراب را به منزله طَهور قرار داده است و مقدّمه دوم هم اینکه بعد از غسل، غسل مسّ واجب نمی‌شود، از این باب است که غسل طَهور است، و تراب هم که طهور است، آن اثر بار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مقدّمه اوّل إدّعای خودمان که تیمّم طهور است، را تمام کردیم؛ اما بحث در مقدّمه دوم که عدم وجوب غسل مسّ، بعد از غسل میّت از این باب است که غُسل طَهور است؛ در بحث از اشکال دوم مطرح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در دلیل عدم وجوب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رافعیّت غسل للحدث و الخبث دون التیمّم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اطلاق ادله تنزیل را به این بیان قبول نکرده‌اند، ایشان مقدّمه ثانیه بحث قبل را انکار کرده‌اند، اینکه غسل مسّ میّت از آثار طهوریّتِ غسل باشد، اوّل کلام است؛ ممکن است کسی بگوید میّت که روحش می‌رود، هم حدث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طهارت حدثی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خبث پیدا می‌کند، و غسل هم حدث را می‌برد و هم حدث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این است اینکه قبل از غسل مسّش غسل می‌آورد از این باب است که هم حدث دارد و هم خبث، و اینکه در موارد مسّ بعد از غسل، غسل واجب نیست، چون هر دو می‌رود، ولی در باب تیمّم بالفرض بگوئیم که طهور حدثی می‌آورد، نتیجه این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وجوب غسل مسّ میّت را نفی بکند، چون شاید وجوب غسل از باب آن دو تا باشد و حال اینکه تیمّم فقط یک جهت را نفی می‌کند، فقط طهوریّت حدثی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دارد که برای عدم وجوب غسل مسّ میّت، ارتفاع هر دو لازم باشد و تیمّم فقط یکی را رفع می‌کند، پس هنوز وجوب غسل باقی است؛ آن اطلاقات أوّلیّه می‌گوید که هنوز وجوب غسل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 از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مرحوم حکیم</w:t>
      </w:r>
    </w:p>
    <w:p>
      <w:pPr>
        <w:pStyle w:val="BookText"/>
        <w:rPr/>
      </w:pPr>
      <w:r>
        <w:rPr>
          <w:rFonts w:ascii="IRNazanin" w:hAnsi="IRNazanin" w:eastAsia="IRNazanin"/>
          <w:color w:val="111111"/>
          <w:sz w:val="28"/>
          <w:sz w:val="28"/>
          <w:szCs w:val="28"/>
          <w:rtl w:val="true"/>
          <w:lang w:bidi="fa-IR"/>
        </w:rPr>
        <w:t>یک جواب</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الإشکال الأول فهو مبنی علی عدم رفع التیمم الخبث، کما یظهر من کلماتهم التسالم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خلاف إطلاق طهوریة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الخروج عنه فی الخبث غیر الملازم للحدث لا یقتضی الخروج عنه فی الملازم له کما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اشکال، این است که تیمّم، طهارت خبثی هم می‌آورد، نجاست خبثی دوتاست، یکی بخاطر مَوتش و یکی بخاطر اینکه مثلاً دستش خون آلود بوده است؛ و مسلّم است که غسل، خبث قسم دوم را از بین می‌برد و همچنین مسلّم است که تیمّم آن را از بین نمی‌برد؛ اما اگر کسی بگوید که تیمّم نجاست خبثی مستند به موت را از بین می‌برد، که در این صورت تیمّم در رفع جهت حدثی و هم جهت خبثی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غسل مشترک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از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استاد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گفتید که این حرف را ارتکاز نمی‌پسندد، جواب دوم این است که ظاهر از روایات که می‌فرماید میّت را اگر غسل ندادی، مسّش غسل آور است و اگر غسلش دادی، مسّش غسل آور نیست، این است که غسل بما هو طَهور حدثی است؛ درست است که خبثی را از بین می‌برد، ولی شأن غسل رفع نجاست حدثی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میّت که وجوب غسل می‌آورد، لازم نیست که رطوبت مسریّه داشته باشد، که از این کشف می‌شود که غسل طهارت حدثی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اثر آن جهت حدثی است، که غسل را واجب کرده است و مؤیّد این هم روایت علل و عیون است، که تعلیل کرده است چرا باید قبل از غسل، غسل مسّ بکند و بعد از غسل نکند که حضرت در جواب قضیّه امور معنویّه و فَضَح میّت را مطرح می‌کند نه جهت خبث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ما این است ظاهر روایت که تفصیل داده است بین بعد از غسل و قبل از غسل، جهت حدث میّت است و تراب هم جهت حدثی را می‌گیرد، پس فرقی بین غسل و تیمم از این جهت که مسّ بعد از ایندو موجب غسل نمی‌شود،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 در دلیل عدم وجوب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تنزیل در أحکام شخص متیمَّم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خوئی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خوئی در تنقیح،</w:t>
      </w:r>
      <w:r>
        <w:rPr>
          <w:rStyle w:val="FootnoteAnchor"/>
          <w:rtl w:val="true"/>
        </w:rPr>
        <w:footnoteReference w:id="94"/>
      </w:r>
      <w:r>
        <w:rPr>
          <w:rFonts w:ascii="IRNazanin" w:hAnsi="IRNazanin" w:eastAsia="IRNazanin"/>
          <w:color w:val="111111"/>
          <w:sz w:val="28"/>
          <w:sz w:val="28"/>
          <w:szCs w:val="28"/>
          <w:rtl w:val="true"/>
          <w:lang w:bidi="fa-IR"/>
        </w:rPr>
        <w:t xml:space="preserve"> همه حرفها را قبول دارد و لکن از یک جهت دیگر اشکال کرده است؛ فرموده بالفرض اطلاق أدلّه‌ی تنزیل را قبول کردید، لکن این اطلاق نسبت به میّت متیمَّم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قضیّه وجوب غسل مسّ میّت، مربوط به غیر متیمَّم است و مربوط به ماسِّ 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طهارت است و تمام آثار را بر ذو الطّهارت بار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بحث حائض و نفساء که کفاره وطی در حائض مربوط به واطی بود، نه خود حائض، لذا نمی‌شود گفت که برای نفساء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حائض هم می‌گفت که إجزاء غسل یک مطلب دیگری است و ربطی به تنزیل ندارد و در مقام وضع بدتر است؛ چون وجوب غسل مسّ میّت، از احکام متیمَّم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 جواب نقضی هم کرده است، که اگر یک میّتی باشد و بدنش آلوده به خون باشد و آنرا تیمّم دادیم، باید بگوئید اگر کسی به خون بدن میّت، دست بزند، دستش نجس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با آب شسته می‌شد، این نجاست رفع می‌شد و تیمّم هم که به جای او قرار گرفته است باید همین حکم را داشته باشد، که این حرف گفتنی نیست، پس همانطور که رفع نجاست دست از آثار تیمّم نیست، رفع وجوب غسل در باب مسّ هم از آثار تیمّم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استاد از اشکال مرحوم خوئی</w:t>
      </w:r>
    </w:p>
    <w:p>
      <w:pPr>
        <w:pStyle w:val="BookText"/>
        <w:rPr/>
      </w:pPr>
      <w:r>
        <w:rPr>
          <w:rFonts w:ascii="IRNazanin" w:hAnsi="IRNazanin" w:eastAsia="IRNazanin"/>
          <w:color w:val="111111"/>
          <w:sz w:val="28"/>
          <w:sz w:val="28"/>
          <w:szCs w:val="28"/>
          <w:rtl w:val="true"/>
          <w:lang w:bidi="fa-IR"/>
        </w:rPr>
        <w:t>و لکن این فرمایش درست نیست، اما اینکه اشکال نقضی، که ظاهر کلامش نجاست خبثیّه عارضی است، درست نیست؛ چون کسی که می‌گوید تیمم آثار غسل را دارد، آثار غسل را بار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پاک بودن نجاست عارضیّه، از آثار غَسل است، نه از آثار غُسل؛ رفع نجاست عارضیّه از آثار غَسل است، نه از آثار غُسل</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اصل مطلب که فرموده اطلاق ندارد، حرف ما این است که اطلاق دارد؛ وجوب غسل مسّ میّت از آثار مسّ میّت است قبل از غسل، و خود شارع مقدّس اینجور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غسلته لا یوجب مسّه غسلاً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موجبیّت غسل، یک حکم وضعی است برای میّتی که مات و غسلش نداده‌اند، و اگر غسلش دادیم، مسّش، موجب غسل نیست، حال شارع مقدّس 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التّیمم کالغسل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چیزی برای غسل بود، برای تیمّم هست، که یکی از آن أحکام وضعیّه ثابته للمیّت، همین است که مسّش قبل از غسل، یوجب الغسل و بعدش لا یوجب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اطلاق تنزیل در اینجا تمام است، و إنکار تنزیل درست نیست، و قیاس محلّ کلام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النّفساء کالحائض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الفارق است</w:t>
      </w:r>
      <w:r>
        <w:rPr>
          <w:rFonts w:eastAsia="IRNazanin" w:cs="IRNazanin"/>
          <w:color w:val="111111"/>
          <w:sz w:val="28"/>
          <w:szCs w:val="28"/>
          <w:rtl w:val="true"/>
          <w:lang w:bidi="fa-IR"/>
        </w:rPr>
        <w:t>.</w:t>
      </w:r>
      <w:bookmarkStart w:id="43" w:name="pg4454_28834"/>
    </w:p>
    <w:p>
      <w:pPr>
        <w:pStyle w:val="Heading2"/>
        <w:numPr>
          <w:ilvl w:val="1"/>
          <w:numId w:val="1"/>
        </w:numPr>
        <w:rPr/>
      </w:pPr>
      <w:bookmarkStart w:id="44" w:name="__RefHeading___Toc261779_3644566090"/>
      <w:bookmarkStart w:id="45" w:name="_Toc15"/>
      <w:bookmarkEnd w:id="43"/>
      <w:bookmarkEnd w:id="44"/>
      <w:r>
        <w:rPr>
          <w:rtl w:val="true"/>
        </w:rPr>
        <w:t>طهارت</w:t>
      </w:r>
      <w:r>
        <w:rPr>
          <w:rtl w:val="true"/>
        </w:rPr>
        <w:t>/</w:t>
      </w:r>
      <w:r>
        <w:rPr>
          <w:rtl w:val="true"/>
        </w:rPr>
        <w:t xml:space="preserve">غسل مسّ میّت </w:t>
      </w:r>
      <w:r>
        <w:rPr>
          <w:rtl w:val="true"/>
        </w:rPr>
        <w:t>/</w:t>
      </w:r>
      <w:r>
        <w:rPr>
          <w:rtl w:val="true"/>
        </w:rPr>
        <w:t>کفایت تیمّم</w:t>
      </w:r>
      <w:r>
        <w:rPr>
          <w:rtl w:val="true"/>
        </w:rPr>
        <w:t xml:space="preserve">- </w:t>
      </w:r>
      <w:r>
        <w:rPr>
          <w:rtl w:val="true"/>
        </w:rPr>
        <w:t xml:space="preserve">أقسام میّت و غاسل </w:t>
      </w:r>
      <w:r>
        <w:rPr/>
        <w:t>94/10/07</w:t>
      </w:r>
      <w:bookmarkEnd w:id="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مسّ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میّت و غاسل</w:t>
      </w:r>
    </w:p>
    <w:p>
      <w:pPr>
        <w:pStyle w:val="BookText"/>
        <w:rPr/>
      </w:pPr>
      <w:r>
        <w:rPr>
          <w:rFonts w:ascii="IRNazanin" w:hAnsi="IRNazanin" w:eastAsia="IRNazanin"/>
          <w:color w:val="111111"/>
          <w:sz w:val="28"/>
          <w:sz w:val="28"/>
          <w:szCs w:val="28"/>
          <w:rtl w:val="true"/>
          <w:lang w:bidi="fa-IR"/>
        </w:rPr>
        <w:t xml:space="preserve">إدامه جواب استاد از اشکال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مرحوم خوئی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منتهی شد در اشکال سوم به اطلاق روایات تنزیل، که اشکال مرحوم خوئی بود؛ که عرض شد ظاهر تنزیل اطلاق است، اگر فرموده مسّ میّت قبل از غسل میّت، موجب غسل است، و بعد از غسل میّت، موجب غسل نمی‌شود؛ و بعد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التّیمّم کالغسل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می‌شود که همان تفصیلی که در مورد قبل از غسل و بعد از غسل بود، در تیمّم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ادّعای بالاتر که مرحوم حکیم در مستمسک هم دارد، این است که از روایات تیمّم میّت هم این اطلاق استفاده می‌شود؛ که این إدّعا حرف بعیدی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صحیحه عبدالرّحمن</w:t>
      </w:r>
      <w:r>
        <w:rPr>
          <w:rStyle w:val="FootnoteAnchor"/>
          <w:rtl w:val="true"/>
        </w:rPr>
        <w:footnoteReference w:id="95"/>
      </w:r>
      <w:r>
        <w:rPr>
          <w:rFonts w:ascii="IRNazanin" w:hAnsi="IRNazanin" w:eastAsia="IRNazanin"/>
          <w:color w:val="111111"/>
          <w:sz w:val="28"/>
          <w:sz w:val="28"/>
          <w:szCs w:val="28"/>
          <w:rtl w:val="true"/>
          <w:lang w:bidi="fa-IR"/>
        </w:rPr>
        <w:t xml:space="preserve"> بود، که آبی هست و از آن طرف یک جنب و یک میّت و یک شخص غیر متوضّی وجود دارد، که حضرت در جواب سائل فرموده بود، میّت را تیمّم بدهند؛ یعنی تیمّم همان کار غسل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باب وضوء اگر مکلّف تیمّم ‌بکند، هر اثری که وضو دارد، تیمّم بدل از وضوء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ما این است که تیمّم کن، یعنی تیمّم کار غسل 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کسی بگوید اینها در مقام بیان اصل مشروعیّت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محکمی بر ردّش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کأنّ مرحوم خوئی محل کلام را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النفساء کالحائض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که نسبت به کفّاره اطلاق ندارد، که ما گفتیم اطلاق دارد و مسّ سببیّت دارد برای حکم ماسّ و قیاس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النفساء کالحائض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النفساء کالحائض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اگر دلیل اجماع باشد، باید به قدر متیقّنش أخذ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کفاره دلیل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محرمات، واجبات، و مکروهات و مستحبّاتی است که مربوط به خود نفساء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اینکه گفتیم لسان روایاتی که می‌گوید نفساء با حائض یکی است، در کثیری از احکام نصّ آمده که نفساء با حائض یکی هستند و به ذهن می‌زند که در بقیّه هم یکی باشند و قدر متیقّن آنی است که مربوط به خود حائض باشد و اعمال مربوط به غیر را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اجماع است و خود مجمعین این اجماع را به ألفاظ مختلفه‌ای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خلاصه‌ای از بحث کفایت تیمّم میّت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تحصّل إلی هنا که این مسأله مهمّه‌ای بود در چند جا بحث کردیم، در خیلی از موارد در مورد تیمّم حائض بحث بود که آیا مغنی هست یا نه؟ آیا ما دلیلی بر اطلاق تنزیل داریم یا نه؟ تحصّل در این مسأله که میّتی که تیمّم داده شده است، مسّش وجوب غسل می‌آورد یا نه؟ مرحوم سیّد فرمود که أقوی این است که وجوب غسل نمی‌آورد و در مقابل مرحوم خوئی و بعض معلِّقین یا اشکال کرده‌اند و یا فتوی داده‌اند که موجب غسل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وجوب اطلاقات و به ضمّ عدم مانع بود و دلیل کسانی که می‌گویند واجب نیست، ادلّه تنزیل است، حال روایاتی که در مورد تیمّم میبت است یا روایات تنزیل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الماء ربُّ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این اطلاق ادلّه، سه اشکال مطرح بود که این اطلاق محل کلام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 اینکه چون ادلّه تنزیل استعمال تراب را به منزله استعمال آب کرده است و در محل کلام اثر مال آب و سدر و کافور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حکیم جواب داد که چون آب از اطلاق خارج نمی‌شود پس در محل کلام هم أثر مال استعمال آب است و جواب دوم اینکه بعضی موارد در میّت استعمال آب قراح است و جواب سوم اینکه روایاتی به لسان دیگر وجود دارد، که تنقیح این جواب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اینکه اطلاق مثل طهور هم این را نمی‌گیرد، چون تنزیل، تیمّم را نازل منزل آب کرده، در رفع حدث و وجوب تیمّم معلوم نیست که اثر رفع الحدث باشد، یا رفع الحدث و الخبث باشد، که تیمّم این کار را نمی‌تواند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منشأ وجوب غسل مسّ، هم حدث باشد و هم خبث و تیمّم فقط حدث را می‌برد و شاید خبث هم موجب غسل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تنزیل تیمبم به منزله غسل، اثرش این است که تیمّم هم رافع حدث است و معلوم نیست که تیمّم رافع خبث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اشکال دوم این شد که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بگوئیم که تیمّم رافع خبثی که موت آورده است، نیز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غسل، وجوب مسّ را نمی‌آورد، بخاطر رفع حدث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 منبِّهات دیگری را اضافه می‌کنیم، می‌گوید اگر حرارت دارد، مسّ او غسل ندارد، با اینکه خبث کاری به برودت و حرارت ندارد و همچنین در مسب ظفر و عظم با اینکه طاهر هستند، ولی مسّ آن موجب غسل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تفصیل اغتسل و لم یغتسل، این است که قبل از برودت، محدث نیست و بعد از برودت، محدث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بعد از غسل، این حدث مرتفع می‌شود، موجب غسل نیست و تیمّم هم رافع حدث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 هم از مرحوم خوئی بود، که فرمود، این از آثار متیمّم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غسل مسّ، مال مسّ ماسّ است و ربطی به میّت ندارد؛ که گفتیم اینها عرفیّت ندارد و نتیجه گرفتیم حرف مرحوم سیّد را که أقوی این است که مسّ بعد از تیمّم موجب غسل نیست؛ ولی أحوط این است که غسل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ما تمامیّت اطلاق در بعض روایات، و عدم مانیّت این وجوهی که بعنوان مانع از اطلاق، مطرح شده 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غسل کافر به أمر مسلم</w:t>
      </w:r>
    </w:p>
    <w:p>
      <w:pPr>
        <w:pStyle w:val="BookText"/>
        <w:rPr/>
      </w:pPr>
      <w:r>
        <w:rPr>
          <w:rFonts w:ascii="IRNazanin" w:hAnsi="IRNazanin" w:eastAsia="IRNazanin"/>
          <w:color w:val="111111"/>
          <w:sz w:val="28"/>
          <w:sz w:val="28"/>
          <w:szCs w:val="28"/>
          <w:rtl w:val="true"/>
          <w:lang w:bidi="fa-IR"/>
        </w:rPr>
        <w:t>در جائی که شخص کافری، مسلم را غسل داده است، در صورتی که وظیفه همین باشد که کافر غسل بدهد؛ این غسل مجزی است و اگر کسی بعد از آن، میّت را مسّ بکند، موجب غسل مسّ میّت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بنا شد هر مسّی بعد از غسلی که وظیفه است، موجب غسل نشود، که غسل وظیفه یختلف باختلاف الموارد، و در محل کلام فرض این است که این غسل صحیح است و نوبت به تیمّم نمی‌رسد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در ابتداء فتوی به کفایت غسل کافر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کون الغاسل هو الکافر بأمر المسلم لفقد‌ المماثل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بعد فرموده احتیاط مستحب این است که إکتفاء به این غسل نمی‌توان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الأحوط عدم الاکتفاء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غسل با آب قراح فقط و غسل کافر به امر مسلم است و یا تیمّم و غسل کافر به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احتیاط مستحب، این است که لعلّ اینکه در روایات فرموده بعد از غسل لا یجب الغسل، مراد غسل کامل است و اینها غسل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انصراف به أکمل الأفراد است که مرحوم خوئی فرموده این انصراف بدوی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فرق بین میّت مسلم و کافر در موجبیّت غسل مسّ</w:t>
      </w:r>
    </w:p>
    <w:p>
      <w:pPr>
        <w:pStyle w:val="BookText"/>
        <w:rPr/>
      </w:pPr>
      <w:r>
        <w:rPr>
          <w:rFonts w:ascii="Amiri" w:hAnsi="Amiri" w:eastAsia="Amiri" w:cs="Amiri"/>
          <w:color w:val="111111"/>
          <w:sz w:val="28"/>
          <w:sz w:val="28"/>
          <w:szCs w:val="28"/>
          <w:rtl w:val="true"/>
          <w:lang w:bidi="ar-SA"/>
        </w:rPr>
        <w:t>مرحوم سیّد یزدی می‌فرماید در مواردی که به واسطه مسّ میّت غسل واجب می‌شود، فرقی بین میّت مسلم و میّت کافر وجود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فرق فی المیت بین المسلم و الکافر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مشهور بین علماء نیز همین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دلیل فتوای سیّد و مشهور، اطلاقات است؛ مثل موثقه سماعه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 مَنْ مَسَّ مَیِّتاً وَاجِبٌ</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قائلین به عدم وجوب غسل در مسّ کافر</w:t>
      </w:r>
    </w:p>
    <w:p>
      <w:pPr>
        <w:pStyle w:val="BookText"/>
        <w:rPr/>
      </w:pPr>
      <w:r>
        <w:rPr>
          <w:rFonts w:ascii="IRNazanin" w:hAnsi="IRNazanin" w:eastAsia="IRNazanin"/>
          <w:color w:val="111111"/>
          <w:sz w:val="28"/>
          <w:sz w:val="28"/>
          <w:szCs w:val="28"/>
          <w:rtl w:val="true"/>
          <w:lang w:bidi="fa-IR"/>
        </w:rPr>
        <w:t>در مقابل بعضی اطلاق را منع کرده‌اند و فرموده‌اند که میّت، شامل کفّار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أوّل قائلین به عدم وجوب غسل</w:t>
      </w:r>
    </w:p>
    <w:p>
      <w:pPr>
        <w:pStyle w:val="BookText"/>
        <w:rPr/>
      </w:pPr>
      <w:r>
        <w:rPr>
          <w:rFonts w:ascii="IRNazanin" w:hAnsi="IRNazanin" w:eastAsia="IRNazanin"/>
          <w:color w:val="111111"/>
          <w:sz w:val="28"/>
          <w:sz w:val="28"/>
          <w:szCs w:val="28"/>
          <w:rtl w:val="true"/>
          <w:lang w:bidi="fa-IR"/>
        </w:rPr>
        <w:t xml:space="preserve">بیان اوّل این است که میّت انصراف به مسلم دارد، در کلمات فقهاء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تطهیره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معلوم می‌شود از میّت، مسلم فهمیده‌اند، چون کافر قابل تطهیر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تفصیل بین قبل از غسل و بعد از غسل، منبِّه همین است که مراد میّت مسلم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استاد در بیان أوّل</w:t>
      </w:r>
    </w:p>
    <w:p>
      <w:pPr>
        <w:pStyle w:val="BookText"/>
        <w:rPr/>
      </w:pPr>
      <w:r>
        <w:rPr>
          <w:rFonts w:ascii="IRNazanin" w:hAnsi="IRNazanin" w:eastAsia="IRNazanin"/>
          <w:color w:val="111111"/>
          <w:sz w:val="28"/>
          <w:sz w:val="28"/>
          <w:szCs w:val="28"/>
          <w:rtl w:val="true"/>
          <w:lang w:bidi="fa-IR"/>
        </w:rPr>
        <w:t>و لکن این روایات اطلاق دارد، درست است که میّت کافر، داخل در تعابیر قبل از غسل و بعد از غسل نیست، ولی میّت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 قائلین به عدم وجوب غسل</w:t>
      </w:r>
    </w:p>
    <w:p>
      <w:pPr>
        <w:pStyle w:val="BookText"/>
        <w:rPr/>
      </w:pPr>
      <w:r>
        <w:rPr>
          <w:rFonts w:ascii="IRNazanin" w:hAnsi="IRNazanin" w:eastAsia="IRNazanin"/>
          <w:color w:val="111111"/>
          <w:sz w:val="28"/>
          <w:sz w:val="28"/>
          <w:szCs w:val="28"/>
          <w:rtl w:val="true"/>
          <w:lang w:bidi="fa-IR"/>
        </w:rPr>
        <w:t>بیان دوم آنی است که در منتهی</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الأقرب انّ الغسل یجب بمسّ الکافر، لأنّه فی حیاته نجس و بالموت لا یزول عنه ذلک الحکم، و یحتمل العدم، لأنّ قولهم قبل تطهیره بالغسل، إنّما یتحقّق فی میّت یقبل التّطهیر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جامع المقاصد هست؛ که مسّ میّت کافر مثل مسّ بهائم است و همانطور که مسّ بهائم غسل ندارد، مسّ کافر هم غسل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قرآن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کَالْأَنْعَامِ بَلْ هُمْ أَضَلُّ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میّت مسلم یک نوع احترام دارد و برای او اعتبار حدث شده است که با غسل مرتفع می‌شود، ولی میّت کافر اینها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مهم این است که در روایت معتبره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إلی عورة الکافر، کالنّظر إلی عورة الحمار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کفّار را ملحق به بهائم و حمار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استاد در بیان دوم</w:t>
      </w:r>
    </w:p>
    <w:p>
      <w:pPr>
        <w:pStyle w:val="BookText"/>
        <w:rPr/>
      </w:pPr>
      <w:r>
        <w:rPr>
          <w:rFonts w:ascii="IRNazanin" w:hAnsi="IRNazanin" w:eastAsia="IRNazanin"/>
          <w:color w:val="111111"/>
          <w:sz w:val="28"/>
          <w:sz w:val="28"/>
          <w:szCs w:val="28"/>
          <w:rtl w:val="true"/>
          <w:lang w:bidi="fa-IR"/>
        </w:rPr>
        <w:t>و لکن اینها استحسانات است، شاید اینکه فرموده ماسّ میّت غسل بکند برای احترام مسّ کننده است، برای مصلحت ماسّ است و ربطی به ممسوس ندارد، و بخاطر این استحسانات نمی‌شود از اطلاق دست بر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فرق بین کبیر و صغیر در موجبیّت غسل مسّ</w:t>
      </w:r>
    </w:p>
    <w:p>
      <w:pPr>
        <w:pStyle w:val="BookText"/>
        <w:rPr/>
      </w:pPr>
      <w:r>
        <w:rPr>
          <w:rFonts w:ascii="IRNazanin" w:hAnsi="IRNazanin" w:eastAsia="IRNazanin"/>
          <w:color w:val="111111"/>
          <w:sz w:val="28"/>
          <w:sz w:val="28"/>
          <w:szCs w:val="28"/>
          <w:rtl w:val="true"/>
          <w:lang w:bidi="fa-IR"/>
        </w:rPr>
        <w:t xml:space="preserve">مرحوم سیّد فرموده که در وجوب غسل مسّ میّت، فرقی بین کبیر و صغیر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الکبیر و الصغیر حتی السقط إذا تمَّ له أربعة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وجه این هم اطلاقات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وضعی است و موضوعش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اطلاق دارد، صغیر یا کبیر و حتّی شامل سقط هم می‌شود، مشهور می‌گویند چهار ماه که شد ولوج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اشکال داشته باشد که معلوم نیست بعد از چهار ماه ولوج روح باشد، باید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أربعه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تمّ ولوجُ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احتیاط مستحب در مسّ میّت سقط شده، قبل از چهار ماه</w:t>
      </w:r>
    </w:p>
    <w:p>
      <w:pPr>
        <w:pStyle w:val="BookText"/>
        <w:rPr/>
      </w:pPr>
      <w:r>
        <w:rPr>
          <w:rFonts w:ascii="IRNazanin" w:hAnsi="IRNazanin" w:eastAsia="IRNazanin"/>
          <w:color w:val="111111"/>
          <w:sz w:val="28"/>
          <w:sz w:val="28"/>
          <w:szCs w:val="28"/>
          <w:rtl w:val="true"/>
          <w:lang w:bidi="fa-IR"/>
        </w:rPr>
        <w:t>مرحوم سیّد فرموده است در مواردی که بچه قبل از پایان چهار ماه، سقط شود، و کسی او را مسّ کند، إحتیاط مستحب این است که غسل مسّ میّت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أقوی این است که غسل لازم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الأحوط الغسل بمسه و لو قبل تمام أربعة أشهر أیضا و إن کان الأقوی عدمه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اینکه وجه احتیاط مرحوم سیّد را بیان کنیم، باید ببینیم وجه اینکه فرق گذاشته است بین قبل از ولوج روح و بعد از ولوج روح، چیست؟ فارق بین قبل و بعد از ولوج روح، عدم صدق عنوان و صدق عنوان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آورده‌اند، که عنوان میّت، شامل آنی که هنوز روح ندارد،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کسی است که حیّ است و می‌میرد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 و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یعنی ذهاق روح، و ذهاق روح معنایش این است که قبلاً روح باشد؛ اینجا در خود مطلق شک داریم که میّت است یا نه؟ شبهه مفهومیّه خطاب است و در شبهات مفهومیّه خطاب، مرجع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علل</w:t>
      </w:r>
      <w:r>
        <w:rPr>
          <w:rStyle w:val="FootnoteAnchor"/>
          <w:rtl w:val="true"/>
        </w:rPr>
        <w:footnoteReference w:id="98"/>
      </w:r>
      <w:r>
        <w:rPr>
          <w:rFonts w:ascii="IRNazanin" w:hAnsi="IRNazanin" w:eastAsia="IRNazanin"/>
          <w:color w:val="111111"/>
          <w:sz w:val="28"/>
          <w:sz w:val="28"/>
          <w:szCs w:val="28"/>
          <w:rtl w:val="true"/>
          <w:lang w:bidi="fa-IR"/>
        </w:rPr>
        <w:t xml:space="preserve">  هم تفصیل داده است که مؤیّد همین مطلب است؛ اینکه می‌گوئیم مؤیّد است و تعبیر دلیل را بکار نمی‌بریم، به این جهت است که شاید تفصیل روی غالب باشد</w:t>
      </w:r>
      <w:r>
        <w:rPr>
          <w:rFonts w:eastAsia="IRNazanin" w:cs="IRNazanin"/>
          <w:color w:val="111111"/>
          <w:sz w:val="28"/>
          <w:szCs w:val="28"/>
          <w:rtl w:val="true"/>
          <w:lang w:bidi="fa-IR"/>
        </w:rPr>
        <w:t>.</w:t>
      </w:r>
      <w:bookmarkStart w:id="46" w:name="pg4454_28839"/>
    </w:p>
    <w:p>
      <w:pPr>
        <w:pStyle w:val="BookText"/>
        <w:rPr/>
      </w:pPr>
      <w:bookmarkEnd w:id="46"/>
      <w:r>
        <w:rPr>
          <w:rFonts w:ascii="IRNazanin" w:hAnsi="IRNazanin" w:eastAsia="IRNazanin"/>
          <w:color w:val="111111"/>
          <w:sz w:val="28"/>
          <w:sz w:val="28"/>
          <w:szCs w:val="28"/>
          <w:rtl w:val="true"/>
          <w:lang w:bidi="fa-IR"/>
        </w:rPr>
        <w:t xml:space="preserve">اما اینکه در مواردی که ولوج روح نشده است، احتیاط مستحب است که غسل بکند، وجه آن این است که شاید مراد از میّتاً أعم باشد، میّت در مقابل حیّ است و شامل سقطی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یلج فیه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که علماء فرموده‌اند که سقط نجس است، چون میته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این دو وجه، فقط منشأ احتیاط مستحب است، و نمی‌تواند منشأ فتوی به وجوب غسل باشد، وجه آن این است که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امر 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علماء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می‌گوئیم دلیل این نیست و ادلّه منحصر به میته نیست و در بعض روایات می‌گوید که جیفه هم نجس است، سقطی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یلج فیه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کلام است که میته است، بلکه ممکن است که وجه نجس بودن سقط، این باشد که چون جیفه است؛ و اگر هم به مناسبت حکم و موضوع بگوئیم که با توجه به نجاست،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 فرق است بین میته و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 مَن مسب میّتاً شامل میته نمی‌شود؛ لا أقل شک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وجه تمام نیست تا بتواند منشأ فتوی به وجوب باشد؛ غایتش منشأ احتیاط مستحب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إحتیاط مستحب شبهه وجوب دارد</w:t>
      </w:r>
      <w:r>
        <w:rPr>
          <w:rFonts w:eastAsia="IRNazanin" w:cs="IRNazanin"/>
          <w:color w:val="111111"/>
          <w:sz w:val="28"/>
          <w:szCs w:val="28"/>
          <w:rtl w:val="true"/>
          <w:lang w:bidi="fa-IR"/>
        </w:rPr>
        <w:t>).</w:t>
      </w:r>
    </w:p>
    <w:p>
      <w:pPr>
        <w:pStyle w:val="Heading2"/>
        <w:numPr>
          <w:ilvl w:val="1"/>
          <w:numId w:val="1"/>
        </w:numPr>
        <w:rPr/>
      </w:pPr>
      <w:bookmarkStart w:id="47" w:name="__RefHeading___Toc261781_3644566090"/>
      <w:bookmarkStart w:id="48" w:name="_Toc16"/>
      <w:bookmarkEnd w:id="47"/>
      <w:r>
        <w:rPr>
          <w:rtl w:val="true"/>
        </w:rPr>
        <w:t>طهارت</w:t>
      </w:r>
      <w:r>
        <w:rPr>
          <w:rtl w:val="true"/>
        </w:rPr>
        <w:t>/</w:t>
      </w:r>
      <w:r>
        <w:rPr>
          <w:rtl w:val="true"/>
        </w:rPr>
        <w:t xml:space="preserve">غسل مسّ میّت </w:t>
      </w:r>
      <w:r>
        <w:rPr>
          <w:rtl w:val="true"/>
        </w:rPr>
        <w:t>/</w:t>
      </w:r>
      <w:r>
        <w:rPr>
          <w:rtl w:val="true"/>
        </w:rPr>
        <w:t xml:space="preserve">عمومیّت ماسّ و ممسوس </w:t>
      </w:r>
      <w:r>
        <w:rPr>
          <w:rtl w:val="true"/>
        </w:rPr>
        <w:t xml:space="preserve">- </w:t>
      </w:r>
      <w:r>
        <w:rPr>
          <w:rtl w:val="true"/>
        </w:rPr>
        <w:t xml:space="preserve">مسّ قطعه مبانه </w:t>
      </w:r>
      <w:r>
        <w:rPr/>
        <w:t>94/10/09</w:t>
      </w:r>
      <w:bookmarkEnd w:id="48"/>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غسل مسّ میّت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عمومیّت ماسّ و ممسوس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قطعه مبانه</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 ماسّ و ممسوس</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الماس و الممسوس لا فرق بین أن یکون مما تحله الحیاة أو لا‌ کالعظم و الظفر و کذا لا فرق فیهما بین الباطن و الظاهر، نعم المس بالشعر لا یوجبه و کذا مس الشعر‌</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اینکه مرحوم سیّد ابتداءً فرموده فرقی بین ما تحلّ و لا تحلّ نیست، مدرکش اطلاقات غسل مَن مسَّ میِّتاً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موارد دست زدن به ناخن میّت، یا ناخن زدن به دست میّت،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با توجه اطلاقات، فرقی بین ظاهر و باطن نیست، لذا اگر شخصی با باطن بدن خودش، میّتی را مسّ کند و یا با ظاهر بدنش، باطن بدن میّتی را مسّ نماید، غسل مسّ میّت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می‌فرماید که مسّ نمودن میّت با مو و همچنین مسّ موی میّت، موجب غسل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بعضی در مورد إستثناء شعر</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کسی بگوید وجه اینکه در موارد مسّ به شعر، غسل واجب نیست؛ این است که در بعض روایات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 جسدَ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روایت عاصم بن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بِإِسْنَادِهِ عَنِ النَّضْرِ بْنِ سُوَیْدٍ عَنْ عَاصِمِ 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الْمَیِّتِ إِذَا مَسَّهُ الْإِنْسَانُ أَ فِیهِ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 إِذَا مَسِسْتَ جَسَدَهُ حِینَ یَبْرُدُ فَاغْتَسِلْ</w:t>
      </w:r>
      <w:r>
        <w:rPr>
          <w:rFonts w:eastAsia="IRNazanin" w:cs="IRNazanin"/>
          <w:color w:val="111111"/>
          <w:sz w:val="28"/>
          <w:szCs w:val="28"/>
          <w:rtl w:val="true"/>
          <w:lang w:bidi="fa-IR"/>
        </w:rPr>
        <w:t>».</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مضمرات عاصم عیبی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روایت موضوع وجوب غسل را جسد میّت قرار داده است و جسد شامل شعر نمی‌شود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بعدی هم قضیّه جسد را آورده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بِإِسْنَادِهِ عَنْ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رَجُلٌ أَصَابَ یَدَیْهِ أَوْ بَدَنَهُ ثَوْبُ الْمَیِّتِ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یَلِی جِلْدَهُ قَبْلَ أَنْ یُغَسَّلَ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یَجِبُ عَلَیْهِ غَسْلُ یَدَیْهِ أَوْ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علیه السلام إِذَا أَصَابَ یَدَکَ جَسَدُ الْمَیِّتِ قَبْلَ أَنْ یُغَسَّلَ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یَجِبُ عَلَیْکَ الْغُسْلُ</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اشکال استاد به توجیه بعض</w:t>
      </w:r>
    </w:p>
    <w:p>
      <w:pPr>
        <w:pStyle w:val="BookText"/>
        <w:rPr/>
      </w:pPr>
      <w:r>
        <w:rPr>
          <w:rFonts w:ascii="IRNazanin" w:hAnsi="IRNazanin" w:eastAsia="IRNazanin"/>
          <w:color w:val="111111"/>
          <w:sz w:val="28"/>
          <w:sz w:val="28"/>
          <w:szCs w:val="28"/>
          <w:rtl w:val="true"/>
          <w:lang w:bidi="fa-IR"/>
        </w:rPr>
        <w:t>و لکن این فرمایش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درست باشد و مدرک سیّد این باشد، باید تفصیل بدهد بین ماسّ و ممسوس که اگر ممسوس شعر بود، جسد صدق نمی‌کند، ولی اگر جسد را با موهایش مسّ کرده است، مسّ صدق می‌کند؛ و لعلّ همین روایت منشأ تفصیل مرحوم آقا ضیاء</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وجوب الغسل بمسّ ما لا تحلّه الحیاة من طرف الممسوح إشکال، لعدم وفاء الإطلاقات بمثله، فالأصل یقتضی خلافه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ماسّ و ممسوس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درست نیست، گر چه در این روایت جسد وجود دارد و شبهه دارد که شامل مو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و قول به وجوب غسل در مسّ شعر</w:t>
      </w:r>
    </w:p>
    <w:p>
      <w:pPr>
        <w:pStyle w:val="BookText"/>
        <w:rPr/>
      </w:pPr>
      <w:r>
        <w:rPr>
          <w:rFonts w:ascii="IRNazanin" w:hAnsi="IRNazanin" w:eastAsia="IRNazanin"/>
          <w:color w:val="111111"/>
          <w:sz w:val="28"/>
          <w:sz w:val="28"/>
          <w:szCs w:val="28"/>
          <w:rtl w:val="true"/>
          <w:lang w:bidi="fa-IR"/>
        </w:rPr>
        <w:t>مرحوم خوئی</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یؤکّد ذلک ما ورد فی صحیحة الصفار من التقابل بین مسّ ثوب المیِّت و بدنه، حیث سأل فیها عن رجل أصاب یده أو بدنه ثوب المیِّت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یجب علیه غسل یدیه أو بدنه؟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أصاب یدک جسد المیِّت قبل أن یغسل فقد یجب علیک الغسل، و الجسد فی مقابل الثوب إنّما هو البدن، و البدن یعم الشعر أیضاً کما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فرموده جسد در مقابل ثوب است و استشهاد کرده است به مکاتبه 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رَجُلٌ أَصَابَ یَدَیْهِ أَوْ بَدَنَهُ ثَوْبُ الْمَیِّتِ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یَلِی جِلْدَهُ قَبْلَ أَنْ یُغَسَّلَ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یَجِبُ عَلَیْهِ غَسْلُ یَدَیْهِ أَوْ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علیه السلام إِذَا أَصَابَ یَدَکَ جَسَدُ الْمَیِّتِ قَبْلَ أَنْ یُغَسَّلَ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یَجِبُ عَلَیْکَ الْغُسْلُ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چون سؤال از ثوب است، پس مراد از جسد مقابل ثوب است و شامل مو هم می‌شود؛ پس در مواردی که بدن با موی میّت إثابت می‌کند، لازم است که غسل مسّ میّت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استاد به کلام مرحوم خوئی</w:t>
      </w:r>
    </w:p>
    <w:p>
      <w:pPr>
        <w:pStyle w:val="BookText"/>
        <w:rPr/>
      </w:pPr>
      <w:r>
        <w:rPr>
          <w:rFonts w:ascii="IRNazanin" w:hAnsi="IRNazanin" w:eastAsia="IRNazanin"/>
          <w:color w:val="111111"/>
          <w:sz w:val="28"/>
          <w:sz w:val="28"/>
          <w:szCs w:val="28"/>
          <w:rtl w:val="true"/>
          <w:lang w:bidi="fa-IR"/>
        </w:rPr>
        <w:t xml:space="preserve">اینکه ایشان در جواب از مرحوم سیّد ادّعا فرموده که مراد از جسد ما یقابل الثوب است و استشهاد کرده به صحیحه صفار؛ این درست نیست و جسد مو را شامل نمی‌شود؛ اگر روایات غسل میّت منحصر به این روایات بود، می‌گفتیم لازم نیست که موی میّت را غسل بدهند و استشهاد به صحیحه درست نیست، زیرا در صحیحه سؤال از غسل نیست، بلکه سؤال از غَسل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یجب علیه غَسل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هم در جواب، از همین غَسل جواب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یجب علیک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أقل روشن نیست که جواب از غُسل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استاد از مرحوم سیّد راجع به إستثناء شعر</w:t>
      </w:r>
    </w:p>
    <w:p>
      <w:pPr>
        <w:pStyle w:val="BookText"/>
        <w:rPr/>
      </w:pPr>
      <w:r>
        <w:rPr>
          <w:rFonts w:ascii="IRNazanin" w:hAnsi="IRNazanin" w:eastAsia="IRNazanin"/>
          <w:color w:val="111111"/>
          <w:sz w:val="28"/>
          <w:sz w:val="28"/>
          <w:szCs w:val="28"/>
          <w:rtl w:val="true"/>
          <w:lang w:bidi="fa-IR"/>
        </w:rPr>
        <w:t xml:space="preserve">جواب اساسی از مرحوم سیّد این است که بالفرض در بعض روایات جسد باشد، لکن در بعض رویات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 این خطاب این است که فرقی بین ما تحلّه الحیات و ما لا تحلّه الحیات نیست، فرقی بین شعر و غیر شعر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علم اصول ثابت است که اگر دو خطاب مثبت داشته باشیم، یک خطاب عام و دیگری خاص، جای حمل عام بر خاص نیست؛ زیرا خطاب خاص، متعارف را بیان کرده است؛ و خطاب عام، همه را بیان کرده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یک استثناء هست که مرحوم خوئی در تنقیح</w:t>
      </w:r>
      <w:r>
        <w:rPr>
          <w:rStyle w:val="FootnoteAnchor"/>
          <w:rtl w:val="true"/>
        </w:rPr>
        <w:footnoteReference w:id="104"/>
      </w:r>
      <w:r>
        <w:rPr>
          <w:rFonts w:ascii="IRNazanin" w:hAnsi="IRNazanin" w:eastAsia="IRNazanin"/>
          <w:color w:val="111111"/>
          <w:sz w:val="28"/>
          <w:sz w:val="28"/>
          <w:szCs w:val="28"/>
          <w:rtl w:val="true"/>
          <w:lang w:bidi="fa-IR"/>
        </w:rPr>
        <w:t xml:space="preserve">  آنرا مطرح نموده است، و آن اینکه باید صدق مسّ میّت بکند، در باب غسل هم گفته‌اند که کسی که موهایش خیلی بلند است و خارج از حدّ متعارف است، شستن همان قسمتی که به بدن چسبیده است،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دامی که مو از حدّ متعارف خارج نباشد و بگویند جزء 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 شک اصل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موی کوچک و ابتداء مو را از توابع بدن می‌دانند اگر می‌گویند این شخص را بشوئید، موی کوچک را از بدن حساب می‌کنند و در باب غسل هم همین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مرحوم خوئی در تعلیقه، فرقی بین شعر و غیر شعر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بعید نیست که در ماسّ هم همین جور باشد، اگر موی ماسّ بلند است، صدق مسّ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این است که جزء بدن ماسّ یا ممسوس باشد، ملاک صدق مسّ 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قطعه مبانه</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القطعة المبانة من المیت أو الحی إذا اشتملت علی العظم یوجب الغسل دون المجرد عنه‌ و أما مس العظم المجرد ففی إیجابه للغسل إشکال و الأحوط الغسل بمسه خصوصا إذا لم یمض علیه سنة کما أن الأحوط فی السن المنفصل‌ من المیت أیضا الغسل بخلاف المنفصل من الحی إذا لم یکن معه لحم معتد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اللحم الجزئی لا اعتناء به</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قطعه مبانه یعنی تکّه‌ای که از میّت کنده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مراد از قطعه مبانه آنجائی نیست که قطعه جا شده از بدن، بزرگ باشد، یا کلّ میبت تکّه تکّه کرده باشند، زیرا در این صورت معلوم است که غسل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سه فرض را مطرح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مبانه‌ای که مشتمل بر لحم و 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مجرّد از 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 مجرّد از عظم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فرضی که لحم مجرّد باشد، از نظر أقوال همه قبول دارند که مسّ آن وجوب غسل ندارد، و مرحوم سیّد هم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اشتملت علی العظم، یوجب الغسل دون المجرد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را از وجوب غسل، إستثناء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دو فرض دیگر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در قطعه مشتمله بر عظم و لحم فرموده است که غسل واجب است؛ چه این قطعه از حیّ باشد یا از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عظم مجرّد، اشکال کرده است و قائل به احتیاط واجب شده است، خصوصا در موردی که سال بر آن نگذشته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دندان بین حیّ و میّت تفصیل داده است؛ که در مسّ دندان منفصل از میّت، غسل واجب است، اما در منفصل از حیّ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مسّ القطعة المبانه المشتمل علی العظم، که در دو مقام بحث می‌شود، مبانه از حیّ و مبانه از 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قطعه مبانه از حیّ که مشتمل بر عظم و لحم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أدلّه وجوب غسل</w:t>
      </w:r>
    </w:p>
    <w:p>
      <w:pPr>
        <w:pStyle w:val="BookText"/>
        <w:rPr/>
      </w:pPr>
      <w:r>
        <w:rPr>
          <w:rFonts w:ascii="IRNazanin" w:hAnsi="IRNazanin" w:eastAsia="IRNazanin"/>
          <w:color w:val="111111"/>
          <w:sz w:val="28"/>
          <w:sz w:val="28"/>
          <w:szCs w:val="28"/>
          <w:rtl w:val="true"/>
          <w:lang w:bidi="fa-IR"/>
        </w:rPr>
        <w:t>دلیل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p>
    <w:p>
      <w:pPr>
        <w:pStyle w:val="BookText"/>
        <w:rPr/>
      </w:pPr>
      <w:r>
        <w:rPr>
          <w:rFonts w:ascii="IRNazanin" w:hAnsi="IRNazanin" w:eastAsia="IRNazanin"/>
          <w:color w:val="111111"/>
          <w:sz w:val="28"/>
          <w:sz w:val="28"/>
          <w:szCs w:val="28"/>
          <w:rtl w:val="true"/>
          <w:lang w:bidi="fa-IR"/>
        </w:rPr>
        <w:t>مرحوم شیخ طوسی در خلاف ادّعای اجماع کرده است و مرحوم صاحب جواهر هم فرموده است که خلافی پیدا نشده در این مسأله، الّا از اسکافی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فرمایش، انکار مرحوم محقّق در معتبر است؛ که فرموده این اجماعی که مرحوم شیخ ادّعاء کرده،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قائل به توقف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أراه التوقف فی ذلک فإن الروایة مقطوعة و العمل بها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الشیخ فی الخلاف الإجماع لم یثبت</w:t>
      </w:r>
      <w:r>
        <w:rPr>
          <w:rFonts w:eastAsia="IRNazanin" w:cs="IRNazanin"/>
          <w:color w:val="111111"/>
          <w:sz w:val="28"/>
          <w:szCs w:val="28"/>
          <w:rtl w:val="true"/>
          <w:lang w:bidi="fa-IR"/>
        </w:rPr>
        <w:t>).</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منازعه‌ای بین مرحوم صاحب جواهر و مرحوم محقّق است، مثل اینکه اینجور است که مرحوم صاحب جوار کلامی از صدوق پیدا کرده است که عدّه‌ای از سابقین می‌گویند که موجب غسل است و آنهائی هم که در مورد قطعه مبانه کلامی از آنها نقل نشده است، همان فرمایش آنها در أصل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قطعه مبانه از حیّ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 استاد در دلیل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در ذهن ما با توجه به اینکه مثل محقّق که می‌گوید قلیلی عمل کرده‌اند، و خصوصاً که در کلمات قدمای أصحاب، متعرّض قطعه مبانه از حیّ نشده‌اند، نمی‌توان گفت که اصحاب قائل به وجوب غسل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فرمایش مرحوم خوئی در تنقیح را قبول نداریم که فرموده اجماع به درد نمی‌خورد، بلکه می‌گوئیم اگر اجماع سابقین ثابت می‌شد، کافی بود؛ ولی این مقدار در اینجا نیست، پس دست ما از اجماع کوتاه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مرسله أیّوب بن نوح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سَعْدِ بْنِ عَبْدِ اللَّهِ عَنْ أَیُّوبَ بْنِ نُوحٍ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 مِنَ الرَّجُلِ قِطْعَةٌ فَهِیَ مَیْتَةٌ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مَسَّهُ إِنْسَانٌ فَکُلُّ مَا کَانَ فِیهِ 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وَجَبَ عَلَی مَنْ یَمَسُّهُ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یَکُنْ فِیهِ عَظْمٌ فَلَا غُسْلَ عَلَیْهِ</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مسّه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تفصیل داده است بین عظم دار و غیر عظم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روایت بروجوب غسل در مورد مسّ قطعه عظم دار، پر واضح است؛ و با توجه به اینکه در جهت خبثی بین عظم و عدم عظم جای تفصیل نیست؛ معلوم می‌شود که این روایت در مورد حدث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استاد در دلیل دوم</w:t>
      </w:r>
    </w:p>
    <w:p>
      <w:pPr>
        <w:pStyle w:val="BookText"/>
        <w:rPr/>
      </w:pPr>
      <w:r>
        <w:rPr>
          <w:rFonts w:ascii="IRNazanin" w:hAnsi="IRNazanin" w:eastAsia="IRNazanin"/>
          <w:color w:val="111111"/>
          <w:sz w:val="28"/>
          <w:sz w:val="28"/>
          <w:szCs w:val="28"/>
          <w:rtl w:val="true"/>
          <w:lang w:bidi="fa-IR"/>
        </w:rPr>
        <w:t xml:space="preserve">این روایت مشکل سندی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اینکه مرحوم صاحب جواهر</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المنجبر بما سمعت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 که با توجه به اینکه أصحاب به این روایت عمل نموده‌اند، ضعف سند جبران می‌شود؛ در جواب ایشان می‌گوئیم مشکل ما در این است که جبرسند را فقط بواسطه عمل متقدّمین قبول داریم، ولی در مورد قطعه مبانه از حیّ، عمل اصحاب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وجوب غسل در مبانه از حیّ، در بین متقدّمین ثابت نیست، ولی اگر گفته بودن، دلیلش همین روایت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استدلال به این مرسله هم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بین وجوب غسل میّت و موجبیّت برای غسل مسّ</w:t>
      </w:r>
    </w:p>
    <w:p>
      <w:pPr>
        <w:pStyle w:val="BookText"/>
        <w:rPr/>
      </w:pPr>
      <w:r>
        <w:rPr>
          <w:rFonts w:ascii="IRNazanin" w:hAnsi="IRNazanin" w:eastAsia="IRNazanin"/>
          <w:color w:val="111111"/>
          <w:sz w:val="28"/>
          <w:sz w:val="28"/>
          <w:szCs w:val="28"/>
          <w:rtl w:val="true"/>
          <w:lang w:bidi="fa-IR"/>
        </w:rPr>
        <w:t>دلیل سوم بر وجوب غسل، در مسّ قطعه مبانه از حیّ که مشتمل بر عظم و لحم است، ملازمه‌ای بین وجوب غسل میّت و تکفین و بین وجوب غسل با مسّ است؛ مرحوم صاحب جواهر</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بفحوی وجوب جریان أحکام المیت علیها بناء علیه من التغسیل و التکفین و نحوهما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ادّعای ملازمه کرده است که قطعه مبانه از حیّ که مشتمل بر عظم است، غسلش واجب است، و با توجه به روایتی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غسَّل میّتاً فعلیه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 که اگر کسی این قطعه را مسّ نمود، واجب است که غسل بکند</w:t>
      </w:r>
      <w:r>
        <w:rPr>
          <w:rFonts w:eastAsia="IRNazanin" w:cs="IRNazanin"/>
          <w:color w:val="111111"/>
          <w:sz w:val="28"/>
          <w:szCs w:val="28"/>
          <w:rtl w:val="true"/>
          <w:lang w:bidi="fa-IR"/>
        </w:rPr>
        <w:t>.</w:t>
      </w:r>
      <w:bookmarkStart w:id="49" w:name="pg4454_28846"/>
    </w:p>
    <w:p>
      <w:pPr>
        <w:pStyle w:val="BookText"/>
        <w:rPr/>
      </w:pPr>
      <w:bookmarkEnd w:id="49"/>
      <w:r>
        <w:rPr>
          <w:rFonts w:ascii="IRNazanin" w:hAnsi="IRNazanin" w:eastAsia="IRNazanin"/>
          <w:color w:val="111111"/>
          <w:sz w:val="28"/>
          <w:sz w:val="28"/>
          <w:szCs w:val="28"/>
          <w:rtl w:val="true"/>
          <w:lang w:bidi="fa-IR"/>
        </w:rPr>
        <w:t>اشکال مرحوم خوئی در دلیل سوم</w:t>
      </w:r>
    </w:p>
    <w:p>
      <w:pPr>
        <w:pStyle w:val="BookText"/>
        <w:rPr/>
      </w:pPr>
      <w:r>
        <w:rPr>
          <w:rFonts w:ascii="IRNazanin" w:hAnsi="IRNazanin" w:eastAsia="IRNazanin"/>
          <w:color w:val="111111"/>
          <w:sz w:val="28"/>
          <w:sz w:val="28"/>
          <w:szCs w:val="28"/>
          <w:rtl w:val="true"/>
          <w:lang w:bidi="fa-IR"/>
        </w:rPr>
        <w:t>مرحوم خوئی در تنقیح</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القطعة المبانة و إن کان یجب تغسیلها إلّا أنّه لا ملازمة بینه و بین وجوب الغسل بمسّها، لأن موضوع ذلک مسّ المیِّت، حیث إنّ الروایة دلّت علی أن من غسل المیِّت اغتسل، و هذا لا یصدق علی مسّ القطعة المبانة من الحی، لأنّها لیست بمیت بل هی جزء من بدن الإنسان و صاحبها حی یرزق، و مع عدم صدقه لا موجب للغسل بمسّها و إن کان یجب تغسیلها، فلا ملازمة بین وجوب تغسیل أی شی‌ء و وجوب الاغتسال بمسّه، بل الملازمة بین تغسیل المیِّت و الاغتسال بمسّه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إذن لا یمکن الحکم بوجوب غسل المسّ بمس القطعة المبانة من الحی و إن کان الغسل أحوط و لو لأجل الإجماع الّذی ادّعاه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ذهاب مشهور المتأخرین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القطعة المبانة من الحی المشتملة علی العظم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کرده است، که این دلیل ناتمام است، فرموده ما تابع ظهورات هستیم، وجوب غسل را قبول داریم، اما اطلاقی نداریم که بگوید هر چیزی غسلش واجب است، غسل با مسّ هم واجب است؛ و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غسّل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نمیتوان استدلال کرد، زیرا این روایت شامل محل کلام نمی‌شود، چون اینجا میّت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گرفته است که دلیلی بر وجوب نداریم، ولی به فرمایش مرحوم سیّد، تعلیقه نزده است؛ و در منهاج هم فتوی به وجوب غسل در مسّ قطعه مبانه از حیّ داده است</w:t>
      </w:r>
      <w:r>
        <w:rPr>
          <w:rFonts w:eastAsia="IRNazanin" w:cs="IRNazanin"/>
          <w:color w:val="111111"/>
          <w:sz w:val="28"/>
          <w:szCs w:val="28"/>
          <w:rtl w:val="true"/>
          <w:lang w:bidi="fa-IR"/>
        </w:rPr>
        <w:t>.</w:t>
      </w:r>
    </w:p>
    <w:p>
      <w:pPr>
        <w:pStyle w:val="Heading2"/>
        <w:numPr>
          <w:ilvl w:val="1"/>
          <w:numId w:val="1"/>
        </w:numPr>
        <w:rPr/>
      </w:pPr>
      <w:bookmarkStart w:id="50" w:name="__RefHeading___Toc261783_3644566090"/>
      <w:bookmarkStart w:id="51" w:name="_Toc17"/>
      <w:bookmarkEnd w:id="50"/>
      <w:r>
        <w:rPr>
          <w:rtl w:val="true"/>
        </w:rPr>
        <w:t>طهارت</w:t>
      </w:r>
      <w:r>
        <w:rPr>
          <w:rtl w:val="true"/>
        </w:rPr>
        <w:t>/</w:t>
      </w:r>
      <w:r>
        <w:rPr>
          <w:rtl w:val="true"/>
        </w:rPr>
        <w:t xml:space="preserve">غسل مسّ میّت </w:t>
      </w:r>
      <w:r>
        <w:rPr>
          <w:rtl w:val="true"/>
        </w:rPr>
        <w:t>/</w:t>
      </w:r>
      <w:r>
        <w:rPr>
          <w:rtl w:val="true"/>
        </w:rPr>
        <w:t xml:space="preserve">مسِّ قطعه مبانه </w:t>
      </w:r>
      <w:r>
        <w:rPr/>
        <w:t>94/10/12</w:t>
      </w:r>
      <w:bookmarkEnd w:id="5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غسل مسّ میّت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 قطعه مبانه</w:t>
      </w:r>
    </w:p>
    <w:p>
      <w:pPr>
        <w:pStyle w:val="BookText"/>
        <w:rPr/>
      </w:pPr>
      <w:r>
        <w:rPr>
          <w:rFonts w:ascii="IRNazanin" w:hAnsi="IRNazanin" w:eastAsia="IRNazanin"/>
          <w:color w:val="111111"/>
          <w:sz w:val="28"/>
          <w:sz w:val="28"/>
          <w:szCs w:val="28"/>
          <w:rtl w:val="true"/>
          <w:lang w:bidi="fa-IR"/>
        </w:rPr>
        <w:t xml:space="preserve">إدامه بحث در دلیل سوم بر وجوب غسل مسّ قطعه مبانه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فرع بود که قطعه که از حیّ جدا شده است و مشتمل بر عظم است؛ مرحوم سیّد فرموده که مسّش یوجب غسل المسّ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فرمایش مرحوم سیّد سه 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أوّل اجماع، دلیل دوم مرسله أیّوب بن نوح، دلیل سوم ملازمه بین اینکه غسلش واجب است و بین اینکه مسّش غسل را واجب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که قویترین دلیل همین وجه ثالث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ارتکاز می‌گوید اینکه غسل میّت واجب است، بخاطر همان حزازتی است که میّت دارد؛ و آنی که غسلش می‌دهد، واجب است که غسل بکند، چون آن حزازت به او منتقل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قائلین به عدم وجوب غسل مسّ، از دلیل سوم</w:t>
      </w:r>
    </w:p>
    <w:p>
      <w:pPr>
        <w:pStyle w:val="BookText"/>
        <w:rPr/>
      </w:pPr>
      <w:r>
        <w:rPr>
          <w:rFonts w:ascii="IRNazanin" w:hAnsi="IRNazanin" w:eastAsia="IRNazanin"/>
          <w:color w:val="111111"/>
          <w:sz w:val="28"/>
          <w:sz w:val="28"/>
          <w:szCs w:val="28"/>
          <w:rtl w:val="true"/>
          <w:lang w:bidi="fa-IR"/>
        </w:rPr>
        <w:t>در مقابل مانعین می‌گویند که ما دائر مدار دلیل هستیم، دلیل گفته که غسل مسّ میّت، بواسطه مسّ میت واجب است؛ و در این موارد مسّ میّت صدق نمی‌کند؛ یا لا أقل شک داریم که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واجب است آن عضو را غسل بدهیم، بخاط وجود دلیل بر وجوب غسل است، اما دلیل بر غسل مسّ، در مقام نداریم؛ زیرا در دلیل غسل مسّ میّت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شامل محل کلام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جوابی که مرحوم خوئی در تنقیح</w:t>
      </w:r>
      <w:r>
        <w:rPr>
          <w:rStyle w:val="FootnoteAnchor"/>
          <w:rtl w:val="true"/>
        </w:rPr>
        <w:footnoteReference w:id="111"/>
      </w:r>
      <w:r>
        <w:rPr>
          <w:rFonts w:ascii="IRNazanin" w:hAnsi="IRNazanin" w:eastAsia="IRNazanin"/>
          <w:color w:val="111111"/>
          <w:sz w:val="28"/>
          <w:sz w:val="28"/>
          <w:szCs w:val="28"/>
          <w:rtl w:val="true"/>
          <w:lang w:bidi="fa-IR"/>
        </w:rPr>
        <w:t xml:space="preserve">  مطرح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استاد در مورد وجوب غسل مسّ</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می‌گوئیم که باید ببینیم آیا دلیل محکمی داریم که غسل این قطعه واجب است، یا چنین دلیلی نداریم؟ اگر دلیل بر وجوب غسل این قطعه مبانه مشتمله بر عظم، تمام شد، بعید نیست که در فهم عرفی ملازمه باشد؛ و بعید نیست که بتوانیم به مرسله أیّوب بن نوح تمسّک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الْحَسَنِ بِإِسْنَادِهِ عَنْ سَعْدِ بْنِ عَبْدِ اللَّهِ عَنْ أَیُّوبَ بْنِ نُوحٍ عَنْ بَعْضِ أَصْحَابِنَا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 مِنَ الرَّجُلِ قِطْعَةٌ فَهِیَ 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مَسَّهُ إِنْسَانٌ فَکُلُّ مَا کَانَ فِیهِ 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وَجَبَ عَلَی مَنْ یَمَسُّهُ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 فِیهِ عَظْمٌ فَلَا غُسْلَ عَلَیْهِ</w:t>
      </w:r>
      <w:r>
        <w:rPr>
          <w:rFonts w:eastAsia="IRNazanin" w:cs="IRNazanin"/>
          <w:color w:val="111111"/>
          <w:sz w:val="28"/>
          <w:szCs w:val="28"/>
          <w:rtl w:val="true"/>
          <w:lang w:bidi="fa-IR"/>
        </w:rPr>
        <w:t>».</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ما مدرک مرحوم سیّد در اینکه فرموده در مسّ عظم و لحم مشتمل بر عظم، غسل واجب است، همین روایت است؛ اشکال دلالی در این روایت نیست، کالنّص است که بین عظم دارد و غیر عظم دار تفصیل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فرقی نمی‌کند که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قطع من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امام علیه السلام صادر شده است رِجل باشد یا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در سند این روایت است،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مرسله‌ی مثل أیّوب بن نوح،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مرسله ابن أبی عمیر و بعض دیگر اعتبار دارد؛ با توجه به اینکه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مروِّیُِ عنه، شخص شیعه است؛ و وقتی ما به مرویّ عنه أیّوب بن نوح مراجعه می‌کنیم، نزدیک به نود و هفت و نود و هشت درصد آنها افراد معتبری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ابن مسکان، پس در اینگونه موارد که تردید بین این است که مرویّ عنه او همان نود و هفت و نود و هشت درصد باشند و بین أفراد مجهولی که درصد آنها خیلی نادر است، ظن قویّ این است که از افراد معتبر نقل می‌کند؛ خصوصاً که در حقّ او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خصوصاً که نجاشی در حقّ او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ثقة فی روایاته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کان شدید الورع در وقت روایت، و مواظب بوده است که از چه شخصی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طرف می‌بینیم که پدرش نوح بن دراج، کان صحیح الإعتقاد و قاضی در کوفه بوده است ولی هیچ جا روایت از پدر ندارد و به ذهن می‌زند که قاضی بودن از مشاکل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رجال در حقّ أیّوب بن نوح نوشته‌اند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یَروِ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می‌توانسته روایت بکند، ولی روایت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با ضمّ این ضمائم، به اضافه اجماعی که مرحوم شیخ طوسی نقل کرده است، که احتمال دارد شامل مقام هم بشود؛ آنی که از حیّ جدا شده است، اگر مشتمل بر عظم باشد، مسّ آن موجب غسل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عظم تنها خیلی نادر است که مقطوع باشد، خصوصا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بین رَجُل و رِجل باشد که شامل غیر لحم دار نمی‌شود، زیرا اگر عبارت صادر شده از امام علیه السلام، رِجل باشد، در صورتی قطع رِجل صدق می‌کند که عضو را در طول جدا کنند و قطع عرضی را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ما این فتوائی که مرحوم سیّد داده‌اند و کسی تعلیقه نزده‌ است، جز تعلیقه أخیره مرحوم خوئی، مسأله صافی است؛ و فرمایش مرحوم سیّد که فرموده قطعه مبانه اگر مشتمل بر عظم باشد، یوجب الغسل، بخاطر مرسله أیّوب بن نوح به ضمّ این ضمائم که بیان شد،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غسل در مسّ قطعه مبانه از میّت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وجوب غسل مسّ را در حیّ قبول کردیم، در میّت أوضح است؛ چون بیانات بی‌شمار و ارتکاز عرفی بیشتری وجود دارد؛ درست است که مرسله در حیّ است، ولی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این متفرّع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قطعه مبانه از میّت که قبل از إبانه میته است، پس به طریق أولی غسل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تمسّک به استصحاب بر وجوب غسل مسّ</w:t>
      </w:r>
    </w:p>
    <w:p>
      <w:pPr>
        <w:pStyle w:val="BookText"/>
        <w:rPr/>
      </w:pPr>
      <w:r>
        <w:rPr>
          <w:rFonts w:ascii="IRNazanin" w:hAnsi="IRNazanin" w:eastAsia="IRNazanin"/>
          <w:color w:val="111111"/>
          <w:sz w:val="28"/>
          <w:sz w:val="28"/>
          <w:szCs w:val="28"/>
          <w:rtl w:val="true"/>
          <w:lang w:bidi="fa-IR"/>
        </w:rPr>
        <w:t>بعضی برای وجوب غسل مسّ قطعه مبانه از میّت، علاوه بر سه دلیلی که در حیّ مطرح شد، به دو دلیل دیگر هم استدلال کرده‌اند، دلیل أوّل استصحاب است؛ به این بیان که قبل از قطع، مسّش یوجب الغسل، چون میّت بود، حال که قطع شده است، شک داریم که مسّش موجب غسل است یا نه؟ که گفته‌اند استصحاب در ناحیه وجوب غسل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استاد در تسمّک به استصحاب</w:t>
      </w:r>
    </w:p>
    <w:p>
      <w:pPr>
        <w:pStyle w:val="BookText"/>
        <w:rPr/>
      </w:pPr>
      <w:r>
        <w:rPr>
          <w:rFonts w:ascii="IRNazanin" w:hAnsi="IRNazanin" w:eastAsia="IRNazanin"/>
          <w:color w:val="111111"/>
          <w:sz w:val="28"/>
          <w:sz w:val="28"/>
          <w:szCs w:val="28"/>
          <w:rtl w:val="true"/>
          <w:lang w:bidi="fa-IR"/>
        </w:rPr>
        <w:t>لکن تقدّم که این استصحاب تعلیقی در موضوعات است؛ و بالفرض استصحاب تعلیقی را در أحکام قبول کنیم، ولی استصحاب تعلیقی در موضوعات، مجال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تمسّک به وجه نقضی بر وجوب غسل مسّ</w:t>
      </w:r>
    </w:p>
    <w:p>
      <w:pPr>
        <w:pStyle w:val="BookText"/>
        <w:rPr/>
      </w:pPr>
      <w:r>
        <w:rPr>
          <w:rFonts w:ascii="IRNazanin" w:hAnsi="IRNazanin" w:eastAsia="IRNazanin"/>
          <w:color w:val="111111"/>
          <w:sz w:val="28"/>
          <w:sz w:val="28"/>
          <w:szCs w:val="28"/>
          <w:rtl w:val="true"/>
          <w:lang w:bidi="fa-IR"/>
        </w:rPr>
        <w:t>وجه دومی که برای وجوب غسل مسّ قطعه مبانه از میّت نقل کرده‌اند و مرحوم صاحب جواهر</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یعطی التأمل الجید القطع بفساد القول بعدم جریان حکم المس علی القطعة فی القطع العظیمة، سیما التی یصدق علیها اسم المیت کالباقی من الجسم بعد قطع الیدین و الرجلین و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ینقدح القطع بعدم اعتبار اجتماع جمیع أجزاء الجملة، و إلا لانتفی وجوب الغسل بانتفاء الیسیر من البدن، و هو واضح الفساد، و احتمال الفرق بین ما ینتفی الصدق بانتفائه و عدمه لو سلم لم یتم فی المیت المقطع قطعا متعددة، بل و المقدود نصفین، بل و المنفصل بعضه بحیث لا یصدق علی ما بقی جسد المیت، فإنه لا ینبغی التأمل فی وجوب غسل المس بذلک، إذ لیس التقطیع من المطهرات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آن تند شده است و آن را تعقیب کرده است، وجه نقضی است؛ فرموده‌اند اگر میّت را چند قطعه کردند و شخصی به یکی از اینها دست بزند، گفتنی نیست که مسّش غسل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محل کلام هم باید غسل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خوئی در وجه نقضی</w:t>
      </w:r>
    </w:p>
    <w:p>
      <w:pPr>
        <w:pStyle w:val="BookText"/>
        <w:rPr/>
      </w:pPr>
      <w:r>
        <w:rPr>
          <w:rFonts w:ascii="IRNazanin" w:hAnsi="IRNazanin" w:eastAsia="IRNazanin"/>
          <w:color w:val="111111"/>
          <w:sz w:val="28"/>
          <w:sz w:val="28"/>
          <w:szCs w:val="28"/>
          <w:rtl w:val="true"/>
          <w:lang w:bidi="fa-IR"/>
        </w:rPr>
        <w:t>مرحوم خوئی</w:t>
      </w:r>
      <w:r>
        <w:rPr>
          <w:rStyle w:val="FootnoteAnchor"/>
          <w:rtl w:val="true"/>
        </w:rPr>
        <w:footnoteReference w:id="114"/>
      </w:r>
      <w:r>
        <w:rPr>
          <w:rFonts w:ascii="IRNazanin" w:hAnsi="IRNazanin" w:eastAsia="IRNazanin"/>
          <w:color w:val="111111"/>
          <w:sz w:val="28"/>
          <w:sz w:val="28"/>
          <w:szCs w:val="28"/>
          <w:rtl w:val="true"/>
          <w:lang w:bidi="fa-IR"/>
        </w:rPr>
        <w:t xml:space="preserve">  جواب داده است که در بعض صُور، مثل اینکه همه قطعه‌های جدا شده را مسّ بکند، غسل دارد؛ ولی در صورتی که مثلاً یک انگشت را مسّ بکند، اگر بگوئید غسل ندارد، حرف دوری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مجموع اگر قطعه قطعه باشد و در کنار هم باشند، و بعضی را مسّ کند، احتمال فرق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جائی که یک قطعه خصوصاً قطعه صغیره باشد، اگر بگویند که مسّ آن غسل ندارد، حرف باطلی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استاد</w:t>
      </w:r>
    </w:p>
    <w:p>
      <w:pPr>
        <w:pStyle w:val="BookText"/>
        <w:rPr/>
      </w:pPr>
      <w:r>
        <w:rPr>
          <w:rFonts w:ascii="IRNazanin" w:hAnsi="IRNazanin" w:eastAsia="IRNazanin"/>
          <w:color w:val="111111"/>
          <w:sz w:val="28"/>
          <w:sz w:val="28"/>
          <w:szCs w:val="28"/>
          <w:rtl w:val="true"/>
          <w:lang w:bidi="fa-IR"/>
        </w:rPr>
        <w:t>عرض شد که گفتنی نیست فی الجمله، ولی دلیل بر ردّ بالجمله نداریم، مثلا در لحم مجرّد تفصیل داده‌اند بین اینکه متصّل باشد یا منفصل، که أحدی در لحم مجرد مبانه، قائل به وجود غسل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فرمایش صاحب جواهر را که فرموده بعید است که انفصال موجب تغییر حکم شود را در جمیع فروض قبول نداریم؛ و می‌گوئیم گرچه بعید است که انفصال حکم را عوض بکند، لکن احیاناً در بعض جاها احتمال تبدّل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دلیل مرسله است که این مرسله عظمی که مشتمل بر لحم باشد، دارد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احتیاط مرحوم سیّد یکی این جهت است که مرحوم صاحب جواهر فرموده که بعید است انفصال منشأ فرق باشد؛ و یکی فرمایش مرحوم شهید که فرموده است فرقی بین عظم مجرّد و لحم مشتمل بر عظم نیست، زیرا در مشتمل بر عظم هم أساس عظم است؛ مرحوم سیّد در عظم مجرد حتّی در دندان میّت احتیاط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فرمایش شهید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قطعه گفته است که شامل عظم مجرد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مسّ عظم تنها در مواردی که فقط اسکلت میّت باقی بماند، مسّ المیت صدق می‌کند؛ البته مقتضای اطلاق در عظم مجرد، آنی است که فقط یک قطعه باشد، نه اینکه میّت را قطعه قطعه بکنند و در کنار هم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مرحوم سیّد فرموده احتیاط واجب در عظم، غسل است، چون بعض فروضش فتوی و بعض فروضش احتیاط واجب است؛ لذا آن را تغییر نمی‌دهیم و آنرا به همین صورت باقی 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در عظم مجرّد فرموده که أحوط وجوب غسل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اگر یکسال نگذشته باشد؛ وجه اینکه فرموده اگر یک سال نگذرد، مفهوم روایت عبد الوهّاب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بِإِسْنَادِهِ عَنْ مُحَمَّدِ بْنِ أَحْمَدَ بْنِ یَحْیَی عَنْ مُحَمَّدِ بْنِ الْحُسَیْنِ عَنْ صَفْوَانَ عَنْ عَبْدِ الْوَهَّابِ عَنْ مُحَمَّدِ بْنِ أَبِی حَمْزَةَ عَنْ هِشَامِ بْنِ سَالِمٍ عَنْ إِسْمَاعِیلَ الْجُعْفِیِّ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عَمَّنْ یَمَسُّ عَظْمَ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جَازَ سَنَةٌ فَلَیْسَ بِهِ بَأْسٌ</w:t>
      </w:r>
      <w:r>
        <w:rPr>
          <w:rFonts w:eastAsia="IRNazanin" w:cs="IRNazanin"/>
          <w:color w:val="111111"/>
          <w:sz w:val="28"/>
          <w:szCs w:val="28"/>
          <w:rtl w:val="true"/>
          <w:lang w:bidi="fa-IR"/>
        </w:rPr>
        <w:t>».</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روایت می‌فرماید اگر یک سال بگذرد، مسّ او بأسی ندارد و مراد از آن این است که مسّ او موجب غسل نمی‌شود؛ که مفهومش این است که در صورتی که یک سال نگذرد، غسل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گرچه سند این روایت از ناحیه عبد الوهاب قابل حلّ است، لکن این روایت معرضٌ عنه است و اصحاب طبقش فتوی نداده‌اند؛ که این روایت برای احتیاط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 دندان منفصل</w:t>
      </w:r>
    </w:p>
    <w:p>
      <w:pPr>
        <w:pStyle w:val="BookText"/>
        <w:rPr/>
      </w:pPr>
      <w:r>
        <w:rPr>
          <w:rFonts w:ascii="IRNazanin" w:hAnsi="IRNazanin" w:eastAsia="IRNazanin"/>
          <w:color w:val="111111"/>
          <w:sz w:val="28"/>
          <w:sz w:val="28"/>
          <w:szCs w:val="28"/>
          <w:rtl w:val="true"/>
          <w:lang w:bidi="fa-IR"/>
        </w:rPr>
        <w:t>مرحوم صاحب جواهر</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ینبغی القطع به فی مثل السن و الظفر و نحوهما سواء کانا من حی أو میت للسیرة القاطعة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دندان منفصل فرموده است که مطلقا مسّش غسل ندارد چه از میّت باشد و چه از حیّ؛ فرموده که دلیل ما سیره است که در مسّ دندان، سیره بر عدم غسل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در دندان منفصل از میّت إحتیاط کرده است، ولی در دندان منفصل از حیّ فرموده که مسّش غسل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أن الأحوط فی السن المنفصل‌ من المیت أیضا الغسل بخلاف المنفصل من الحی إذا لم یکن معه لحم معتد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اللحم الجزئی لا اعتناء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استاد در مورد مسّ دندان</w:t>
      </w:r>
    </w:p>
    <w:p>
      <w:pPr>
        <w:pStyle w:val="BookText"/>
        <w:rPr/>
      </w:pPr>
      <w:r>
        <w:rPr>
          <w:rFonts w:ascii="IRNazanin" w:hAnsi="IRNazanin" w:eastAsia="IRNazanin"/>
          <w:color w:val="111111"/>
          <w:sz w:val="28"/>
          <w:sz w:val="28"/>
          <w:szCs w:val="28"/>
          <w:rtl w:val="true"/>
          <w:lang w:bidi="fa-IR"/>
        </w:rPr>
        <w:t>نسبت به حیّ، بلا اشکال سیره است که مسّ دندان منفصل از حیّ، غسل ندارد؛ اگر غسل داشت با توجه به اینکه یک مسأله محل ابتلاء بود، باید نقل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سابق گفتیم که قطعه شامل دندان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مرحوم سیّد فرموده اگر هم یک مقدار گوشت غیر معتدٌّ به داشته باشد، مسّ او غسل ندارد ما می‌گوئیم که مسّ دندان مبانه از حیّ غسل ندارد، خصوصا که اگر تعبیر در مرسله أیّوب بن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قطعه رِجل، باید استخوان هم داشته باشد، در قطع کردن رِجل استخوان هم دارد، در دندان حیّ هیچ گیری نداریم؛ بلکه دلیل بر عدم لزوم غسل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دندان میّت، سیره را نمی‌توان احراز کرد، چون مسّ دندان میّت محل إبتلاء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حکیم هم می‌فرماید که سیّره غیر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ادلّه اینجا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مثل عظم است، مرحوم سیّد دندان را به مطلق العظم میّت إلحاق کرده است که می‌گوید مطلق العظم میّت اشکال دارد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قطعه مبانه من الحیّ، عمده دلیل بر وجوب غسل مسّ، مرسله أیّوب بن نوح به ضمّ ضمائم بود؛ و در قطعه مبانه من المیّت عمده دلیل روایت أیّوب بن نوح بود به ضمّ ضمائم و اینکه مرحوم صاحب جواهر فرموده بود بعید است که انفصال حکم را تغییر بدهد؛ که این فرمایش ایشان برای تأیید خوب است؛ گرچه نمی‌تواند بعنوان دلیل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عظم مجرّد گرچه در بعض جاها گیر داشته است و مرحوم سیّد در کلامش احتیاط کرده است، گرچه بعض فروض غسل دارد مثل اسکلت میّت، لکن فتوی دادن واجب نیست</w:t>
      </w:r>
      <w:r>
        <w:rPr>
          <w:rFonts w:eastAsia="IRNazanin" w:cs="IRNazanin"/>
          <w:color w:val="111111"/>
          <w:sz w:val="28"/>
          <w:szCs w:val="28"/>
          <w:rtl w:val="true"/>
          <w:lang w:bidi="fa-IR"/>
        </w:rPr>
        <w:t>.</w:t>
      </w:r>
      <w:bookmarkStart w:id="52" w:name="pg4454_28853"/>
    </w:p>
    <w:p>
      <w:pPr>
        <w:pStyle w:val="Heading2"/>
        <w:numPr>
          <w:ilvl w:val="1"/>
          <w:numId w:val="1"/>
        </w:numPr>
        <w:rPr/>
      </w:pPr>
      <w:bookmarkStart w:id="53" w:name="__RefHeading___Toc261785_3644566090"/>
      <w:bookmarkStart w:id="54" w:name="_Toc18"/>
      <w:bookmarkEnd w:id="52"/>
      <w:bookmarkEnd w:id="53"/>
      <w:r>
        <w:rPr>
          <w:rtl w:val="true"/>
        </w:rPr>
        <w:t>طهارت</w:t>
      </w:r>
      <w:r>
        <w:rPr>
          <w:rtl w:val="true"/>
        </w:rPr>
        <w:t>/</w:t>
      </w:r>
      <w:r>
        <w:rPr>
          <w:rtl w:val="true"/>
        </w:rPr>
        <w:t xml:space="preserve">غسل مسّ میّت </w:t>
      </w:r>
      <w:r>
        <w:rPr>
          <w:rtl w:val="true"/>
        </w:rPr>
        <w:t>/</w:t>
      </w:r>
      <w:r>
        <w:rPr>
          <w:rtl w:val="true"/>
        </w:rPr>
        <w:t xml:space="preserve">فروض شک در مسّ </w:t>
      </w:r>
      <w:r>
        <w:rPr/>
        <w:t>94/10/14</w:t>
      </w:r>
      <w:bookmarkEnd w:id="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مسّ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فروض شک در مسّ</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فروض شک در مسّ</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تحقق المس و عدمه‌ أو شک فی أن الممسوس کان إنسانا أو غیره أو کان میتا أو حیا أو کان قبل برده أو بعده أو فی أنه کان شهیدا أم غیره أو کان الممسوس بدنه أو لباسه أو کان شعره أو بدنه لا یجب الغسل فی شی‌ء من هذه الصور نعم إذا علم المس و شک فی أنه کان بعد الغسل أو قبله وجب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یشکل مس العظام المجردة المعلوم کونها من الإنسان فی المقابر أو غیرها نعم لو کانت المقبرة‌ للمسلمین یمکن الحمل علی أنها مغسلة‌</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این مسأله از مسائلی است که بین فقهای اصولی با غیر اصولی فرق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این مسأله در مورد فروض شک است؛ مرحوم سیّد در تمام فروض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یک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غسل مسّ میّت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دارد مسّ کرده است یا نه، مسّ انسان است یا غیر انسان، در حال حیات مسّ کرده است یا در حال ممات، در حال برودت مسّ کرده است یا در حال حرارت، ممسوس شهید است یا غیر شهید، شک دارد بدن میّت را مسّ کرده است یا لباس میّت را، شک دارد بدن میّت را مسّ کرده است یا موی میّت را، که در همه این فروض فرموده است غسل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فرض شک بین اینکه مسّ قبل از غسل است یا بعد از غسل، فرموده که مسّش موجب غسل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موضوع را مرکّبی قرار داده است که تمام این موارد هشت گانه را شک داریم که این مرکّب بر آن منطبق می‌شود یا نه؟ در این موارد نسبت به بعض أجزاء مرکّب، شک داریم، که اصل را در جزء جاری کرده است؛ موضوع وجوب غسل مسّ این است که مسّ باشد و ممسوس انسان باشد و میّت باشد و سرد شده باشد و غیر شعر باشد و ممسوس محدث باشد و قبل از غسل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شک نسبت به غسل، می‌گوید که أصل جاری نیست و در بقیّه موارد می‌گوید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أوّل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مسّ و انسان بودن ممسوس</w:t>
      </w:r>
    </w:p>
    <w:p>
      <w:pPr>
        <w:pStyle w:val="BookText"/>
        <w:rPr/>
      </w:pPr>
      <w:r>
        <w:rPr>
          <w:rFonts w:ascii="IRNazanin" w:hAnsi="IRNazanin" w:eastAsia="IRNazanin"/>
          <w:color w:val="111111"/>
          <w:sz w:val="28"/>
          <w:sz w:val="28"/>
          <w:szCs w:val="28"/>
          <w:rtl w:val="true"/>
          <w:lang w:bidi="fa-IR"/>
        </w:rPr>
        <w:t>شک در مسّ که استصحاب می‌گوید مسّ نکرده است، مسّ ما عدای شعر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انسان بودن، مرحوم سیّد فرموده است که استصحاب می‌گوید یک زمانی که نبود، انسان هم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أزلی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در ذهن ما این است که مرحوم سیّد استصحاب عدم أزلی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خوئی در تنقیح درباره أصل عدم أزلی مفصّل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استصحاب عدم أزلی را به نحو مطلق قبول ندارند؛ مرحوم حکیم به تبع مرحوم آقا ضیاء می‌گوید که استصحاب عدم أزلی را در ذاتیّات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استصحاب عدم أزلی را قبول نکردیم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به نحو مطلق یا در خصوص ذاتیّات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اصل بعدی می‌رسد؛ سراغ أصالة الطهارت در ماسّ می‌رویم و آنرا استصحاب می‌کنیم، که استصحاب طهارت، اصل محکوم است، و اگر استصحاب در ممسوس جاری می‌شد نوبت به آن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خوئی</w:t>
      </w:r>
    </w:p>
    <w:p>
      <w:pPr>
        <w:pStyle w:val="BookText"/>
        <w:rPr/>
      </w:pPr>
      <w:r>
        <w:rPr>
          <w:rFonts w:ascii="IRNazanin" w:hAnsi="IRNazanin" w:eastAsia="IRNazanin"/>
          <w:color w:val="111111"/>
          <w:sz w:val="28"/>
          <w:sz w:val="28"/>
          <w:szCs w:val="28"/>
          <w:rtl w:val="true"/>
          <w:lang w:bidi="fa-IR"/>
        </w:rPr>
        <w:t>مرحوم خوئی در تنقیح</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لو منعنا جریان الاستصحاب فی المقام فلا بدّ من الرجوع إلی استصحاب الحالة السابقة فی المکلّف، فإذا کان متطهراً قبل مسّه ثمّ مسّ شیئاً و شکّ فی أنّه إنسان أو غیره فیشک فی انتقاض طهارته بطروء الحدث بالمس و عدمه، و الأصل بقاؤه علی طهارته و عدم طروء الحدث فی حقّه، و ذلک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لأنّک کنت علی یقین من طهارتک ثمّ شککت فلیس ینبغی لک أن تنقض الیقین بالشک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محدثاً بالأصغر کما إذا کان نائماً ثمّ مسّ ما یشک فی کونه میتاً إنسانیاً فإن کان إنساناً فقد تبدّل حدثه الأصغر بالأکبر، و إن کان غیره فحدثه الأصغر باقٍ بحاله، فیستصحب بقاء حدثه الأصغر بحده و عدم تبدّله بالحدث الأکبر، و مقتضی استصحاب بقاء حدثه الأصغر بحاله و عدم طروء الحدث الأکبر أنّه لا یجب علیه سوی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هذا لا مجال لاستصحاب بقاء الحدث الکلی بعد الوضوء، لأنّه نظیر ما قدّمناه فی مَن کان محدثاً بالأصغر ثمّ خرجت منه رطوبة مردّدة بین البول و المنی بعد الاستبراء، حیث قلنا إنّه یستصحب بقاء حدثه الأصغر بحاله و عدم تبدله بالحدث الأکبر، فلا یجب فی حقّه إلّا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الرطوبة إذا کانت بولًا فلا أثر لها، لأنّ الحدث الأصغر بعد الأصغر لا أثر له و إذا کانت هی المنی فأثرها وجوب الاغتسال، إلّا أن استصحاب بقاء حدثه الأصغر بحاله ینفی وجوب الغسل فی حقّه، و لا یجری معه استصحاب الکلی، أعنی استصحاب کلی الحدث بعد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لو منعنا عن جریان الاستصحاب فی محل الکلام فبناءً علی غیر ما هو التحقیق عندنا من إغناء کل غسل من الوضوء یکون أمر المکلّف فی المقام دائراً بین الأقل و الأکثر، لأنّه بعد المسّ عالم بوجوب الوضوء علیه علی کل حال فیما إذا کان محدثاً و یشک فی توجه التکلیف بالغسل علیه زائداً علیه، فمقتضی البراءة عدم وجوب الأکثر فی حقّه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است که اگر نتوانیم استصحاب را در ممسوس جاری کنیم، سراغ مکلّف می‌رویم؛ که تارتً قبل از مسّ محدث بوده است و اُخری متطهِّر بوده است؛ تفصیلی که مرحوم خوئی در بلل مشتبه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طهارت داشت، استصحاب می‌گوید که طهارتش باقی است و غسل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محدث است مثلاً از خواب بیدار شده است، بعد مسّ کرده است و شک دارد که انسان بوده یا غیر انسان، باز وضو کفایت می‌کند و غسل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قبلی محدث به حدث اصغر بود و الآن شک دارد که تبدّل به اکبر پیدا کرد یا نه؟ که استصحاب حدث اصغر، نفی وجوب غسل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اینجا استصحاب کلّی حدث در حقّش جاری است؛ زیرا حدثش مردّد بین اکبر و اصغر است و وقتی وضو گرفت، استصحاب کلّی حدث جاری می‌شود؛ حرفی که مرحوم خوئی در بلل مشتبه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کلّی قسم ثانی جائی مجال دارد، که اصول در اطراف تعارض بکنند، اصول در قصیر و طویل با هم تعارض بکنند؛ اما اگر اصول تعارض نکنند، استصحاب کلّی مجال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فرضی که حدث دارد استصحاب در قصیر و طویل تعارض ندارند، چون ارکان استصحاب نسبت به اصغر تمام است و نسبت به حدث أکبر استصحاب عدم داریم؛ بخلاف بلل مشتبه از متطهّر که مردّد بین اکبر و اصغر است که استصحاب کلّی جاری است، چون معارض هستند بخلاف صورتی که حالت سابقه‌اش اصغر باشد که همان استصحاب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در اینجا توضیح نداده است و کلامشان ابهام دارد، ولی توضیح کلامش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نائینی یک ضابطه‌ای برای ترکیب و تقیید داشت، هر کجا عرض و معروض تقیید و هر کجا عرض و معروض نباشند، ترکیب است؛ مرحوم خوئی این ضابطه را قبول ندارد می‌فرماید در همه موارد به نحو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نهایت فرموده است اینکه مرحوم سیّد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غسل 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خوئی می‌فرماید اگر اینها را قبول نکنیم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عدم أزلی یا أصل عدم اصغر را جاری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بعدی بر مبنای ما که می‌گوئیم کلّ غسل یغنی عن الوضوء، این است که باید احتیاط کرد؛ هم وضو و هم غسل و بر مبنای عدم إغناء غسل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ما شک داریم که آیا آنی که شرط است غسل است یا وضو که لازمه آن احتیاط است؛ و بر مبنای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إغناء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وجوب وضو علم تفصیلی داریم و نسبت به وجوب غسل شک بدوی است که برائت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تذکرات استاد نسبت به کلام مرحوم خوئی</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کلام مرحوم خوئی فقط دو تذکّر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متطّهر فرموده استصحاب بقای طهارت می‌کنیم، گیری ندارد؛ جز بر مبنای خودش که می‌فرماید استصحاب بقای مجعول معارضه دارد با عدم جعل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طهارت سابقه مجعول با عدم جعل زائد تعارض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عرضت علیه أطوارٌ، یک زمانی می‌فرمود که تعارض در أحکام کلیّه است و در یک زمانی در احکام جزئیّه هم تعارض را قبول داشته است؛و بعد در امثال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نجاست، ملکیّت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 می‌کرد وبرای حلّ این مشکله، یک فرمایش دیگری دارد که بعض احکام در شریعت هستند که لو ثبت استمرّ، لذا در اینگونه موارد استصحاب بقای مجعول جاری می‌شود و عدم جعل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با آن مبنای تعارض بقای مجعول با عدم مجعول سازگاری ندارد، الّا به ضمّ همین 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هم در اصول و هم در فقه این مطلب را ادّعا کرده است که استصحاب کلّی در صورتی جاری است که اصول در اطراف با هم تعارض بکنند، اما در جائی که تعارض نباشد مجالی برای استصحاب کلّی قسم ثانی 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 کردیم اینکه تعارض هست یا نیست، اینها فارق نیست و سبب تفصیل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محل کلام بالفرض استصحاب‌ها تعارض نکنند ولی قبول نداریم که استصحاب جامع جاری نشود؛ أرکان استصحاب نسبت به جامع تمام است، یقین داریم به جامع حدث قبل از وضو، و بعد از وضو شک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استصحاب را در اینجور موارد به بیان دیگری منکر هستیم؛ و آن بیان دیگر این است که آیه شریفه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قمتم الی الصلاة فاغسلوا وجوهکم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وضو شرط نماز است و برای نماز وضو کافی است و قید خورده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جنبا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اینجا سنّت فرموده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 میّتاً وجب علیه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غسل شرط نماز است، لذا آیه شریفه یک قید دیگر هم می‌خورد، و مفاد آن، این می‌شود که وضو کفایت می‌کند مگر برای کسی که مسّ میّت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موجبات غسل، مقیِّد این آیه شریفه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می‌گوئیم در اینجور موارد اصل موضوعی داریم که با توجه به آن اصل موضوعی می‌گوئیم غسل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محدث بود و مسّ نکرد انسان میّت را یکفی الوضوء، الآن شک داریم که این شخص، میّت انسان را مسّ کرده است یا نه؟ استصحاب می‌گوید مس نکرده است، پس یکفی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می‌گوئیم استصحاب کلّی قسم ثانی مجال ندارد، چون اصل موضوعی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این بیان، حکم آن فرض ثانی هم روشن می‌شود، بحث در مسّ شیئی که شک دارد انسان است یا نیست، ظاهر خطابات مَن مسّ انساناً است، خصوصاً که اگر یک طرف عرض و آن طرف از قسم حال و محل باشد، که از قبیل تقیید می‌شود؛ ما کلام مرحوم نائینی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مسّ انسان را استصحاب می‌کنیم و آن را ضمیمه می‌کنیم به إن کنت محدثاً و می‌گوئیم وضوء کفایت می‌کند؛ و مجالی برای استصحاب کلّی نیست؛ و فرمایش مرحوم حکیم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سوم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حیات یا ممات ممسوس، شک در برودت و حرارت میّت</w:t>
      </w:r>
    </w:p>
    <w:p>
      <w:pPr>
        <w:pStyle w:val="BookText"/>
        <w:rPr/>
      </w:pPr>
      <w:r>
        <w:rPr>
          <w:rFonts w:ascii="IRNazanin" w:hAnsi="IRNazanin" w:eastAsia="IRNazanin"/>
          <w:color w:val="111111"/>
          <w:sz w:val="28"/>
          <w:sz w:val="28"/>
          <w:szCs w:val="28"/>
          <w:rtl w:val="true"/>
          <w:lang w:bidi="fa-IR"/>
        </w:rPr>
        <w:t>فرض سوم این است که شک دارد انسان حیّ را مسّ کرده است یا میّت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فرموده این قسم از شک اثر ندارد چون زنده هم باشد اثر ندارد، زیرا میّت مبرود موضوع اثر است که آن را بعد از این آورد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نفرموده که کلام مرحوم سیّد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 اشکال به کلام مرحوم سیّد وارد نیست؛ و در ذهن ما یک طرف شک اثر دارد، زیرا در این فرض در مورد اصل برودت ممسوس شک نداریم و برودت آن قطعی است لکن شک در این است که میّت سرد شده را مسّ نموده است یا شخص زنده‌ای که بدنش سرد است را مسّ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فرض بعد که در اصل برودت شک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فرض داخل در آن بحث حادثین متعاقبین می‌شوند که شک در تقدّم و تأخّرشان داریم؛ یک موت و یک مسّ حادث شده است، لکن نمی‌دانیم اوّل موت بوده و بعد مسّ محقّق شده است، یا أوّل مسّ بوده و بعد موت رخ داده است؛ یا دو حادث یکی برودت و یکی مسّ و شک داریم أوّل مسّ بوده و بعد برودت یا أول برودت بوده است و بعد مسّ؟</w:t>
      </w:r>
    </w:p>
    <w:p>
      <w:pPr>
        <w:pStyle w:val="BookText"/>
        <w:rPr/>
      </w:pPr>
      <w:r>
        <w:rPr>
          <w:rFonts w:ascii="IRNazanin" w:hAnsi="IRNazanin" w:eastAsia="IRNazanin"/>
          <w:color w:val="111111"/>
          <w:sz w:val="28"/>
          <w:sz w:val="28"/>
          <w:szCs w:val="28"/>
          <w:rtl w:val="true"/>
          <w:lang w:bidi="fa-IR"/>
        </w:rPr>
        <w:t>که مسلک مرحوم سیّد در تعاقب حادثین، تفصیل است؛ استصحاب را فقط در مجهول التّاریخ جاری می‌داند؛ اما در معلوم التّاریخ و همچنین مجهولَی التّاریخ استصحاب را جاری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مرحوم خوئی می‌فرماید که استصحاب در هر سه قسم، مجال دارد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محل بحث داخل در تعاقب حادثین است و مثل مرحوم سیّد تفصیل می‌دهند و مرحوم خوئی به نحو مطلق جاری می‌داند؛ ولی در مقام احکام تعاقب حادثین را جاری نمی‌دانند؛ مرحوم سیّد در هر سه فرض می‌گوید غسل مس واجب نیست، که وجهش یک نکته‌ای است که در مقام است</w:t>
      </w:r>
      <w:r>
        <w:rPr>
          <w:rFonts w:eastAsia="IRNazanin" w:cs="IRNazanin"/>
          <w:color w:val="111111"/>
          <w:sz w:val="28"/>
          <w:szCs w:val="28"/>
          <w:rtl w:val="true"/>
          <w:lang w:bidi="fa-IR"/>
        </w:rPr>
        <w:t>.</w:t>
      </w:r>
      <w:bookmarkStart w:id="55" w:name="pg4454_28858"/>
    </w:p>
    <w:p>
      <w:pPr>
        <w:pStyle w:val="BookText"/>
        <w:rPr/>
      </w:pPr>
      <w:bookmarkEnd w:id="55"/>
      <w:r>
        <w:rPr>
          <w:rFonts w:ascii="IRNazanin" w:hAnsi="IRNazanin" w:eastAsia="IRNazanin"/>
          <w:color w:val="111111"/>
          <w:sz w:val="28"/>
          <w:sz w:val="28"/>
          <w:szCs w:val="28"/>
          <w:rtl w:val="true"/>
          <w:lang w:bidi="fa-IR"/>
        </w:rPr>
        <w:t>مرحوم آخوند در بحث اصول، قبل از ورود به بحث تعاقب حادثین، یک مقدمه‌ای را مطرح می‌کند؛ در آنجا می‌فرماید که ملاک تعاقب حادثین این است که عدم هر کدام در ظرف وجود دیگری أثر داشته باشد؛ اما گاهی مواقع أثر مال تقدّم و یا تأخّر یکی از حادثین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مرحوم خوئی در تنقیح این است که در مقام آن ملاک وجود ندارد؛ و اثر مال بعدیّت است، وجوب غسل مسّ میّت مال مسّ بعد البرد است؛ در هر سه فرض شک در بعدیّت داریم و استصحاب می‌گوید که مسّ شما بعد از برد نبوده است و در هر سه، موضوع وجوب غسل مسّ میّت را نفی می‌کنیم</w:t>
      </w:r>
      <w:r>
        <w:rPr>
          <w:rFonts w:eastAsia="IRNazanin" w:cs="IRNazanin"/>
          <w:color w:val="111111"/>
          <w:sz w:val="28"/>
          <w:szCs w:val="28"/>
          <w:rtl w:val="true"/>
          <w:lang w:bidi="fa-IR"/>
        </w:rPr>
        <w:t>.</w:t>
      </w:r>
    </w:p>
    <w:p>
      <w:pPr>
        <w:pStyle w:val="Heading2"/>
        <w:numPr>
          <w:ilvl w:val="1"/>
          <w:numId w:val="1"/>
        </w:numPr>
        <w:rPr/>
      </w:pPr>
      <w:bookmarkStart w:id="56" w:name="__RefHeading___Toc261787_3644566090"/>
      <w:bookmarkStart w:id="57" w:name="_Toc19"/>
      <w:bookmarkEnd w:id="56"/>
      <w:r>
        <w:rPr>
          <w:rtl w:val="true"/>
        </w:rPr>
        <w:t>طهارت</w:t>
      </w:r>
      <w:r>
        <w:rPr>
          <w:rtl w:val="true"/>
        </w:rPr>
        <w:t>/</w:t>
      </w:r>
      <w:r>
        <w:rPr>
          <w:rtl w:val="true"/>
        </w:rPr>
        <w:t xml:space="preserve">غسل مسّ میّت </w:t>
      </w:r>
      <w:r>
        <w:rPr>
          <w:rtl w:val="true"/>
        </w:rPr>
        <w:t>/</w:t>
      </w:r>
      <w:r>
        <w:rPr>
          <w:rtl w:val="true"/>
        </w:rPr>
        <w:t xml:space="preserve">فروض شک در مسّ </w:t>
      </w:r>
      <w:r>
        <w:rPr/>
        <w:t>94/10/15</w:t>
      </w:r>
      <w:bookmarkEnd w:id="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مسّ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فروض شک در مسّ</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فرض از شک بود که مَسِّی صورت گرفته است و برودتی هم حاصل شده است و شک داریم که آیا اوّل برودت بوده و بعد مسّ رخ داده است، تا غسل واجب باشد و یا أوّل مسّ رخ داده است و بعد برودت بوده است، تا غسل واجب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عرض کردیم که محل بحث ما داخل در بحث تعاقب حادثین نیست، و اینجا ربطی به تعاقب حادثین که در اصول مطرح است، ندارد؛ زیرا در تعاقب حادثین، دو حادث داریم که عدم هر کدام در زمان دیگری، موضوع اثر است؛ که بحث مفصّلی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محل بحث ما داخل در موضوعات مرکّبه است؛ موضوع وجوب مسّ، مرکّب است از اینکه مسّ باشد و ممسوس انسان باشد، مبرود باشد، برودت و مسّ دو حادث هستند، ولی أجزاء یک موضوع هستند، عدم هر کدام در ظرف وجود آخر، نفی حکم می‌کند؛ یک حکم بیشتر نیست، و همانطور که استصحاب عدم مسّ در زمان برودت، می‌گوید که غسل واجب نیست؛ استصحاب عدم برودت در زمان مسّ، هم می‌گوید که غسل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هر کدام در ظرف دیگری، متوافقین هستند؛ بخلاف حادثین متعاقبین که عدم هر کدام در ظرف دیگری، موضوع برای اثری، غیر از اثر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مرحوم سیّد با اینکه در حادثین مفصِّل است، در اینجا به نحو مطلق فرموده است که در صورت شک در برودت، غسل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این مطلب یا بخاطر استصحاب عدم برودت تا مسّ است، یا استصحاب عدم مسّ در زمان برودت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اینکه دیروز عرض کردیم که بحث ما مربوط به مقدمه مرحوم آخوند است، اشتباه بود؛ و این مقدّمه مرحوم آخوند در مورد شک بعد از غسل و قبل از غسل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شهید بودن ممسوس</w:t>
      </w:r>
    </w:p>
    <w:p>
      <w:pPr>
        <w:pStyle w:val="BookText"/>
        <w:rPr/>
      </w:pPr>
      <w:r>
        <w:rPr>
          <w:rFonts w:ascii="IRNazanin" w:hAnsi="IRNazanin" w:eastAsia="IRNazanin"/>
          <w:color w:val="111111"/>
          <w:sz w:val="28"/>
          <w:sz w:val="28"/>
          <w:szCs w:val="28"/>
          <w:rtl w:val="true"/>
          <w:lang w:bidi="fa-IR"/>
        </w:rPr>
        <w:t>مرحوم سیّد در ادامه فرموده است که اگر مسّ تحقق پیدا کرده است و یقین دارد که ممسوس انسان است و مبرود هم است و همچنین یقین دارد که غسلش نداده‌اند، ولی شک دارد آیا شهید است تا مسّش وجوب غسل نداشته باشد، زیرا همانطور که لازم نیست شهید را غسل بدهند، مسّ او هم موجوب غسل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اینکه شهید کیست سیأتی؛ فرموده در این فرض واجب نیست که غسل مس میّت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این فرمایش سیّد باید از دو جهت بحث بکنیم، آن مشکوک‌های سابق از یک جهت بحث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در مقام مفروغٌ عنه گرفته است که مسّ شهید موجب غسل نیست؛ و در بحث أموات در ضمن یک مسأله‌ای فرموده است که مسّ شهید موجب غسل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 داشت که در مقام هم این را مطرح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حکیم و مرحوم خوئی این بحث را در مقام مطرح نموده‌اند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روشن شدن بحث، لازم است که در دو جهت جداگانه این بحث را پی‌گیری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اولی، در مورد این مسأله بحث می‌کنیم که مسّ شهید موجب غسل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جهت ثانیه از این جهت بحث می‌کنیم که اگر مسّ شهید موجب غسل نیست، وظیفه مکلّف در موارد شک در مسّ شهید چیست؟</w:t>
      </w:r>
    </w:p>
    <w:p>
      <w:pPr>
        <w:pStyle w:val="BookText"/>
        <w:rPr/>
      </w:pPr>
      <w:r>
        <w:rPr>
          <w:rFonts w:ascii="Amiri" w:hAnsi="Amiri" w:eastAsia="Amiri" w:cs="Amiri"/>
          <w:color w:val="111111"/>
          <w:sz w:val="28"/>
          <w:sz w:val="28"/>
          <w:szCs w:val="28"/>
          <w:rtl w:val="true"/>
          <w:lang w:bidi="ar-SA"/>
        </w:rPr>
        <w:t>جهت 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موجبیّت مسّ شهید للغسل</w:t>
      </w:r>
    </w:p>
    <w:p>
      <w:pPr>
        <w:pStyle w:val="BookText"/>
        <w:rPr/>
      </w:pPr>
      <w:r>
        <w:rPr>
          <w:rFonts w:ascii="IRNazanin" w:hAnsi="IRNazanin" w:eastAsia="IRNazanin"/>
          <w:color w:val="111111"/>
          <w:sz w:val="28"/>
          <w:sz w:val="28"/>
          <w:szCs w:val="28"/>
          <w:rtl w:val="true"/>
          <w:lang w:bidi="fa-IR"/>
        </w:rPr>
        <w:t>در اینکه مسّ شهید موجب غسل است یا موجب غسل نیست، مرحوم سیّد در بحث اموات، فرموده است که موجب غسل نیست، و تنها کسی که به کلام مرحوم سیّد تعلیقه زده است، مرحوم خوئی است، که فرموده مسّ شهید هم غسل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أقوال، فقهائی که کتاب نوشته‌اند آن مقداری که پیدا کردیم برای عدم موجبیّت غسل، به حدّی نرسیده که موجب اطمینان باشد؛ در سابقین کسی مسأله مسّ را مطرح نکرده است، و از زمان مرحوم علّامه به بعد نقل کرده‌اند؛ البته کسی را پیدا نکرده‌ایم که خلاف این را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مثل مرحوم کاشف اللثام متمایل به وجوب غسل مسّ شهید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در بین قدماء أصحاب، مفروغٌ عنه بوده است که شهیدی که غسل ندارد، مثل آنی است که غسلش داده‌اند، و شهید را جزء أموات حساب نکرده‌اند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تحسبنَّ الذین قتلوا فی سبیل الله أمواتاً بل أحیاء عند ربهم یرزقون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 مسّ را در مورد مسّ میّتی واجب می‌دانستند که در حقّ او مسأله قبل از غسل و بعد از غسل مجال داشته باشد؛ و حال اینکه شهید غسل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این مجرّد ظنّ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الظنّ لا یغنی من الحقّ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تسالم و اجماعی که بتوان برای عدم وجوب غسل مسّ شهید، به آن اعتماد کرد، در مقام وجود ندارد؛ لذا باید به ادلّه مراجعه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أدلّه عدم وجوب غسل مسّ در مسّ شهید</w:t>
      </w:r>
    </w:p>
    <w:p>
      <w:pPr>
        <w:pStyle w:val="BookText"/>
        <w:rPr/>
      </w:pPr>
      <w:r>
        <w:rPr>
          <w:rFonts w:ascii="IRNazanin" w:hAnsi="IRNazanin" w:eastAsia="IRNazanin"/>
          <w:color w:val="111111"/>
          <w:sz w:val="28"/>
          <w:sz w:val="28"/>
          <w:szCs w:val="28"/>
          <w:rtl w:val="true"/>
          <w:lang w:bidi="fa-IR"/>
        </w:rPr>
        <w:t>سه دلیل بر عدم وجوب غسل مسّ شهید، اقامه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قصور مقتضی</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ادلّه وجوب غسل مسّ، از اول شامل شهید نمی‌شود، موثقه سماعه یا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غسَّله فعلیه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آن جائی را می‌گوید که بین قبل از غسل با بعد از غسل فرق بکند و در مورد شهید، قبل از غسل و بعد از غسل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ذهن متشرّعه این گونه است که شهید را حیّ حساب می‌کنند و میّت از شهید انصراف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خوئی در دلیل أوّل</w:t>
      </w:r>
    </w:p>
    <w:p>
      <w:pPr>
        <w:pStyle w:val="BookText"/>
        <w:rPr/>
      </w:pPr>
      <w:r>
        <w:rPr>
          <w:rFonts w:ascii="IRNazanin" w:hAnsi="IRNazanin" w:eastAsia="IRNazanin"/>
          <w:color w:val="111111"/>
          <w:sz w:val="28"/>
          <w:sz w:val="28"/>
          <w:szCs w:val="28"/>
          <w:rtl w:val="true"/>
          <w:lang w:bidi="fa-IR"/>
        </w:rPr>
        <w:t>مرحوم خوئی در تنقیح</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غایة ما تدل علیه تلک الروایات وجوب الغسل بمسّ المیِّت الّذی یجب تغسیله، أمّا أنّ المیِّت الّذی لا یجب تغسیله فلا یجب الغسل بمسّه فلا دلالة لها علیه 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 إلی ذلک فی وجوب الغسل بمسّ المیِّت الکافر و قلنا إنّه و إن لم یجب تغسیله إلّا أن ما دلّ علی أن من غسّل میتاً فعلیه الغسل لا یدل علی الملازمة بین الأمرین و عدم وجوبه فیما إذا لم یجب تغسیل المیِّت، و مع عدم الدلالة علی النفی و التقیید تبقی المطلقات الدالّة علی وجوب الغسل بمسّ المیِّت بعد البرودة أو بعد ما برد بحالها و هی تقتضی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فرموده است، گرچه بعض روایات اطلاق ندارد و شامل شهید نمی‌شود،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غسله فعلیه الغسل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یا روایت 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رَجُلٌ أَصَابَ یَدَیْهِ أَوْ بَدَنَهُ ثَوْبُ الْمَیِّتِ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یَلِی جِلْدَهُ قَبْلَ أَنْ یُغَسَّلَ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یَجِبُ عَلَیْهِ غَسْلُ یَدَیْهِ أَوْ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علیه السلام إِذَا أَصَابَ یَدَکَ جَسَدُ الْمَیِّتِ قَبْلَ أَنْ یُغَسَّلَ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یَجِبُ عَلَیْکَ الْغُسْلُ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اینها مفهوم ندارند و غالب را بیان می‌کنند و مانع از اطلاق روایاتی که موضوعشان شامل شهید می‌شود،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انحلالیّه، جای حمل مطلق بر مقیّد نیست؛ در مثبتینی که تعدد مطلوب است، حمل مطلق بر مقید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روایاتی داریم که وجوب غسل مسّ را در غیر غسل میّت آورده است، که اطلاق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اطلاق این روایات أخذ می‌کنیم؛ پس از جهت مقتضی دلیل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استاد از اشکال مرحوم خوئی</w:t>
      </w:r>
    </w:p>
    <w:p>
      <w:pPr>
        <w:pStyle w:val="BookText"/>
        <w:rPr/>
      </w:pPr>
      <w:r>
        <w:rPr>
          <w:rFonts w:ascii="IRNazanin" w:hAnsi="IRNazanin" w:eastAsia="IRNazanin"/>
          <w:color w:val="111111"/>
          <w:sz w:val="28"/>
          <w:sz w:val="28"/>
          <w:szCs w:val="28"/>
          <w:rtl w:val="true"/>
          <w:lang w:bidi="fa-IR"/>
        </w:rPr>
        <w:t>و لکن در ذهن ما إدّعای قصور مقتضی مجال دارد، پس اگر کسی بگوید که روایات وجوب غسل مسّ، اطلاق ندارد، حرف بعیدی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روایاتی است که موضوع را میّت قرار داده است، که این روایات از شهید انصراف دارد؛ خصوصاً که خداوند متعال در قرآن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تحسبنّ الّذین قتلوا فی سبیل الله أمواتا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یک واقعیّتی،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إثبات اطلاق روایات غسل مسّ، نیاز به دلیل دارد و باید منبّه آورده شود؛ که ما برای انصراف، این منبّهات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ما قویترین دلیل بر عدم وجوب غسل مسّ شهید، از بین ادلّه ثلاثه، همین قصور مقتضی و انصراف روایات از شهید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موجبات غسل مسّ در مورد مسّ شهید</w:t>
      </w:r>
    </w:p>
    <w:p>
      <w:pPr>
        <w:pStyle w:val="BookText"/>
        <w:rPr/>
      </w:pPr>
      <w:r>
        <w:rPr>
          <w:rFonts w:ascii="IRNazanin" w:hAnsi="IRNazanin" w:eastAsia="IRNazanin"/>
          <w:color w:val="111111"/>
          <w:sz w:val="28"/>
          <w:sz w:val="28"/>
          <w:szCs w:val="28"/>
          <w:rtl w:val="true"/>
          <w:lang w:bidi="fa-IR"/>
        </w:rPr>
        <w:t>دلیل دوم یک وجه استحسانی است، فرموده‌اند که منشأ وجوب غسل مسّ، خباثت و فضحی است که در میّت وجود دارد و با مسّ نمودن بدن او، به شخص ماسّ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شهید این موارد در حقّ شهید نیست، و حتّی فرموده‌اند که خونهای او در حقّ خودش خباثت ندارد و لازم نیست که در زمان دفن إزاله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می‌گیریم که مسّ شهید موجب غسل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نقضی مرحوم خوئی</w:t>
      </w:r>
    </w:p>
    <w:p>
      <w:pPr>
        <w:pStyle w:val="BookText"/>
        <w:rPr/>
      </w:pPr>
      <w:r>
        <w:rPr>
          <w:rFonts w:ascii="IRNazanin" w:hAnsi="IRNazanin" w:eastAsia="IRNazanin"/>
          <w:color w:val="111111"/>
          <w:sz w:val="28"/>
          <w:sz w:val="28"/>
          <w:szCs w:val="28"/>
          <w:rtl w:val="true"/>
          <w:lang w:bidi="fa-IR"/>
        </w:rPr>
        <w:t>مرحوم خوئی در تنقیح</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یرد علی ذلک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یقم دلیل علی أنّ الشهید طاهر من الخبث و الحدث بل یمکن أن یکون محدثاً و ذا خبث، إذ لا یمکن الحکم بأن من أصابت یده بدن الشهید المتلطخ بالدم لا یجب علیه تطهیر یده إذ لا خبث فی الشهید، کما أن مقتضی ما ورد من أنّ المیِّت تخرج منه النطفة حال موته أنّ الشهید أیضاً محدث، إذ لا فرق فیه بین الشهید و غیره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جواب نقضی داده است، پس نباید دست زدن به خون لباس میّت، موجب نجاست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اینکه این گفتنی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استاد از اشکال نقضی مرحوم خوئی</w:t>
      </w:r>
    </w:p>
    <w:p>
      <w:pPr>
        <w:pStyle w:val="BookText"/>
        <w:rPr/>
      </w:pPr>
      <w:r>
        <w:rPr>
          <w:rFonts w:ascii="IRNazanin" w:hAnsi="IRNazanin" w:eastAsia="IRNazanin"/>
          <w:color w:val="111111"/>
          <w:sz w:val="28"/>
          <w:sz w:val="28"/>
          <w:szCs w:val="28"/>
          <w:rtl w:val="true"/>
          <w:lang w:bidi="fa-IR"/>
        </w:rPr>
        <w:t>اشکال نقضی مرحوم خوئی، نادرست است؛ زیرا این موردی که ایشان بعنوان نقض مطرح نموده است، در حقیقت بخاطر خباثت غیر موتی است و حال اینکه بحث ما در خباثت موتی است نه خباثت عارضی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به موردی که خارج از محل بحث است، نقض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حلّی از دلیل دوم</w:t>
      </w:r>
    </w:p>
    <w:p>
      <w:pPr>
        <w:pStyle w:val="BookText"/>
        <w:rPr/>
      </w:pPr>
      <w:r>
        <w:rPr>
          <w:rFonts w:ascii="IRNazanin" w:hAnsi="IRNazanin" w:eastAsia="IRNazanin"/>
          <w:color w:val="111111"/>
          <w:sz w:val="28"/>
          <w:sz w:val="28"/>
          <w:szCs w:val="28"/>
          <w:rtl w:val="true"/>
          <w:lang w:bidi="fa-IR"/>
        </w:rPr>
        <w:t>جواب حلّی از این دلیل این است که این مواردی که در روایات مطرح شده است، از قبیل حکمت است؛ و حکم دائر مدار حکم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شاهدش هم این است که امام و پیامبر طاهر و متطهّر هستند، ولی در عین حال روایت هم گفت که حضرت امیر المؤمنین، پیامبر را غسل داده است تا سنّت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مقامی روایات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عدیده‌ای داریم که در آنها أحکام و مسائل مربوط به شهداء را نقل نموده است،</w:t>
      </w:r>
      <w:r>
        <w:rPr>
          <w:rStyle w:val="FootnoteAnchor"/>
          <w:rtl w:val="true"/>
        </w:rPr>
        <w:footnoteReference w:id="121"/>
      </w:r>
      <w:r>
        <w:rPr>
          <w:rFonts w:ascii="Amiri" w:hAnsi="Amiri" w:eastAsia="Amiri" w:cs="Amiri"/>
          <w:color w:val="111111"/>
          <w:sz w:val="28"/>
          <w:sz w:val="28"/>
          <w:szCs w:val="28"/>
          <w:rtl w:val="true"/>
          <w:lang w:bidi="ar-SA"/>
        </w:rPr>
        <w:t xml:space="preserve">  مثلاً در بعض روایات فرموده است که شهید غسل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بِإِسْنَادِهِ عَنْ أَبِی مَرْیَمَ الْأَنْصَارِیِّ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الشَّهِیدُ إِذَا کَانَ بِهِ رَمَقٌ</w:t>
      </w:r>
      <w:r>
        <w:rPr>
          <w:rStyle w:val="FootnoteAnchor"/>
          <w:rtl w:val="true"/>
        </w:rPr>
        <w:footnoteReference w:id="122"/>
      </w:r>
      <w:r>
        <w:rPr>
          <w:rFonts w:ascii="Amiri" w:hAnsi="Amiri" w:eastAsia="Amiri" w:cs="Amiri"/>
          <w:color w:val="111111"/>
          <w:sz w:val="28"/>
          <w:sz w:val="28"/>
          <w:szCs w:val="28"/>
          <w:rtl w:val="true"/>
          <w:lang w:bidi="ar-SA"/>
        </w:rPr>
        <w:t xml:space="preserve">  غُسِّلَ وَ کُفِّنَ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حُنِّطَ وَ صُلِّیَ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یَکُنْ بِهِ رَمَقٌ کُفِّنَ فِی أَثْوَابِهِ</w:t>
      </w:r>
      <w:r>
        <w:rPr>
          <w:rFonts w:eastAsia="Amiri" w:cs="Amiri" w:ascii="Amiri" w:hAnsi="Amiri"/>
          <w:color w:val="111111"/>
          <w:sz w:val="28"/>
          <w:szCs w:val="28"/>
          <w:rtl w:val="true"/>
          <w:lang w:bidi="ar-SA"/>
        </w:rPr>
        <w:t>».</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دفن شهید ملازمه دارد با مسّ او، ولی در هیچ کدام از این روایات نفرموده است که مسّ شهید، موجب غسل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غسل شهید را نفی می‌کند و در مورد غسل مسّ او تذکری نمی‌دهد، معلوم می‌شود که غسل مسّ واجب نیست و إلّا لازم بود که بیان بکند؛ در مواردی که جائی بیان حکمی هست، ولی گوینده آن حکم را بیان نکند، از عدم بیان او کشف می‌شود که آن حکم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مقامی عبارت است از سکوت گوینده در جائی که اگر حکمی بود، نباید سکوت می‌کرد</w:t>
      </w:r>
      <w:r>
        <w:rPr>
          <w:rFonts w:eastAsia="IRNazanin" w:cs="IRNazanin"/>
          <w:color w:val="111111"/>
          <w:sz w:val="28"/>
          <w:szCs w:val="28"/>
          <w:rtl w:val="true"/>
          <w:lang w:bidi="fa-IR"/>
        </w:rPr>
        <w:t>.</w:t>
      </w:r>
      <w:bookmarkStart w:id="58" w:name="pg4454_28864"/>
    </w:p>
    <w:p>
      <w:pPr>
        <w:pStyle w:val="BookText"/>
        <w:rPr/>
      </w:pPr>
      <w:bookmarkEnd w:id="58"/>
      <w:r>
        <w:rPr>
          <w:rFonts w:ascii="IRNazanin" w:hAnsi="IRNazanin" w:eastAsia="IRNazanin"/>
          <w:color w:val="111111"/>
          <w:sz w:val="28"/>
          <w:sz w:val="28"/>
          <w:szCs w:val="28"/>
          <w:rtl w:val="true"/>
          <w:lang w:bidi="fa-IR"/>
        </w:rPr>
        <w:t>اشکال استاد در دلیل سوم</w:t>
      </w:r>
    </w:p>
    <w:p>
      <w:pPr>
        <w:pStyle w:val="BookText"/>
        <w:rPr/>
      </w:pPr>
      <w:r>
        <w:rPr>
          <w:rFonts w:ascii="IRNazanin" w:hAnsi="IRNazanin" w:eastAsia="IRNazanin"/>
          <w:color w:val="111111"/>
          <w:sz w:val="28"/>
          <w:sz w:val="28"/>
          <w:szCs w:val="28"/>
          <w:rtl w:val="true"/>
          <w:lang w:bidi="fa-IR"/>
        </w:rPr>
        <w:t xml:space="preserve">و لکن این دلیل سوم را بعنوان مؤیّد برای دلیل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قصور 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داریم، ولی بعنوان دلیل قابل مناقشه است؛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اطلاق مقامی علاوه بر اینکه جای گفتن باشد، یک مقدّمه دیگر هم دارد و آن اینکه در جای دیگری، آن حکم را نگفته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جای دیگری فرموده است، لزومی ندارد که در این مقام هم بیان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اینکه با مطلقاتی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غسل مَن مسّ میّتا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غسل مس را بیان نموده است، لازم نیست که در این روایات هم آن حکم را بیان بکند، و در حقیقت إتّکال نموده است به آن 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آن این است که وجوب غسل مسّ را در مورد شهیدی که لم یقتل فی المعرکه، نیز مطرح ننموده است، با اینکه غسل مسّ در این مورد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مورد إتّکال نموده است به 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لزمی ندارد که وجوب غسل مسّ را بیان کنیم، و برای أشخاص تکلیف درست کنیم، پس بالفرض در این موارد غسل لازم باشد اما حضرت برای اینکه مردم را به کلفت و سختی نینداخته باشد، آن را بیان ننموده است، و این دلیل بر عدم وجوب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زمانی که این روایات صادر شده است، مسأله وجوب غسل مسّ شهید واضح بوده است، لذا نیازی به بیان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محل کلام نمی‌توان گفت که ترک البیان، بیان علی عدم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در مقام همان قضیّه قصور مقتضی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9" w:name="__RefHeading___Toc261789_3644566090"/>
      <w:bookmarkStart w:id="60" w:name="_Toc20"/>
      <w:bookmarkEnd w:id="59"/>
      <w:r>
        <w:rPr>
          <w:rtl w:val="true"/>
        </w:rPr>
        <w:t>طهارت</w:t>
      </w:r>
      <w:r>
        <w:rPr>
          <w:rtl w:val="true"/>
        </w:rPr>
        <w:t>/</w:t>
      </w:r>
      <w:r>
        <w:rPr>
          <w:rtl w:val="true"/>
        </w:rPr>
        <w:t xml:space="preserve">غسل مسّ میّت </w:t>
      </w:r>
      <w:r>
        <w:rPr>
          <w:rtl w:val="true"/>
        </w:rPr>
        <w:t>/</w:t>
      </w:r>
      <w:r>
        <w:rPr>
          <w:rtl w:val="true"/>
        </w:rPr>
        <w:t xml:space="preserve">فروض شک در مسّ </w:t>
      </w:r>
      <w:r>
        <w:rPr/>
        <w:t>94/10/16</w:t>
      </w:r>
      <w:bookmarkEnd w:id="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مسّ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فروض شک در مسّ</w:t>
      </w:r>
    </w:p>
    <w:p>
      <w:pPr>
        <w:pStyle w:val="BookText"/>
        <w:rPr/>
      </w:pPr>
      <w:r>
        <w:rPr>
          <w:rFonts w:ascii="IRNazanin" w:hAnsi="IRNazanin" w:eastAsia="IRNazanin"/>
          <w:color w:val="111111"/>
          <w:sz w:val="28"/>
          <w:sz w:val="28"/>
          <w:szCs w:val="28"/>
          <w:rtl w:val="true"/>
          <w:lang w:bidi="fa-IR"/>
        </w:rPr>
        <w:t>بحث در این مسأله بود که مرحوم سیّد فرمود اگر شک بکنیم ممسوس شهید است یا غیر شهید است، غسل مسّ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ظاهراً مفروغٌ عنه است در نظر مرحوم سیّد که شهید مسّش غسل ندارد؛ که در بحث غسل أموات هم تصریح کرده است؛ قعطاً مراد مرحوم سیّد از اینکه فرموده اگر ممسوس مردّد بین شهید و غیر شهید شد، این است که اگر شهید بود، مسّش موجب غسل نیست و اگر غیر شهید بود، مسّش موجب غسل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اُولی بحث در این است که مسّ شهید، موجب غسل است یا نه؟ مخالف در مسأله مرحوم خوئی بود که فرمود مسّ شهید موجب غسل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و مشهور قائل به عدم وجوب غسل هستند؛ دلیل اینکه مسّ شهید موجب غسل نیست، سه وجه است؛ قصور مقتضی، حکمت، اطلاق مقامی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یک دلیل دیگر بنام ملازمه‌ تمسّک کرده‌اند و با توجه به آن فرموده‌اند که مسّ شهید غسل ندارد؛ و آن ملازمه این است که هر کس غسلش واجب نیست، مسّش هم غسل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ملازمه دلیل ندارد، بلکه دلیل بر خلاف دارد؛ مثلاً کافر غسلش واجب نیست، ولی مسّش موجب غسل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کافر غسلش واجب نیست بخاطر حزازتی که دارد، ولی شهید غسلش واجب نیست بخاطر کرامتی که خداوند برای شهید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در مورد شک در مسّ شهید و غیر شهید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سلّمنا که مسّ شهید موجب غسل نیست، در مواردی که شک می‌کنیم آیا شهید را مسّ کردیم یا غیر شهید را، وظیفه در فرض شک چیست؟ مرحوم سیّد فرموده است در فرض شک، غسل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و قول به وجوب غسل در فرض شک</w:t>
      </w:r>
    </w:p>
    <w:p>
      <w:pPr>
        <w:pStyle w:val="BookText"/>
        <w:rPr/>
      </w:pPr>
      <w:r>
        <w:rPr>
          <w:rFonts w:ascii="IRNazanin" w:hAnsi="IRNazanin" w:eastAsia="IRNazanin"/>
          <w:color w:val="111111"/>
          <w:sz w:val="28"/>
          <w:sz w:val="28"/>
          <w:szCs w:val="28"/>
          <w:rtl w:val="true"/>
          <w:lang w:bidi="fa-IR"/>
        </w:rPr>
        <w:t>مرحوم خوئی در تنقیح</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ما قدّمناه لا أثر للشک فی أنّ المیِّت الممسوس شهید أو غیره، لوجوب الغسل بالمس فی مطلق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بناءً علی عدم وجوب الغسل بمسّ الشهید فلو شکّ فی أنّ الممسوس شهید أو غیره فمقتضی الأصل وجوب الغسل بمسّه، لأنّ الشهادة و استناد الموت إلیها أمر حادث مسبوق بالعدم، فهو میت بالوجدان و لیس بشهید بالاستصحاب، فلا بدّ من الغسل بمسّه و إن لم یثبت هذا الاستصحاب أن موته مستند إلی شی‌ء آخر، إلّا أنّه غیر لازم فی الحکم بوجوب الغسل بالمس للإطلاقات، حیث لم یخرج عنها إلّا الشهید فإذا أثبتنا عدم کونه شهیداً بالاستصحاب و أحرزنا مسّه بالوجدان شملته العمومات و الإطلاقات، و معه لا وجه لما أفاده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وجوب الغسل فیما إذا شکّ فی أنّ المیِّت شهید أو لیس بشهید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 صورة واحدة و فی مورد من موارد الشک فی الشهادة نلتزم بعدم وجوب الغسل بالمس، و هو القتیل فی المعرکة کما یأتی فی کلام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الکلام علی وجوب تغسیل المیِّت، فإنّه إذا رأینا أحداً فی المعرکة و هو قتیل و لم ندر أن موته مستند إلی الشهادة أو إلی غیرها، کما إذا کان فی المعرکة و أصابه سهم فمات من غیر أن یکون من المتحاربین، ذکروا أنّه ملحق بالشهید و لا یجب تغسیله و لا یجب الغسل بمسّه، و هذا 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الحال، لأن من کان فی المعرکة و فیه آثار الحرب ظاهره أنّه مات بالشهادة و المحاربة، و احتمال أنّه مات لخوفه أو لمرضه ممّا لا یعتنی به، فظاهر الحال یشهد بشهادته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المناقشة فی ذلک بأنّ الظهور لم یقم دلیل علی حجیته فی غیر باب الألفاظ لأنّه لا یفید سوی الظن، و الظن لا اعتبار به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الواردة فی أنّ القتیل بین الصفوف لا یغسل و لا یجب الغسل بمسّه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فنلتزم بعدم وجوب الغسل بمسّه و إن کان مشکوک الشهادة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مطلق المشکوک فی شهادته، کما إذا رأینا قتیلًا فی غیر المعرکة و احتملنا أنّه شهید أصابه الجرح فی المعرکة فهرب و سقط فی هذا المکان أو أنّه قتله لص أو عدوّ، لم یمکننا الحکم بعدم وجوب الغسل بمسّه، لما عرفته من استصحاب عدم استناد موته إلی الشهادة، کما لا یمکن الحکم بعدم وجوب تغسیله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یحتمل أن یکون مراد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الحکم بعدم وجوب الغسل بمسّ المیِّت المردّد بین الشهید و غیره خصوص القتیل فی المعرکة المشکوک کونه شهیداً أو غیر شهید،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الصحیح أنّ القتیل فی المعرکة کغیره ممّن یشک فی شهادته و عدمها، و ذلک لأن ما دلّ علی أنّه بحکم الشهید و لا یغسل و لا یکفن و یترتب علیه بقیّة آثار الشهید روایة ضعیفة بغیر واحد ممّن وقع فی سندها کما لعله یأتی علیه الکلام، فما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الصورة ممّا لا أساس له بوجه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کرده است که و لو قبول بکنیم که مسّ شهید غسل ندارد، ولی در فرض شک باید غسل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تبع مرحوم نائینی در عام و خاص یک قاعده‌ای را ادّعا کرده است و طبق آن در سرتاسر فقه عمل کرده است، فرموده هر گاه عام یا مطلقی داشتیم و بر آن، تخصیصی یا تقییدی وارد شد، لازمه‌اش این است که موضوع حکم عام، مرکّب می‌شود از یک عنوان 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عنوان عدمی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خاصاً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که واجب است اکرام کسی که عالم باشد و فاسق نباشد؛ مخصِّص یک عنوان عدمی به عام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خاص می‌گوئیم که در عام، یک عنوان عدمی به نحو ترکیب و واوی و واقع التقارن أخذ شده است و نتیجه گرفته است هر وقت شک بکنیم، در ناحیه مخصِّص غالبا اصل موضوعی داریم و لو استصحاب عدم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غالب شبهات مصداقیّه خاص، می‌گوید که با اصل احراز می‌کنیم و اصل را به وجدان ضمیمه نموده و حکم را ثابت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نائینی استصحاب عدم ازلی را قبول ندارد، لذا همه جا نمی‌تواند مشکل را حلّ بکند؛ و مرحوم خوئی چون استصحاب عدم أزلی را قبول دارد، اکثر مواقع، مسأله را حلّ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کلام، عام ما وجوب غسل برای کسی که مسّ میّت بکند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غسل من مس میتا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مخصّص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وقتی این را به عام ضمیمه کنیم، نتیجه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 میتا و لم یکن شهیدا یجب علیه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اگر شک داشتیم، میّت بالوجدان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بالأصل است، فوجب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مصداقیّه خاص، اصل عدم خاص را جاری کرده و حکم را بار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ذهنم مبارکش این بوده که این مطلب واضح است، لذا فرموده شاید مراد مرحوم سیّد یک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قتیل فی المعرکه است، که امارة داریم بر اینکه قتیل فی المعرکه شهید است؛ فلا یجب الغسل بمسّه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فرموده این توجیه هم درست نیست؛ البته ظاهر عبارت اوّلش بد است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یک موردی هست که غسل مس واجب نیست، و آن قتیل فی المعرکه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مقرّر درست ننوشته است و در آخر مرحوم خوئی می‌گوید که قتیل فی المعرکه هم امارة بر شهید بودنش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بخاطر ظاهر حال باشد یعنی اینکه در معرکه مقتول شده است، ظاهر این است که تیر جنگ خورده است و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ظاهر حال را هیچ جا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حال این نیست و فقط بعضی بخاطر مقاتله کشته می‌شوند، نه همه کسانی که در معرکه جان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فرموده دلیلی برای حجیّت ظاهر حال نداریم، فقط دلیل بر ظاهر الفاظ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بر حجیّت ظواهر، سیره عقلاء است و قدر متیقّن آن، در الفاظ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چیزی را بگوید ظنّ بیشتری می‌آورد و حال، أضعف از قال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سابق گفتیم</w:t>
      </w:r>
      <w:r>
        <w:rPr>
          <w:rStyle w:val="FootnoteAnchor"/>
          <w:rtl w:val="true"/>
        </w:rPr>
        <w:footnoteReference w:id="125"/>
      </w:r>
      <w:r>
        <w:rPr>
          <w:rFonts w:ascii="IRNazanin" w:hAnsi="IRNazanin" w:eastAsia="IRNazanin"/>
          <w:color w:val="111111"/>
          <w:sz w:val="28"/>
          <w:sz w:val="28"/>
          <w:szCs w:val="28"/>
          <w:rtl w:val="true"/>
          <w:lang w:bidi="fa-IR"/>
        </w:rPr>
        <w:t xml:space="preserve">  که در سیره عقلاء فرقی بین ظاهر حال و قال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انکشاف حال از قال بیشتر است، حال گویا‌تر از قال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رخساره خبر می‌دهد از سِرّ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جای خودش این را بحث کردیم و روش فقهای قبلی بر همین بوده است که به ظاهر حال عمل می‌کردند؛ و در محل کلام هم بعید نیست کسی که در معرکه جان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معرکه بر پا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حالش این است که مقتول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مرحوم سیّد در بحث اموات فرموده است در قتیل فی المعرکه ظاهر حال این است که قُتل شهیداً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بعضی فرموده‌اند که از بعض روایات هم استفاده می‌شود که قتیل فی المعرکه شهید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بِإِسْنَادِهِ عَنْ عَلِیِّ بْنِ الْحُسَیْنِ عَنْ مُحَمَّدِ بْنِ یَحْیَی عَنْ مُحَمَّدِ بْنِ أَحْمَدَ بْنِ یَحْیَی عَنْ مُوسَی بْنِ جَعْفَرٍ عَنْ عَلِیِّ بْنِ‌ مَعْبَدٍ عَنْ عُبَیْدِ اللَّهِ الدِّهْقَانِ عَنْ أَبِی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أُغَسِّلُ کُلَّ الْمَوْتَی الْغَرِیقَ وَ أَکِیلَ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شَیْ‌ءٍ إِلَّا مَا قُتِلَ بَیْنَ الصَّفَّیْنِ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بِهِ رَمَقٌ غُسِّلَ وَ إِلَّا فَلَا</w:t>
      </w:r>
      <w:r>
        <w:rPr>
          <w:rFonts w:eastAsia="Amiri" w:cs="Amiri" w:ascii="Amiri" w:hAnsi="Amiri"/>
          <w:color w:val="111111"/>
          <w:sz w:val="28"/>
          <w:szCs w:val="28"/>
          <w:rtl w:val="true"/>
          <w:lang w:bidi="ar-SA"/>
        </w:rPr>
        <w:t>».</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قتل بین الصفین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اینکه شهید است، که حضرت در این روایت، قتل بین الصّفین را امارة بر شهادت قرار داده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با توجه به علی بن معبد و أبی خالد گیر دارد و همچنین اضمار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نمی‌توان استفاده کرد که شارع قتل فی المعرکه را اماره بر شهادت قرار داده است، چون ممکن است که این را کنایه از شهید بودن قرار داده است نه امارة بر شهید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مرحوم سیّد اگر قتیل فی المعرکه باشد، بنا بر این توجیه، این هم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 استاد از کلام مرحوم سیّد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می‌شود از مرحوم سیّد دفاع کرد، می‌گوئیم بعید است که مراد مرحوم سیّد از بحث شک در شهید، قتیل فی المعرکه باشد، اینها توجیهاتی است که خلاف کلام مرحوم سیّد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 این است که مطلق شهید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مرحوم خوئی می‌گوید با ضمیمه نمودن استصحاب لم یکن شهیداً، به وجدان، نتیجه می‌گیریم که غسل واجب نیست؛ این حرف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 تبع مرحوم نائینی قاعده را ادّعا کرده است که قید به نحو عدمی اخذ می‌شود، در جواب ایشان می‌گوئیم در جائی که خاص ما لفظ دارد بعید نیست که متفاهم عرفی همین جور باشد؛ اما در جائی که مخصّص ما لفظ ندارد، مثل محل کلام که عامی داریم و مخصّصش سیره است، قبول نداریم که قیدش به صورت عدمی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ما اطلاق مقامی است و لفظ ندارد، یا انصراف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خاصّ لفظی نداریم که مسّ شهید غسل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معلوم نیست که شارع فرموده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قید عدمی را در اینجا احراز نکرده‌ایم، شاید شارع مقدّس قید را به صورت واوی نیاورده است، شاید شارع فرموده است میّتِ غیر شهید غسل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به نحو تقیید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ممکن است مرحوم سیّد هم استصحاب عدم مقیّد را جاری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مَن مَسَّ میِّتاً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گفتیم که انصراف از شهید دارد، ولی نمی‌توان گفت که در واقع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است در واقع به نحو تقیید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 استصحاب نیست و همین که جای استصحاب نبود، می‌رویم سراغ ماسّ و استصحاب طهارت ماسّ می‌کنیم و نتیجه عدم وجوب غسل مسّ میّت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مرحوم سیّد این استصحاب را قبول نداشته است، سراغ طهارت ماسّ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که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مرحوم سیّد این را استصحاب عدم ازلی می‌دانسته است، وقتی موت نبود، این آقا شهید نبود، سالبه به انتفاء موضوع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حکیم هم این احتمال را داده است، ولی قبول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وقتی بود، تارتً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به موت فی سبیل الله است که شهید است 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 سبیل الله است که لم یکن شهیدا، و استصحاب عدم شهادت، عدم ازلی است، چون متیقّن ما در ظرف عدم موضوع است، وقتی قتل نبود لم یکن شهیدا، شهید انتزاع می‌شود از قتل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شهید و عدم شهید،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می‌گوئیم این فرد شهید نیست از باب اینکه نمرده است، سالبه به انتفاء موضوع است که استصحاب عدم ازلی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می‌زند مرحوم سیّد استصحاب عدم شهادت را از باب عدم ازلی جاری نمی‌دانسته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مرحوم خوئی مبتنی بر دو مقدمه است، مقدّمه اوّل اینکه مأخوذ در حکم عام، و لم یکن شهیدا است، که ما در غیر موردی که خاصّ لفظی باشد، این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ازلی است که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نوبت به اصول بعدی می‌رسد، که أصالة الطهارت در ماسّ است، که مقتضای آن عدم وجوب غسل مسّ 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حکیم استصحاب عدم أزلی را در ذاتیّات قبول ندارد، ولی در عرضیّات قبول دارد، لذا در مورد شک در مسّ انسان و غیر انسان، چون انسانیّت از ذاتیات بود، استصحاب عدم أزلی را جاری ندانست، ولی در مورد شهادت، چون آنرا از عرضیّات دانسته است، استصحاب عدم أزلی را جاری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شهید، عدم أزلی نیست، این شخص وقتی زنده بود، شهید نشده بود و زمانی که موت را چشید، شک داریم که این حصّه از موت را چشیده است یا آن حصّه از موت را چشیده است، موضوع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که شک داریم این حصّه را چشید یا نه؟ استصحاب می‌گوید که حصّه شهادت را نچشیده است؛ و معارض هم ندارد، چون استصحاب عدم چشیدن موت غیر شهیدی، اثر ندارد؛ زیرا وجوب غسل مال مطلق موت است، و أثر خصوص موتی که در مقابل شهادت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استصحاب عدم شهادت اثر دارد، که عدم وجوب غسل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فرموده در مورد شک در شهید، لازم نیست که غسل مسّ میّت بکند، که این حرف بخاطر دو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حکیم</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فی الرابعة فلأن الأصل و إن کان یقتضی کونه لیس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الشهادة صفة وجودیة حادثة حال الموت، إلا أنه لما کان سقوط الغسل عن الشهید لیس مستفاداً من دلیل بالخصوص و إنما کان من أجل أن أدلة وجوب الغسل بمس المیت مختصة بالمیت المحدث النجس غیر المنطبق علی الشهید، و حینئذ إذا شک فی المیت أنه محدث نجس یستصحب عدم کونه کذلک فلا یوجب مسه شیئاً، أو یرجع إلی أصالة عدم الحدث بمسه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جهت را ذکر نموده است و خوب بود مرحوم خوئی این دو جهت را مطرح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سیّد در یک صورت می‌گوید که غسل واجب است؛ فرق بین شک در غسل، با شک در برودت این است که در برودت، عدم برودت حالت سابقه داشت، ولی در مقام عدم غسل متیقّن است، که وجوب غسل می‌آ‌ورد</w:t>
      </w:r>
      <w:r>
        <w:rPr>
          <w:rFonts w:eastAsia="IRNazanin" w:cs="IRNazanin"/>
          <w:color w:val="111111"/>
          <w:sz w:val="28"/>
          <w:szCs w:val="28"/>
          <w:rtl w:val="true"/>
          <w:lang w:bidi="fa-IR"/>
        </w:rPr>
        <w:t>.</w:t>
      </w:r>
      <w:bookmarkStart w:id="61" w:name="pg4454_28870"/>
    </w:p>
    <w:p>
      <w:pPr>
        <w:pStyle w:val="Heading2"/>
        <w:numPr>
          <w:ilvl w:val="1"/>
          <w:numId w:val="1"/>
        </w:numPr>
        <w:rPr/>
      </w:pPr>
      <w:bookmarkStart w:id="62" w:name="__RefHeading___Toc261791_3644566090"/>
      <w:bookmarkStart w:id="63" w:name="_Toc21"/>
      <w:bookmarkEnd w:id="61"/>
      <w:bookmarkEnd w:id="62"/>
      <w:r>
        <w:rPr>
          <w:rtl w:val="true"/>
        </w:rPr>
        <w:t>طهارت</w:t>
      </w:r>
      <w:r>
        <w:rPr>
          <w:rtl w:val="true"/>
        </w:rPr>
        <w:t>/</w:t>
      </w:r>
      <w:r>
        <w:rPr>
          <w:rtl w:val="true"/>
        </w:rPr>
        <w:t xml:space="preserve">غسل مسّ میّت </w:t>
      </w:r>
      <w:r>
        <w:rPr>
          <w:rtl w:val="true"/>
        </w:rPr>
        <w:t>/</w:t>
      </w:r>
      <w:r>
        <w:rPr>
          <w:rtl w:val="true"/>
        </w:rPr>
        <w:t xml:space="preserve">فروض شک در مسّ </w:t>
      </w:r>
      <w:r>
        <w:rPr/>
        <w:t>94/10/19</w:t>
      </w:r>
      <w:bookmarkEnd w:id="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مسّ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فروض شک در مسّ</w:t>
      </w:r>
    </w:p>
    <w:p>
      <w:pPr>
        <w:pStyle w:val="BookText"/>
        <w:rPr/>
      </w:pPr>
      <w:r>
        <w:rPr>
          <w:rFonts w:ascii="IRNazanin" w:hAnsi="IRNazanin" w:eastAsia="IRNazanin"/>
          <w:color w:val="111111"/>
          <w:sz w:val="28"/>
          <w:sz w:val="28"/>
          <w:szCs w:val="28"/>
          <w:rtl w:val="true"/>
          <w:lang w:bidi="fa-IR"/>
        </w:rPr>
        <w:t>بحث در فرض شک بود، شک در اینکه آیا شهید است و مسّش موجب غسل نمی‌شود یا غیر شهید است و مسّش موجب غسل می‌شود؛ و به همین مناسبت بحثی مطرح شد که مرحوم سیّد در مقام مطرح نکرده است و جای آن هم همین جا بود؛ همانطور که در مورد سایر موارد بحث کرده است، مثلاً در مورد حرارت فرموده که مسّ در زمانی که حرارت دارد، موجب غسل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 بود که می‌گفت با شهادت غسل ندارد، که ما گفتیم دلیل بر این مطلب، قصور مقتضی است؛ و ظاهراً در کلمات فقهاء مفروغٌ عنه بوده است که مسّش شهید غسل ندارد؛ موضوع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المیّت قبل تطهیره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داده‌اند، که شامل شهید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إدامه بحث در جهت ثانیه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مسّ شهید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جهت ثانی که جهت شک بود، ممکن است کسی بگوید مسّ شهید غسل ندارد، ولی وقتی شک داری، غسل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فرموده اگر شک داری شهید است یا نه، غسل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کردیم که فرمایش مرحوم سیّد وجه دارد، اینکه مرحوم خوئی در تنقیح فرموده بود ما استصحاب عدم کونه شهیدا می‌کنیم و آن را ضمیمه وجدان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می‌گیریم که غسل واجب است؛ در جواب ایشان گفتیم نمی‌توانیم اثبات بکنیم که موضوع وجوب غسل، کونه میّتاً و لم یکن شهیداً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جهت اولی قصور مقتضی را مطرح کردیم که به شهید میّت نمی‌گویند؛ که در این صورت فرمایش سیّد واضح تر است شک داریم که این میّت است یا میّت نیست، أصلی نداریم که شارع این را لا میّت إعتبار کرده است؛ یا اصلی نداریم که بگوید میّت است؛ و نوبت به اصول بعدی می‌رسد که عبارت است از استصحاب طهارت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الکلام فرمایش مرحوم خوئی مبتنی بر این است که موضوع مرکّب از میّت و لم یکن شهیداً باشد؛ که گفتیم لم یکن شهیدا محرز نیست، و لو در مخصّصات لفظی قبول کنیم، ولی در مخصّصات لبّی نمی‌توانیم احراز کنیم که شارع لم یکن را به نحو ترکیب در موضوع أخذ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بالفرض أخذ کرده باشد، لکن شبهه استصحاب عدم أزلی دارد، که مرحوم سیّد این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دفتر تشریع نمی‌توانیم این را احراز کنیم، چون شاید نسبت به شهید که گفته غسل ندارد، از این باب است که لیس بمیّت؛ لذا فرمایش مرحوم خوئی را که مبتنی بر این مقدّمه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أخذش به نحو واوی است و قابل إحراز به أصل عدم أزلی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فرمایش سیّد را که فرموده در صورت شک در اینکه شهید را مسّ کرده است یا غیر شهید، غسل واجب نیست، می‌شود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غسل و عدم غسل</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می‌فرماید اگر مسّ کرد و شک کرد که آیا قبل از غسل است، یا بعد از غسل، وجب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إذا علم المس و شک فی أنه کان بعد الغسل أو قبله وجب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ابتداءً این جور به ذهن می‌زند که مرحوم سیّد که فرق می‌گذارد بین برودت و عدم غسل، با اینکه لسان روایات در مورد این دو قضیّه یکی است؛ وجهش به نظر بدوی این است که در مورد شک در برودت، چون حالت سابقه حرارت است، و حرارت نافی غسل است؛ بخلاف شک در غسل که حالت سابقه آن، عدم غسل است که مثبت غسل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تفصیل مطلب، اینکه فرموده شک داریم غسل داده شده است یا نه، آیا مرادش شک در اصل غسل است، یا أعم از این و آنجائی که یقین به غشسل داریم، ولی شک در تقدّم و تأخّر مسّ و غسل داریم؟ ظاهر کلام مرحوم سیّد اطلاق دارد؛ خصوصاً اینکه فروض شک را بیان می‌کند و مرحوم سیّد از کسانی است که وقتی در مورد مسأله‌ای صحبت می‌کند، همه فروض مسأله را إحصاء می‌کند؛ بله تفریعی که مطرح نموده است،</w:t>
      </w:r>
      <w:r>
        <w:rPr>
          <w:rStyle w:val="FootnoteAnchor"/>
          <w:rtl w:val="true"/>
        </w:rPr>
        <w:footnoteReference w:id="128"/>
      </w:r>
      <w:r>
        <w:rPr>
          <w:rFonts w:ascii="IRNazanin" w:hAnsi="IRNazanin" w:eastAsia="IRNazanin"/>
          <w:color w:val="111111"/>
          <w:sz w:val="28"/>
          <w:sz w:val="28"/>
          <w:szCs w:val="28"/>
          <w:rtl w:val="true"/>
          <w:lang w:bidi="fa-IR"/>
        </w:rPr>
        <w:t xml:space="preserve">  در مورد شک در اصل غسل است و عیبی ندارد که تفریع در یک مورد باشد و اصل کلام اطلاق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در أصل غسل</w:t>
      </w:r>
    </w:p>
    <w:p>
      <w:pPr>
        <w:pStyle w:val="BookText"/>
        <w:rPr/>
      </w:pPr>
      <w:r>
        <w:rPr>
          <w:rFonts w:ascii="IRNazanin" w:hAnsi="IRNazanin" w:eastAsia="IRNazanin"/>
          <w:color w:val="111111"/>
          <w:sz w:val="28"/>
          <w:sz w:val="28"/>
          <w:szCs w:val="28"/>
          <w:rtl w:val="true"/>
          <w:lang w:bidi="fa-IR"/>
        </w:rPr>
        <w:t>علی أیّ حالٍ باید در هر دو مورد بحث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دست می‌زنیم به میّتی، شک داریم که غسلش داده‌اند یا نه؟ واضح است که اینجا غسل واجب است؛ موضوع غسل مرکّب است از اینکه مسّ باشد و او را غسل نداده باشند؛ که مسّ بالوجدان و عدم غسل هم بالتّعبّد است، فیجب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اُصول در موضوعات مرکّبه، مطرح است که ربما همه أجزاء بالأصل و ربما بعضی بالوجدان و بعضی بالأصل ثابت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شک در تقدّم و تأخّر غسل و مسّ</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مشکله در جائی است که یقین داریم میّت را غسل داده‌اند، ولی شک در تقدّم و تأخّر آنها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حادثی هستند که شک در تقدّم و تأخّرشان داریم، که در بحث حادثین بین اصولیّون اختلاف نظر وجود دارید، بعض به طور مطلق اصل در هر طرف را با اصل در طرف دیگر متعارض می‌دانند، و بعضی تفصیل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حکیم و قول به تفصیل</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حکیم</w:t>
      </w:r>
      <w:r>
        <w:rPr>
          <w:rStyle w:val="FootnoteAnchor"/>
          <w:rtl w:val="true"/>
        </w:rPr>
        <w:footnoteReference w:id="129"/>
      </w:r>
      <w:r>
        <w:rPr>
          <w:rFonts w:ascii="IRNazanin" w:hAnsi="IRNazanin" w:eastAsia="IRNazanin"/>
          <w:color w:val="111111"/>
          <w:sz w:val="28"/>
          <w:sz w:val="28"/>
          <w:szCs w:val="28"/>
          <w:rtl w:val="true"/>
          <w:lang w:bidi="fa-IR"/>
        </w:rPr>
        <w:t xml:space="preserve">  طبق مبنای خودش در بحث اصول، در مقام تفصیل داده است، منتهی ایشان ادّعا دارد که کلام مرحوم سیّد فقط در فرضی است که شک در أصل غسل داریم و فرض حادثین، منظور نظر مرحوم سیّد نیست، وگرنه باید تفصیل می‌داد، چون در حادثین قائل به تفصیل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اگر زمان مسّ معلوم باشد، مثلاً ساعت هشت مسّ نموده است، لکن نمی‌داند که غسل ساعت هفت بوده یا نه، و چون ایشان در معلوم التّاریخ استصحاب را جاری نمی‌داند، می‌فرماید که در ناحیه مسّ استصحاب جاری نمی‌شود، و استصحاب عدم غسل جاری می‌شود، و عدم غسل در زمان مسّ، موضوع وجوب غسل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زمان غسل را می‌داند، ولی زمان مسّ را نمی‌داند؛ در معلوم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مجال ندارد، ولی در ناحیه مسّ استصحاب داریم، الآن شک داریم إلی آخر الغسل مسّ محقّق شده یا نه، که استصحاب می‌گوید تا زمان آخر غسل مسّ محقّق نشده است، فلم یجب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زمان غسل و مسّ مجهول باشد، مرحوم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تبع مرحوم آقاضیاء و مرحوم آخوند و مرحوم سیّد یزدی و مرحوم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را در مجهولَیِ التّاریخ جاری نمی‌داند و نوبت به اصل بعدی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تفصیل می‌شود، در یک صورت که علم به زمان مسّ داریم، غسل واجب است و در صورتی که علم به زمان غسل داریم و همچنین در مجهولَیِ التّاریخ، غسل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و قول به وجوب غسل در هر سه صورت</w:t>
      </w:r>
    </w:p>
    <w:p>
      <w:pPr>
        <w:pStyle w:val="BookText"/>
        <w:rPr/>
      </w:pPr>
      <w:r>
        <w:rPr>
          <w:rFonts w:ascii="IRNazanin" w:hAnsi="IRNazanin" w:eastAsia="IRNazanin"/>
          <w:color w:val="111111"/>
          <w:sz w:val="28"/>
          <w:sz w:val="28"/>
          <w:szCs w:val="28"/>
          <w:rtl w:val="true"/>
          <w:lang w:bidi="fa-IR"/>
        </w:rPr>
        <w:t>در مقابل مرحوم خوئی</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الصحیح وجوب الغسل فی جمیع تلک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الأُولیان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أصل غسل، علم به تاریخ 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الثالثة و الرابعة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تاریخ غسل، تاریخ هر دو مجهول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فللأخبار الواردة فی المقام الّتی دلّت علی وجوب الغسل بمسّ المیِّت مطلقاً، بل فی بعضها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کل من مسّ میتاً فعلیه الغسل، و مقتضی تلک الأخبار عدم الفرق فی وجوب الغسل بین مسّه قبل التغسیل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خرجنا عن عمومها أو إطلاقها بصحیحة محمّد بن مسلم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 المیِّت عند موته و بعد غسله و القُبلة لیس بها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من الأخبار، فالخارج عن العموم أو الإطلاق عنوان وجودی و هو المسّ الّذی یکون بعد الغسل، و الموضوع لوجوب غسل المسّ المسّ الّذی لا یکون بعد الغسل، و من الظاهر أن أصالة عدم المسّ قبل التغسیل لا أثر لها حینئذ، لأنّ الأثر مترتب علی المسّ بعد الغسل أو المسّ المتّصف بالوصف العدمی و هو ما لا یکون بعد الغسل، ففی الأوّل لا یجب الغسل و یجب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أصالة عدم المسّ قبل التغسیل لیس لها أثر بنفسها إلّا بلحاظ إثبات أنّ المسّ بعد التغسیل إلّا أنّه من الأُصول المثبتة، لأن نفی أحد الضدّین لا یثبت الآخر، فأصالة عدم المسّ قبل الغسل غیر جاریة فی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إنّا علمنا بالمس خارجاً و لم نحرز تحقق العنوان المستثنی عن العموم أو الإطلاق فلا مناص من الحکم بوجوب الاغتسال، للشک فی تحقق المسّ بعد الغسل و الأصل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مجمل الکلام فی المقام أنّه ورد فی صحیحة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أصاب یدک جسد المیِّت قبل أن یغسل فقد یجب علیک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ظاهرها أنّ الموضوع لوجوب الغسل هو المسّ الّذی قبل التغسیل، أی المقید بالعنوان الوجودی لا العدمی کما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 یمکننا نفی هذا الموضوع بالأصل و نقول الأصل أنّ المسّ لم یتحقق قبل التغسیل، فلا یجب الغسل فی الصورتین الأخیرتین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ظاهر الصحیحة غیر مراد قطعاً، لأن لازمها عدم وجوب الغسل بمسّ المیِّت إذا لم یقع بعد المسّ تغسیله إلی یوم القیامة، لعدم تحقق المسّ قبل الغسل، لأنّ القبلیة و البعدیة متضائفتان فلو لم یقع غسل بعد المسّ لم یتصف المسّ بالقبلیة، فلا یجب الغسل بالمس حینئذ مع أنّه ممّا لا یمکن الالتزام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مناص من التأویل فی الصحیحة بحملها ای بحمل القبلیة علی المعیة و الاقتران، کما التزمنا بذلک فیما ورد من أن هذه قبل هذه، لأن صلاة الظهر لا یشترط فی صحّتها أن تقع العصر بعدها، مع أن لازم الروایة اعتبار کونها واقعة قبل العصر و العصر واقعة بعد الظهر للتضایف بین القبلیة و البعدیة، مع أنّه لو صلّی الظهر و لم یصل العصر أصلًا أو صلّی العصر قبل الظهر وقعت صلاة الظهر صحیحة و إنّما تبطل العصر فقط، و من هنا حملناها علی إرادة وقوع العصر لا مع الظهر، و کذلک القول فی المقام إلّا أنّا نحتمل أن یراد بالمس قبل الغسل، المسّ الّذی لا یکون بعد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ظاهراً کلام ایشان ناظر به مرحوم حکیم است؛ می‌فرماید در مقام أحکام تعاقب حادثین جاری نمی‌شود، فرموده در هر سه فرض غسل واجب می‌شود، و اگر هم کلام سیّد اطلاق داشته باشد، حرفش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طرح بحث را یک جور دیگر ریخته است، فرموده در بعض روایات عنوان قبلیّت أخذ شده است؛ مثلاً در معتبره 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بِإِسْنَادِهِ عَنْ مُحَمَّدِ بْنِ الْحَسَنِ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إِلَیْهِ رَجُلٌ أَصَابَ یَدَیْهِ أَوْ بَدَنَهُ ثَوْبُ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یَلِی جِلْدَهُ قَبْلَ أَنْ یُغَسَّلَ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عَلَیْهِ غَسْلُ یَدَیْهِ أَوْ 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علیه السلام إِذَا أَصَابَ یَدَکَ جَسَدُ الْمَیِّتِ قَبْلَ أَنْ یُغَسَّلَ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یَجِبُ عَلَیْکَ الْغُسْلُ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که در این روایت یک وجود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أخذ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سند مرحوم شیخ طوسی به محمد بن الحسن الصفار گیر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در بعض روایات عنوان بعدیّت أخذ شده است؛ مثلاً در صحیحه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بِإِسْنَادِهِ عَنِ الْحُسَیْنِ بْنِ سَعِیدٍ عَنْ مُحَمَّدِ بْنِ أَبِی عُمَیْرٍ عَنْ جَمِیلِ بْنِ دَرَّاجٍ 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الْمَیِّتِ عِنْدَ مَوْتِهِ وَ بَعْدَ 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الْقُبْلَةُ لَیْسَ بِهَا بَأْسٌ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همچنین در روایت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بِإِسْنَادِهِ عَنْ عَلِیِّ بْنِ الْحُسَیْنِ عَنْ مُحَمَّدِ بْنِ أَحْمَدَ بْنِ عَلِیٍّ عَنْ عَبْدِ اللَّهِ بْنِ الصَّلْتِ عَنْ أَحْمَدَ بْنِ مُحَمَّدِ بْنِ أَبِی نَصْرٍ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یَمَسَّهُ بَعْدَ الْغُسْلِ وَ یُقَبِّلَهُ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روایات قبلیّت، ادّعا کرده است که قبلیّت موضوع اثر نیست، لازم نیست برای وجوب غسل مسّ میّت، صدق قبلیّت مسّ بر غسل بکند؛ استصحاب عدم قبلیّت را برای نفی وجوب غسل نداریم چون قبلیّت دخالتی در حکم به وجوب غسل 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اگر بگوئید قبلیّت دخالت دارد، یک تالی فاسدی دارد، و آن اینکه اگر کسی میّتی را کسی مسّ کرد و میّت را إلی الأبد غسل ندادند، باید بگوئید که غسل مسّ بر او واجب نیست؛ چون قبلیّت و بعدیّت از امور إضافیّه هستند و در اینجا غسلی صورت نگرفته است، تا بگوئید که مسّ قبل از رخ بوده است، و با توجه به اینکه این حرف گفتنی نیست، معلوم می‌شود که قبلیّت موضوعیّت ندارد؛ خصوصاً که در بعض روایات عنوان بعدیّت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استاد در کلام مرحوم خوئی</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مرحوم حکیم متوقّف بر این نیست که قبلیّت دخالت داشته باشد؛ مرحوم حکیم همان کبرای موضوعات مرکّبه را تطبیق کرده است؛ در موضوعات مرکّبه یک کبرائی داریم، مثلاً اگر شخصی زنش را طلاق رجعی داده باشد و بعد رجوع کرده باشد و شک بکند که در عده رجوع کرده یا بعد از عده رجوع کرده است؟ که بعضی می‌گویند استصحابها با هم تعارض دارند، استصحاب بقای جزء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جزء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 است با استصحاب عدم جزء ثانی در زمان بقای جزء أوّل؛ مرحوم حکیم در جائی که تاریخ غسل معلوم است و تاریخ مسّ مجهول است، همین استصحاب را جاری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موضوع، مرکّب از دو چیز است، یکی اینکه غسل نکرده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مثل 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یغتسل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مثل رجوع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زمان غسل را نمی‌دانست، استصحاب عدم غسل تا زمان مسّ مجال داشت، و از آن طرف استصحاب عدم مسّ الی زمان غسل، که زمان غسل، زمان انقضای لم یغتسل است، که مرحوم حکیم به این قاعده تمسّک کرده است، استصحاب عدم تحقّق جزء ثانی تا زمان إنقضاء جزء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حرف مرحوم حکیم طبق این قاعده درست است، و لو قبلیّت اثر نداشته باشد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قبلیّت اثرندارد و بعدیّه اثر دارد، ما می‌گوئیم نه قبلیّت أثر دارد و نه بعدیّت؛ و نقض ایشان هم نادرست است؛ اینها دقت‌های عقلی است؛ مهم این است که میّت را غسل نداده باشند؛ بالفرض قبول کنیم که در متضایفین اینگونه است، لکن اینها دقت‌های عقلی است و عرف در مورد مسّ کسی که تا قیامت او را غسل ندهند، می‌گوید که مسّش قبل از غسل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فرموده موضوع وجوب غسل مسّ، این است که مسّ باشد و لم یکن بعد الغسل، و این حرف با توجه به جمع بین مطلقاتی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غُسلَ مَن مَسَّ میّتاً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صحیحه محمد بن مسلم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غسله 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وقتی این خاص ضمیمه شود به مطلق، نتیجه این می‌شود که مسّ باشد و غسلش نداده باشند، که نتیجه بعدیّت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ما این است که بعدیّت هم اثر ندارد، و متفاهم عرفی این است که هر وقت میّت را غسل ندادند و مسّ تقارن واقعی پیدا کرد با آن، غسل 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اینکه مس غسل می‌آورد، این است که مقارن شده با غسل ندادن و با وجود حزازت در میّت، نه اینکه شرطش قبلیّت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متفاهم عرفی در اینگونه موارد، تقارن عرفی است، اجتماع به واقع الإجتماع،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بر وجوب ندارد؛ در کثیری از روایات همین داستان قبل و بعد آمده است که باید دقّت کرد مناسبت حکم و موضوع چه اقتضاء می‌کند و به ضمیمه مناسبت حکم و موضوع، موضوع را کشف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خوب بود مرحوم خوئی می‌فرمود که این وجوب غسل مبتنی بر مبنای ما در آن مسأله مهمّه در اصول است که طبق مبنای ایشان در آنجا، نتیجه وجوب غسل است در هر سه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داخل در این کبرای کلّی است که هرگاه موضوع مرکّب از دو جزء متقدّم و متأخّر باشد و در زمان جزء ثانی، شک در بقای جزء اوّل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یک بحث اختلافی است و مرحوم خوئی استصحاب بقای جزء اوّل إلی زمان جزء ثانی را جاری می‌دانست، و می‌فرمود استصحاب عدم ثانی در زمان جزء أوّل عرفیّت ندارد؛ که ما گفتیم این حرف ایشان که فرموده استصحاب دوم عرفیّت ندارد، متین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مقام جزء أوّل عدم غسل میّت است و جزء دوم مسّ است و مقتضای استصحاب عدم غسل میّت تا زمان مسّ، وجوب غسل 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حکیم که می‌گوید استصحاب دوم هم مجال دارد، تفصیل داده است</w:t>
      </w:r>
      <w:r>
        <w:rPr>
          <w:rFonts w:eastAsia="IRNazanin" w:cs="IRNazanin"/>
          <w:color w:val="111111"/>
          <w:sz w:val="28"/>
          <w:szCs w:val="28"/>
          <w:rtl w:val="true"/>
          <w:lang w:bidi="fa-IR"/>
        </w:rPr>
        <w:t>.</w:t>
      </w:r>
      <w:bookmarkStart w:id="64" w:name="pg4454_28877"/>
    </w:p>
    <w:p>
      <w:pPr>
        <w:pStyle w:val="Heading2"/>
        <w:numPr>
          <w:ilvl w:val="1"/>
          <w:numId w:val="1"/>
        </w:numPr>
        <w:rPr/>
      </w:pPr>
      <w:bookmarkStart w:id="65" w:name="__RefHeading___Toc261793_3644566090"/>
      <w:bookmarkStart w:id="66" w:name="_Toc22"/>
      <w:bookmarkEnd w:id="64"/>
      <w:bookmarkEnd w:id="65"/>
      <w:r>
        <w:rPr>
          <w:rtl w:val="true"/>
        </w:rPr>
        <w:t>طهارت</w:t>
      </w:r>
      <w:r>
        <w:rPr>
          <w:rtl w:val="true"/>
        </w:rPr>
        <w:t>/</w:t>
      </w:r>
      <w:r>
        <w:rPr>
          <w:rtl w:val="true"/>
        </w:rPr>
        <w:t xml:space="preserve">غسل مسِّ میّت </w:t>
      </w:r>
      <w:r>
        <w:rPr>
          <w:rtl w:val="true"/>
        </w:rPr>
        <w:t>/</w:t>
      </w:r>
      <w:r>
        <w:rPr>
          <w:rtl w:val="true"/>
        </w:rPr>
        <w:t xml:space="preserve">فروض شک در مسّ </w:t>
      </w:r>
      <w:r>
        <w:rPr/>
        <w:t>94/10/20</w:t>
      </w:r>
      <w:bookmarkEnd w:id="66"/>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غسل مسِّ میّت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فروض شک در مسّ</w:t>
      </w:r>
    </w:p>
    <w:p>
      <w:pPr>
        <w:pStyle w:val="BookText"/>
        <w:rPr/>
      </w:pPr>
      <w:r>
        <w:rPr>
          <w:rFonts w:ascii="IRNazanin" w:hAnsi="IRNazanin" w:eastAsia="IRNazanin"/>
          <w:color w:val="111111"/>
          <w:sz w:val="28"/>
          <w:sz w:val="28"/>
          <w:szCs w:val="28"/>
          <w:rtl w:val="true"/>
          <w:lang w:bidi="fa-IR"/>
        </w:rPr>
        <w:t>بحث در این فرع بود اگر مَسّی و غسلی در حقّ میّتی متیقّن بود و شک داشتیم در تقدّم و تأخّرشان؛ آیا مسّی که محقق شده و محتمل است بعد از غسل بوده است، موجب غسل مسّ می‌شود یا نه؟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 کردیم ظاهر اطلاق کلام سیّد این است که اینجا هم غسل مسّ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وجه این مطلب بود؛ کلام مرحوم حکیم را متعرّض شدیم که این بحث را داخل موضوعات مرکّبه کرده بود، موضوع وجوب غسل مسّ، این است که مسّ باشد، و در زمان مسّ، میّت را غسل نداده باشند، ایشان در بعضی از فروض قائل به وجوب غسل و در بعض دیگر قائل به عدم وجوب شده بود؛ و همچنین کلام مرحوم خوئی در تنقیح را بیان کردیم که ایشان قائل شده بود که در تمام فروض، غسل مسّ واجب است؛ ایشان ادّعا کرد که وجود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قبلیّت مسّ بر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اثر نیست، و استصحاب عدم قبلیّت جاری نیست؛ چون قبلیّت اثر ندارد؛ و اینکه استصحاب عدم قبلیّت را جاری کنیم و نتیجه بگیریم که مسّش بعد از غسل بوده است، اصل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موضوع مرکّب از دو جزء است، مسّ میّت باشد و لم یکن بعد الغسل؛ مدرک مرحوم خوئی ضمّ صحیحه محمد بن مسلم که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بعد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مطلقات، با همان قاعده اصولی که هر گاه عامی داشته باشیم و خاصی بر آن وارد شود، خاص عنوان عدمی می‌آورد، مسّ باشد و لم یکن بعد الغسل، و در هر سه فرض مسّ بالوجدان است و شک داریم که آیا بعد از غسل است یا بعد از غسل نیست، که استصحاب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بعد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وجوب غسل مس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استاد در مورد تعاقب غسل و مسّ</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ما این بود اینکه مرحوم حکیم فرموده موضوع مسّ است و لم یغتسل، مساعد اعتبار و ارتکاز است و همانطور که در ارتکاز ما قبلیّت مؤثّر در وجوب غسل نیست، بعدیّت هم مؤثّر نیست، بعید است که امر عدمی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بعد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در عدم وجوب غسل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منازعه‌ی اوّل حقّ با مرحوم حکیم است، و فرمایش مرحوم حکیم اقرب به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نتیجه آنچه را که مرحوم خوئی نتیجه گرفته است، درست است، که در همه موارد غسل مسّ واجب است؛ البته بیانی که ایشان در اصول مطرح نموده است را قبول نداریم؛ و می‌گوئیم بیانی که ایشان در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خیارات و آب 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نموده است، که در حقیقت عدول از فرمایش اصول است،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در اصول مطرح نموده است، همین کلام مرحوم حکیم است، ولی در فقه</w:t>
      </w:r>
      <w:r>
        <w:rPr>
          <w:rStyle w:val="FootnoteAnchor"/>
          <w:rtl w:val="true"/>
        </w:rPr>
        <w:footnoteReference w:id="131"/>
      </w:r>
      <w:r>
        <w:rPr>
          <w:rFonts w:ascii="IRNazanin" w:hAnsi="IRNazanin" w:eastAsia="IRNazanin"/>
          <w:color w:val="111111"/>
          <w:sz w:val="28"/>
          <w:sz w:val="28"/>
          <w:szCs w:val="28"/>
          <w:rtl w:val="true"/>
          <w:lang w:bidi="fa-IR"/>
        </w:rPr>
        <w:t xml:space="preserve">  عدول کرده است، ایشان در فقه فرموده است هر گاه موضوع حکمی، مرکّب از دو جزء بود و ابتداءً یک جزء محقّق شود و بعد از آن جزء دوم محقّق شود و شک بکنیم که در زمان جزء ثانی، جزء اوّل باقی بوده است، تا اثر بار شود، یا اینکه جزء اوّل در زمان جزء دوم مرتفع شده است، تا حکم بار نشود؛ مثلاً موضوع ما این است که رجوع باشد، و زن در عدّه رجعیّه باشد؛ و عدّه که جزء اوّل باشد محقّق شود و بعد از گذشت زمان مرد رجوع کند و شک کرد آیا در زمانی که گفتم رجعتُ، در عده بود یا نه، البته الآن ارتفاع اوّل،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خوئی فرموده استصحاب بقای جزء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فی العده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جزء دوم جاری می‌شود و حکم بار می‌شود، اینکه کسی بگوید استصحاب عدم رجوع الی زمان آخر عدّه، را جاری می‌کنیم و اینها با هم تعارض می‌کنند، در جواب می‌گوئیم که این استصحاب عرفیّت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محل بحث ما مصداق این کبری است؛ موضوع مرکّب است از اینکه مسّ باشد و مقارن با لم یغتسل باشد؛ جزء أوّل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قطعاً محقّق شده است و بعد از آن مس محقّق شده ولی نمی‌داند که در زمان مسّ، لم یغتسل ادامه داشت یا نه، که استحصاب می‌گوید ادامه داشت؛ و اینکه دوباره بگوئید شک دارم آیا تا آخر غسل، مسّی محقّق شده است یا نه و استصحاب عدم وقوع مسّ تا آخرین زمان عدم غسل بکند، عرفی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بقای جزء اوّل تا زمان جزء دوم عرفی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آن می‌شود؛ اما استصحاب عدم جزء دوم تا آخرین زمان بقای جزء أوّل، عرفی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عرفی بودن استصحاب أوّل، بعنوان مرجّح است برای اینکه أدلّه استصحاب شامل آن بشود؛ پس تعارضی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می‌گوئیم طرحی که مرحوم حکیم ریخته است، درست است؛ ولی مبنائی که تطبیق کرده است، نادرست است؛ و طرحی که مرحوم خوئی ریخته است و بحث را به قبلیّت و بعدیّت برده است، نادرست است؛ گرچه نتیجه که ایشان گرفته است، را قبول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مرحوم سیّد فرموده در موردی که شک داشته باشیم مسّ قبل از غسل بوده است یا بعد از غسل؛ چه شک در أصل غسل باشد، و چه در تقدّم و تأخّر مسّ و غسل، شک داشته باشیم، کلام ایشان تمام است و جای تعلیقه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واضح است که اگر این قاعده‌ای که مرحوم خوئی در بحث فقه مطرح نموده‌اند، را قبول نکنیم و بگوئیم استصحاب در هر دو طرف جاری می‌شود، و با هم معارضه می‌کنند؛ یعنی همانطور که استصحاب عدم اغتسال تا زمان مسّ جاری است، استصحاب عدم مسّ تا آخر زمان عدم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لحظه اتمام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جاری است و با هم معارضه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 که مرحوم خوئی در علم اصول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نتیجه تابع مختار ما در حادثین خواهد بود؛ که مرحوم خوئی در حادثین متعاقبین مطلقا قائل به تعارض است، و بعد از تساقط، نوبت به اصالة الطهارت و اصالت عدم اکبر می‌رسد و نتیجه عدم وجوب غسل مسّ در جمیع فروض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حادثین متعاقبین مثل مرحوم سیّد و مرحوم حکیم قائل به تفصیل بودیم، باید تفصیل بدهیم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 عظام مجرّده‌</w:t>
      </w:r>
    </w:p>
    <w:p>
      <w:pPr>
        <w:pStyle w:val="BookText"/>
        <w:rPr/>
      </w:pPr>
      <w:r>
        <w:rPr>
          <w:rFonts w:ascii="IRNazanin" w:hAnsi="IRNazanin" w:eastAsia="IRNazanin"/>
          <w:color w:val="111111"/>
          <w:sz w:val="28"/>
          <w:sz w:val="28"/>
          <w:szCs w:val="28"/>
          <w:rtl w:val="true"/>
          <w:lang w:bidi="fa-IR"/>
        </w:rPr>
        <w:t xml:space="preserve">مرحوم سیّد در ادامه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یشکل مس العظام المجردة المعلوم کونها من الإنسان فی المقابر أو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 شک در غسل می‌گفتیم غسل ندارد، اینجا اشکالی وجود نداشت و می‌گفتیم در اینجا هم غسل واجب نیست؛ ولی چون در شک گفتیم غسل واجب است، در اینجا مسأله مشکل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توجیه مرحوم حکیم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حکیم</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للشک فی الغسل الموجب لجریان أصالة عدمه الموجبة للغسل علی الماس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الاشکال احتمال کون العلم بالدفن موجباً للبناء علی تحقق الغسل من جهة الترتب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کما تری</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فرموده لعلّ اینکه مرحوم سیّد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باب است که می‌شود قاعده تجاوز را جاری کرد؛ این شخص را دفن کرده‌اند و دفن مترتّب بر غسل است و شک داریم که او را غسل داده‌اند و بعد او را دفن کرده‌اند، یا اینکه بدون غسل او را دفن نموده‌اند؛ که قاعده تجاوز می‌گوید او را با غسل دفن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عظام مجرّده، از محل شرعی غسل گذشته‌ایم، چون اوّل باید غسل میّت را غسل بدهند و بعد او را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خود ایشان اشکال کرده است که قاعده تجاوز در محل کلام جاری نمی‌شود، چون قاعده تجاوز در مورد عمل خود انسان شاک است و نسبت به عمل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شاک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اینکه در محل کلام می‌خواهیم نسبت به عمل دیگران این قاعده را جاری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استاد به توجیه مرحوم حکیم</w:t>
      </w:r>
    </w:p>
    <w:p>
      <w:pPr>
        <w:pStyle w:val="BookText"/>
        <w:rPr/>
      </w:pPr>
      <w:r>
        <w:rPr>
          <w:rFonts w:ascii="IRNazanin" w:hAnsi="IRNazanin" w:eastAsia="IRNazanin"/>
          <w:color w:val="111111"/>
          <w:sz w:val="28"/>
          <w:sz w:val="28"/>
          <w:szCs w:val="28"/>
          <w:rtl w:val="true"/>
          <w:lang w:bidi="fa-IR"/>
        </w:rPr>
        <w:t>و لکن به ذهن می‌زند که منشأ اشکال مرحوم سیّد این است که ایشان در غسل مسّ نسبت به عظام مجرّده گیر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الآن هم این عظام مجرّده است و استصحاب می‌گوید که غسل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 عظام در قبرستان مسلمین</w:t>
      </w:r>
    </w:p>
    <w:p>
      <w:pPr>
        <w:pStyle w:val="BookText"/>
        <w:rPr/>
      </w:pPr>
      <w:r>
        <w:rPr>
          <w:rFonts w:ascii="IRNazanin" w:hAnsi="IRNazanin" w:eastAsia="IRNazanin"/>
          <w:color w:val="111111"/>
          <w:sz w:val="28"/>
          <w:sz w:val="28"/>
          <w:szCs w:val="28"/>
          <w:rtl w:val="true"/>
          <w:lang w:bidi="fa-IR"/>
        </w:rPr>
        <w:t>مرحوم سیّد در ادامه می‌فرماید مگر اینکه این عظام در مقبره مسلمین پیدا شود که در این صورت حمل می‌شود که این میّت را غسل داده‌اند، ظاهر حال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تکّه‌ای با گوشت پیدا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 مع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دست میّت، آیا مسش غسل می‌آورد یا نه؟ فرموده‌اند غسل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بیان عمده برای عدم وجوب غسل مسّ،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 برای عدم وجوب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حال</w:t>
      </w:r>
    </w:p>
    <w:p>
      <w:pPr>
        <w:pStyle w:val="BookText"/>
        <w:rPr/>
      </w:pPr>
      <w:r>
        <w:rPr>
          <w:rFonts w:ascii="IRNazanin" w:hAnsi="IRNazanin" w:eastAsia="IRNazanin"/>
          <w:color w:val="111111"/>
          <w:sz w:val="28"/>
          <w:sz w:val="28"/>
          <w:szCs w:val="28"/>
          <w:rtl w:val="true"/>
          <w:lang w:bidi="fa-IR"/>
        </w:rPr>
        <w:t>ظاهر حال این است که مسلمان است و این را غسل یا تیمّم داده‌اند و دفنش کرده‌اند؛ اینکه غسل باطل باشد یا از باب بی مبالاتی بدون غسل و تیمّم او را دفن کرده باشند، خلاف ظاهر حال است؛ ظاهر حال از اینکه این اموات زیر خاک هستند، این است که با غسل دفن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حال اینکه مسلم، میّت را دفن کرده است، این است که با غسل دفن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استاد در مورد بیان أوّل</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علی المبنی می‌شود، اگر کسی ظاهر حال را حجّت بداند، در مقام هم طبق او عمل می‌نماید و در ذهن ما این است که فقهای سابقین ظاهر حال را معتبر می‌دانستند؛ در بین فقهاء فقط مرحوم حکیم و مرحوم خوئی هستند که می‌فرمایند دلیلی بر حجیّت ظاهر حال نداریم؛ چون ظاهر حال فقط ظنّ آور است، این دو بزرگوار فقط ظاهر الفاظ را حجّت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ما این است که رُبما ظاهر حال أقوی است؛ و مرحوم سیّد هم در یک مواردی به ظاهر حال استدلال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أواخر عروه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 برای عدم وجوب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قاعده تجاوز و أصالة الصّحه</w:t>
      </w:r>
    </w:p>
    <w:p>
      <w:pPr>
        <w:pStyle w:val="BookText"/>
        <w:rPr/>
      </w:pPr>
      <w:r>
        <w:rPr>
          <w:rFonts w:ascii="IRNazanin" w:hAnsi="IRNazanin" w:eastAsia="IRNazanin"/>
          <w:color w:val="111111"/>
          <w:sz w:val="28"/>
          <w:sz w:val="28"/>
          <w:szCs w:val="28"/>
          <w:rtl w:val="true"/>
          <w:lang w:bidi="fa-IR"/>
        </w:rPr>
        <w:t xml:space="preserve">بیان دوم تمسّک به قاعد تجاوز و أصالة الصّحه است؛ مرحوم حکیم قاعده تجاوز را مطرح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 آن در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در تنقیح</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 عدم وجوبه إذا کانت خارجة بعد الدفن لنبش أو سیل أو بسبب حیوان أخرجه و نحو ذلک، و هذا لا للظاهر، لأنّه لا یفید أزید من الظن و هو لیس بحجّة شرعاً، بل لحمل فعل المسلمین علی الصحّة، لأن من شرائط صحّة الدفن تغسیل المیِّت قبله، و مع الشک فی صحّة دفنهم یبنی علی صحّته بالسیرة الجاریة علی ذلک فإذا حکمنا بصحّته ثبت شرعاً تغسیل المیِّت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یدلّنا علی هذه السیرة أنّ المتدینین من المسلمین لا یخرجون أمواتهم من القبور لیغسلوها و یصلّوا علیها مع الشک فی جملة کثیرة من الأموات و أنّها هل غسلت علی وجه شرعی و صلّی علیها أم لا؟ و لیس هذا إلّا لعدم الاعتناء باحتمال عدم التغسیل و الصلاة، و للبناء علی صحّة دفنهم المستلزمة شرعاً لعدم وجوب تغسیل الأموات و الصلاة علیهم فی مفروض الکلام، و هذه السیرة من أظهر السیر، و بها یثبت عدم وجوب الغسل بمسّ العظام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أصالة الصّحه را مطرح کرده است؛ فرموده دفن دو قسم است صحیح و باطل؛ ما اصالة الصّحه را در فعل غیر جاری کرده و می‌گوئیم که این دفنش صحیح است، پس غسلش داده‌اند و مسّش غسل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استاد به بیان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الصّحه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این مطالب با شأن مرحوم خوئی سازگاری ندارد، و خود ایشان به ما یاد داده است که اگر شخصی نماز خواند و بعد از نماز شک کرد که وضو گرفته بود یا نماز را بدون وضو خوانده است، که اصالة الصّحه فقط می‌گوید این نمازی که خوانده است، صحیح است، ولی ثابت نمی‌کند که وضو داشته است و باید برای نماز بعدی وضو بگیرد؛ اصالة الصّحه حکم به صحت است از جهت مشکوک و نمی‌گوید که عمل ثابت است؛ و غسل را ثابت نمی‌کند، این است که آن قاعده تجاوز یک قدم از أصالة الصّحه جلوتر است، زیرا قاعده تعبّد به أصل عمل است و جای گفتن دارد؛ گرچه این قاعده هم آن شبهه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بعید است که مرحوم خوئی در اینجا اصالت الصّحه را جاری کرده باشد و نتیجه گرفته باشد که این را غسل داه‌اند؛ و احتمال دارد این حرفها از مقرّر باشد</w:t>
      </w:r>
      <w:r>
        <w:rPr>
          <w:rFonts w:eastAsia="IRNazanin" w:cs="IRNazanin"/>
          <w:color w:val="111111"/>
          <w:sz w:val="28"/>
          <w:szCs w:val="28"/>
          <w:rtl w:val="true"/>
          <w:lang w:bidi="fa-IR"/>
        </w:rPr>
        <w:t>.</w:t>
      </w:r>
      <w:bookmarkStart w:id="67" w:name="pg4454_28882"/>
    </w:p>
    <w:p>
      <w:pPr>
        <w:pStyle w:val="BookText"/>
        <w:rPr/>
      </w:pPr>
      <w:bookmarkEnd w:id="67"/>
      <w:r>
        <w:rPr>
          <w:rFonts w:ascii="IRNazanin" w:hAnsi="IRNazanin" w:eastAsia="IRNazanin"/>
          <w:color w:val="111111"/>
          <w:sz w:val="28"/>
          <w:sz w:val="28"/>
          <w:szCs w:val="28"/>
          <w:rtl w:val="true"/>
          <w:lang w:bidi="fa-IR"/>
        </w:rPr>
        <w:t>بیان سوم برای عدم وجوب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سیره متشرّعه</w:t>
      </w:r>
    </w:p>
    <w:p>
      <w:pPr>
        <w:pStyle w:val="BookText"/>
        <w:rPr/>
      </w:pPr>
      <w:r>
        <w:rPr>
          <w:rFonts w:ascii="IRNazanin" w:hAnsi="IRNazanin" w:eastAsia="IRNazanin"/>
          <w:color w:val="111111"/>
          <w:sz w:val="28"/>
          <w:sz w:val="28"/>
          <w:szCs w:val="28"/>
          <w:rtl w:val="true"/>
          <w:lang w:bidi="fa-IR"/>
        </w:rPr>
        <w:t>کسی را که دفن کرده‌اند، متشرّعه بنا را بر این می‌گذارند که غسلش را هم داده‌اند، سیره متشرّعه این است که در شک در غسل و عدم غسلی میّتی که دفن شده است، بنا می‌گذارند که غسلش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استاد در مورد بیان سوم</w:t>
      </w:r>
    </w:p>
    <w:p>
      <w:pPr>
        <w:pStyle w:val="BookText"/>
        <w:rPr/>
      </w:pPr>
      <w:r>
        <w:rPr>
          <w:rFonts w:ascii="IRNazanin" w:hAnsi="IRNazanin" w:eastAsia="IRNazanin"/>
          <w:color w:val="111111"/>
          <w:sz w:val="28"/>
          <w:sz w:val="28"/>
          <w:szCs w:val="28"/>
          <w:rtl w:val="true"/>
          <w:lang w:bidi="fa-IR"/>
        </w:rPr>
        <w:t>سیره متشرّعه بر همین است که ایشان ادّعا فرموده است که بنا می‌گذارند بر اغتسال و تکفین و دفن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سیره قابل انکار نیست، گرچه ما ادّعایمان اینست که منشأ و أساس این سیره، همان عمل به ظاهر حال است و عمل به ظاهر حال هم حرف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کلِّ حالٍ، اینکه مرحوم سیّد فرموده است عظامی که در مقابر مسلمین است، مسّش موجب غسل نمی‌شود؛ این فتوی تمام است، حال بخاطر سیره متشرّعه، یا ظاهر حال و یا آن قاعده</w:t>
      </w:r>
      <w:r>
        <w:rPr>
          <w:rFonts w:eastAsia="IRNazanin" w:cs="IRNazanin"/>
          <w:color w:val="111111"/>
          <w:sz w:val="28"/>
          <w:szCs w:val="28"/>
          <w:rtl w:val="true"/>
          <w:lang w:bidi="fa-IR"/>
        </w:rPr>
        <w:t>.</w:t>
      </w:r>
    </w:p>
    <w:p>
      <w:pPr>
        <w:pStyle w:val="Heading2"/>
        <w:numPr>
          <w:ilvl w:val="1"/>
          <w:numId w:val="1"/>
        </w:numPr>
        <w:rPr/>
      </w:pPr>
      <w:bookmarkStart w:id="68" w:name="__RefHeading___Toc261795_3644566090"/>
      <w:bookmarkStart w:id="69" w:name="_Toc23"/>
      <w:bookmarkEnd w:id="68"/>
      <w:r>
        <w:rPr>
          <w:rtl w:val="true"/>
        </w:rPr>
        <w:t>طهارت</w:t>
      </w:r>
      <w:r>
        <w:rPr>
          <w:rtl w:val="true"/>
        </w:rPr>
        <w:t>/</w:t>
      </w:r>
      <w:r>
        <w:rPr>
          <w:rtl w:val="true"/>
        </w:rPr>
        <w:t xml:space="preserve">غسل مسّ میّت </w:t>
      </w:r>
      <w:r>
        <w:rPr>
          <w:rtl w:val="true"/>
        </w:rPr>
        <w:t>/</w:t>
      </w:r>
      <w:r>
        <w:rPr>
          <w:rtl w:val="true"/>
        </w:rPr>
        <w:t xml:space="preserve">مسائل </w:t>
      </w:r>
      <w:r>
        <w:rPr/>
        <w:t>94/10/21</w:t>
      </w:r>
      <w:bookmarkEnd w:id="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مسّ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 xml:space="preserve">بحث در این کلمه‌ای است که از مسأله سوم باقی مانده بود؛ مرحوم سیّد در آخر مسأله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کانت المقبرة‌ للمسلمین یمکن الحمل علی أنها مغسلة‌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دلیل این حرف مرحوم سیّد سه چیز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حال، که ظاهر کلام مرحوم سیّد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سیره متشرعه بر این است که در اینگونه موارد، عظام را غسل نمی‌دهن، منشأ آن همین ظاهر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مرحوم حکیم است، ایشان در ظاهر حال مناقشه کرده است و متمایل به این است که دلیل این حرف مرحوم سیّد، قاعده تجاوز است، گر چه به نحو جزمی این را قبول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مسأله سیره را هم مطرح نموده است؛ لکن احتمال داده است که منشأ سیره، همین قاعده تجاوز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این حرف را قبول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الصّحه در دفن میّت است؛ که مرحوم خوئی در تنقیح این دلیل را مطرح نموده است، و فرموده دلیل بر اصالت الصّحه سیره است و از این اصالت الصّحه، کشف می‌کنیم که میّت را غسل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ادّعای ما اینست که سیره متشرّعه بر این است که در مواردی که به چنین عظامی دست می‌زنند، غسل مسّ میّت انجام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خوئی فرموده که سیره بر این است که غسلش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ما به مرحوم خوئی این است که لازمه سیره این نیست که غسلش داده‌اند؛ همانطور که در بحث شک در وضو نسبت به نماز، قاعده فراغ فقط صحت نماز را اقتضاء دارد، نه اینکه وضو گرفته‌ایم؛ أصالة الصّحه تعبّد به شیء است از حیثی که در مشکوک شک داریم، نه تعبّد به أصل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فرمایش مرحوم حکیم که سراغ قاعده تجاوز رفته است، فنّی‌تر است؛ چون قاعده تجاوز می‌تواند غسل را درست بکند، بخلاف اصالت الصّحه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حکیم سیره را بر مغسِّله بودن قرار داده است، و مرحوم خوئی سیره را بر أصالة الصّحه در دفن قرار داده است؛ لکن ما اطمینان داریم که سیره بر این است که عظام را غسل نمی‌دهند نه اینکه سیره بر أصالة الصّحه در دفن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هناک قطعتان یعلم إجمالا أن أحدهما من میت الإنسان‌ فإن مسهما معا وجب علیه الغسل و إن مس أحدهما ففی وجوبه إشکال و الأحوط الغسل‌</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دو قطعه هست و می‌داند یکی مال انسان است و یکی مال غیر انسان است؛ اگر هر دو را مسّ کند، احراز می‌کند مسّ انسان را و حکم مترتّب می‌شود؛ اگر یکی از اینها را مسّ کند، در وجوب غسل اشکال است؛ و أحوط این است که غسل بکند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بحث سیّالی در فقه است، موارد عدیده‌ای که صحبت علم اجمالی است که یک طرفش الزامی و طرف دیگر غیر الزامی است؛ ضابطه کلی در این گونه موارد این است که نگاه کنیم، آیا آن علم اجمالی شرایط تنجیز را دارد، که باید احتیاط کرد؛ و اگر شرایط تنجیز را نداشت، احتیاط لازم نیست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نگاه کرد این علم ما شرایط تنجیز را دارد یا نه؟ که این منوط به مبنای ما در علم اجمالی در علم اصول است که چه علمی را منجّز می‌دانیم؛ ما به این نتیجه رسیده‌ایم که اگر در موارد علم اجمالی، اصول با هم تعارض بکنند و مؤمّن نداشته باشیم، این علم اجمالی منجّز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آن ملاقی بعض اطراف علم اجمالی است، که بحث در این واقع می‌شود که واجب الإجتناب است یا نه؟ که باید نگاه کرد علم اجمالی نسبت به ملاقِی، شرایط تنجیز را دارد یا نه؟ که بسیاری از اصولیّون در ملاقی تفصیل داه‌اند، که آن تفصیلات مبتنی بر همین أساس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اجمالی اوّل بود و بعد ملاقات حاصل شد، در ملاقی اثر ندارد؛ چون اوّل که علم اجمالی پیدا کردیم، اصول با همدیگر تعارض کرده و تساقط می‌کنند، و در ناحیه ملاقِی أصل بلا معارض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أوّل ملاقات حاصل شود و بعد علم اجمالی حاصل شود، أصل در ناحیه ملاقی هم طرف تعارض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دیگر این است که اگر در یک میهمانی، میوه‌های که رطوبت مسریّه دارد را برداریم و روی فرش بیفتد و از صاحب خانه که پرسیدیم جواب بدهد که بچه بر روی فرش ادرار کرده است، لکن مکان ان مجمل بین این نقطه و جای دیگر فرش باشد، که الآن علم اجمالی پیدا می‌شود یا آن نقطه نجس است یا این نقطه و میوه نجس است، که قاعده طهارت در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ملاقَی و 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قاعده طهارت در آن طرف، تعارض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صورتی که اگر برای بار دوم میوه افتاده باشد که چون اصول در مرحله قبل با هو تعارض کرده و تعارض نمودند، نسبت به این میوه أصل بلا معارض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کلام از مصادیق همین قاعده‌ی کلیّه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را مسّ کرده‌ایم و علم اجمالی داریم، باید نگاه کنیم و ببینیم که آیا استصحاب عدم میّت انسانی، یا استصحاب طهارت ماسّ یا برائت از وجوب غسل، نسبت به این موردی که به آن دست زده‌ایم، داریم یا نه؟ در بعض فروض داریم ورد بعض نداریم اگر علم اجمالی پیدا کردیم که یا این میّت انسانی است یا آن و استصحاب‌ها تعارض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لازمه‌ای جریان أصل مرخِّص در هر دو طرف، تعبّد به 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دست ما به یک طرف خورد، استصحاب عدم مسّ انسان تعارض ندارد؛ ولی اگر اوّل دست ما خورد و بعد علم اجمالی پیدا کردیم، استصحاب عدم مسّ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استصحاب طهارت 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نمی‌شود؛ چون اصل در ناحیه ملاقیِو ملاقَی با أصل در ناحیه‌ی طرف دیگر تعارض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علم اجمالی به یک تکلیف الزامی پیدا شد، باید نگاه کرد آن علم اجمالی شرایط تنجیز را دارد یا نه، که شرایط داشتن یختلف بإختلاف الموارد، یکی از شرایط تنجیز علم اجمالی، تعارض اصول در اطراف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غالباً در موارد علم اجمالی می‌گوید وجب الإحتیاط، ولی در مقام فتوی به احتیاط نداده است، لعلّ دیده است که در بعضی موارد وجوب ندارد و علم اجمالی منجّز نیست، و از طرفی فتوی دادن هم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إحتیاط کرده است، در فتوی احتیاط کرده است نه اینکه فتوی به احتیاط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هم یک تعلیقه زده است، فرموده مگر اینکه علم منجّز باشد، الّا أن یکون علم اجمالی بعد از مسّ و طرف آخر هم مورد علم اجمالی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تفاوت بین حالات ماسّ، در وجوب غسل مسّ</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کون المس اختیاریا أو اضطراریا‌ فی الیقظة أو فی النوم کان الماس صغیرا أو مجنونا أو کبیرا عاقلا فیجب علی الصغیر الغسل بعد البلوغ و الأقوی صحته قبله أیضا إذا کان ممیزا و علی المجنون بعد الإفاقة‌</w:t>
      </w:r>
      <w:r>
        <w:rPr>
          <w:rFonts w:eastAsia="IRNazanin" w:cs="IRNazanin"/>
          <w:color w:val="111111"/>
          <w:sz w:val="28"/>
          <w:szCs w:val="28"/>
          <w:rtl w:val="true"/>
          <w:lang w:bidi="fa-IR"/>
        </w:rPr>
        <w:t>.</w:t>
      </w:r>
      <w:r>
        <w:rPr>
          <w:rStyle w:val="FootnoteAnchor"/>
          <w:rtl w:val="true"/>
        </w:rPr>
        <w:footnoteReference w:id="135"/>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بر فرمایش مرحوم سیّد مضافاً بر اینکه در این مسأله هیچ اختلافی وجود ندارد، مقتضای اطلاقات غسل مسّ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تعابیری که در روایات آمده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غسل من مسّ المیّت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مناسبت حکم و موضوع اطلاق دارند و شامل تمام موارد مطرح شده در این مسأله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زمان واجب شدن، وقتی است که شخص صغیر، بالغ شود؛ و نائم، بیدار شود؛ و مجنون، إفاقه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بالفرض حکم تکلیفی باشند، لکن شبیه احکام وضعیّه است، منتهی وجوبش در ظرف شرایطش می‌آید و لازم نیست همان زمانی که مسّ می‌کند، بتوانیم بگوئیم که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عبارت مرحوم سیّد وجوب تکلیفی است؛ فقط مجنونی که هیچ وقت جنونش از بین نمی‌رود، یا صبیّی که قبل از بلوغ می‌میرد، وجوب غسل مسّ، شامل آنها نمی‌شود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در این مسأله، به مطلب دیگری هم اشاره نموده است؛ و آن مشروعیّت عبادات صبیّ ممیّز است؛ ایشان می‌فرماید غسل صبیِّ ممیّز، صحیح و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بحث است، یک بحث اینکه آیا غسلش مشروع است یا نه؟ که داخل در بحث مشروعیّت عبادات صبیّ است؛ ما در مشروعیّت عبادات صبیّ گیر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که در روایات صوم دارد که روزه بگیرند تا عادت بکنند، که در این صورت روزه تمرینی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نماز در حقّشان مطلوب نیست، آنی که مطلوب است این است که آمادگی پیدا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بر مشروعیّت عبادات صبیّ نداریم، گذشته که در روایات صوم دارد که به مقداری که قدرت دارند روزه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کلّه گنجشکی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دوم اینکه عبادت صبیّ مُجزی از تکلیف خودش یا از تکلیف دیگران هست یا نه؟ که این بحث را در جای دیگر مطرح نموده‌اند؛ مثلاً اگر صبیّ بر میّت نماز خواند، آیا از دیگران ساقط است یا نه؟ یا صبیّ اگر مستطیع بود و حج را انجام داد، مسقط است یا نه؟ مشروعیّت غیر از إجزاء است، لکن در محل کلام مفروغٌ عنه بوده است که اگر غسل صبیّ مشروع باشد، مجزی هم هست؛ زیرا اگر مشروع است، یعنی طهارت است و معنی ندارد که بگوئیم دوباره لازم است غسل بکند؛ البته اینکه در بحث حجّ لازم است که در زمان بلوغ حجّ را اعاده کند، بخاطر این است که حجّةُ الإسلام است و حجّةُ الإسلام در زمان بلوغ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آنهائی دارند که می‌گویند مشروعیّتش ثابت نیست که اگر غسل هم بکند و نماز بخواند، باید بعد از بلوغ دوباره غسل بکند</w:t>
      </w:r>
      <w:r>
        <w:rPr>
          <w:rFonts w:eastAsia="IRNazanin" w:cs="IRNazanin"/>
          <w:color w:val="111111"/>
          <w:sz w:val="28"/>
          <w:szCs w:val="28"/>
          <w:rtl w:val="true"/>
          <w:lang w:bidi="fa-IR"/>
        </w:rPr>
        <w:t>.</w:t>
      </w:r>
      <w:bookmarkStart w:id="70" w:name="pg4454_28887"/>
    </w:p>
    <w:p>
      <w:pPr>
        <w:pStyle w:val="BookText"/>
        <w:rPr/>
      </w:pPr>
      <w:bookmarkEnd w:id="7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غسل مسّ، در مسّ قطعه مبانه بدن خود ماسّ</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وجوب الغسل بمس القطعة المبانة من الحی‌ لا فرق بین أن یکون الماس نفسه أو غیره‌</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اطلاقات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مسّه انسانٌ و فیه عظمٌ، فعلیه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مقام هم می‌شود</w:t>
      </w:r>
      <w:r>
        <w:rPr>
          <w:rFonts w:eastAsia="IRNazanin" w:cs="IRNazanin"/>
          <w:color w:val="111111"/>
          <w:sz w:val="28"/>
          <w:szCs w:val="28"/>
          <w:rtl w:val="true"/>
          <w:lang w:bidi="fa-IR"/>
        </w:rPr>
        <w:t>.</w:t>
      </w:r>
    </w:p>
    <w:p>
      <w:pPr>
        <w:pStyle w:val="Heading2"/>
        <w:numPr>
          <w:ilvl w:val="1"/>
          <w:numId w:val="1"/>
        </w:numPr>
        <w:rPr/>
      </w:pPr>
      <w:bookmarkStart w:id="71" w:name="__RefHeading___Toc261797_3644566090"/>
      <w:bookmarkStart w:id="72" w:name="_Toc24"/>
      <w:bookmarkEnd w:id="71"/>
      <w:r>
        <w:rPr>
          <w:rtl w:val="true"/>
        </w:rPr>
        <w:t>طهارت</w:t>
      </w:r>
      <w:r>
        <w:rPr>
          <w:rtl w:val="true"/>
        </w:rPr>
        <w:t>/</w:t>
      </w:r>
      <w:r>
        <w:rPr>
          <w:rtl w:val="true"/>
        </w:rPr>
        <w:t xml:space="preserve">غسل مسّ میّت </w:t>
      </w:r>
      <w:r>
        <w:rPr>
          <w:rtl w:val="true"/>
        </w:rPr>
        <w:t>/</w:t>
      </w:r>
      <w:r>
        <w:rPr>
          <w:rtl w:val="true"/>
        </w:rPr>
        <w:t xml:space="preserve">مسائل </w:t>
      </w:r>
      <w:r>
        <w:rPr/>
        <w:t>94/10/22</w:t>
      </w:r>
      <w:bookmarkEnd w:id="7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مسّ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إحتیاط در مسّ قطعه مبانه از حیّ</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بعضهم أن فی إیجاب مس القطعة المبانة من الحی للغسل لا فرق بین أن یکون قبل بردها أو بعده و هو أحوط‌</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ممکن است این فرمایش مرحوم سیّد، ناظر به کلام مرحوم صاحب جواهر</w:t>
      </w:r>
      <w:r>
        <w:rPr>
          <w:rStyle w:val="FootnoteAnchor"/>
          <w:rtl w:val="true"/>
        </w:rPr>
        <w:footnoteReference w:id="138"/>
      </w:r>
      <w:r>
        <w:rPr>
          <w:rFonts w:ascii="IRNazanin" w:hAnsi="IRNazanin" w:eastAsia="IRNazanin"/>
          <w:color w:val="111111"/>
          <w:sz w:val="28"/>
          <w:sz w:val="28"/>
          <w:szCs w:val="28"/>
          <w:rtl w:val="true"/>
          <w:lang w:bidi="fa-IR"/>
        </w:rPr>
        <w:t xml:space="preserve">  باشد، که ایشان فتوی داده است که در وجوب غسل مسّ قطعه مبانه از حیّ، فرقی بین برودت و حرارت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فتوی نمی‌دهد 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وجوبی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و قول به وجوب غسل مسّ قطعه مبانه از حیّ مطلقا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دلیلی که مرحوم صاحب جواهر می‌تواند به آن استدلال بکند این است که عمده دلیل ما نسبت به قطعه مبانه، مرسله أیوب بن نوح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سَعْدِ بْنِ عَبْدِ اللَّهِ عَنْ أَیُّوبَ بْنِ نُوحٍ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 مِنَ الرَّجُلِ قِطْعَةٌ فَهِیَ مَیْتَةٌ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مَسَّهُ إِنْسَانٌ فَکُلُّ مَا کَانَ فِیهِ 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وَجَبَ عَلَی مَنْ یَمَسُّهُ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یَکُنْ فِیهِ عَظْمٌ فَلَا غُسْلَ عَلَیْهِ</w:t>
      </w:r>
      <w:r>
        <w:rPr>
          <w:rFonts w:eastAsia="Amiri" w:cs="Amiri" w:ascii="Amiri" w:hAnsi="Amiri"/>
          <w:color w:val="111111"/>
          <w:sz w:val="28"/>
          <w:szCs w:val="28"/>
          <w:rtl w:val="true"/>
          <w:lang w:bidi="ar-SA"/>
        </w:rPr>
        <w:t>».</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حرارت و برودت، اطلاق دارد؛ و در مقابل این روایت، روایت داریم که بین حرارت و برودت تفصیل می‌دهند، و وجوب غسل را مقیّد به صورتی می‌کنند که در حال برودت، مسّ صورت بگیرد؛ مثل صحیحه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بِإِسْنَادِهِ عَنِ الْحُسَیْنِ بْنِ سَعِیدٍ عَنْ صَفْوَانَ بْنِ یَحْیَی وَ فَضَالَةَ عَنِ الْعَلَاءِ عَنْ مُحَمَّدِ بْنِ مُسْلِمٍ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الرَّجُلُ یُغَمِّضُ الْمَیِّتَ أَ عَلَیْهِ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مَسَّهُ بِحَرَارَتِهِ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إِذَا مَسَّهُ بَعْدَ مَا یَبْرُدُ فَلْیَغْتَسِلْ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فَالَّذِی یُغَسِّلُهُ یَغْتَسِلُ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فَیُغَسِّلُهُ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یُلْبِسُهُ أَکْفَانَهُ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یُغَسِّلُهُ ثُمَّ یَغْسِلُ یَدَیْهِ مِنَ الْعَاتِقِ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یُلْبِسُهُ أَکْفَانَهُ ثُمَّ یَغْتَسِلُ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فَمَنْ حَمَلَهُ عَلَیْهِ غُسْلٌ 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فَمَنْ أَدْخَلَهُ الْقَبْرَ عَلَیْهِ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إِلَّا أَنْ یَتَوَضَّأَ مِنْ تُرَابِ الْقَبْرِ إِنْ شَاءَ</w:t>
      </w:r>
      <w:r>
        <w:rPr>
          <w:rFonts w:eastAsia="IRNazanin" w:cs="IRNazanin"/>
          <w:color w:val="111111"/>
          <w:sz w:val="28"/>
          <w:szCs w:val="28"/>
          <w:rtl w:val="true"/>
          <w:lang w:bidi="fa-IR"/>
        </w:rPr>
        <w:t>».</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این تفصیل در مورد میّت است، پس با توجه به این دسته از روایات، فقط در میّت قائل به تفصیل می‌شویم، و نسبت به مسّ قطعه مبانه از حیّ، تخصیصی وجود ندارد و به اطلاق مرسله، أخذ نموده و می‌گوئیم مسّ او چه در حال برودت و چه حرارت، موجب غسل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بیان، منشأ احتیاط مرحوم سیّد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و قول به تفصیل بین برودت و حرارت</w:t>
      </w:r>
    </w:p>
    <w:p>
      <w:pPr>
        <w:pStyle w:val="BookText"/>
        <w:rPr/>
      </w:pPr>
      <w:r>
        <w:rPr>
          <w:rFonts w:ascii="IRNazanin" w:hAnsi="IRNazanin" w:eastAsia="IRNazanin"/>
          <w:color w:val="111111"/>
          <w:sz w:val="28"/>
          <w:sz w:val="28"/>
          <w:szCs w:val="28"/>
          <w:rtl w:val="true"/>
          <w:lang w:bidi="fa-IR"/>
        </w:rPr>
        <w:t>در مقابل مرحوم خوئی</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 المساعدة علیه، بل بناءً علی الاعتماد علی المرسلة و القول بوجوب الغسل بمسّ القطعة المبانة لا بدّ من التفصیل بین حرارتها و برودتها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الحکم فی المرسلة بوجوب الغسل بمسّ القطعة المبانة إنّما هو من جهة تنزیلها منزلة المیِّت، فیثبت لها ما کان ثبت للمیت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المرسلة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قطع من الرجل قطعة فهی 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یراد به تنزیل القطعة المبانة منزلة مطلق المیتة، و إلّا لم یکن وجه لما فرعه علیه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مسّه 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لیس من أحکام مطلق المیتة وجوب الغسل بمسّها، و إنّما من أحکامها النجاسة و وجوب الغسل بملاقاتها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المراد تنزیل القطعة المبانة منزلة المیِّت الآدمی، و هذا بدلالة فاء التفریع، إذ لولا لفظة الفاء لأمکن أن یقال إنّ المرسلة مشتملة علی 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القطعة المبانة کالمیتة علی إطلاقها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ثانیهما أن مسّها موجب للاغتسال تعبّداً من غیر أن یترتب علیها بقیة آثار المیِّت الإنسانی، فلفظة الفاء تدلّنا علی أنّ الحکم بوجوب الغسل بمس القطعة متفرع علی تنزیلها منزلة المیِّت الإنسانی، و من ثمة یترتب علیها ما کان یترتب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فالمرسلة تدل علی أنّ القطعة المبانة کالمیت، و أنّ المیِّت لا فرق فی وجوب الغسل بمسّه بین أن یکون تاماً و بین أن یکون ناقصاً مشروطاً بأن یکون مشتملًا علی العظم، فما کان یترتب علی المقام یترتب علی الناقص أیضاً بمقتضی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أن وجوب الغسل بالمس فی المیِّت التام و المنزل علیه مختص بما إذا برد بمقتضی الأخبار المتقدمة، فیکون الحال کذلک فی المنزل أیضاً حسب دلیل التنزیل</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است ما اطلاق روایت أیوب بن نوح را قبول نداریم؛ اینکه در این مرسله فرموده غسل بکن، تفریع شده است بر میّت بودنش، پس در حقیقت غسلی را می‌گوید که از جهت میّت بودن است؛ و در آن روایات هم در غسلی که مال میّت است، بین برودت و حرارت تفصیل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مراد از میته بودن، میّت بودن باشد، تا تفریع درست شود، چون میته غسل ندارد و فقط میّت غسل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أقل این تفریع سبب می‌شود که اطلاق منعقد نشود که مس بعنوان میته بودن است، تا شامل حیّ 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استاد</w:t>
      </w:r>
    </w:p>
    <w:p>
      <w:pPr>
        <w:pStyle w:val="BookText"/>
        <w:rPr/>
      </w:pPr>
      <w:r>
        <w:rPr>
          <w:rFonts w:ascii="IRNazanin" w:hAnsi="IRNazanin" w:eastAsia="IRNazanin"/>
          <w:color w:val="111111"/>
          <w:sz w:val="28"/>
          <w:sz w:val="28"/>
          <w:szCs w:val="28"/>
          <w:rtl w:val="true"/>
          <w:lang w:bidi="fa-IR"/>
        </w:rPr>
        <w:t xml:space="preserve">و لکن در ذهن ما این است که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قطع من الرجل قطعة فهی 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به منزله میته است، و اثر ظاهر میته هم نجاست است، پس این هم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فرموده از تفریع استفاده می‌شود که مراد از میته، میّت است، در جواب ایشان می‌گوئیم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مسّه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تفریع نیست، گاه‌گاهی فاء به جای واو هم می‌آید، خصوصاً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شاهد بعدی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مَسَّهُ إِنْسَانٌ فَکُلُّ مَا کَانَ فِیهِ 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وَجَبَ عَلَی مَنْ یَمَسُّهُ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 فِیهِ عَظْمٌ فَلَا غُسْلَ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توجه به اینکه نسبت به وجوب غسل در مسّ قطعه مبانه از میّت، فرقی بین عظم دار و غیر عظم دار نیست، معلوم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هم استعمال فاء در عدم تفریع،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صدر و ذیل این مرسله قرینه بر عدم تفریع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ما این روایت ظهور در دو حکم مستقل دارد؛ صدر روایت در مورد نجاست است و ذیل روایت در مورد غسل مسّ است و در صدر روایت تفصیل نداده است، ولی در ذیل تفصیل داده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مع ذلک فرمایش مرحوم صاحب جواهر درست نیست؛ اینکه قطعه مبانه مطلق باشد برد أو لم یبرد، درست نیست؛ میته یعنی نجس،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دارد و مراد غسل مس میت است و نیازی به فاء تفریع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فاء باشد یا نباشد، این روایت در مورد مسّ میّت است؛ اگر در کتاب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مؤیّد فهم عرفی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مردم چون غسل مسّ مال میّت است، پس اگر بگویند قطعه مبانه غسل دارد، مراد قطعه مبانه از میّت است، که در غسل مسّ میّت تفصیل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 طفل مرده از شکم مادر، فوت مادر و خروج طفل به صورت زنده</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وجوب الغسل إذا خرج من المرأة طفل میت‌ بمجرد مماسته لفرجها إشکال و کذا فی العکس بأن تولد الطفل من المرأة المیتة فالأحوط غسلها فی الأول و غسله بعد البلوغ فی الثانی</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مقتضای اشکال احتیاط است، در مواردی که مجتهد فتوی نمی‌دهد، باید احتیاط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مادر باید غسل بکند ثمره عملی ندارد، چون علی أیّ حال غسل نفاس باید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مسأله غسل بچه بعد از بلوغ، اینکه مرحوم سیّد احتیاط کرده است، منشأ آن چیست؟</w:t>
      </w:r>
    </w:p>
    <w:p>
      <w:pPr>
        <w:pStyle w:val="BookText"/>
        <w:rPr/>
      </w:pPr>
      <w:r>
        <w:rPr>
          <w:rFonts w:ascii="IRNazanin" w:hAnsi="IRNazanin" w:eastAsia="IRNazanin"/>
          <w:color w:val="111111"/>
          <w:sz w:val="28"/>
          <w:sz w:val="28"/>
          <w:szCs w:val="28"/>
          <w:rtl w:val="true"/>
          <w:lang w:bidi="fa-IR"/>
        </w:rPr>
        <w:t>مرحوم خوئی و قول به تفصیل</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خوئی</w:t>
      </w:r>
      <w:r>
        <w:rPr>
          <w:rStyle w:val="FootnoteAnchor"/>
          <w:rtl w:val="true"/>
        </w:rPr>
        <w:footnoteReference w:id="143"/>
      </w:r>
      <w:r>
        <w:rPr>
          <w:rFonts w:ascii="IRNazanin" w:hAnsi="IRNazanin" w:eastAsia="IRNazanin"/>
          <w:color w:val="111111"/>
          <w:sz w:val="28"/>
          <w:sz w:val="28"/>
          <w:szCs w:val="28"/>
          <w:rtl w:val="true"/>
          <w:lang w:bidi="fa-IR"/>
        </w:rPr>
        <w:t xml:space="preserve">  یک تفصیلی را ذکر کرده است، فرموده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که می‌آید با ظاهر بدن مادر هم اصابت می‌کند، که در این صورت شکی نیست که غسل واجب است؛ گیر در جائی است که از باطن که آمد با هیچ جای ظاهر تماس پیدا نکرده است، که شبهه انصراف رویاتِ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من مس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کلام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گر چه ما قبول داریم که فرقی بین ظاهر و باطن نیست، ولی بین باطن‌ها فرق است؛ اگر باطن مال یک وجود و ظاهر مال وجود دیگر باشد، غسل مسّ واجب می‌شود؛ ولی اگر بچه در شکم مادر مرده است، درست است در حال مسّ هر دو باطن هستند، ولی اینها از مصادیق حمل و محمول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استاد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منظور مرحوم سیّد قسم ثانی باشد، بعید است؛ اصلاً متعارف این است که به قسمتی از ظاهر بدن مادر تماس پیدا می‌کند؛ و خیلی نادر است که بچه از شکم مادر خارج شود و با هیچ جائی از ظاهر بدن مادر تماس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مرحوم سیّد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نگوئیم قدر متیقّن کلامش آنجاست که با ظاهر اصابت می‌کند، لا أقل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فرموده اشکال دارد، منشأ این اشکال فقط دعوای انصراف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من مسّ میّتا انصراف دارد از جائی که اینها در داخل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جاهائی را می‌گیرد که از هم انفصال دارند، ذهن عرفی نمی‌پذیرد که اگر بچه از شکم مادر بیرون آمد، غسل مسّ داشته باشد، خصوصا در قسم ثانی که با ظاهر هیچ تماسی نداشته است، شبهه انصراف قوی‌تر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کسی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دارد، خصوصا در قسم اول که با ظاهر بدن تماس داشته است، که باید فتوی بدهد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الأظهر وجوب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گیر کردیم و گفتیم لا یبعد الإنصراف، که در فرض دوم جای انصرافش بیشتر است؛ جا دارد که در فرض دوم کسی بگوید رجوع به اصل طهارت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فی الجمله این اشکال تمام است، گرچه بالجمله آن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مرحوم خوئی نقض کرده است به موردی که بچه در شکم مادر بمیرد و چند روزی در شک مادر باقی بمان، در جواب ایشان می‌گوئیم که گرچه انصراف روایات را در مورد مردن بچه در شکم مادر و باقی ماندن او قبول کنیم؛ چون احکام مال این دنیا است؛ ولی این هیچ ملازمه ندارد با انصراف روایات از صورتی که بچه به دنیا بیاد و مسّ ظاهر نکرده باشد؛ مورد نقض با محل کلام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غسل در مسّ فضلات میّت</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فضلات المیت من الوسخ و العرق و الدم و نحوها لا یوجب الغسل‌ و إن کان أحوط‌</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مسّ فضلات میّت مثل عرق میّت، خون میّت و چرک بدن میّت، و لو متّصل به میّت باشند، غسل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در صورتی است که دست ماس به بشره میّت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کلام مرحوم سیّد این است که موضوع خطاب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شخص مسّ میّت نکرده است بلکه مسّ کرده است وسخ و عرق و خون میّت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احتیاط مستحب این است که غسل بکند، وجه احتیاط مستحب این است که شاید با توجه به اینکه به میّت چسبیده‌اند، مسّ اینها، مسّ میّت صدق بکند، تابع میّت است پس مسّ میبت صدق می‌کند، که طبق این بیان، فرمایش مرحوم سیّد متین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خوئی به کلام مرحوم سیّد</w:t>
      </w:r>
    </w:p>
    <w:p>
      <w:pPr>
        <w:pStyle w:val="BookText"/>
        <w:rPr/>
      </w:pPr>
      <w:r>
        <w:rPr>
          <w:rFonts w:ascii="IRNazanin" w:hAnsi="IRNazanin" w:eastAsia="IRNazanin"/>
          <w:color w:val="111111"/>
          <w:sz w:val="28"/>
          <w:sz w:val="28"/>
          <w:szCs w:val="28"/>
          <w:rtl w:val="true"/>
          <w:lang w:bidi="fa-IR"/>
        </w:rPr>
        <w:t>مرحوم خوئی در تنقیح</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الموجب للغسل مسّ جسد المیِّت و بدنه بمقتضی الروایات الواردة فی المقام، و أمّا المسّ مع الواسطة فلا یکون موجباً له، إلّا أنّ الفضلات من الوسخ و الدم و نحوهما لما کانت معدودة من عوارض الجسد و لا تعد شیئاً متوسطاً بین الماس و الممسوس فلا جرم کان مسّها مصداقاً لمس المیِّت عرفاً و معه لا بدّ من الاغتسال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کانت الفضلات الکائنة علی بدن المیِّت علی نحو لا یعد مسّها مسّاً لبدن المیِّت لدی العرف، لم یکن مسّها موجباً لغسل المسّ، فأمر الفضلات یدور بین وجوب الغسل بمسّها و عدمه، و أمّا احتیاط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فهو ممّا لم نقف له علی وجه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قسم کرده است و در یک قسم فرموده بلا اشکال غسل واجب است، و آن صورتی که این موارد، عرض و تبع میّت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عرض باشند، عرض را مسّ نمی‌کند، بلکه بدن را مسّ می‌کند، که در این صورت باید فتوی به وجوب غسل بدهد؛ و اگر عرض نباشد و وجود مستقل باشند، یا در صورتی که از میّت جدا شده باشند و آنها را مسّ بکند، مسّ آنها موجب غسل نیست و أحوط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استاد از اشکال مرحوم خوئی</w:t>
      </w:r>
    </w:p>
    <w:p>
      <w:pPr>
        <w:pStyle w:val="BookText"/>
        <w:rPr/>
      </w:pPr>
      <w:r>
        <w:rPr>
          <w:rFonts w:ascii="IRNazanin" w:hAnsi="IRNazanin" w:eastAsia="IRNazanin"/>
          <w:color w:val="111111"/>
          <w:sz w:val="28"/>
          <w:sz w:val="28"/>
          <w:szCs w:val="28"/>
          <w:rtl w:val="true"/>
          <w:lang w:bidi="fa-IR"/>
        </w:rPr>
        <w:t xml:space="preserve">لکن کلام مرحوم سیّد صدراً و ذیلاً درست است؛ عرق و وسخ میّت را اگر مس بکند، مس میّت صدق نمی‌کند، ولی شبهه دارد که لعلّ مثل شعر است، اینکه مرحوم سیّد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ظهور است که ظاهر مسّ، این موارد را نمی‌گیرد؛ و أحوط مرحوم سیّد بخاطر غیر ظاهر است، که برای احتیاط مستحب همین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مرحوم سیّد در جائی است که مسّ وسخ و عرق و خون صدق بکند، و این در صورتی است که جرم داشته باشند، و در صورتی که جرم ندارند، مس خود میّت است نه مسّ عرق و وسخ و خون 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موجبیّت جماع با میّت للغسل</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 مع المیتة بعد البرد یوجب الغسل‌ و یتداخل مع الجنابة‌</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در ممسوس فرقی بین ظاهر و باطن نیست، و ممکن است بگوئیم که حواشی الفرج، جزء ظواهر است و مس آنها، مسّ ظواهر صدق می‌کند؛ منتهی جای بحث ندارد، چون تداخل با غسل جنابت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مقتول به قصاص یا حدّ</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المقتول بقصاص أو حد‌ إذا اغتسل قبل القتل غسل المیت لا یوجب الغسل‌</w:t>
      </w:r>
      <w:r>
        <w:rPr>
          <w:rFonts w:eastAsia="IRNazanin" w:cs="IRNazanin"/>
          <w:color w:val="111111"/>
          <w:sz w:val="28"/>
          <w:szCs w:val="28"/>
          <w:rtl w:val="true"/>
          <w:lang w:bidi="fa-IR"/>
        </w:rPr>
        <w:t>.</w:t>
      </w:r>
      <w:r>
        <w:rPr>
          <w:rStyle w:val="FootnoteAnchor"/>
          <w:rtl w:val="true"/>
        </w:rPr>
        <w:footnoteReference w:id="147"/>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کسی که قرار است قصاص شود یا حدأ بر او جاری شود، روایت داریم قبل از حدّ و قصاص غسل بکند؛ مرحوم صاحب وسائل بابی را به این بحث اختصاص داده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أَنَّ مَنْ وَجَبَ رَجْمُهُ أَوْ قَتْلُهُ قِصَاصاً یَنْبَغِی لَهُ أَنْ یَغْتَسِلَ وَ یَتَحَنَّطَ وَ یَلْبَسَ کَفَنَهُ وَ یَسْقُطُ ذَلِکَ بَعْدَ قَتْلِهِ‌</w:t>
      </w:r>
      <w:r>
        <w:rPr>
          <w:rFonts w:eastAsia="Amiri" w:cs="Amiri" w:ascii="Amiri" w:hAnsi="Amiri"/>
          <w:color w:val="111111"/>
          <w:sz w:val="28"/>
          <w:szCs w:val="28"/>
          <w:rtl w:val="true"/>
          <w:lang w:bidi="ar-SA"/>
        </w:rPr>
        <w:t>).</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قبل از قصاص یا حدّ، غسل نمود، و بعد از قصاص یا حدّ بدنش سرد شد، مسّش موجب غسل نمی‌شود؛ و معمولاً فرمایش مرحوم سیّد را قبول کرده‌اند؛ ولی مرحوم خوئی</w:t>
      </w:r>
      <w:r>
        <w:rPr>
          <w:rStyle w:val="FootnoteAnchor"/>
          <w:rtl w:val="true"/>
        </w:rPr>
        <w:footnoteReference w:id="149"/>
      </w:r>
      <w:r>
        <w:rPr>
          <w:rFonts w:ascii="IRNazanin" w:hAnsi="IRNazanin" w:eastAsia="IRNazanin"/>
          <w:color w:val="111111"/>
          <w:sz w:val="28"/>
          <w:sz w:val="28"/>
          <w:szCs w:val="28"/>
          <w:rtl w:val="true"/>
          <w:lang w:bidi="fa-IR"/>
        </w:rPr>
        <w:t xml:space="preserve">  این مطلب را قبول ندارد</w:t>
      </w:r>
      <w:r>
        <w:rPr>
          <w:rFonts w:eastAsia="IRNazanin" w:cs="IRNazanin"/>
          <w:color w:val="111111"/>
          <w:sz w:val="28"/>
          <w:szCs w:val="28"/>
          <w:rtl w:val="true"/>
          <w:lang w:bidi="fa-IR"/>
        </w:rPr>
        <w:t>.</w:t>
      </w:r>
      <w:bookmarkStart w:id="73" w:name="pg4454_28894"/>
    </w:p>
    <w:p>
      <w:pPr>
        <w:pStyle w:val="Heading2"/>
        <w:numPr>
          <w:ilvl w:val="1"/>
          <w:numId w:val="1"/>
        </w:numPr>
        <w:rPr/>
      </w:pPr>
      <w:bookmarkStart w:id="74" w:name="__RefHeading___Toc261799_3644566090"/>
      <w:bookmarkStart w:id="75" w:name="_Toc25"/>
      <w:bookmarkEnd w:id="73"/>
      <w:bookmarkEnd w:id="74"/>
      <w:r>
        <w:rPr>
          <w:rtl w:val="true"/>
        </w:rPr>
        <w:t>طهارت</w:t>
      </w:r>
      <w:r>
        <w:rPr>
          <w:rtl w:val="true"/>
        </w:rPr>
        <w:t>/</w:t>
      </w:r>
      <w:r>
        <w:rPr>
          <w:rtl w:val="true"/>
        </w:rPr>
        <w:t xml:space="preserve">غسل مسِ میّت </w:t>
      </w:r>
      <w:r>
        <w:rPr>
          <w:rtl w:val="true"/>
        </w:rPr>
        <w:t>/</w:t>
      </w:r>
      <w:r>
        <w:rPr>
          <w:rtl w:val="true"/>
        </w:rPr>
        <w:t xml:space="preserve">مسائل </w:t>
      </w:r>
      <w:r>
        <w:rPr/>
        <w:t>94/10/26</w:t>
      </w:r>
      <w:bookmarkEnd w:id="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مسِ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بحث در انتقاض وضو به سبب مسّ میت بود، که گفتیم دلیل روایت اسحاق بن عبدالله اشعری است که فرموده حدث وضو را نقض می‌کند و مس میّت هم حدث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حکیم و تمسّک به مرسله ابن أبی عمیر برای ناقضیّت</w:t>
      </w:r>
    </w:p>
    <w:p>
      <w:pPr>
        <w:pStyle w:val="BookText"/>
        <w:rPr/>
      </w:pPr>
      <w:r>
        <w:rPr>
          <w:rFonts w:ascii="IRNazanin" w:hAnsi="IRNazanin" w:eastAsia="IRNazanin"/>
          <w:color w:val="111111"/>
          <w:sz w:val="28"/>
          <w:sz w:val="28"/>
          <w:szCs w:val="28"/>
          <w:rtl w:val="true"/>
          <w:lang w:bidi="fa-IR"/>
        </w:rPr>
        <w:t>مرحوم حکیم</w:t>
      </w:r>
      <w:r>
        <w:rPr>
          <w:rStyle w:val="FootnoteAnchor"/>
          <w:rtl w:val="true"/>
        </w:rPr>
        <w:footnoteReference w:id="150"/>
      </w:r>
      <w:r>
        <w:rPr>
          <w:rFonts w:ascii="IRNazanin" w:hAnsi="IRNazanin" w:eastAsia="IRNazanin"/>
          <w:color w:val="111111"/>
          <w:sz w:val="28"/>
          <w:sz w:val="28"/>
          <w:szCs w:val="28"/>
          <w:rtl w:val="true"/>
          <w:lang w:bidi="fa-IR"/>
        </w:rPr>
        <w:t xml:space="preserve">  فرموده است که دلیلی بر ناقضیت مسّ نداریم و اشاره کرده است به مرسله ابن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غسل قبله وضوء الّا غسل الجنابه</w:t>
      </w:r>
      <w:r>
        <w:rPr>
          <w:rFonts w:eastAsia="IRNazanin" w:cs="IRNazanin"/>
          <w:color w:val="111111"/>
          <w:sz w:val="28"/>
          <w:szCs w:val="28"/>
          <w:rtl w:val="true"/>
          <w:lang w:bidi="fa-IR"/>
        </w:rPr>
        <w:t>)</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ادلّه مشهور بر عدم إجزاء سایر أغسال از وضو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در این روایت فرموده هر غسلی باید برایش وضو بگیرید، معلوم می‌شود که موجب الغسل، ناقض الوضوء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مرسله دلالت دارد بر همین فتوای مرحوم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فرموده و لکن دلالت این مرسله ناتمام است، و ارجاع داده به بحث غسل جنابت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استاد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مرحوم حکیم در دلالت این مرسله مناقشه نموده است، مطلب درستی است؛ لذا ما برای ناقضیّت وضو بواسطه مسّ میّت، به صحیحه اسحاق تمسّک می‌کنیم، و مرسله ابن أبی عمیر دلالتی بر ناقضیّت موجب الغسل ندارد، مفاد این روایات این است که غسل جنابت مغنی است و بقیه أغسال مغنی نیستند؛ اما اینکه باید با آنها وضو گرفت، دلالتی ندارد؛ اگر کسی أوّل صبح روز جمعه وضو گرفت و بعد رفت غسل جمعه کرد، این روایت نمی‌گوید که باید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بالفرض به معنای وجوب وضو باشند، فقط مفادش این است که غیر غسل جنابت، مغنی نیست، نه اینکه هر جا غسل می‌کنید باید وضو هم بگیرید، تا از آن استفاده شود که موجب الغسل، ناقض الوضوء است؛ این شبیه آن روایاتی است که می‌گفت وضو با غسل جنابت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ناقضیّت موجب الغسل برای وضو از این عبارت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دلیل بر ناقضیّت، صحیحه اسحاق بن عبدالله است، که نمی‌دانیم چرا مرحوم حکیم و مرحوم خوئی این را مطرح نکرده‌اند، با اینکه هر دو قبول دارند که مس میّت حدث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کیفیّت غسل مسّ میّت</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غسل المس مثل غسل الجنابة‌ إلا أنه یفتقر إلی الوضوء أیضا‌</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دلیل بر این فتوای مرحوم سیّد دو چیز است،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یک جائی عملی را گفتند و کیفیت آن عمل را هم مطرح نمودند، و در جاهای دیگر فرمودند که آن عمل را انجام بده، یعنی به همان کیفیّت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همدانیّه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صحیحه محمد بن مسلم فرموده است کسی که مسّ میّت می‌کند، غسل جنابت بکند، که منظور حضرت این است که غسل مسِ میّت را به کیفیت غسل جنابت انجام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الْحَسَنِ بِإِسْنَادِهِ عَنْ مُحَمَّدِ بْنِ عِیسَی بْنِ عُبَیْدٍ عَنْ حَمَّادِ بْنِ عِیسَی عَنْ حَرِیزٍ عَنِ ابْنِ مُسْلِمٍ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غَسَّلَ مَیِّتاً وَ کَفَّنَهُ اغْتَسَلَ غُسْلَ الْجَنَابَةِ</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غیری غسل مسّ، إشتراط غسل مسّ برای أعمال مشروط به طهارت</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هذا الغسل لکل واجب مشروط بالطهارة‌ من الحدث الأصغر و یشترط فیما یشترط فیه الطهارة</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مرحوم سیّد در این مسأله، دو حکم را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غیری غسل مسّ میت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از کسانی است که مقدّمه واجب را واجب می‌داند و مرحوم خوئی که وجوب مقدّمه را قبول ندارد و از باب ملازمه، می‌گوید که الازم است مقدّمه را بیاوریم، تعلیقه زده است که وجوبش مبنی بر قبول ملازمه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می‌گوئیم مرحوم سیّد قائل به وجوب غیری است، با توجه به اینکه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با مرحوم سیّد است که غسل مسّ میّت واجب غیری است، خصوصاً در مواردی که نصّ هم داریم؛ در موثقه سماعه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غُسلُ مَن مَسَّ میّتاً واجبٌ</w:t>
      </w:r>
      <w:r>
        <w:rPr>
          <w:rFonts w:eastAsia="IRNazanin" w:cs="IRNazanin"/>
          <w:color w:val="111111"/>
          <w:sz w:val="28"/>
          <w:szCs w:val="28"/>
          <w:rtl w:val="true"/>
          <w:lang w:bidi="fa-IR"/>
        </w:rPr>
        <w:t>».</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لاأقل در مواردی که خود صاحب مسأله فرموده واجب، مقدّمه غیری را قبول داریم، اینکه مرحوم خوئی فرموده ارشاد به شرطیّت برای نماز و ما یشترط فیه الطهارت است، ما این را قبول نداریم، خصوصاً در جائی که خود شارع می‌گوید واجب، که به ذهن وجوب شرعی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الکلام مراد مرحوم سیّد وجوب غیری است، با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وجوب یا مبتنی بر قاعده ملازمه است، یا ظاهر همین خطابات؛ و لعلّ اینکه للغیر است و نفسی نیست در کلمات فقهاء مفروغٌ عنه بوده است و فقط مرحوم صاحب مدارک توقّف کرده است، که فرموده دلیلی بر شرطیّت نداریم و احتمال داده است یا میل پیدا کرده است که وجوب غسل مسّ میّت، نفسی باشد؛ چنانچه در بحث غسل جمعه، آنها که می‌گویند واجب است، مراد نفسی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در ذهن مبارکش همین بوده است که با توجه به اینکه مقتضای اطلاق أوامری که در روایات راجع به غسل مسّ داریم،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من مس میّتا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نفسیّت است و غیریّت قرینه می‌خواهد؛ شاید در ذهن مبارکش این بوده است که ظاهر اینکه در خطابات قید نیاورده است، نفسیّت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این ظواهر درست نیست؛ درست است که ظاهر امر، این است که آن عمل وجوب باشد و وجوبش نفسی و عینی و تعیینی است و لکن باید موردی هم حساب کرد؛ آنچه در اصول گفته شده است، با آنچه در أدبیات گفته شده است، فرق می‌کند؛ قواعد أدبیاتی مثل کلُّ فاعلٍ مرفوعٌ، همه جائی است، ولی در مورد قواعد اصولی باید سایر قرائن را هم نگاه کرد؛ اینکه اگر دیدیم موردی به حسب ظاهر منطبق بر قاعده اصولی است و تطبیق کنیم، نادرست است؛ باید قرائن دیگر را هم ملاحظه کرد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ادّعای ما این است که در محل کلام قرینه داریم بر اینکه وجوب غسل، غیری است نه نفسی، اینکه شارع مقدّس غسل را طهارت قرار داده است، و اینکه افعالی را مشروط به طهارت کرده است، وقتی شارع مقدّس ما را امر به غسل می‌کند، فهمیده می‌شود که آوردن غسل بخاطر آن طهارتی است که در أفعالِ مشروط به طهارت أخذ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در شریعت، معهود نیست که وجوب غسل، نفسی باشد، و موردی نداریم که غسل واجب شده باشد نفساً، به ذهن می‌زند که این کار برای تحصیل طهارت است؛ و از طرفی ه چون طهارت شرط بعض افعال است، به ذهن می‌زند که شارع مقدّس، غسل را برای آنها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در روایت فقه الرضا که امر به اعاده نماز نموده است، به همین جهت است که غسل مسّ میّت، شرط نماز است، و إلّا وجهی نداشت که حضرت بفرماید نماز را اعاده بکند؛ که این روایت بعنوان مؤیّد خوب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 الرِّضَا، علیه السلام فِی سِیَاقِ غُسْلِ الْمَسِّ وَ إِنْ‌ نَسِیتَ الْغُسْلَ فَذَکَرْتَهُ بَعْدَ مَا صَلَّیْتَ فَاغْتَسِلْ وَ أَعِدْ صَلَاتَکَ</w:t>
      </w:r>
      <w:r>
        <w:rPr>
          <w:rFonts w:eastAsia="IRNazanin" w:cs="IRNazanin"/>
          <w:color w:val="111111"/>
          <w:sz w:val="28"/>
          <w:szCs w:val="28"/>
          <w:rtl w:val="true"/>
          <w:lang w:bidi="fa-IR"/>
        </w:rPr>
        <w:t>».</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غسل مسّ میّت، وجوب نفسی داشته باشد دور از فقه است و همانطور که مرحوم صاحب جواهر فرموده طریق استنباط این أفراد، مشکل دارد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الحدث 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آوردن آن برای ما معلوم نیست؛ شاید در ذهنش مسأله بعدی بوده است که در آن مسأله فرموده است می‌تواند داخل مسجد شود و مکث در مسجد بکند و قرائت عزائم بکند، که آنها مشروط به طهارت از حدث أکبر هستند، ولی آنی که مهمّ است این است که ما واجبی نداریم که مشروط به طهارت از حدث أصغر باشد؛ به ذهن می‌زند مرحوم حکیم</w:t>
      </w:r>
      <w:r>
        <w:rPr>
          <w:rStyle w:val="FootnoteAnchor"/>
          <w:rtl w:val="true"/>
        </w:rPr>
        <w:footnoteReference w:id="157"/>
      </w:r>
      <w:r>
        <w:rPr>
          <w:rFonts w:ascii="IRNazanin" w:hAnsi="IRNazanin" w:eastAsia="IRNazanin"/>
          <w:color w:val="111111"/>
          <w:sz w:val="28"/>
          <w:sz w:val="28"/>
          <w:szCs w:val="28"/>
          <w:rtl w:val="true"/>
          <w:lang w:bidi="fa-IR"/>
        </w:rPr>
        <w:t xml:space="preserve">  هم یک گیری در این عبارت داشته است و خواسته عبارت مرحوم سیّد را درست کند؛ در ذهن ما این گیر قابل حلّ نیست و در رویات تعابیر أکبر و أصغر نداریم؛ پس وجه اینکه مرحوم سیّد فرموده است، این غسل برای هر عمل مشروط به طهارت از حدث اصغر واجب است، برای ما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 داشت که مرحوم سیّد استحباب غسل مسّ را برای أعمالی که مستحب است با طهارت انجام شود را نیز مطرح می‌نمود؛ ممکن است کسی بگوید اینکه مرحوم سیّد از استحباب سخنی نفرموده است بخاطر این جهت است که قاعده ملازمه در مستحبات مجال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غسل مسّ، برای هر عمل مشروط به طهارت</w:t>
      </w:r>
    </w:p>
    <w:p>
      <w:pPr>
        <w:pStyle w:val="BookText"/>
        <w:rPr/>
      </w:pPr>
      <w:r>
        <w:rPr>
          <w:rFonts w:ascii="IRNazanin" w:hAnsi="IRNazanin" w:eastAsia="IRNazanin"/>
          <w:color w:val="111111"/>
          <w:sz w:val="28"/>
          <w:sz w:val="28"/>
          <w:szCs w:val="28"/>
          <w:rtl w:val="true"/>
          <w:lang w:bidi="fa-IR"/>
        </w:rPr>
        <w:t>هر عملی که مشروط به طهارت است، شرطش غسل مسّ میّت است؛ چون مسّ حدث آورده است و رافع آن هم غسل است، پس باید غسل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ظاهراً مرحوم کاشف الغطاء شرطیّت را منکر شده است، و فرموده دلیلی بر آن ندریم و نقض به مستحبات کرده است، دور از ذهن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میّت حدث است؛ در روایات داشت که غسل مسّ طهارت می‌آورد و اینکه می‌گوید غسل بکن، یعنی چیزی اتفاق افتاده است، اینکه به غسل جمعه، نقض می‌کند، نقض وارد نیست، حتّی اگر قائل به وجوب غسل جمع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غسل جمعه هم بگوئیم، حدث می‌آورد، حرف دور از آبادی نیست؛ اینکه مسّ میّت غسلش واجب است، فهم عرفی این است که مسّ حدث آوراست؛ اینکه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عملی در زمان تحقّق فعل یا حالتی واجب می‌شود، فهم عرفی این است که آن عمل واجب است، بخلاف غسل جمعه که بر فعلی معلّق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که با توجه به روایت فقه الرضا که می‌گوید غسل کن و نماز را اعاده بکند، به ذهن شرطیّت می‌زند و فرمایش مرحوم کاشف الغطاء، خلاف فهم عرفی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أعمال مشروط به طهارت از حدث أکبر، برای ماسّ میّت</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للماس قبل الغسل دخول المساجد و المشاهد، و المکث فیها و قراءة العزائم و وطؤها إن کان امرأة فحال المس حال الحدث الأصغر إلا فی إیجاب الغسل للصلاة و نحوها‌</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این مسأله مشهور است و شهرت عظیمه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قول به عدم جواز به بعض فقهاء</w:t>
      </w:r>
    </w:p>
    <w:p>
      <w:pPr>
        <w:pStyle w:val="BookText"/>
        <w:rPr/>
      </w:pPr>
      <w:r>
        <w:rPr>
          <w:rFonts w:ascii="IRNazanin" w:hAnsi="IRNazanin" w:eastAsia="IRNazanin"/>
          <w:color w:val="111111"/>
          <w:sz w:val="28"/>
          <w:sz w:val="28"/>
          <w:szCs w:val="28"/>
          <w:rtl w:val="true"/>
          <w:lang w:bidi="fa-IR"/>
        </w:rPr>
        <w:t>در مقابل به مرحوم صاحب شرایع و بعض دیگر نسبت داده‌اند که اینها قائل هستند کسی که مسّ میّت بکند مثل جنب است و نمی‌تواند وارد مسجد شود و در مسجد مکث بکند و قرائت عزائم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استاد در قول به عدم جواز</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ماسّ میّت را به جنب ملحق کرده‌اند، وجهی برای آن پیدا نکرده‌ایم؛ و اینکه کسی إدّعا بکند که ملاک در حرمت این موارد در حقّ جنب و حائض و نفساء، این است که آنها محدث به حدث أکبر هستند، و با توجه به اینکه ماسّ میّت هم محدث به حدث أکبر هست، از آن سه مورد تعدّی می‌کنیم و می‌گوئیم که همان محرماتی که در مورد جنب و حائض و نفساء بود، در حقّ ماسّ میّت هم وجود دارد؛ در جواب این مدّعی می‌گوئیم که حرمت این موارد در حقّ جنب و حائض به عنوان جنب و حائض دلیل دارد و نفساء هم دلیل بر إلحاق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موارد خاصه بود و دلیلی بر مقام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تنقیح مناط و تعدّی نمودن، نیاز به اطمینان به عدم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اطمینان نداریم، وجهی برای این تعدّی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به اینکه اگر بنا بود که مسّ میّت هم مثل جنب و حائض باشد، برای ما واضح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اینکه این مسأله برای ما واضح نیست، معلوم می‌شود که آن أحکام در حقّ ماسّ میّت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إلحاق نداریم؛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عدم إلحاق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لبان</w:t>
      </w:r>
      <w:r>
        <w:rPr>
          <w:rFonts w:eastAsia="IRNazanin" w:cs="IRNazanin"/>
          <w:color w:val="111111"/>
          <w:sz w:val="28"/>
          <w:szCs w:val="28"/>
          <w:rtl w:val="true"/>
          <w:lang w:bidi="fa-IR"/>
        </w:rPr>
        <w:t>).</w:t>
      </w:r>
      <w:bookmarkStart w:id="76" w:name="pg4454_28900"/>
    </w:p>
    <w:p>
      <w:pPr>
        <w:pStyle w:val="Heading2"/>
        <w:numPr>
          <w:ilvl w:val="1"/>
          <w:numId w:val="1"/>
        </w:numPr>
        <w:rPr/>
      </w:pPr>
      <w:bookmarkStart w:id="77" w:name="__RefHeading___Toc261801_3644566090"/>
      <w:bookmarkStart w:id="78" w:name="_Toc26"/>
      <w:bookmarkEnd w:id="76"/>
      <w:bookmarkEnd w:id="77"/>
      <w:r>
        <w:rPr>
          <w:rtl w:val="true"/>
        </w:rPr>
        <w:t>طهارت</w:t>
      </w:r>
      <w:r>
        <w:rPr>
          <w:rtl w:val="true"/>
        </w:rPr>
        <w:t>/</w:t>
      </w:r>
      <w:r>
        <w:rPr>
          <w:rtl w:val="true"/>
        </w:rPr>
        <w:t xml:space="preserve">غسل مسِ میّت </w:t>
      </w:r>
      <w:r>
        <w:rPr>
          <w:rtl w:val="true"/>
        </w:rPr>
        <w:t>/</w:t>
      </w:r>
      <w:r>
        <w:rPr>
          <w:rtl w:val="true"/>
        </w:rPr>
        <w:t xml:space="preserve">مسائل </w:t>
      </w:r>
      <w:r>
        <w:rPr/>
        <w:t>94/10/27</w:t>
      </w:r>
      <w:bookmarkEnd w:id="7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مسِ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إدامه بحث در مسأله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این مسأله بود که مرحوم سیّد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یجوز للماس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رسید به اینجا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فحال المسّ حال الحدث الأصغر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مسّ با حدث أصغر در این است که مسّ وجوب غسل دارد ولی حدث أصغر وجوب غسل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گفتیم که اصغر و اکبر در روایات نیست و فقط در اصطلاح علماء أحداث موجب وضو را اصغر و أحداث مجب غسل را حدث أکبر نامیده‌اند؛ وجه آن هم به جهت آثار است، آنی که با وضو مرتفع می‌شود گفته‌اند حدث اصغر است و آنی که با غسل مرتفع می‌شود، حدث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مرحوم خوئی در تنقیح</w:t>
      </w:r>
      <w:r>
        <w:rPr>
          <w:rStyle w:val="FootnoteAnchor"/>
          <w:rtl w:val="true"/>
        </w:rPr>
        <w:footnoteReference w:id="159"/>
      </w:r>
      <w:r>
        <w:rPr>
          <w:rFonts w:ascii="IRNazanin" w:hAnsi="IRNazanin" w:eastAsia="IRNazanin"/>
          <w:color w:val="111111"/>
          <w:sz w:val="28"/>
          <w:sz w:val="28"/>
          <w:szCs w:val="28"/>
          <w:rtl w:val="true"/>
          <w:lang w:bidi="fa-IR"/>
        </w:rPr>
        <w:t xml:space="preserve">  این است که می‌خواهد بگوید مسّ میّت، حدث اصغر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مسّ حدث أکبر است، چون موجب غسل است؛ اینکه در جنب و حائض و نفساء نهی از دخول مسجد و قرائت عزائم و مکث داریم، از آثار حدث اکبر نیست تا بگوئید چون آن آثار در مورد مسّ میّت نیست، پس اصغر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ما این است که مسّ میّت حدث أکبر است، و اکبر بودنش را از وجوب غسل کشف کرده‌ایم؛ اینکه در حائض و جنب، دخول مسجد و قرائت عزائم و مکث در مساجدحرام است، از آثار حدث اکبر نیست بلکه از آثار عنوان جنب، حائض و نفساء است، درست است جنب حدث اکبر دارد، اما حرمت این موارد از باب عنوان جنب است؛ فنّی این است که عبارت مرحوم سیّد را به این نحو مطرح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للماس قبل الغسل دخول المساجد و المشاهد، و المکث فیها و قراءة العزائم و وطؤها إن کان امرأة، فحال الماس لیس حال الجنب و الحائض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اینها أحکام جنب و حائض هستند، نه اینکه از أحکام حدث أکبر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یک بحث طلبه‌ای است که ما می‌گوئیم مسّ میّت، حدث اکبر است، لکن لا یحرم علیها هذه الموارد، چون اینها مال جنب و حائض است، نه مال محدث بالأکبر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أصغر و أکبر در أثناء غسل مسّ میّت</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الحدث الأصغر و الأکبر فی أثناء هذا الغسل لا یضر بصحته نعم لو مس فی أثنائه میتا وجب استینافه‌</w:t>
      </w:r>
      <w:r>
        <w:rPr>
          <w:rFonts w:eastAsia="IRNazanin" w:cs="IRNazanin"/>
          <w:color w:val="111111"/>
          <w:sz w:val="28"/>
          <w:szCs w:val="28"/>
          <w:rtl w:val="true"/>
          <w:lang w:bidi="fa-IR"/>
        </w:rPr>
        <w:t>.</w:t>
      </w:r>
      <w:r>
        <w:rPr>
          <w:rStyle w:val="FootnoteAnchor"/>
          <w:rtl w:val="true"/>
        </w:rPr>
        <w:footnoteReference w:id="160"/>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کلام سیّد این است که دلیل نداریم بر ناقضیّت غسل با حدث اصغر یا حدث اکبر؛ بلکه دلیل بر عدم ضرر داریم، و آن اطلاق روایات است؛ که در آن روایات فرموده است کسی که مسّ میّت کرده است غسل بکند، چه در وسط غسل، حدث اکبر بیاید یا حدث اصغر؛ مضافاً که در بعض روایات منصوص است، مثلاً روایاتی که فرموده در وسط غسل جنابت حیض می‌شود، یا حائض می‌تواند غسل جنابت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روایت بود که اگر در أثناء غسل، محدث به أکبر شد، می‌تواند ادامه بدهد و بعد دیگری را شروع بکند یا استئناف بکند و هر دو را با هم انجام بدهد؛ موثقه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حَدِیثُ عَمَّارٍ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الْمَرْأَةِ یُوَاقِعُهَا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تَحِیضُ قَبْلَ أَنْ تَغْتَسِلَ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شَاءَتْ أَنْ تَغْتَسِلَ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تَفْعَلْ فَلَیْسَ عَلَیْهَا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طَهُرَتْ اغْتَسَلَتْ غُسْلًا وَاحِداً لِلْحَیْضِ وَ الْجَنَابَةِ</w:t>
      </w:r>
      <w:r>
        <w:rPr>
          <w:rFonts w:eastAsia="IRNazanin" w:cs="IRNazanin"/>
          <w:color w:val="111111"/>
          <w:sz w:val="28"/>
          <w:szCs w:val="28"/>
          <w:rtl w:val="true"/>
          <w:lang w:bidi="fa-IR"/>
        </w:rPr>
        <w:t>».</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حدث اکبر ادامه دارد، غسل جنابت می‌کند، حدث اکبر از اوّل هست، مضرّ نیست و با توج به اینکه أثناء با اوّل فرقی نمی‌کند، نتیجه می‌گیریم که حدث در أثناء هم مضرّ نیست؛ و اینکه در بعض روایات دارد که غسل نکند، مراد این است که واجب نیست، نه اینکه صحیح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 میّت در أثناء غسل مسّ</w:t>
      </w:r>
    </w:p>
    <w:p>
      <w:pPr>
        <w:pStyle w:val="BookText"/>
        <w:rPr/>
      </w:pPr>
      <w:r>
        <w:rPr>
          <w:rFonts w:ascii="IRNazanin" w:hAnsi="IRNazanin" w:eastAsia="IRNazanin"/>
          <w:color w:val="111111"/>
          <w:sz w:val="28"/>
          <w:sz w:val="28"/>
          <w:szCs w:val="28"/>
          <w:rtl w:val="true"/>
          <w:lang w:bidi="fa-IR"/>
        </w:rPr>
        <w:t xml:space="preserve">مرحوم سیّد فرموده اگر کسی در أثناء غسل مسّ، میّتی را مسّ بکند، واجب است که آن غسل را از أوّل شروع بکند؛ این هم واضح است نه از باب اینکه آن غسل باطل شده است، بلکه از این جهت که موضوع جدید و مسّ جدید محقّق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غسل کامل انجام بدهد، و این اطلاق دارد و شامل کسی که در أثناء غسل مسّ، میّتی را مسّ می‌کند،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جنابت هم این بحث مطرح بود که آیا حدث اصغر، مبطل است غسل است یا نه؟ که بعضی می‌فرمودند مبطل است مطلقا و بعضی قائل به عدم مبطلیّت بودند مطلقا و مرحوم خوئی بین جنابت و غیر جنابت تفصیل می‌داد، که در جنابت قائل به مبطلیّت بود، آنهم بخاطر آیه شریفه، و در غیر جنابت قائل به عدم مبطلیّت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مبنای مشهور که باید بعد از غسل وضو بگیرد، ثمره ندارد و بنا بر مبنای که قائل به أغناء هر غسل مشروعی شده‌اند، وضو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گفتیم حدث أصغر در أثناء غسل، مبطل غسل نیست، ولی این غسل مغنی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المسّ</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المس لا یوجب تکرر الغسل‌ و لو کان المیت متعددا کسائر الأغسال‌</w:t>
      </w:r>
      <w:r>
        <w:rPr>
          <w:rFonts w:eastAsia="IRNazanin" w:cs="IRNazanin"/>
          <w:color w:val="111111"/>
          <w:sz w:val="28"/>
          <w:szCs w:val="28"/>
          <w:rtl w:val="true"/>
          <w:lang w:bidi="fa-IR"/>
        </w:rPr>
        <w:t>.</w:t>
      </w:r>
      <w:r>
        <w:rPr>
          <w:rStyle w:val="FootnoteAnchor"/>
          <w:rtl w:val="true"/>
        </w:rPr>
        <w:footnoteReference w:id="162"/>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تکرار مسّ، غسل تعدّد پیدا نمی‌کند، همانطور که در سایر موجبات غسل و وضو، تکرّر آنها، موجب تکرّر غسل و وضو نمی‌شود؛ اینکه در علم اصول فرموده‌اند در اسباب و مسببّات، أصل عدم تداخل است؛ یک اصل عقلائی درست است، اما اینکه مثال زده‌اند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نمت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فرضی است، و از باب تداخل أسباب نیست، در باب نواقض طهارت یا موجبات حدث، صِرف الوجود حدث، برای وجوب غیری غسل یا شرطیّت غسل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مشروط به طهارت است و صِرف الوجود حدث که آمد، طهارت نقض می‌شود و أحداث بعدی أثر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المنتقض یستحیل أن ینتقض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طرف هم یک وضو که بگیرد، یا یک غسل که انجام بدهد، طهارت حاصل می‌شود؛ پس حرف مرحوم سیّد متین است و قابل تعلیقه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موجبیّت مسّ برای غسل و نجاست</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إیجاب المس للغسل بین أن یکون مع الرطوبة أو لا‌ نعم فی إیجابه للنجاسة یشترط أن یکون مع الرطوبة علی الأقوی و إن کان الأحوط الاجتناب إذا مس مع الیبوسة خصوصا فی میت الإنسان و لا فرق فی النجاسة مع الرطوبة بین أن یکون بعد البرد أو قبله و ظهر من هذا أن مس المیت قد یوجب الغسل و الغسل کما إذا کان بعد البرد و قبل الغسل مع الرطوبة و قد لا یوجب شیئا کما إذا کان بعد الغسل أو قبل البرد بلا رطوبة و قد یوجب الغسل دون الغسل کما إذا کان بعد البرد و قبل الغسل بلا رطوبة و قد یکون بالعکس کما إذا کان قبل البرد مع الرطوبة‌</w:t>
      </w:r>
      <w:r>
        <w:rPr>
          <w:rFonts w:eastAsia="IRNazanin" w:cs="IRNazanin"/>
          <w:color w:val="111111"/>
          <w:sz w:val="28"/>
          <w:szCs w:val="28"/>
          <w:rtl w:val="true"/>
          <w:lang w:bidi="fa-IR"/>
        </w:rPr>
        <w:t>.</w:t>
      </w:r>
      <w:r>
        <w:rPr>
          <w:rStyle w:val="FootnoteAnchor"/>
          <w:rtl w:val="true"/>
        </w:rPr>
        <w:footnoteReference w:id="163"/>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که موت بر او عارض می‌شود، دو حکم بر او می‌آید، یکی قضیّه تنجّس ملاقِی و دیگری وجوب غسل برای ملاقِی؛ البته یک توهمی هست که مرحوم صاحب جواهر از مرحوم فیض کاشانی</w:t>
      </w:r>
      <w:r>
        <w:rPr>
          <w:rStyle w:val="FootnoteAnchor"/>
          <w:rtl w:val="true"/>
        </w:rPr>
        <w:footnoteReference w:id="164"/>
      </w:r>
      <w:r>
        <w:rPr>
          <w:rFonts w:ascii="IRNazanin" w:hAnsi="IRNazanin" w:eastAsia="IRNazanin"/>
          <w:color w:val="111111"/>
          <w:sz w:val="28"/>
          <w:sz w:val="28"/>
          <w:szCs w:val="28"/>
          <w:rtl w:val="true"/>
          <w:lang w:bidi="fa-IR"/>
        </w:rPr>
        <w:t xml:space="preserve">  نقل نموده است، فرموده اگر انسان مسلمان بمیرد، نجس نمی‌شود، تا ملاقِی آن نجس شود؛ در ذهنش این بوده است که مراد از نجاست میّت، این است که نجس العین می‌شود و با توجه به اینکه نجس العین، قابل تطهیر با آب نیست، نتیجه گرفته است که مسلمان با مردن نجس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کافر هم همین گیر وجود دارد که اگر کافر نجس العین باشد، معنی ندارد که با اسلام پاک شود، و فرموده که نجاست کفّار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تند شده است و فرموده این حرف ایشان دوری از فقه است و نصّاً و فتواً جای شک ندارد که شخص با موت نجس می‌شود؛ مثلاً در صحیحه ابراهیم بن میمون به این مطلب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یَعْقُوبَ عَنْ مُحَمَّدِ بْنِ یَحْیَی عَنْ أَحْمَدَ بْنِ مُحَمَّدٍ عَنِ ابْنِ مَحْبُوبٍ عَنِ ابْنِ رِئَابٍ عَنْ إِبْرَاهِیمَ بْنِ مَیْمُونٍ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یَقَعُ ثَوْبُهُ عَلَی جَسَدِ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کَانَ غُسِّلَ فَلَا تَغْسِلْ مَا أَصَابَ ثَوْبَکَ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لَمْ یُغَسَّلْ فَاغْسِلْ مَا أَصَابَ ثَوْبَکَ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إِذَا بَرَدَ الْمَیِّتُ</w:t>
      </w:r>
      <w:r>
        <w:rPr>
          <w:rFonts w:eastAsia="IRNazanin" w:cs="IRNazanin"/>
          <w:color w:val="111111"/>
          <w:sz w:val="28"/>
          <w:szCs w:val="28"/>
          <w:rtl w:val="true"/>
          <w:lang w:bidi="fa-IR"/>
        </w:rPr>
        <w:t>».</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فیض این روایات را توجیه کرده است، همان امر عقلانی سبب شده که این روایات را توجیه کند، اینکه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قذاراتی که از میّت به او رسیده است، تمیزش بکن؛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قذارات عارضیّه است نه قذارات ذاتیّه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با توجه به اینکه ظاهر این روایت تفصیل بین غسل و عدم غسل است و ظاهر این است که لباس به جسد خورده است، به ذهن می‌زند شستن بخاطر قذارات ذاتیه باشد؛ و فرمایش ایشان خلاف فتاوی و اجماع علماء است و همچنین خلاف روایات است و حرف باطلی است؛ و اینکه فرموده اگر نجس العین شود، قابل تطهیر نیست، همانطور که صاحب جواهر فرموده است اینها امور اعتباری است و تابع إعتبارشارع است که شارع مقدّس برای این میّت مسلمان قبل از غسل، إعتبار نجاست کرده است و بعد از غسل، اعتبار طهارت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 عصیر عنبی است که در موارد غلیان و کم نشدن دو سوم، إعتبار نجاست کرده است و بعد از آن اعتبار طهارت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روایات در باب کافر هم این است که نجس هستند و با شهادتین اعتبار طهارت شده است برای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مقام دو حکم داریم، یکی نجاست و دیگری اینکه مس او موجب غسل است، منتهی شرطشان فرق می‌کند، منجّس هست به شرط اینکه رطوبت مسریّه داشته باشد، رطوبت مسریّه قرینه ارتکازیّه است، و این شرط در کثیری از روایات تنجّس ملاقِی نیامده است و از باب ارتکاز است، کلّ یابسٍ ذکیّ، یک امر ارتکازی را بیان می‌کند، مثل روایت ابراهیم بن میمون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اصاب ثوبک جسد المیت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اطلاق ندارد و مراد این است که آن را بشوئید در صورتی که رطوبت مسریّه داشته باشد، از ما هم اگر سؤال بکنند که دست زدیم به گوشتها و بگوئیم دستش را بشوید، یعنی اگر رطوبت مسریّه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منجّس بودن از جهت برودت و حرارت اطلاق دارد، چون روایت ابراهیم بن میمون اطلاق دارد، شاید اصلاً قدر متیقّن قبل از غسل، حرارت و لم یبرد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وجوب غسل مسّ میّت، این قرینه را نداریم و بحث نجاست و سرایت نیست و غسل واجب است چه رطوبت داشته باشد یا نه و در هر صورت آن آفت معنوی سرایت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مقتضای روایات مفصّله، بین برودت و حرارت تفصیل می‌دهیم؛ در صحیحه محمد بن مسلم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بحرارته فلا انّما ذلک إذا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که در مورد وجوب غسل، از جهت حرارت و برودت، تفصیل است، اما از جهت رطوبت اطلاق دارد؛ و در مورد نجاست از جهت حرارت اطلاق دارد و از جهت رطوبت تفصیل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مرحوم سیّد فرموده است علی الأقوی در نجاست، رطوبت شرط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فی إیجابه للنجاسة یشترط أن یکون مع الرطوبة علی الأقوی</w:t>
      </w:r>
      <w:r>
        <w:rPr>
          <w:rFonts w:eastAsia="IRNazanin" w:cs="IRNazanin"/>
          <w:color w:val="111111"/>
          <w:sz w:val="28"/>
          <w:szCs w:val="28"/>
          <w:rtl w:val="true"/>
          <w:lang w:bidi="fa-IR"/>
        </w:rPr>
        <w:t>)</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در مقابل یک قولی هست که می‌گوید ملاقات میّت نجاست می‌آورد و لو رطوبت نداشته باشد، که مرحوم علّامه همین فرمایش را دارد و دلیل آن هم تمسّک به اطلاق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نظر مرحوم سیّد روایات از این جهت اطلاق ندارد</w:t>
      </w:r>
      <w:r>
        <w:rPr>
          <w:rFonts w:eastAsia="IRNazanin" w:cs="IRNazanin"/>
          <w:color w:val="111111"/>
          <w:sz w:val="28"/>
          <w:szCs w:val="28"/>
          <w:rtl w:val="true"/>
          <w:lang w:bidi="fa-IR"/>
        </w:rPr>
        <w:t>.</w:t>
      </w:r>
      <w:bookmarkStart w:id="79" w:name="pg4454_28905"/>
    </w:p>
    <w:p>
      <w:pPr>
        <w:pStyle w:val="BookText"/>
        <w:rPr/>
      </w:pPr>
      <w:bookmarkEnd w:id="79"/>
      <w:r>
        <w:rPr>
          <w:rFonts w:ascii="IRNazanin" w:hAnsi="IRNazanin" w:eastAsia="IRNazanin"/>
          <w:color w:val="111111"/>
          <w:sz w:val="28"/>
          <w:sz w:val="28"/>
          <w:szCs w:val="28"/>
          <w:rtl w:val="true"/>
          <w:lang w:bidi="fa-IR"/>
        </w:rPr>
        <w:t>مرحوم سیّد فرموده گرچه أحوط این است که از مسّ نمودن میّت در حال خشک بودن بدن او، نیز اجتناب بکند، خصوصاً در میّت انسان که شبهه اطلاقش قوی‌تر است؛ که ممکن است وجه این احتیاط مرحوم سیّد همان حرف مرحوم علّامه باشد که روایات اطلاق دارد، یعنی احتمال دارد اینکه شارع فرموده اگر لباست به میّت رسید، آن را بشور، به نحو مطلق باشد؛ در صحیحه ابراهیم بن میمون با توجه به اینکه غالباً میّت خشک است و ثوب هم خشک است، شاید بخاطر وجود میکروبی است که حتّی در حال خشکی هم وجود دارد، و لعلّ همین در ذهن مرحوم علاّمه بوده است که فتوی به اطلاق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یتم الکلام فی البحث عن غسل المیّت</w:t>
      </w:r>
      <w:r>
        <w:rPr>
          <w:rFonts w:eastAsia="IRNazanin" w:cs="IRNazanin"/>
          <w:color w:val="111111"/>
          <w:sz w:val="28"/>
          <w:szCs w:val="28"/>
          <w:rtl w:val="true"/>
          <w:lang w:bidi="fa-IR"/>
        </w:rPr>
        <w:t>)</w:t>
      </w:r>
    </w:p>
    <w:p>
      <w:pPr>
        <w:pStyle w:val="Heading2"/>
        <w:numPr>
          <w:ilvl w:val="1"/>
          <w:numId w:val="1"/>
        </w:numPr>
        <w:rPr/>
      </w:pPr>
      <w:bookmarkStart w:id="80" w:name="__RefHeading___Toc261803_3644566090"/>
      <w:bookmarkStart w:id="81" w:name="_Toc27"/>
      <w:bookmarkEnd w:id="80"/>
      <w:r>
        <w:rPr>
          <w:rtl w:val="true"/>
        </w:rPr>
        <w:t>أحکام أموات</w:t>
      </w:r>
      <w:r>
        <w:rPr>
          <w:rtl w:val="true"/>
        </w:rPr>
        <w:t>/</w:t>
      </w:r>
      <w:r>
        <w:rPr>
          <w:rtl w:val="true"/>
        </w:rPr>
        <w:t xml:space="preserve">توبه </w:t>
      </w:r>
      <w:r>
        <w:rPr>
          <w:rtl w:val="true"/>
        </w:rPr>
        <w:t>/</w:t>
      </w:r>
      <w:r>
        <w:rPr>
          <w:rtl w:val="true"/>
        </w:rPr>
        <w:t xml:space="preserve">وجوب توبه، إرشادیّت و مولویّت وجوب </w:t>
      </w:r>
      <w:r>
        <w:rPr/>
        <w:t>94/10/28</w:t>
      </w:r>
      <w:bookmarkEnd w:id="8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أموات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توبه، إرشادیّت و مولویّت وجوب</w:t>
      </w:r>
    </w:p>
    <w:p>
      <w:pPr>
        <w:pStyle w:val="BookText"/>
        <w:rPr/>
      </w:pPr>
      <w:r>
        <w:rPr>
          <w:rFonts w:ascii="IRNazanin" w:hAnsi="IRNazanin" w:eastAsia="IRNazanin"/>
          <w:color w:val="111111"/>
          <w:sz w:val="28"/>
          <w:sz w:val="28"/>
          <w:szCs w:val="28"/>
          <w:rtl w:val="true"/>
          <w:lang w:bidi="fa-IR"/>
        </w:rPr>
        <w:t>فصل فی أحکام الأموات‌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أهم الأمور و أوجب الواجبات التوبة من المعاصی و حقیقتها الندم و هو من الأمور القلبیة و لا یکفی مجرد قوله أستغفر الله بل لا حاجة إلیه مع الندم القلبی و إن کان‌ أحوط و یعتبر فیها العزم علی ترک العود إلیها و المرتبة الکاملة منها ما ذکره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وجوب توبه</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می‌فرماید یکی از مهمترین اُمور و أوجب الواجبات، توبه از معاصی است؛</w:t>
      </w:r>
      <w:r>
        <w:rPr>
          <w:rStyle w:val="FootnoteAnchor"/>
          <w:rtl w:val="true"/>
        </w:rPr>
        <w:footnoteReference w:id="168"/>
      </w:r>
      <w:r>
        <w:rPr>
          <w:rFonts w:ascii="IRNazanin" w:hAnsi="IRNazanin" w:eastAsia="IRNazanin"/>
          <w:color w:val="111111"/>
          <w:sz w:val="28"/>
          <w:sz w:val="28"/>
          <w:szCs w:val="28"/>
          <w:rtl w:val="true"/>
          <w:lang w:bidi="fa-IR"/>
        </w:rPr>
        <w:t xml:space="preserve">  در شریعت إهتمام زیادی نسبت به توبه وجود دارد و به ألسنه مختلفه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تشویقیّه، تهدیدیّه، ترغیبیّه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توبه را مطرح نموده‌اند، حتّی در روایات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آن هم این است که هر آن ممکن است بمیرد و اگر توبه نکند استحقاق عقوبت دارد؛ توبه فوری است، چون موت به دست انسان نیست و از طرفی توبه کردن هم سهل است و مشقّتی ندارد؛ اینکه عقل، انسان را إلزام به توبه کردن، می‌کند شکی در آن نداریم، اما اینکه من أوجب الواجبات باشد، به آن شدّتی که مرحوم سیّد فرموده است، برای ما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مولویّت و إرشادیّت وجوب توبه</w:t>
      </w:r>
    </w:p>
    <w:p>
      <w:pPr>
        <w:pStyle w:val="BookText"/>
        <w:rPr/>
      </w:pPr>
      <w:r>
        <w:rPr>
          <w:rFonts w:ascii="IRNazanin" w:hAnsi="IRNazanin" w:eastAsia="IRNazanin"/>
          <w:color w:val="111111"/>
          <w:sz w:val="28"/>
          <w:sz w:val="28"/>
          <w:szCs w:val="28"/>
          <w:rtl w:val="true"/>
          <w:lang w:bidi="fa-IR"/>
        </w:rPr>
        <w:t>اینکه توبه واجب است منصوص است و بحثی ندارد، اما اینکه وجوبش عقلی است یا شرعی؟ عقلی است یعنی عقل می‌گوید برای اینکه دفع عقاب بر معاصی بکند و از ضرر آنها خارج شوید، تُب إلی الله، اما اینکه ترک توبه معصیّت داشته باشد، نه؛ اینکه انسان از عقوبت باید فرار بکند عقلی است، یا فطری است، مهم نیست؛ هر کدام باشد استحقاق عقوبت مال معاصی است؛ بخلاف اینکه بگوئیم توبه واجب شرعی است که اگر توبه نکند، علاوه بر آن معاصی یک معصیت دیگر هم رخ می‌دهد و یک استحقاق عقوبت دیگری هم پیدا می‌کند، چون یک واجب دیگر را هم ترک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أمر به توبه نفسیّت است، و امر نفسی هم استحقاق عقوبت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عقلی و شرعی بودن وجوب توبه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حکیم و قول به إرشادیّت وجوب توبه</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حکیم</w:t>
      </w:r>
      <w:r>
        <w:rPr>
          <w:rStyle w:val="FootnoteAnchor"/>
          <w:rtl w:val="true"/>
        </w:rPr>
        <w:footnoteReference w:id="169"/>
      </w:r>
      <w:r>
        <w:rPr>
          <w:rFonts w:ascii="IRNazanin" w:hAnsi="IRNazanin" w:eastAsia="IRNazanin"/>
          <w:color w:val="111111"/>
          <w:sz w:val="28"/>
          <w:sz w:val="28"/>
          <w:szCs w:val="28"/>
          <w:rtl w:val="true"/>
          <w:lang w:bidi="fa-IR"/>
        </w:rPr>
        <w:t xml:space="preserve">  ادّعا کرده است که وجوب توبه عقلی است و وجوب شرعی ندارد، فرموده درست است که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توبوا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توبه وجوب شرعی دارد، لکن به قرینه عقلیّه و عرفیّه می‌گوئیم که این امر إرشاد به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آیات که امر به توبه داریم، چون پشت سرش خاصیّت و ثمره‌اش را بیان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می‌زند که ارشاد باشد، زیرا بیان اثر قرینه است که وقتی امر می‌کند آن امر برای ارشاد است، اگر در مواردی، امری یا نهیی آمد و بعد تذکّر از آن، اثر مخالفت یا أثر موافقت را بیان نموده است، نمی‌خواهد ما را بعنوان مولی متعبّد به آن أمر بکند؛ اینکه توضیح می‌دهد برای این است که می‌خواهد آن امر مولیّ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خواص و فوائد را بیان می‌کند معلوم می‌شود در مقام بیان ارشاد، زیرا إعمال مولویّت، نیاز به زور و تحکّم دارد، نه بیان فوائد وخواص</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روایاتی که در مورد توبه وارد شده است، و مرحوم شیخ حرّ عاملی در کتاب جهاد چند باب را برای توبه و استغفار آورده است، که کثیری از آن روایات در مقام بیان خواص توبه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التّائب من الذّنب کمن لا ذنب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فقط تعداد اندکی از این روایات، امر به توبه می‌کند بدون اینکه خواص را بیان بفرماید؛ که قسم اول با توجه به اینکه خواص را ذکر نموده است، حمل بر ارشاد می‌شوند، و در مورد قسم دوم روایات، هم با توجه به قرینه عقلیّه می‌گوئیم که أمر در آنها ارشادی است؛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که با توجه به قرینه عقلیّه نمی‌تواند أمر به اطاعت خداوند شرعی باشد، چون اگر مولوی باشد، با توج به اینکه یکی از امرهای خداوند هم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یکی از مصادیق اطاعت خداوند، اطاعت همین أطیعوا است، باید اطاعت این را هم بگوید که واجب است، و در ادامه هم امری که می‌گوید اطاعت این واجب است نیز نیاز به اطاعت دارد، و هکذا یتسلسل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بحث خبر واحد اگر از شارع نقل فرمودند 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خبر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همین خبر هم می‌شود، و این خبر هم یکی از مصادیق این جمله می‌شود، پس باید بگوید که این هم حجّت است؛ فرموده گر چه تسلسل در امور اعتباریّه محال نیست، چون اُمور اعتباریّه بند به اعتبار است، ولی چون خلاف ارتکاز است و قابل التزام نیست که چند وجوب داشته باشیم، آن را قبول نداریم؛ همانطور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أطعیوا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نمی‌توانیم بپذیریم که چند وجوب داشته باشیم و اینکه عقاب‌های متعدّد، خلاف ارتکاز است، آن را حمل بر ارشاد می‌کردیم، در محل کلام هم چون این قرینه موجود است، امر به توبه را حمل بر ارشاد می‌کنیم؛ و نتیجه گرفته است که وجوب توبه عقلی است، و وجوب شرعی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استاد در کلام مرحوم حکیم</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این فرمایش قابل جواب است؛ همانطور که مرحوم خوئی در تنقیح</w:t>
      </w:r>
      <w:r>
        <w:rPr>
          <w:rStyle w:val="FootnoteAnchor"/>
          <w:rtl w:val="true"/>
        </w:rPr>
        <w:footnoteReference w:id="170"/>
      </w:r>
      <w:r>
        <w:rPr>
          <w:rFonts w:ascii="IRNazanin" w:hAnsi="IRNazanin" w:eastAsia="IRNazanin"/>
          <w:color w:val="111111"/>
          <w:sz w:val="28"/>
          <w:sz w:val="28"/>
          <w:szCs w:val="28"/>
          <w:rtl w:val="true"/>
          <w:lang w:bidi="fa-IR"/>
        </w:rPr>
        <w:t xml:space="preserve">  فرموده است، این فرمایش درست نیست، اینکه فرموده بیان خواص قرینه بر ارشادیّ بودن است، جواب این است که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شریفه هم مواردی داریم که امر به توبه بدون ذکر خاصیّت آمده است، و اگر در یک جا امر به توبه بدون ذکر خاصیّت، داشته باشیم،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خاصیّت قرینه بر ارشادیّت نیست، این فضل خداوند است که امر مولوی می‌کند، ولی ربما تفضّل هم می‌کند و خاصیّت آن را هم بیان می‌کند؛ همانطور که امر به صوم نموده است و فائده آن را هم بیان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کُتِبَ عَلَیْکُمُ الصِّیَامُ کَمَا کُتِبَ عَلَی الَّذِینَ مِنْ قَبْلِکُمْ لَعَلَّکُمْ تَتَّقُونَ</w:t>
      </w:r>
      <w:r>
        <w:rPr>
          <w:rFonts w:eastAsia="IRNazanin" w:cs="IRNazanin"/>
          <w:color w:val="111111"/>
          <w:sz w:val="28"/>
          <w:szCs w:val="28"/>
          <w:rtl w:val="true"/>
          <w:lang w:bidi="fa-IR"/>
        </w:rPr>
        <w:t>».</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امر به صلاة نموده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أَقِمِ الصَّلاَةَ إِنَّ الصَّلاَةَ تَنْهَی عَنِ الْفَحْشَاءِ وَ الْمُنْکَرِ </w:t>
      </w:r>
      <w:r>
        <w:rPr>
          <w:rFonts w:eastAsia="Amiri" w:cs="Amiri" w:ascii="Amiri" w:hAnsi="Amiri"/>
          <w:color w:val="111111"/>
          <w:sz w:val="28"/>
          <w:szCs w:val="28"/>
          <w:rtl w:val="true"/>
          <w:lang w:bidi="ar-SA"/>
        </w:rPr>
        <w:t>...».</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بزرگی و کرامت انسان با اینکه امرش مولی است، سبب می‌شود که از باب تفضّل، به نکته آن هم اشاره کند، پس اشاره به بیان نکته قرینه بر ارشادیّت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أوامری که به توبه رسیده است، مولوی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بعضی از آیات شریفه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تُوبُوا إِلَی اللَّهِ تَوْبَةً نَصُوحاً</w:t>
      </w:r>
      <w:r>
        <w:rPr>
          <w:rFonts w:eastAsia="IRNazanin" w:cs="IRNazanin"/>
          <w:color w:val="111111"/>
          <w:sz w:val="28"/>
          <w:szCs w:val="28"/>
          <w:rtl w:val="true"/>
          <w:lang w:bidi="fa-IR"/>
        </w:rPr>
        <w:t>».</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توبه را مقیّد کرده است، ممکن است ارشاد باشد، ولی امر به توبه مطلق، ظاهر در این است که مولوی است و ظهور در وجوب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اینکه یک تذکّری را ضمیمه کنیم، امر را از مولویّت نمی‌اندازد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قرینه دوم است که اگر این قرینه درست باشد، باید در مورد آیات هم بگوئیم ارشادی است، فرموده اگر مولوی باشد، تسلسل لازم می‌آید، لکن این حرف ایشان قابل التزام نیست و خلاف ارتکاز متشرّعه است؛ لاأقل در مورد خداوند قطعی البطلان است که استحقاقات عدیده را برای عبدی که توبه را ترک نموده است، جعل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ایشان فرموده قرینه عقلیّه داریم، می‌گوئیم نتیجه آن این نیست که امر ارشادی است؛ مشکل از تعدّد امر است که ما از تعدّدش دست بر می‌داریم، و می‌گوئیم امر اولی که نسبت به توبه است، مولوی است، اما مراحل بعدی را با توجه به این قرینه می‌گوئیم مولوی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قرینه سبب می‌شود که نسبت به بعدی‌ها رفع ید کنیم، لکن وجهی ندارد که امر به توبه نسبت به معاصی هم مولوی نباشد؛ اینکه نسبت به تکرّر، مولویّت قابل التزام نیست، ملازمه ندارد که بگوئیم خودش هم مولوی نیست، بلکه فقط می‌گوئیم که تکرّرش مولوی نیست، ولی امری که به توبه از معاصی داریم را بر مولویّت، حمل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فرمایش مرحوم حکیم برای ردّ مولویّت، درست نیست و همین جواب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مطرح می‌شود؛ آنی که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مولوی است، و مصادیق اطاعت 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را حمل بر ارشاد می‌کنیم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ما می‌گوئیم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جهت دیگری فرق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قرینه وجود دارد که بخاطر آن، می‌گوئیم که امر به اطاعت مولوی نیست ولی آن قرینه در امر به توبه وجود ندارد، و حمل بر مولویّت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باشد، مستلزم لغویّت است، چون اطاعت خدا به این است که مثلاً نماز بخواند، و حال اینکه قبلاً فرموده نماز بخوانید، یعنی قبل از أطیعوا امر به نماز خواندن کرده است، و با توجه به اینکه مصداق خارجی اطاعت خداوند با اوامری که نسبت به واجبات نموده است، واحد است، لازمه امر مولوی به اطاعت لغویّت است؛ البته این مشکل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مصادیق خارجی توبه با مصادیق اوامر و نواهی فرق می‌کند، این شخص اوامر و نواهی را عصیان 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توبه کن؛ توبه کن، غیر از این است که شراب نخور؛ پس در مورد توبه إعمال مولویّت جا دارد و قرینه بر خلاف مولویّت وجود ندارد تا ناچار شویم که آن را حمل بر ارشادیّت کنیم؛ پس اینکه مرحوم حکیم بحث توبه را به بحث إطاعت، قیاس کرده است، نادرست است؛ پس همانطور که مرحوم خوئی فرموده است، توبه هم عقلاً و هم شرعاً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اینکه فرمایش از مرحوم خوئی با مبنایش سازگاری ندارد، مبنای ایشان این است که اگر خطابی از مولی در موردی که حکم عقل هست، صارد شود، ظاهرش ارشادی است، فرموده بین حکم عقل و شرع ملازمه نیست؛ ایشان بر خلاف قاعده ملازمه معروفه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حکم به العقل، حکم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إدّعا دارد و قاعده را اینگونه قبول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حکم به العقل، لم یحکم به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اینکه در تنقیح ادّعا کرده است که وجوب توبه شرعی است، این مطالب را برای ردّ کلام مرحوم حکیم آورده است و الّا خلاف مبنای خودش در جاهای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حرف ایشان را در مورد ملازمه حکم عقل و شرع، قبول نداریم و می‌گوئیم چه بسا در مواردی که عقل حکم دارد، شارع هم حکم می‌کند، مثل حرمت ظلم؛ مرحوم خوئی طبق مبنای خودش باید بگوید که وجوب توبه عقلی است، و وجوب شرعی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اصل حرفش درست است، چون ما می‌گوئیم ممکن است عقل حکم داشته باشد و شرع هم اعمال مولویّت بکند و لغو هم نیست، چون کثیری از انسانها از عقلشان تبعیّت نمی‌کنند ولی اگر بیانی از جانب شارع بیاید، خودشان را ملزم به انجام آن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انسانها به حرف بزرگتر عمل می‌کنند، ولی به حرف عقلشان عمل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و آبرو ریزی را عقل می‌گوید قبیح است و شرع هم حکم به حرمت دارد</w:t>
      </w:r>
      <w:r>
        <w:rPr>
          <w:rFonts w:eastAsia="IRNazanin" w:cs="IRNazanin"/>
          <w:color w:val="111111"/>
          <w:sz w:val="28"/>
          <w:szCs w:val="28"/>
          <w:rtl w:val="true"/>
          <w:lang w:bidi="fa-IR"/>
        </w:rPr>
        <w:t>.</w:t>
      </w:r>
      <w:bookmarkStart w:id="82" w:name="pg4454_28910"/>
    </w:p>
    <w:p>
      <w:pPr>
        <w:pStyle w:val="Heading2"/>
        <w:numPr>
          <w:ilvl w:val="1"/>
          <w:numId w:val="1"/>
        </w:numPr>
        <w:rPr/>
      </w:pPr>
      <w:bookmarkStart w:id="83" w:name="__RefHeading___Toc261805_3644566090"/>
      <w:bookmarkStart w:id="84" w:name="_Toc28"/>
      <w:bookmarkEnd w:id="82"/>
      <w:bookmarkEnd w:id="83"/>
      <w:r>
        <w:rPr>
          <w:rtl w:val="true"/>
        </w:rPr>
        <w:t>أحکام أموات</w:t>
      </w:r>
      <w:r>
        <w:rPr>
          <w:rtl w:val="true"/>
        </w:rPr>
        <w:t>/</w:t>
      </w:r>
      <w:r>
        <w:rPr>
          <w:rtl w:val="true"/>
        </w:rPr>
        <w:t xml:space="preserve">توبه </w:t>
      </w:r>
      <w:r>
        <w:rPr>
          <w:rtl w:val="true"/>
        </w:rPr>
        <w:t>/</w:t>
      </w:r>
      <w:r>
        <w:rPr>
          <w:rtl w:val="true"/>
        </w:rPr>
        <w:t xml:space="preserve">وجوب توبه، حقیقت توبه </w:t>
      </w:r>
      <w:r>
        <w:rPr/>
        <w:t>94/10/29</w:t>
      </w:r>
      <w:bookmarkEnd w:id="8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أموات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توبه، حقیقت توبه</w:t>
      </w:r>
    </w:p>
    <w:p>
      <w:pPr>
        <w:pStyle w:val="BookText"/>
        <w:rPr/>
      </w:pPr>
      <w:r>
        <w:rPr>
          <w:rFonts w:ascii="IRNazanin" w:hAnsi="IRNazanin" w:eastAsia="IRNazanin"/>
          <w:color w:val="111111"/>
          <w:sz w:val="28"/>
          <w:sz w:val="28"/>
          <w:szCs w:val="28"/>
          <w:rtl w:val="true"/>
          <w:lang w:bidi="fa-IR"/>
        </w:rPr>
        <w:t>مختار نهائی استاد در مورد مولویّت و ارشادیّت وجوب توبه</w:t>
      </w:r>
    </w:p>
    <w:p>
      <w:pPr>
        <w:pStyle w:val="BookText"/>
        <w:rPr/>
      </w:pPr>
      <w:r>
        <w:rPr>
          <w:rFonts w:ascii="IRNazanin" w:hAnsi="IRNazanin" w:eastAsia="IRNazanin"/>
          <w:color w:val="111111"/>
          <w:sz w:val="28"/>
          <w:sz w:val="28"/>
          <w:szCs w:val="28"/>
          <w:rtl w:val="true"/>
          <w:lang w:bidi="fa-IR"/>
        </w:rPr>
        <w:t>بحث در فرع أوّلی بود که مرحوم سیّد متعرض شده است، فرموده توبه من أوجب الواجبات است؛ بحث در این جهت بود که وجوب توبه، شرعی است یا عقلی است؟ عرض شد که ظاهر خطابات این است که شرعی است و این ظاهر قرینه بر خلاف ندارد؛ و ما از دو قرینه‌ای که مرحوم حکیم آورده بود، جواب دادیم؛ و گفتیم که نتیجه همان فرمایش مرحوم خوئی در تنقیح است، که توبه واجبٌ عقلاً و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فی النّفس شیءٌ، این که بگوئیم توبه واجب شرعی است و عصیان آن، استحقاق آخری دارد، با ارتکاز متشرّعه سازگاری ندارد، خصوصا اگر بگوئیم توبه از هر گناه کبیره و صغیره واجب است؛ فنّ همین را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معصیةٍ، تجبُ التوبةَ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 به توبه انحلالی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اینکه اگر توبه نکنیم، هر گناهی دو استحقاق عقوبت بیاورد، ارتکاز این را قبول نمی‌کند؛ و با توجه به این ارتکاز، از ظاهر خطاب در انحلالیّت، رفع ید می‌کنیم، و می‌گوئیم اگر کسی دو گناه هم بکنید باز یک وجوب توبه است، لکن از دو گناه؛ و اگر صد گناه بکند، باز یک توبه نسبت به چند گناه واجب است، نه اینکه به تعداد گناهان، توبه واجب باشد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مطلب که بگوئیم انحلال نیست و یک وجوب توبه بیشتر نیست، و یک استحقاق عقوبت بیشتر نداریم، قابل تحمّل است؛ در حقیقت اینکه شارع مقدّس ما را امر به توبه کرده است، برای این است که ما از استحقاق عقوبت آن معاصی خارج شویم، و اگر با امر شارع نسبت به توبه مخالفت کنیم، آن استحقاق عقوبتی که برای معاصی بود، به حال خودش باقی می‌ماند؛ خداوند رحمان در توبه را باز کرده است، تا انسانها از عقاب معاصی خلاص شوند، نه اینکه دوباره مرتکب معصیت شوند، ایجاب توبه به غرض منّت است، در روایات هم داریم که خداوند بر انسانها منّت نهاد، و بابی را باز کرد و نام آن را توبه گذاشته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ففتح باباً یسمّی بالتوبه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همانطور که مرحوم خوئی در تنقیح فرموده است اینکه امر به توبه یک تکلیف آخری باشد که مخالفتش عقوبت داشته باشد، مورد قبول نیست؛ و می‌گوئیم بالفرض امر به توبه مولوی باشد، لکن نفسی نیست و طریقی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موالی عرفی هم توبه برای رفع کردن معاصی سابق است و یک نحو منّت نهادن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از توبه این است که ذمّه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ذنب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برای رفع کدورت است و خودش ملاک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توبه</w:t>
      </w:r>
    </w:p>
    <w:p>
      <w:pPr>
        <w:pStyle w:val="BookText"/>
        <w:rPr/>
      </w:pPr>
      <w:r>
        <w:rPr>
          <w:rFonts w:ascii="IRNazanin" w:hAnsi="IRNazanin" w:eastAsia="IRNazanin"/>
          <w:color w:val="111111"/>
          <w:sz w:val="28"/>
          <w:sz w:val="28"/>
          <w:szCs w:val="28"/>
          <w:rtl w:val="true"/>
          <w:lang w:bidi="fa-IR"/>
        </w:rPr>
        <w:t>فرع دومی که مرحوم سیّد مطرح کرده است، در مورد حقیقت توبه است، مرحوم سیّد در مورد مفهوم توبه، بحثی نکرده است؛ چون مفهوم توبه واضح است، توبه به معنای رجوع است، تاب یعنی رجع؛ کلام مرحوم سیّد ناظر به حقیقت و واقعیّت توبه است، فرموده حقیقت توبه متقوّم به دو امر است، امر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ندامت نسبت به سابق؛ 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بر ترک نسبت به 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از أعمال سابق</w:t>
      </w:r>
    </w:p>
    <w:p>
      <w:pPr>
        <w:pStyle w:val="BookText"/>
        <w:rPr/>
      </w:pPr>
      <w:r>
        <w:rPr>
          <w:rFonts w:ascii="IRNazanin" w:hAnsi="IRNazanin" w:eastAsia="IRNazanin"/>
          <w:color w:val="111111"/>
          <w:sz w:val="28"/>
          <w:sz w:val="28"/>
          <w:szCs w:val="28"/>
          <w:rtl w:val="true"/>
          <w:lang w:bidi="fa-IR"/>
        </w:rPr>
        <w:t>جزء أوّل توبه پشیمانی از اعمال سابق است و اینکه ابتداءً مرحوم سیّد فرموده کلامی در آن نیست که قوام توبه به ندامت است؛ کثیراً ما انسان ازدواج می‌کند و پشیمان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پشیمانی یک امر قلبی است، ولی مقدّمات آن به دست خود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الندامه هی التألّم النفسانی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أبناء العرف و عقلاء است و همچنین در روایات هم آمده است کفی بالندم توبه که ندامت را مرتبه اول توبه قرار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بالنّدم توبةً</w:t>
      </w:r>
      <w:r>
        <w:rPr>
          <w:rFonts w:eastAsia="IRNazanin" w:cs="IRNazanin"/>
          <w:color w:val="111111"/>
          <w:sz w:val="28"/>
          <w:szCs w:val="28"/>
          <w:rtl w:val="true"/>
          <w:lang w:bidi="fa-IR"/>
        </w:rPr>
        <w:t>).</w:t>
      </w:r>
      <w:r>
        <w:rPr>
          <w:rStyle w:val="FootnoteAnchor"/>
          <w:rtl w:val="true"/>
        </w:rPr>
        <w:footnoteReference w:id="174"/>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مرحوم سیّد فرموده است که تلّفظ لازم نیست؛ در محل کلام دو عنوان داریم، یکی عنوان توبه و دیگری عنوان استغفار؛ که استغفار غیر از توبه است و همانگونه که مرحوم خوئی فرموده است در آیات شریفه هم به طور جداگانه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اسْتَغْفِرُوا رَبَّکُمْ ثُمَّ تُوبُوا إِلَیْهِ</w:t>
      </w:r>
      <w:r>
        <w:rPr>
          <w:rFonts w:eastAsia="IRNazanin" w:cs="IRNazanin"/>
          <w:color w:val="111111"/>
          <w:sz w:val="28"/>
          <w:szCs w:val="28"/>
          <w:rtl w:val="true"/>
          <w:lang w:bidi="fa-IR"/>
        </w:rPr>
        <w:t>».</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اخبار هم دو عنوان است، در روایت جنود</w:t>
      </w:r>
      <w:r>
        <w:rPr>
          <w:rStyle w:val="FootnoteAnchor"/>
          <w:rtl w:val="true"/>
        </w:rPr>
        <w:footnoteReference w:id="176"/>
      </w:r>
      <w:r>
        <w:rPr>
          <w:rFonts w:ascii="IRNazanin" w:hAnsi="IRNazanin" w:eastAsia="IRNazanin"/>
          <w:color w:val="111111"/>
          <w:sz w:val="28"/>
          <w:sz w:val="28"/>
          <w:szCs w:val="28"/>
          <w:rtl w:val="true"/>
          <w:lang w:bidi="fa-IR"/>
        </w:rPr>
        <w:t xml:space="preserve">  هم اینها را دو تا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طلب غفران است و لو در درون شخص ندامتی نیست؛ و توبه یک واقعیت دیگر است که رجوع قلبی است؛ بعید نیست که استغفار جای توبه را بگیرد، لکن توبه مؤثّر‌تر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مرتبه بالاتری است و استغفار مرتبه پائین‌تر است؛ راه رسیدن به کمال و بخشش خداوند، منحصر به توبه نیست، اگر هم کسی حال توبه یا عُرضه توبه ندارد، راه بسته نیست و می‌تواند استغفار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هم می‌تواند محو کننده‌ی ذنوب باشد، لذا اگر کسی امام جماعت است وگناه کرده است و در هنگام نماز، به طور جدّی استغفار بکند، عدالتش بر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دواء الذنوب الإستغفار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مطلب جای تعمّق و تعقیب دارد، که ببینیم فارق استغفار و توبه چیست، آیا استغفار به جای توبه می‌نشیند یا نه؟ که ظاهر روایات همین است؛ اگر طلب به الفاظ هم جدیّ باشد، اثرش خودش 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بر عدم عود</w:t>
      </w:r>
    </w:p>
    <w:p>
      <w:pPr>
        <w:pStyle w:val="BookText"/>
        <w:rPr/>
      </w:pPr>
      <w:r>
        <w:rPr>
          <w:rFonts w:ascii="IRNazanin" w:hAnsi="IRNazanin" w:eastAsia="IRNazanin"/>
          <w:color w:val="111111"/>
          <w:sz w:val="28"/>
          <w:sz w:val="28"/>
          <w:szCs w:val="28"/>
          <w:rtl w:val="true"/>
          <w:lang w:bidi="fa-IR"/>
        </w:rPr>
        <w:t>مرحوم سیّد فرموده است، جزء دوم توبه این است که عزم بر این داشته باشد که معصیت را ترک بکند؛ که این جزء دوم محل خلاف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حکیم و إنکار جزئیّت</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فقهاء، می‌فرمایند که عزم بر عدم عود از شرایط توبه نیست؛ مرحوم حکیم</w:t>
      </w:r>
      <w:r>
        <w:rPr>
          <w:rStyle w:val="FootnoteAnchor"/>
          <w:rtl w:val="true"/>
        </w:rPr>
        <w:footnoteReference w:id="177"/>
      </w:r>
      <w:r>
        <w:rPr>
          <w:rFonts w:ascii="IRNazanin" w:hAnsi="IRNazanin" w:eastAsia="IRNazanin"/>
          <w:color w:val="111111"/>
          <w:sz w:val="28"/>
          <w:sz w:val="28"/>
          <w:szCs w:val="28"/>
          <w:rtl w:val="true"/>
          <w:lang w:bidi="fa-IR"/>
        </w:rPr>
        <w:t xml:space="preserve">  فرموده که توبه فقط پشیمانی از أعمال سابق است و لازم نیست عزم بر عدم عود داشته باشد؛ عمده کلامش این است که عزم بر عدم عود اگر شرط توبه باشد، غالبا توبه اتفاق نمی‌افتد، چون اکثر مردم که توبه می‌کنند وثوق ندارند که دوباره انجام نمی‌دهند؛ وقتی اطمینان ندارد و یا حتّی کثیری اطمینان به عود دارند، چگونه عزم داشته باشند؛ و در ادعیه نیز توبه شکستن را یک امر متعارفی می‌دانند؛ و از بعض روایات هم استفاده می‌شود که عزم بر عدم عود، شرط توبه نیست، مثلاً در روایت أبی بصیر که سائل سؤال می‌کند از توبه نصوح، و حضرت می‌فرماید توبه نصوح آنی است که عود نکنید، أبابصیر می‌گوید چین توبه‌ای ممکن نیست، که حضرت جوابی مطرح می‌کنند که از آن فهمیده می‌شود که عزم بر عدم عود لازم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بِالْإِسْنَادِ عَنْ أَبِی أَیُّوبَ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تُوبُوا إِلَی اللّهِ تَوْبَةً نَصُوحاً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هُوَ الذَّنْبُ الَّذِی لَا یَعُودُ فِیهِ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 أَیُّنَا لَمْ یَعُدْ فَقَالَ یَا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یُحِبُّ مِنْ عِبَادِهِ الْمُفَتَّنَ التَّوَّابَ</w:t>
      </w:r>
      <w:r>
        <w:rPr>
          <w:rFonts w:eastAsia="IRNazanin" w:cs="IRNazanin"/>
          <w:color w:val="111111"/>
          <w:sz w:val="28"/>
          <w:szCs w:val="28"/>
          <w:rtl w:val="true"/>
          <w:lang w:bidi="fa-IR"/>
        </w:rPr>
        <w:t>».</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استناد روایات و آن دلیل عقلی، می‌گوئیم که شرط توبه، عزم بر عدم عود نیست، گرچه شرط توبه‌ی نصوح عزم بر عدم عود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و قبول جزئیّت</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مرحوم خوئی</w:t>
      </w:r>
      <w:r>
        <w:rPr>
          <w:rStyle w:val="FootnoteAnchor"/>
          <w:rtl w:val="true"/>
        </w:rPr>
        <w:footnoteReference w:id="179"/>
      </w:r>
      <w:r>
        <w:rPr>
          <w:rFonts w:ascii="IRNazanin" w:hAnsi="IRNazanin" w:eastAsia="IRNazanin"/>
          <w:color w:val="111111"/>
          <w:sz w:val="28"/>
          <w:sz w:val="28"/>
          <w:szCs w:val="28"/>
          <w:rtl w:val="true"/>
          <w:lang w:bidi="fa-IR"/>
        </w:rPr>
        <w:t xml:space="preserve">  می‌فرماید حقیقت توبه دو چیز است،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ندامت نسبت به أعمال سابق،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 بر عدم عود؛ حقیقت توبه این است که عبد بر گردد به مولایش، رجوع به فرامین مولایش بکند، کأنّ شخصی که گناه می‌کند، از مولی فرار می‌کند، و باید به 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مولویّة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بکند، که رجوع به فرامین مولا است؛ اگر پشیمان باشد و نسبت به آینده عزم بر عدم عود نداشته باشد، به قوانین مولی بر نگشه است؛ کسی به مولایش بر می‌گردد که مجدّداً سر به قوانین مولایش بسپرد، و کسی که نسبت به آینده تردید دارد، بر نگشته است و بازگشت به مولا نکرده است، و به چنین کسی نمی‌گویند که توبه کرده است؛ به کسی می‌گویند که رجوع به قوانین مولا کرده است، که نسبت به أعمال سابق پشیمان باشد و نسبت به آینده عزم بر عدم عود داشته باشد</w:t>
      </w:r>
      <w:r>
        <w:rPr>
          <w:rFonts w:eastAsia="IRNazanin" w:cs="IRNazanin"/>
          <w:color w:val="111111"/>
          <w:sz w:val="28"/>
          <w:szCs w:val="28"/>
          <w:rtl w:val="true"/>
          <w:lang w:bidi="fa-IR"/>
        </w:rPr>
        <w:t>.</w:t>
      </w:r>
      <w:bookmarkStart w:id="85" w:name="pg4454_28914"/>
    </w:p>
    <w:p>
      <w:pPr>
        <w:pStyle w:val="BookText"/>
        <w:rPr/>
      </w:pPr>
      <w:bookmarkEnd w:id="85"/>
      <w:r>
        <w:rPr>
          <w:rFonts w:ascii="IRNazanin" w:hAnsi="IRNazanin" w:eastAsia="IRNazanin"/>
          <w:color w:val="111111"/>
          <w:sz w:val="28"/>
          <w:sz w:val="28"/>
          <w:szCs w:val="28"/>
          <w:rtl w:val="true"/>
          <w:lang w:bidi="fa-IR"/>
        </w:rPr>
        <w:t>کلام استاد راجع به جزء دوم توبه</w:t>
      </w:r>
    </w:p>
    <w:p>
      <w:pPr>
        <w:pStyle w:val="BookText"/>
        <w:rPr/>
      </w:pPr>
      <w:r>
        <w:rPr>
          <w:rFonts w:ascii="IRNazanin" w:hAnsi="IRNazanin" w:eastAsia="IRNazanin"/>
          <w:color w:val="111111"/>
          <w:sz w:val="28"/>
          <w:sz w:val="28"/>
          <w:szCs w:val="28"/>
          <w:rtl w:val="true"/>
          <w:lang w:bidi="fa-IR"/>
        </w:rPr>
        <w:t>مرحوم خوئی از فرمایشات مرحوم حکیم جواب نداده است؛ که ما در جواب مرحوم حکیم می‌گوئیم اینکه فرموده ظاهر بعض روایات، مثل روایت أبی بصیر، این است که عزم شرط نیست، جواب این است که از این روایت چنین استفاده نمی‌شود، روایت توبه نصوح را معنی کرده است که اگر کسی می‌خواهد توبه‌اش، توبه نصوح باشد، نباید آن را بشکند و سائل سؤال کرده است که مگر می‌شود که نشکند، حضرت فرمود اگر توبه را شکست، باز خدا می‌پذیرد؛ این روایت فقط می‌فرماید که اگر توبه را شکستی، برگرد، اما اینکه حقیقت توبه چیست، و عزم بر عدم عود در آن شرط است یا نیست؟ از این روایت فهمیده نمی‌شود؛ اگر حضرت می‌فرمود با عود، باز هم توبه است، حرف مرحوم حکیم 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فرمود اکثر مردم وثوق به عدم عود ندارند، می‌گوئیم بالفرض اکثر مردم وثوق نداشته باشند که عود نمی‌کنند، لکن آنچه مهم است، این است که در زمان توبه، عزم بر عدم عود پیدا بکنند؛ در زمانی که حالی پیدا کرده‌اند، عزم پیدا بکنند و تصمیم بگیرند که سراغ آن گناهان نروند، لذا بعد از اینکه توبه می‌کنند، در آن أوائل طبق عزمشان عمل می‌کنند، لکن کم کم عزم خود را می‌شکنند، پس اکثر مردم کم کم عزمشان شکسته می‌شود، نه اینکه از اوّل عزم نداشته باشند</w:t>
      </w:r>
      <w:r>
        <w:rPr>
          <w:rFonts w:eastAsia="IRNazanin" w:cs="IRNazanin"/>
          <w:color w:val="111111"/>
          <w:sz w:val="28"/>
          <w:szCs w:val="28"/>
          <w:rtl w:val="true"/>
          <w:lang w:bidi="fa-IR"/>
        </w:rPr>
        <w:t>.</w:t>
      </w:r>
    </w:p>
    <w:p>
      <w:pPr>
        <w:pStyle w:val="Heading2"/>
        <w:numPr>
          <w:ilvl w:val="1"/>
          <w:numId w:val="1"/>
        </w:numPr>
        <w:rPr/>
      </w:pPr>
      <w:bookmarkStart w:id="86" w:name="__RefHeading___Toc261807_3644566090"/>
      <w:bookmarkStart w:id="87" w:name="_Toc29"/>
      <w:bookmarkEnd w:id="86"/>
      <w:r>
        <w:rPr>
          <w:rtl w:val="true"/>
        </w:rPr>
        <w:t>احکام اموات</w:t>
      </w:r>
      <w:r>
        <w:rPr>
          <w:rtl w:val="true"/>
        </w:rPr>
        <w:t>/</w:t>
      </w:r>
      <w:r>
        <w:rPr>
          <w:rtl w:val="true"/>
        </w:rPr>
        <w:t xml:space="preserve">مسائل </w:t>
      </w:r>
      <w:r>
        <w:rPr>
          <w:rtl w:val="true"/>
        </w:rPr>
        <w:t>/</w:t>
      </w:r>
      <w:r>
        <w:rPr>
          <w:rtl w:val="true"/>
        </w:rPr>
        <w:t xml:space="preserve">حقوق النّاس </w:t>
      </w:r>
      <w:r>
        <w:rPr>
          <w:rtl w:val="true"/>
        </w:rPr>
        <w:t xml:space="preserve">- </w:t>
      </w:r>
      <w:r>
        <w:rPr>
          <w:rtl w:val="true"/>
        </w:rPr>
        <w:t xml:space="preserve">حقوق الله </w:t>
      </w:r>
      <w:r>
        <w:rPr/>
        <w:t>94/11/03</w:t>
      </w:r>
      <w:bookmarkEnd w:id="8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حقوق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الله</w:t>
      </w:r>
    </w:p>
    <w:p>
      <w:pPr>
        <w:pStyle w:val="BookText"/>
        <w:rPr/>
      </w:pPr>
      <w:r>
        <w:rPr>
          <w:rFonts w:ascii="IRNazanin" w:hAnsi="IRNazanin" w:eastAsia="IRNazanin"/>
          <w:color w:val="111111"/>
          <w:sz w:val="28"/>
          <w:sz w:val="28"/>
          <w:szCs w:val="28"/>
          <w:rtl w:val="true"/>
          <w:lang w:bidi="fa-IR"/>
        </w:rPr>
        <w:t>تکمیل بحث وجوب توبه</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مورد حقیقت توبه و حکم آن، تمام شد، که حقیقت توبه این است که نسبت به سابق پشیمان بشود، و عزم نسبت به ترک معصیت در لاحق داشته باشد؛ اینکه مرحوم سیّد فرموده بود توبه من أوجب الواجبات است، گفتیم که در وجوب شرعی آن گیر داریم، و نسبت به وجوب عقلی هم گفتیم که آنچه عقل لازم می‌داند تحصیل مؤمّن است، و اینکه توبه وجوب تعیینی به حکم عقل داشته باشد، در آن گیر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که واجب است از این باب است که توبه مؤمّن قطعی است، عقل حکم به تحصیل مؤمّن قطعی می‌کند و اگر قدرت بر آن نداشت، حکم به تحصیل مؤمّن ظنّی می‌کند و اگر قدرت بر مؤمّن ظنّی نداشت، حکم به تحصیل مؤمّن احتمالی می‌کند، که این هم خیلی صاف نیست؛ ولی یک قدم جلوتر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کسی بگوید از آیات و روایاتی که راجع به توبه رسیده است، کشف می‌کنیم که این فرد، طریق مقدّم و جلوتر از سایر طُرق تحصیل مؤمّن است؛ در مورد توبه عباراتی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لا ذنب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یبدّل الله سیّئاتهم بالحسنات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پس مقام اثبات با توبه است و در ثبوت هم توبه بالاتر است از استغفار است؛ و إدّعا بکند که توبه هم جزء مؤمّن‌های قطعی است، بلکه قطعی بودن هم لازم نیست، و همین مقدار که أقرب به دفع ضرر باشد، عقل می‌گوید آنی که أقرب به دفع ضرر است و نزدیکتر به تحصیل أمان است،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می‌گوئیم وجوب توبه عقلی است و وجوب شرعی ندارد؛ و عقل خصوص توبه را نمی‌گوید، ولی می‌گوید آن طریقی که مطمئن‌تر است را بیاور، و با توجه به روایات می‌گوئیم که توبه مطمئن‌تر است، پس توبه عقلاً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إدامه بحث در مسأله یک</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در مسأله یک و مسأله دو، در مورد حقوق النّاس و حقوق الله سخن به میان آورده است؛ فرمایش مرحوم سیّد این است که اینها ربطی به توبه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آنچه را که مربوط به اطاعت امر خداست، درست می‌کند، توبه تجرّی را حلّ می‌کند، اما اگر نماز قضاء یا روزه قضاء دارد، به حال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جهت عصیان و تمرّد را درست می‌کند، اما سایر آثار مثل حقوق الله و حقوق النّاس به حال خودش باقی است، نه چنان است که با توبه هیچ حقّی دیگر به گردن شخص نباشد، و نه چنان است که اگر حقوق مردم را ندهد، توبه قبول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فرموده اگر شخصی حقوق النّاس به ذمّه‌اش هست، در صورتی که امارات موت ظاهر شده، باید در زمان حیات، حقوق مردم را أداء بکند، یا خودش این کار را بکند و یا اینکه از طریق شخص دیگری آن حقوق را به صاحبش برگرداند، و اگر نتوانست باید وصیت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و تقسیم حقوق به أقسام ثلاثه</w:t>
      </w:r>
    </w:p>
    <w:p>
      <w:pPr>
        <w:pStyle w:val="BookText"/>
        <w:rPr/>
      </w:pPr>
      <w:r>
        <w:rPr>
          <w:rFonts w:ascii="IRNazanin" w:hAnsi="IRNazanin" w:eastAsia="IRNazanin"/>
          <w:color w:val="111111"/>
          <w:sz w:val="28"/>
          <w:sz w:val="28"/>
          <w:szCs w:val="28"/>
          <w:rtl w:val="true"/>
          <w:lang w:bidi="fa-IR"/>
        </w:rPr>
        <w:t>مرحوم خوئی در تنقیح حقوق النّاس را به سه قسمت، تقسیم کرده است، قسم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النّاس فوری که ربطی به امارات موت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محل بحث مرحوم سیّد هم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النّاسی که باید به أهلش بدهد و أهلش راضی نیست که این مال یا حقّ در دست غیر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تنقیح فرموده این هم ربطی به امارات موت ندارد و اگر احتمال داشته باشد که به دست حقّ دار نرسد، باید خودش ان را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استاد به کلام مرحوم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مرحوم خوئی در قسم دوم فرموده است که با احتمال موت هم لازم است حقوق را به صاحبانشان برگرداند، ما آن را نفهمیدیم، اینکه مرحوم خوئی استدلال کرده است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یأمرکم أن تؤدّوا الأمانات إلی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این آیه اطلاق دارد و شامل فرض احتمال هم می‌شود و فقط فرضی که یقین به زنده بودن دارد را شامل نمی‌شود، در ذهن ما استدلال به این آیه شریفه ناتمام است، این آیه می‌خواهد بگوید که أهل خیانت نباشید، و هیچ کس از ظاهر اوّلیه آیه این را نمی‌فهمد که همین الآن آن را به صاحبش ردّ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که سیره عقلاء و سیره متشرّعه بر این نیست که اگر امانتی نزد ما هست و یک مقدار احتمال می‌دهیم که بمیریم، باید آنرا به صاحبش بر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ظنّ قویّ و خوف باشد، لازم است که امانات را به صاحبش بر گرداند، یعنی در فرضی که أمارات موت موجود باشد، که امارات موت طریق عقلائی برای موت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امارات موت به امارتی می‌گویند که سبب خوف ضایع شدن حقوق مردم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مجرد احتمال را قبول نداریم و همین که دلیل نداشته باشیم کافی است، و ما می‌گوئیم بلکه دلیل بر عدم وجوب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احتمال حتّی احتمال عقلائی سبب این الزامات نمی‌شود؛ و الأمر یدور مدار التفریط، و تفریط در جائی است که ظنّ عقلائی داشته باشیم و سیره عقلاء بر این نیست که به مجرّد احتمال موت، أمانات را به صاحبانشان برگردانند؛ و در ذهن ما مرحوم حکیم هم همین جور می‌گوید که در فرض امارات واجب است، از باب اینکه طریق عقلائی دارد که حقّ به حقّ دار نمی‌رسد و طریقی دارد که یک کار حرامی در شرف تحقّق است، اما در فرضی که مجرّد احتمال است،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 ثالث کلام مرحوم حکیم و مرحوم خوئی متین است، قسم سومی حقوقی است که عیبی ندارد بعد از مردن این شخص، دست دیگری باشد، که مرحوم سیّد فرموده اگر قدرت دارد برگرداند و الّا وصیت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ثالث، وصیّ که بر می‌گرداند مثل وکیل در زمان حیات است؛ همانطور که در زمان حیات می‌شود به وکیلش بدهد که آنها را برگرداند، می‌تواند با وصیّتی که اطمینان دارد به آن عمل می‌شود، این کار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کلام این است که یک راهی داریم که به دست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ثالث الزمی نیست که خودش برگرداند، گرچه بهتر است که الآن برگرداند، خصوصاً در فرضی که أمارات موت وجود یا یقین به موت داشته باشد، ولی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فرمایش مرحوم سیّد به نحو مطلق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وصیّت در مورد واجباتی که در حال حیات نیابت بردار نیست</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علیه الواجبات التی لا تقبل النیابة حال الحیاة‌ کالصلاة و الصوم و الحج و نحوها وجب الوصیة بها إذا کان له مال بل مطلقا إذا احتمل وجود متبرع و فیما علی الولی کالصلاة و الصوم التی فاتته لعذر یجب إعلامه أو الوصیة باستئجارها أیضا</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 الله چند قسم است، یک قسم حقوقی که در حال حیات قابل نیابت نیست، مثل نماز و روزه و مثل حجّ در بعض صور؛ واجباتی که در زمان حیات، قابل نیابت نیست، باید وصیت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دوم واجباتی که در حال حیات قابل نیابت است، مثل شخص موسری که توان رفتن به حجّ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موسر غیر قادر بالمباشره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چنین حجّی ظاهر کلام مرحوم سیّد این است که در صورتی که امارات موت پیدا شد، باید در حال حیات نائب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مرحوم سیّد این قسم را مطرح نکرده است شاید در ذهنش نیامده که موردی داریم که در حال حیات نیابت بردار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داخل در یک قاعده است که برای مسأله قبلی هم مفید است، قاعده این است که هرگاه تکلیفی در حقّ مکلّف فعلیّت پیدا کرد، تکلیفی که وقت ندارد یا وقتش موسَّع است، اگر تکلیفی که وقت دارد فوری نباشد یا موسّع باشد، این شخص اشتغال یقینی به تکلیف پیدا می‌کند که یستدعی الفراغ الیقینی، و اگر امکان ندارد فراغ اطمینانی و اگر فراغ اطمینانی امکان ندارد، فراغ احتمالی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الإشتغال الیقینی یستلزم الفراغ الیقینی، علماً و ظنّا و 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قاعده مقبول عند الکلّ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قاعده اگر واجبی بود که وقت نداشت یا موسّع بود، وقتی می‌توانم امتثال این را به تأخیر بیندازیم که یقین یا اطمینان داشته باشیم که تا آخر وقت مشکلی پیش نمی‌آید؛ و اما اگر یقین نداریم، و احتمال عقلائی می‌دهیم یا ظنّ داریم که اگر تأخیر بیندازیم، فراغ حاصل نمی‌شود، باید نائب بگیرد؛ درست است که شارع مقدّس به صورت موسّع جعل کرده است، ولی اصل فعل را از ما خواسته است، که الآن نسبت به اصل فعل، قدرت داریم و احتمال دارد که بعداً قدرت نداشته باشیم، این است که گفته‌اند اول وقت لازم نیست نماز را بخوانید، مگر اینکه احتمال بدهید که با تأخیر، نماز ضایع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الإمتناع بالإختیار، لا ینافی الإختیار عقوبةً</w:t>
      </w:r>
      <w:r>
        <w:rPr>
          <w:rFonts w:eastAsia="IRNazanin" w:cs="IRNazanin"/>
          <w:color w:val="111111"/>
          <w:sz w:val="28"/>
          <w:szCs w:val="28"/>
          <w:rtl w:val="true"/>
          <w:lang w:bidi="fa-IR"/>
        </w:rPr>
        <w:t>).</w:t>
      </w:r>
      <w:bookmarkStart w:id="88" w:name="pg4454_28918"/>
    </w:p>
    <w:p>
      <w:pPr>
        <w:pStyle w:val="BookText"/>
        <w:rPr/>
      </w:pPr>
      <w:bookmarkEnd w:id="88"/>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مثال استصحاب قدرت می‌کنیم ، یا در مقام استصحاب زنده بودن را می‌کنیم؛ چون گرچه امارات موت هست، ولی باز هم شک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قدرت و بقای حیات اثر شرعی ندارد، بلکه اثر عقلی است؛ عقل می‌گوید باید الآن بیاورید، چون تکلیف متوجه شما شده است و قدرت هم دارید و استصحاب قدرت و استصحاب حیات، ثابت نمی‌کند که شما مجاز هستید که نماز را تأخیر بیندازید؛ اینکه قدرت باقی است، تأخیر را اجازه نمی‌دهد، جواز تأخیر از آثار شرعیّ بقای قدرت و بقای حیات نیست، بله اگر قدرت باشد و حیات باشد، از باب اینکه عملی که می‌آورید یکی از مصادیق است و عقل می‌تواند تطبیق بکند، عیبی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قاعده تمام است که هر واجبی که به شما متوجه شد و قدرت بر امتثالش داشتید و آنرا ترک کردید، معذور نیستید</w:t>
      </w:r>
      <w:r>
        <w:rPr>
          <w:rFonts w:eastAsia="IRNazanin" w:cs="IRNazanin"/>
          <w:color w:val="111111"/>
          <w:sz w:val="28"/>
          <w:szCs w:val="28"/>
          <w:rtl w:val="true"/>
          <w:lang w:bidi="fa-IR"/>
        </w:rPr>
        <w:t>.</w:t>
      </w:r>
    </w:p>
    <w:p>
      <w:pPr>
        <w:pStyle w:val="Heading2"/>
        <w:numPr>
          <w:ilvl w:val="1"/>
          <w:numId w:val="1"/>
        </w:numPr>
        <w:rPr/>
      </w:pPr>
      <w:bookmarkStart w:id="89" w:name="__RefHeading___Toc261809_3644566090"/>
      <w:bookmarkStart w:id="90" w:name="_Toc30"/>
      <w:bookmarkEnd w:id="89"/>
      <w:r>
        <w:rPr>
          <w:rtl w:val="true"/>
        </w:rPr>
        <w:t>أحکام أموات</w:t>
      </w:r>
      <w:r>
        <w:rPr>
          <w:rtl w:val="true"/>
        </w:rPr>
        <w:t>/</w:t>
      </w:r>
      <w:r>
        <w:rPr>
          <w:rtl w:val="true"/>
        </w:rPr>
        <w:t xml:space="preserve">مسائل </w:t>
      </w:r>
      <w:r>
        <w:rPr>
          <w:rtl w:val="true"/>
        </w:rPr>
        <w:t>/</w:t>
      </w:r>
      <w:r>
        <w:rPr>
          <w:rtl w:val="true"/>
        </w:rPr>
        <w:t xml:space="preserve">حقوق النّاس </w:t>
      </w:r>
      <w:r>
        <w:rPr>
          <w:rtl w:val="true"/>
        </w:rPr>
        <w:t xml:space="preserve">- </w:t>
      </w:r>
      <w:r>
        <w:rPr>
          <w:rtl w:val="true"/>
        </w:rPr>
        <w:t xml:space="preserve">حقوق الله </w:t>
      </w:r>
      <w:r>
        <w:rPr/>
        <w:t>94/11/04</w:t>
      </w:r>
      <w:bookmarkEnd w:id="9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أموات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حقوق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الله</w:t>
      </w:r>
    </w:p>
    <w:p>
      <w:pPr>
        <w:pStyle w:val="BookText"/>
        <w:rPr/>
      </w:pPr>
      <w:r>
        <w:rPr>
          <w:rFonts w:ascii="IRNazanin" w:hAnsi="IRNazanin" w:eastAsia="IRNazanin"/>
          <w:color w:val="111111"/>
          <w:sz w:val="28"/>
          <w:sz w:val="28"/>
          <w:szCs w:val="28"/>
          <w:rtl w:val="true"/>
          <w:lang w:bidi="fa-IR"/>
        </w:rPr>
        <w:t>قاعده عقلی لزوم رعایت مراتب إمتثال</w:t>
      </w:r>
    </w:p>
    <w:p>
      <w:pPr>
        <w:pStyle w:val="BookText"/>
        <w:rPr/>
      </w:pPr>
      <w:r>
        <w:rPr>
          <w:rFonts w:ascii="IRNazanin" w:hAnsi="IRNazanin" w:eastAsia="IRNazanin"/>
          <w:color w:val="111111"/>
          <w:sz w:val="28"/>
          <w:sz w:val="28"/>
          <w:szCs w:val="28"/>
          <w:rtl w:val="true"/>
          <w:lang w:bidi="fa-IR"/>
        </w:rPr>
        <w:t>بحث حول این قاعده بود که اگر تکلیفی</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مکلّف فعلی شد و قدرت بر امتثال آن داشت، عقل می‌گوید که این تکلیف را از ذمّه‌ات تفریق کن، که این همان تنجّز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می‌گویند عقل حکم به وجوب تفریق ذمّه می‌کند، مراد این است که عقل چنین ادراکی دارد، یعنی عقل درک می‌کند که اگر تفریق ذمّه نکردی، استحقاق عقوبت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تکلیف به هر مقدار و از نظر احراز و مقام اثبات هم در مرتبه اوّل می‌گوید که یقین به فراغ ذمّه پیدا کن و اگر فراغ یقینی ممکن نبود، فراغ ظنّی تحصیل کن، و اگر فراغ ظنّی امکان نداشت، فراغ احتمالی پیدا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احتمال بدهید که این کار عقابت را کم می‌کند، عقل می‌گوید که قلِّلِ 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أساس این فرع مرحوم سیّد همین قاعده عقلیّه است که برای مسأله قبل هم مفید است؛ اگر می‌خواهید تکلیف حقوق النّاس و حقوق الله را حلّ بکنید، این قاعده را بگذارید و طبق این، تکلیف را حلّ کنید؛ حال ما برمی‌گردیم و طبق این قاعده این دو مسأله را دوباره مرور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حقوق النّاس با نظر به قاعده عقلی مراتب امتثال</w:t>
      </w:r>
    </w:p>
    <w:p>
      <w:pPr>
        <w:pStyle w:val="BookText"/>
        <w:rPr/>
      </w:pPr>
      <w:r>
        <w:rPr>
          <w:rFonts w:ascii="IRNazanin" w:hAnsi="IRNazanin" w:eastAsia="IRNazanin"/>
          <w:color w:val="111111"/>
          <w:sz w:val="28"/>
          <w:sz w:val="28"/>
          <w:szCs w:val="28"/>
          <w:rtl w:val="true"/>
          <w:lang w:bidi="fa-IR"/>
        </w:rPr>
        <w:t>مرحوم سیّد فرموده یجب عند ظهور امارات الموت، أداء حقوق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امارات موت یعنی طریق عقلائی به مردن داریم که اگر تکلیفی در بین داریم و الآن انجام ندهیم طریق عقلائی به مخالفت مولی و ماندن تکلیف به زمین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بلکه اطمئناناً مراد مرحوم سیّد از حقوق النّاس، دیونی است که بر گردن انسان است، در مقابل أعیان که أمانات و ودایع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أموالی که انسان از دیگران غصب کرده است، محل کلام مرحوم سیّد نیست و ربطی به امارات موت ندارد، و لازم است که در أوّلین فرصت، آنها را به صاحبش برگرداند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دیون دو قسم هستند، یک قسم دیون حال که مطالِب دارد و یک قسم دیون مؤجّل، که دیون حال که مطالِب دارد، چه امارات موت باشد یا نباشد، باید آنها را أداء کند و لو یقین هم داشته باشد به حیات باید آنها را أداء بکند، اگر فوریّت داشته باشد، مثل غصب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دیونی است که اگر امارات موت نبود، الآن تکلیفی نداشت؛ عقل می‌گوید که باید ذمّه‌ات را تفریق کنید، اگر الآن ندهد، ورثه آن را می‌خورند؛ اگر جوری است که الآن ندهد، حقّ به ذمّه او باقی می‌ماند و لو دین مؤجّل است، باید الآن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دوم این است که دین حال است و مطالِب هم ندارد، یا مؤجّل است، ولی ورثه او در جریان هستند و وارثش از خود او خوش حساب‌تر هستند که اگر او بمیرد، سراغ دیون می‌روند و آنرا أداء می‌کند، که در این صورت نه تنها بر خود شخص لازم نیست که انها را أداء بکند، بلکه وصیت کردن هم لازم نیست؛ اما مواردی که می‌تواند خودش بدهد و اطمینان هم دارد که اگر وصیت بکند، آن را پرداخت می‌کنند، مخیّر استدر اینکه خودش بپردازد یا وصیّت بکند؛ پس فرمایش مرحوم سیّد به نحو مطلق درست نیست، و یختلف بالختلاف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مرحوم سیّد بحث امانات و ودایع را مطرح نموده است، امانات و ودایعی که این آقا اگر می‌ماند، می‌توانست که آنها را نزد خود نگه بدارد، که اگر امارات موت پیدا شود، یک وقت امانات یک جوری است که صاحبانش راضی نیستند در دست کس دیگر باشد، حتی راضی نیست دیگری مطّلع شود، که اگر تأخیر بیندازد خیانت است، در این موارد واجب است که به هر صورت شده آنها را به صاحبانشان برساند؛ ولی اگر صاحبانشان راضی هستند که به دست دیگری باشند و ورثه این شخص هم امین هستند و از قضیّه مطّلع هستند، وصیت هم لازم نیست، بلکه در این صورت اعلام کافی است؛ و یک وقت باید وصیت بکند که در بعض موارد وصیّت لفظی کافی است؛ و در بعض موارد لازم است که به صورت کتبی وصیّت بکند؛ و در مواردی باید علاوه بر وصیّت، شاهد هم بگیرد، فیختلف باختلاف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هنگامی که امارات موت ظاهر شد، باید ببیند که ذمّه او چگونه فارغ می‌شود، و اینگونه نیست که در مرحله أوّل باید خودش بدهد و اگر نتوانست وصیّت بکند، بلکه در بعض موارد باید خودش بدهد و در بعض موارد وصیّت بکند و در مواردی هم مخیّر است بین اینکه خودش برگرداند یا وصیّت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کردن طبق این قاعده کلام متینی است؛ مرحوم خوئی در کتاب منهاج بحث وصیّت، همین فرمایشات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واجبات إلهیّه با نظر به قاعده عقلی مراتب إمتثال</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مسأله دوم که مربوط به واجبات الهیّه است، کلام مرحوم سیّد ناقص است، یک قسم از واجبات الهی، واجباتی که خود شخص الآن می‌تواند انجام بدهد، که لازم است آنها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نماز قضاء بر گردن هست و قدرت بر نماز قضاء هم دارد، گرچه نماز قضاء غیر موقّت است لکن با پیدا شدن امارات موت تتضیق الواجبات الموسّعه و غیر الموقّته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خود شخص قدرت ندارد، تارةً آن واجب الهی قابل نیابت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مرحوم سیّد این را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قابل نیابت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قابل نیابت باشد و فوری باشد مثل باب حجّ که منصوص است در زمان زنده بودن، نائب بگیرد، که ربطی به امارات موت ندارد و اما اگر فوریّت نداشت، ولی قابل استنابه بود، ممکن است کسی بگوید در حجّی که قدرت ندارید، یکی باید از جانب شما نیابت بکند، حال الآن یا بعد از مردن، هر وقت آورد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حیات هم قابل نیابت است، اگر ببیند که خودش نائب بگیرد بهتر است، باید نائب بگیرد، اما اگر می‌داند نائب نگیرد، برایش نائب می‌گیرند، باید وصیت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قسم ثالث که قابل نیابت در حال حیات نیست،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نماز، روزه؛ نیابت خلاف اصل است و باید دلیل داشته باشیم، صلاة طواف، حج واجبی که عمداً ترک کرده است و در ذمّه‌اش مستقرّ شده است، قابل نیابت در زمان حیات نیست، که در این قسم هم تارةً یقین دارد به اینکه ورثه انجام می‌دهند، و لو اعلام هم نکند یقین دارد، که در این صورت نه اعلام لازم است و نه وصیّت کردن؛ و اگر با إعلام انجام می‌دهند، اعلام لازم است؛ و اگر وصیت لازم دارد، باید وصیت کرد؛ بلکه اگر هم یقین نداشته باشد که ورثه به وصیت او عمل می‌کنند، و فقط گمان دارد که انجام بدهند، لازم است که وصیّت بکند؛ و فرقی بین اینکه پول دارد یا ندارد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تفریق ذمه ظنّی در حقّش محقّق است، پس باید طبق ظنّش عمل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طبق این قاعده اگر کسی بخواهد به کلام مرحوم سیّد تعلیقه بزند باید مفصّل تعلیقه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مرحوم سیّد فرموده است اگر نماز یا روزه ولیّ از روی عذر ترک شده باشد، مثلاً خواب مانده است و وقت هم داشته که آن را قضاء بکند، لکن به علتی نخوانده است، و به گونه‌ای است که اگر بمیرد و اعلام نکند، ولد اکبر خبر دار نمی‌شود تا آن را بیاورد، لازم است که آن را اعلام بکند، و اگر می‌داند که اعلام هم بکند، آن را نمی‌آورد، باید وصیّت بکند به استیجار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فیما علی الولی کالصلاة و الصوم التی فاتته لعذر یجب إعلامه أو الوصیة باستئجارها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النّاس و حقوق الله، عرض عریضی دارد و این مقداری که مرحوم سیّد فرموده که در حقوق الناس یا خودش بپردازد، یا وصیت بکند و در حقوق الله تفصیل داده است بین خقوقی که در حال حیات، قابل نیابت است و حقوقی که قابل نیابت نیست، این مقدار کفایت نمی‌کند؛ باید این قاعده را مدّ نظر قرار داد که أساس کار این است که اگر تکلیفی فعلی بود و امارات موت وجود داشت، باید دید که کدام راه برای فراغ ذمّه بهتر است، و همان راه را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تملیک مال به غیر وارث، عدم جواز تفویت مال وارث</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له تملیک ماله بتمامه لغیر الوارث‌ لکن لا یجوز له تفویت شی‌ء منه علی الوارث بالإقرار کذبا لأن المال بعد موته یکون للوارث فإذا أقر به لغیره کذبا فوت علیه ماله نعم إذا کان له مال مدفون فی مکان لا یعلمه الوارث یحتمل عدم وجوب إعلامه لکنه أیضا مشکل و کذا إذا کان له دین علی شخص و الأحوط الإعلام و إذا عد عدم الإعلام تفویتا فواجب یقینا</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bookmarkStart w:id="91" w:name="pg4454_28922"/>
    </w:p>
    <w:p>
      <w:pPr>
        <w:pStyle w:val="BookText"/>
        <w:rPr/>
      </w:pPr>
      <w:bookmarkEnd w:id="91"/>
      <w:r>
        <w:rPr>
          <w:rFonts w:ascii="IRNazanin" w:hAnsi="IRNazanin" w:eastAsia="IRNazanin"/>
          <w:color w:val="111111"/>
          <w:sz w:val="28"/>
          <w:sz w:val="28"/>
          <w:szCs w:val="28"/>
          <w:rtl w:val="true"/>
          <w:lang w:bidi="fa-IR"/>
        </w:rPr>
        <w:t xml:space="preserve">مرحوم سیّد فرموده است شخصی که امارات موت در حقّش وجود دارد، جایز است که همه أموالش را به غیر وارث خود تملیک بکند، البته یک بحثی هست که منجّزات میّت از ثلث مال اوست، یا اینکه لزومی ندارد که از ثلث باشد؟ عبارت مرحوم سیّد اطلاق دارد و شامل بیشتر از ثلث هم می‌شود؛ روایت داریم که مال رجل برای خودش هست تا مادامی که روح در جسمش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الروح فی جسمانه</w:t>
      </w:r>
      <w:r>
        <w:rPr>
          <w:rFonts w:eastAsia="IRNazanin" w:cs="IRNazanin"/>
          <w:color w:val="111111"/>
          <w:sz w:val="28"/>
          <w:szCs w:val="28"/>
          <w:rtl w:val="true"/>
          <w:lang w:bidi="fa-IR"/>
        </w:rPr>
        <w:t>).</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معلّقات میّت مثل وصیت، از ثلث است</w:t>
      </w:r>
      <w:r>
        <w:rPr>
          <w:rFonts w:eastAsia="IRNazanin" w:cs="IRNazanin"/>
          <w:color w:val="111111"/>
          <w:sz w:val="28"/>
          <w:szCs w:val="28"/>
          <w:rtl w:val="true"/>
          <w:lang w:bidi="fa-IR"/>
        </w:rPr>
        <w:t>.</w:t>
      </w:r>
    </w:p>
    <w:p>
      <w:pPr>
        <w:pStyle w:val="Heading2"/>
        <w:numPr>
          <w:ilvl w:val="1"/>
          <w:numId w:val="1"/>
        </w:numPr>
        <w:rPr/>
      </w:pPr>
      <w:bookmarkStart w:id="92" w:name="__RefHeading___Toc261811_3644566090"/>
      <w:bookmarkStart w:id="93" w:name="_Toc31"/>
      <w:bookmarkEnd w:id="92"/>
      <w:r>
        <w:rPr>
          <w:rtl w:val="true"/>
        </w:rPr>
        <w:t>أحکام أموات</w:t>
      </w:r>
      <w:r>
        <w:rPr>
          <w:rtl w:val="true"/>
        </w:rPr>
        <w:t>/</w:t>
      </w:r>
      <w:r>
        <w:rPr>
          <w:rtl w:val="true"/>
        </w:rPr>
        <w:t xml:space="preserve">مسائل </w:t>
      </w:r>
      <w:r>
        <w:rPr>
          <w:rtl w:val="true"/>
        </w:rPr>
        <w:t>/</w:t>
      </w:r>
      <w:r>
        <w:rPr>
          <w:rtl w:val="true"/>
        </w:rPr>
        <w:t xml:space="preserve">تملیک و اقرار مورث نسبت به مال </w:t>
      </w:r>
      <w:r>
        <w:rPr/>
        <w:t>94/11/05</w:t>
      </w:r>
      <w:bookmarkEnd w:id="9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أموات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تملیک و اقرار مورث نسبت به مال</w:t>
      </w:r>
    </w:p>
    <w:p>
      <w:pPr>
        <w:pStyle w:val="BookText"/>
        <w:rPr/>
      </w:pPr>
      <w:r>
        <w:rPr>
          <w:rFonts w:ascii="IRNazanin" w:hAnsi="IRNazanin" w:eastAsia="IRNazanin"/>
          <w:color w:val="111111"/>
          <w:sz w:val="28"/>
          <w:sz w:val="28"/>
          <w:szCs w:val="28"/>
          <w:rtl w:val="true"/>
          <w:lang w:bidi="fa-IR"/>
        </w:rPr>
        <w:t xml:space="preserve">ادامه بحث در مسأله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جواز تملیک مال به غیر وارث در زمان حیات</w:t>
      </w:r>
    </w:p>
    <w:p>
      <w:pPr>
        <w:pStyle w:val="BookText"/>
        <w:rPr/>
      </w:pPr>
      <w:r>
        <w:rPr>
          <w:rFonts w:ascii="IRNazanin" w:hAnsi="IRNazanin" w:eastAsia="IRNazanin"/>
          <w:color w:val="111111"/>
          <w:sz w:val="28"/>
          <w:sz w:val="28"/>
          <w:szCs w:val="28"/>
          <w:rtl w:val="true"/>
          <w:lang w:bidi="fa-IR"/>
        </w:rPr>
        <w:t xml:space="preserve">بحث در این مسأله بود که مرحوم سیّد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له تملیک ماله بتمامه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بحث‌هائی در باب وصیت دارد، که محروم کردن وارث کراهت دارد، ولی از جهت حکم تکلیفی مشکله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مریض را می‌گیرد و هم صحیح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تملیک مال از منجّزات مریض است، و انسان تا مادامی که روح در بدن دارد، می‌تواند هر گونه تصرفی را در مال خودش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اقرار در صورت انتقال مال در زمان حیات</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در زمان حیاتش مشکلی ندارد که اقرار بکند به چیزی برای دیگری و آن را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می‌تواند توریّه بکند و بگوید که این مال، مال فلانی است، و در حقیقت منظورش این است که از همین الآن که من به او تملیک می‌کنم، این مال، مال اوست؛ فقط یک مشکل تکلیفی دارد که حلّش راحت است، از باب اینکه به مصلحت مؤمن است و دروغ مصلحتی می‌شود؛ و چنین اقراری در زمان حیات، از منجّزات مریض است، چون اقرار به غرض تملیک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فرض کلام مرحوم سیّد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 به صورت اقرار</w:t>
      </w:r>
    </w:p>
    <w:p>
      <w:pPr>
        <w:pStyle w:val="BookText"/>
        <w:rPr/>
      </w:pPr>
      <w:r>
        <w:rPr>
          <w:rFonts w:ascii="IRNazanin" w:hAnsi="IRNazanin" w:eastAsia="IRNazanin"/>
          <w:color w:val="111111"/>
          <w:sz w:val="28"/>
          <w:sz w:val="28"/>
          <w:szCs w:val="28"/>
          <w:rtl w:val="true"/>
          <w:lang w:bidi="fa-IR"/>
        </w:rPr>
        <w:t>و اما اگر اقرار بکند که این مال فلانی است و قبض محقّق نشود و می‌خواهد بعد از موت به دست او برسد، ممکن است در بعض فروض که اقرار می‌کند این مال، مال فلانی است، غرضش وصیّت است، می‌خواهد بگوید بعد از اینکه من مُردم، این را به فلانی بدهید، اقرار مقدّمه وصیّت عهدیّه است؛ ظاهرش اقرار است ولی در واقع وصیّت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در تنقیح نکته خوبی را فرموده است که اگر به وصیت برگردد، حکم وصیّت را دارد، که اگر کمتر از ثلث باشد، نافذ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اقرار به انتقال مال بعد از موت</w:t>
      </w:r>
    </w:p>
    <w:p>
      <w:pPr>
        <w:pStyle w:val="BookText"/>
        <w:rPr/>
      </w:pPr>
      <w:r>
        <w:rPr>
          <w:rFonts w:ascii="IRNazanin" w:hAnsi="IRNazanin" w:eastAsia="IRNazanin"/>
          <w:color w:val="111111"/>
          <w:sz w:val="28"/>
          <w:sz w:val="28"/>
          <w:szCs w:val="28"/>
          <w:rtl w:val="true"/>
          <w:lang w:bidi="fa-IR"/>
        </w:rPr>
        <w:t>اما اگر اقرار بکند و مرادش از اقرار وصیّت نباشد، که محل بحث مرحوم سیّد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لا یجوز له تفویت شی‌ء منه علی الوارث بالإقرار کذبا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مال بعد از موت این شخص، مال وارث است، و این می‌خواهد مالی را که در ظرف خودش مال وارث است، ضایع شود؛ و تفویت مال غیر، حرام است و موجب 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 به مالی است که در زمان ملک غیر، می‌خواهد به دیگری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چنین اقراری نافذ نیست، بحثی وجود ندارد، چون اقرار عقلاء بر علیه خودشان نافذ است، نه بر علیه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أدلّه حرمت اقرار</w:t>
      </w:r>
    </w:p>
    <w:p>
      <w:pPr>
        <w:pStyle w:val="BookText"/>
        <w:rPr/>
      </w:pPr>
      <w:r>
        <w:rPr>
          <w:rFonts w:ascii="IRNazanin" w:hAnsi="IRNazanin" w:eastAsia="IRNazanin"/>
          <w:color w:val="111111"/>
          <w:sz w:val="28"/>
          <w:sz w:val="28"/>
          <w:szCs w:val="28"/>
          <w:rtl w:val="true"/>
          <w:lang w:bidi="fa-IR"/>
        </w:rPr>
        <w:t>بحث در این است که آیا این اقرار حرام است یا نه؟ که مرحوم حکیم به نحو اجمال و مرحوم خوئی به صورت مفصّل، سه وجه را برای حرمت مطرح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بودن این اقرار</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چنین اقراری کذب است، و از طرفی هم کذب یکی از محرمات است، پس اقرار این شخص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تسبیب إلی الحرام، یا إعانه بر حرام بودن این اقرار</w:t>
      </w:r>
    </w:p>
    <w:p>
      <w:pPr>
        <w:pStyle w:val="BookText"/>
        <w:rPr/>
      </w:pPr>
      <w:r>
        <w:rPr>
          <w:rFonts w:ascii="IRNazanin" w:hAnsi="IRNazanin" w:eastAsia="IRNazanin"/>
          <w:color w:val="111111"/>
          <w:sz w:val="28"/>
          <w:sz w:val="28"/>
          <w:szCs w:val="28"/>
          <w:rtl w:val="true"/>
          <w:lang w:bidi="fa-IR"/>
        </w:rPr>
        <w:t>وجه دوم بر حرمت این اقرار، تسبیب إلی الحرام بودن یا إعانه الی الحرام است، فرق ایندو این است که اگر کاری بکنیم شخصی به حرام بیفتد، اگر آن شخصی که مرتکب کار حرام می‌شود، جاهل باشد، عمل ما تسبیب إلی الحرام است؛ و اگر آن شخصی که مرتکب حرام می‌شود، علم داشته باشد، کار ما إعانه بر إثم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اعانه بر حرام من سبب نشده‌ام، بلکه سوء باطن او سبب ارتکاب شده است، و عمل مستند به خبث باطن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بحث تسبیب و هم إعانه، کار ما بعنوان مقدمه برای ارتکاب حرام است، لکن در یکی مرتکب جاهل است و در یکی عالم است، که در هر دو بحث است آیا کار ما حرام است یا نه؟</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حرمت تسبیب إلی الحرام، مرحوم خوئی در تنقیح</w:t>
      </w:r>
      <w:r>
        <w:rPr>
          <w:rStyle w:val="FootnoteAnchor"/>
          <w:rtl w:val="true"/>
        </w:rPr>
        <w:footnoteReference w:id="183"/>
      </w:r>
      <w:r>
        <w:rPr>
          <w:rFonts w:ascii="IRNazanin" w:hAnsi="IRNazanin" w:eastAsia="IRNazanin"/>
          <w:color w:val="111111"/>
          <w:sz w:val="28"/>
          <w:sz w:val="28"/>
          <w:szCs w:val="28"/>
          <w:rtl w:val="true"/>
          <w:lang w:bidi="fa-IR"/>
        </w:rPr>
        <w:t xml:space="preserve">  بارها ادّعا کرده که حرام است، حرمت دلیل خاصی ندارد و ادّعا کرده‌ است که متفاهم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نجس را نخور و به دیگرانی که مثل خودت هستند، نخوران؛ متفاهم عرفی از نهی این است که نه آن را بالمباشرة انجام بدهید و نه تسبیب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آن دُهن متنجّس است که منصوص و مُفتی به است که اگر می‌خواهید آن را بفروشید، لازم است که به مشتری اعلام بکنید، تا آن را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بعضی قائل هستند که نواهی فقط برای خود شخص است و دلیلی بر حرمت تسبیب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همان استثناء مرحوم شیخ در مکاسب محرّمه که اگر آن فعل از أفعال مهمّه‌ای باشد که شارع راضی به وقوعش در خارج از جانب هیچ شخصی نیست، یعنی معنای اسم مصدری دارد است، مثل قتل مؤمن که تحقّق آن در خارج مبغوض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از باب اینکه از مذاق شرع فهمیدیم که شارع 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حکیم از کسانی است که دلیل تسبیب را نپذیرفته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حرمت إعانه بر إثم، در موردی که مباشر عالم است، باز بحث است که اعانه بر اثم حرام است یا نه؟ مرحوم سیّد شاید هم مشهور فقهاء قائل هستند که إعانه بر اثم حرام است، لکن در مقابل بعضی فرموده‌اند دلیلی بر إعانه بر إثم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استاد در مورد دلیل دوم</w:t>
      </w:r>
    </w:p>
    <w:p>
      <w:pPr>
        <w:pStyle w:val="BookText"/>
        <w:rPr/>
      </w:pPr>
      <w:r>
        <w:rPr>
          <w:rFonts w:ascii="IRNazanin" w:hAnsi="IRNazanin" w:eastAsia="IRNazanin"/>
          <w:color w:val="111111"/>
          <w:sz w:val="28"/>
          <w:sz w:val="28"/>
          <w:szCs w:val="28"/>
          <w:rtl w:val="true"/>
          <w:lang w:bidi="fa-IR"/>
        </w:rPr>
        <w:t>نسبت به تسبیب إلی الحرام، ما در جای خودش بحث کردیم که فرمایش تنقیح عرفیّت دارد، شارع مقدّس که فرموده نجس نخور و فرض این است که دیگران هم تکلیف دارندف چون تکلیف در ظرف جهل فعلی است، و منبّه این همان روایاتی است که در مورد اعلام نجاست است و ارتکاز هم همین را می‌گوید که قبیح است که کاری بکنیم تا دیگران خلاف تکالیف مولی را انجام بدهند، که این ارتکازات سبب می‌شود که از خطابات یک معنای أعم و وسیعی بفهمیم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به اعانه بر إثم، ما می‌گوئیم نه تنها دلیل بر حرمت إعانه نداریم، بلکه دلیل بر عدم حرمت داریم، زیرا اگر حرام باشد همه ما فی الجمله در حال إعانه براثم هستیم، مثلاً اگر استاد به شخص قاضی، قضاوت را یاد نمی‌داد، آن قضاوت‌های نابجا را انجام نمی‌داد؛ یا اگر فرزندش را به مدرسه نمی‌فرستاد، بعضی از چیزهائی که سبب فریب دیگران شود را یاد نمی‌گرفت؛ و یا اینکه اگر شوهر به زنش اجازه رفتن به مجالس را نمی‌داد، غیبت را نمی‌شنید؛ و در روایت فروش عنب هم هست که عنب را به کسانی می‌فروشیم که علم داریم به اینکه خمر درست می‌کنند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تعاون بر إثم حرام است، مثل اینکه ما هم در سرقت مال دیگران کمک کنیم و گوشه‌ای از آن را بگیریم، دلیل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تعاونوا علی الإثم و العدوان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اعانه بر اثم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این است اینکه اقرا میکند این مال مال فلانی باشد و بعد مال رابه او می‌دهند، از دو حال خارج نیست، یا آن شخصی که مال به او می‌رسد، جاهل است یا عالم است، که اگر جاهل است، کار مورّث، تسبیب الی الحرام است و اگر جاهل است، اعانه براثم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ما این است که مرحوم سیّد تسبیب الی الحرام را حرام می‌داند و همچنین اعانه بر إثم را با توجه به فتاوایش حرام می‌داند؛ و فتوای مرحوم سیّد در محل کلام، طبق مبنای خودش در مورد تسبیب و إعانه، تمام است، اما کسانی که در حرمت اعانه و تسبیب، تفصیل می‌دهند، و می‌گویند که تسبیب حرام است اما إعانه حرام نیست، در محل کلام باید تفصیل بدهند، و اگر کسی نظرش این است که نه تسبیب حرام است و نه إعانه، در محل کلام باید بگوید که کار حرامی را مرتکب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تضییع مال غیر</w:t>
      </w:r>
    </w:p>
    <w:p>
      <w:pPr>
        <w:pStyle w:val="BookText"/>
        <w:rPr/>
      </w:pPr>
      <w:r>
        <w:rPr>
          <w:rFonts w:ascii="IRNazanin" w:hAnsi="IRNazanin" w:eastAsia="IRNazanin"/>
          <w:color w:val="111111"/>
          <w:sz w:val="28"/>
          <w:sz w:val="28"/>
          <w:szCs w:val="28"/>
          <w:rtl w:val="true"/>
          <w:lang w:bidi="fa-IR"/>
        </w:rPr>
        <w:t>اقرار دروغ این شخص در الآن موجب می‌شود که مالی را که بعد از موتش، مال او نیست، به دیگری بدهند، که مصداق تضییع مال غیر است و تضییع مال غیر و تفویت مال غیر، ظلم است، و ظلم هم حرام است، پس وجه وجیه فتوای مرحوم سیّد همین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إعلام کردن أموال به ورثه</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یک جاهائی گیر داریم، مثلاً اگر در حساب بانک یک پولی را ذخیره کرده است، یا به کسی قرض داده است و هیچ کس خبر ندارد، یک جوری است که اگر اعلام بکند ورثه به مال می‌رسند؛ البته یک وقت اگر اعلام هم نکند، به مال می‌رسند، مثلاً مدیون آدم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جائی است که اگر إعلام را ترک بکند، این مال به دست وارث نمی‌رسد که مرحوم سیّد فرموده است إعلام لازم نیست؛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عدم وجوب إعلامه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تفویت نیست، لازم نیست که ما مال مردم را به آنها برسانیم، وارث بعد از موت مورِّث، نسبت به مورِّث مثل همسایه است، که همانطور که لازم نیست اگر از مال همسایه خبر داریم به او خبر بدهیم، کذلک در محل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اول احتمال داده است که اعلام واجب نیست، از باب اینکه تفویت به این مستند نیست، و بعد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أیضا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گیر داشته است، و در ذهنش این بوده که نمی‌شود گفت که این تفویت مستند به او نیست، چون یک مقداری مستند به اوست، زیرا خود او مال را به دیگری قرض داده است، یا مال را دفن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فرق است بین مال همسایه با محل کلام، که در محل کلام از اول این مال را رفته دفن کرده است، مالی که در معرض این است که در آینده مال دیگری شود؛ مردم قبل از موت پدر، خودشان را ذی حقّ می‌دانند نسبت به مال 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فروض مردم نیز حقّ را به وارث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 می‌کند با مرغ همسایه چون در ارتکاز متعلّق حق می‌بینند، در ارتکاز منتظر هستند که ریسمان ملکیّت از مورث قطع شود و به اینها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اموال دیگرن و اموالی که سینتقل، اینکه مرحوم سیّد گیر کرده است و اشکالش از همین ناحیه است، حرف دور از آبادی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به شخصی بدهکار است و اگر اعلام نکند، تفویت صدق بکند، احتیاط این است که إعلام بکند</w:t>
      </w:r>
      <w:r>
        <w:rPr>
          <w:rFonts w:eastAsia="IRNazanin" w:cs="IRNazanin"/>
          <w:color w:val="111111"/>
          <w:sz w:val="28"/>
          <w:szCs w:val="28"/>
          <w:rtl w:val="true"/>
          <w:lang w:bidi="fa-IR"/>
        </w:rPr>
        <w:t>.</w:t>
      </w:r>
      <w:bookmarkStart w:id="94" w:name="pg4454_28927"/>
    </w:p>
    <w:p>
      <w:pPr>
        <w:pStyle w:val="BookText"/>
        <w:rPr/>
      </w:pPr>
      <w:bookmarkEnd w:id="94"/>
      <w:r>
        <w:rPr>
          <w:rFonts w:ascii="IRNazanin" w:hAnsi="IRNazanin" w:eastAsia="IRNazanin"/>
          <w:color w:val="111111"/>
          <w:sz w:val="28"/>
          <w:sz w:val="28"/>
          <w:szCs w:val="28"/>
          <w:rtl w:val="true"/>
          <w:lang w:bidi="fa-IR"/>
        </w:rPr>
        <w:t>و لکن مع ذلک کلّه در ذهن ما در این موارد تفویت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للکلام تتمّه</w:t>
      </w:r>
      <w:r>
        <w:rPr>
          <w:rFonts w:eastAsia="IRNazanin" w:cs="IRNazanin"/>
          <w:color w:val="111111"/>
          <w:sz w:val="28"/>
          <w:szCs w:val="28"/>
          <w:rtl w:val="true"/>
          <w:lang w:bidi="fa-IR"/>
        </w:rPr>
        <w:t>.</w:t>
      </w:r>
    </w:p>
    <w:p>
      <w:pPr>
        <w:pStyle w:val="Heading2"/>
        <w:numPr>
          <w:ilvl w:val="1"/>
          <w:numId w:val="1"/>
        </w:numPr>
        <w:rPr/>
      </w:pPr>
      <w:bookmarkStart w:id="95" w:name="__RefHeading___Toc261813_3644566090"/>
      <w:bookmarkStart w:id="96" w:name="_Toc32"/>
      <w:bookmarkEnd w:id="95"/>
      <w:r>
        <w:rPr>
          <w:rtl w:val="true"/>
        </w:rPr>
        <w:t>احکام اموات</w:t>
      </w:r>
      <w:r>
        <w:rPr>
          <w:rtl w:val="true"/>
        </w:rPr>
        <w:t>/</w:t>
      </w:r>
      <w:r>
        <w:rPr>
          <w:rtl w:val="true"/>
        </w:rPr>
        <w:t xml:space="preserve">إعلام أموال </w:t>
      </w:r>
      <w:r>
        <w:rPr>
          <w:rtl w:val="true"/>
        </w:rPr>
        <w:t xml:space="preserve">- </w:t>
      </w:r>
      <w:r>
        <w:rPr>
          <w:rtl w:val="true"/>
        </w:rPr>
        <w:t xml:space="preserve">احکام محتضر </w:t>
      </w:r>
      <w:r>
        <w:rPr>
          <w:rtl w:val="true"/>
        </w:rPr>
        <w:t>/</w:t>
      </w:r>
      <w:r>
        <w:rPr>
          <w:rtl w:val="true"/>
        </w:rPr>
        <w:t xml:space="preserve">مسائل </w:t>
      </w:r>
      <w:r>
        <w:rPr>
          <w:rtl w:val="true"/>
        </w:rPr>
        <w:t xml:space="preserve">- </w:t>
      </w:r>
      <w:r>
        <w:rPr>
          <w:rtl w:val="true"/>
        </w:rPr>
        <w:t xml:space="preserve">توجیه به قبله </w:t>
      </w:r>
      <w:r>
        <w:rPr/>
        <w:t>94/11/06</w:t>
      </w:r>
      <w:bookmarkEnd w:id="9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إعلام أموال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محتضر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به قبله</w:t>
      </w:r>
    </w:p>
    <w:p>
      <w:pPr>
        <w:pStyle w:val="BookText"/>
        <w:rPr/>
      </w:pPr>
      <w:r>
        <w:rPr>
          <w:rFonts w:ascii="IRNazanin" w:hAnsi="IRNazanin" w:eastAsia="IRNazanin"/>
          <w:color w:val="111111"/>
          <w:sz w:val="28"/>
          <w:sz w:val="28"/>
          <w:szCs w:val="28"/>
          <w:rtl w:val="true"/>
          <w:lang w:bidi="fa-IR"/>
        </w:rPr>
        <w:t xml:space="preserve">ادامه 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أموال به ورثه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سوم راجع به بحث اعلام بود، مرحوم سیّد تفصیل داده است اگر عرفا این ترک اعلام تضییع و تفویت است، فتوی داده است که اعلام واجب است؛ و اگر عرفا تفویت نیست یا شک دارد که مردم به این تفویت می‌گویند، فرموده که باید احتیاط کرد، ظاهر کلام مرحوم سیّد تفصیل بین موارد است، در بعض موارد عرفاً ترک اعلام تفویت است، مثلاً پول‌ها را یک جائی گذاشته است که هیچ کس به آن دسترس ندارد، و ورثه به آن نمی‌رسند، در این صورت فرموده واجب است که به ورثه إعلام بکند؛ ولی اگر یک جائی هست مثلاً پول را به کسی قرض داده است، که ممکن است خود بدهکار بیاید و به وارث بگوید، در این صورت إحتیاط این است که إعلام بکند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إذا کان له مال مدفون فی مکان لا یعلمه الوارث یحتمل عدم وجوب إعلامه لکنه أیضا مشکل و کذا إذا کان له دین علی شخص و الأحوط الإعلام و إذا عد عدم الإعلام تفویتا فواجب یقینا</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یسهِّل الأمر، این فرق‌ها، فارق نیست، دلیلی نداریم بر اینکه إعلام واجب است و ترک اعلام تفویت مال مرده است، همین که برای ما محرز نباشد که ترک اعلام تفویت است،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اعلام می‌کرد به منفعت می‌رسیدند، ولی اینکه اعلام نکرده است، در بعض فروض قطعا تفویت نیست و در بعض فروض روشن نیست و این با اقرارش فرق می‌کند، که در آنجا گفتند باعث تضییع بود، ولی با سکوت نمی‌گویند که مال آنها را تفویت کرده است؛ ترک اعلام مثل ترک نصیحت به هنر است، که اگر ترک نصیحت به هنر کرد و آنها بدبخت شوند، نمی‌گویند که پدرشان آنها را بدبخت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وجود دارد، ولی به خاطر این شبهه نمی‌توانیم بگوئیم که ترک إعلام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فوقش این است که سبب اشکال در مسأله می‌شود، خصوصاً در جائی که شبهه تفویت باشد، احتیاطش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قیّم، أمین بودن قیّم</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علیه نصب قیم علی أطفاله‌ إلا إذا عد عدمه تضییعا لهم أو لمالهم و علی تقدیر النصب یجب أن یکون أمینا و کذا إذا عین علی أداء حقوقه الواجبة شخصا یجب أن یکون أمینا نعم لو أوصی بثلثه فی وجوه الخیرات الغیر الواجبة لا یبعد عدم وجوب کون الوصی علیها أمینا لکنه أیضا لا یخلو عن إشکال خصوصا إذا کانت راجعة إلی الفقراء</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فرموده است، واجب نیست که برای أطفالش قیّمی را منصوب بکند، چون دلیلی بر وجوب نصب قیّم نداریم، پس عدم وجوب علی القاعده است؛ مگر اینکه عنوان ثانوی رخ بدهد؛ گاهی مواقع به گونه‌ای است که اگر قیّم نصب نکند، مشکلی برای اموال و بچه‌هایش رخ نمی‌دهد؛ که در این صورت نصب قیّم واجب نیست؛ ولی ربما اگر قیّم تعیین نکند، بعد از مردنش اموال یا فرزندانش ضایع می‌شوند؛ فرموده در اینجا واجب است که قیّم نصب بکند؛ مستفاد از ادلّه‌ی ولایت بر فرزند همین است،</w:t>
      </w:r>
      <w:r>
        <w:rPr>
          <w:rStyle w:val="FootnoteAnchor"/>
          <w:rtl w:val="true"/>
        </w:rPr>
        <w:footnoteReference w:id="185"/>
      </w:r>
      <w:r>
        <w:rPr>
          <w:rFonts w:ascii="IRNazanin" w:hAnsi="IRNazanin" w:eastAsia="IRNazanin"/>
          <w:color w:val="111111"/>
          <w:sz w:val="28"/>
          <w:sz w:val="28"/>
          <w:szCs w:val="28"/>
          <w:rtl w:val="true"/>
          <w:lang w:bidi="fa-IR"/>
        </w:rPr>
        <w:t xml:space="preserve"> آن ادلّه اطلاق دارد و ولایت والد را برای فرزندان، هم در زمان حیات و هم بعد از حیات، جعل نموده است، لذا لازم است که بعد از مرگش فرزندانش را از وقوع در فساد حفظ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شارع مقدّس به ولیّ، ولایت داده‌ است، برای این است که آنها را از فساد حفظ بکند و این اطلاق دارد حیّاً و میتاً، و چون ولایت دارد، قیّم تعیین می‌کند و ولایتش را به قیّم منتقل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دیگران نمی‌توانند قیّم تعیین بکنند، چون ولایت ندارند، بخلاف ولیّ که ولایت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ولایت دارد، بحثی نیست بحث در وجوب اعمال ولایت به نصب 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مواردی که نصب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قبول کنیم که نصب قیّم واجب است، و چه بگوئیم که نصب قیّم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شخص أمینی را بعنوان قیّم نصب بکند؛ چون ولایتش برای تحفّظ بر أموال و أطفال است و شخص غیر أمین باعث تحفّظ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مواردی که شخصی را برای أداء نمودن حقوق واجب خود تعیین می‌کند، لازم است که آن شخص، أمین باشد؛ زیرا ذمّه او مشغول است و برای اینکه ذمّه‌اش فارغ شود، باید کسی را به عنوان وصیّ خود انتخاب بکند که یقین داشته باشد، آن حقوق را از طرف او أداء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الإشتغال الیقینی یستلزم الفراغ الیقینی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صورتی که برای کارهای خیر و غیر واجب، از طرف خود وصیّ قرار دهد، بعید نیست که امین بودن وصیّ واجب نباشد، در باب وصیّت اگر شخصی وصیّت کرد و ما زاد بر ثلث مالش نباشد، در ملک خود او باقی می‌ماند و انتقال به ورثه پیدا نمی‌کند، انتقال بعد از دین و وصیّت است و به مقدار دین و وصیّت در ملک میّت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یک بحثی است که آن مبلغ به چه نحوی است، آیا به نحو کلیّ فی المعیّن است، یا به نحو إشاعه است، شاید جمهور فقهاء قائل باشند که وصیّت به نحو اشاعه است و دین به نحو کلیّ فی المعیّن است؛ وصیت که کرد در ملکش باقی است، وقتی که ثلث در ملکش باقی مانده است،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غیر امین را وصیّ قرار بدهد؛ ولایت دارد که امولش را تلف بکند و زیر ید خائنی قرار بدهد و گاهی مواقع وصیّ قرار دادن غیر أمین، مبرّر هم دارد، مثل اینکه وصیّ ولد اکبر باشد، یا اگر شخص خائن را وصیّ قرار بدهد، سبب هدایت خائن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عن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معلوم می‌شود اشکالش ضعیف است، بخلاف بحث قبل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دو قسم است یک وصیّت تملیکیّه و یک وصیّت عهدیّه؛ در وصیّت تملیکیّه مالک می‌گوید که این اموالم بعد از مرگم ملک فقراء باشد که این محل بحث نیست، و باید امین باشد، زیرا بعد از مرگ این شخص، آن اموال در ملک فقراء داخل می‌شود و لازم است که حقّ فقراء أداء شود، لذا باید شخص أمینی را بعنوان وصیّ خود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وصیّت عهدیّه، خود شخص از الآن مشخص نمی‌کند که این مال به چه اشخاصی برسد، بلکه این کار را به وصیّ خود واگذار می‌نماید، ظاهر کلام مرحوم سیّد همین وصیّت عهدیّه است؛ مرحوم سیّد فرموده است که نصب خائن خالی از اشکال نیست، لعلّ اشکالی که در ذهن مرحوم سیّد بوده است، این است که وقتی مالک می‌گوید این را در وجوه خیر استعمال کنید، یک حقّی برای آنها که طرف هستند، پیدا می‌شود؛ خصوصاً اگر انسان باشند یا مسجد، اینکه در کلام مرحوم سیّد عبارت فقراء وجود دارد، برای این است که بفرماید یک طرفی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حقّی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فقراء خصوصیّتی داشته باشد و شامل وقف برای مسجد نشود، پس اشکال مرحوم حکیم</w:t>
      </w:r>
      <w:r>
        <w:rPr>
          <w:rStyle w:val="FootnoteAnchor"/>
          <w:rtl w:val="true"/>
        </w:rPr>
        <w:footnoteReference w:id="186"/>
      </w:r>
      <w:r>
        <w:rPr>
          <w:rFonts w:ascii="IRNazanin" w:hAnsi="IRNazanin" w:eastAsia="IRNazanin"/>
          <w:color w:val="111111"/>
          <w:sz w:val="28"/>
          <w:sz w:val="28"/>
          <w:szCs w:val="28"/>
          <w:rtl w:val="true"/>
          <w:lang w:bidi="fa-IR"/>
        </w:rPr>
        <w:t xml:space="preserve"> که از عبارت مرحوم سیّد فهمیده که این مثال خصوصیّت دارد و بعد اشکال کرده است که فرقی بین مسجد و فقراء وجود ندارد، به مرحوم سیّد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کلام مرحوم سیّد را اینجور معنی می‌کنیم کسی که وصیّت عهدیّه کرده است تارةً یک طرفی دارد و اُخری طرف ندارد؛ مرحوم سیّد در ذهن مبارکش این بوده که خیرات و جهت، حقّ پیدا می‌کنند، خصوصا اگر طرف، جهت عامه نباشد و مثل فقراء و مسجد باشد که در این صورت موصِی نمی‌تواند یک کاری بکند که ذو الحقّ به حقّش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ذهن مرحوم سیّد همان تفصیل بعضی فقهاء در باب وصیّت است که تفصیل داده‌اند که آیا با وصیّت حقّی پیدا می‌شود یا نه، که اگر حقّی پیدا شود، نمی‌تواند خائن را بعنوان وصیّ خود انتخاب بکند، و اگر حقّی پیدا نکنند، انتخاب خائن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مرحوم سیّد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عدم وجوب کون الوصی علیها أمینا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فتوی است ولی بعد از آن اشاره دارد که یک اشکالی دارد؛ و لکن می‌شود از آن اشکال جواب داد؛ اینکه مرحوم سیّد یا دیگران فرموده باشند نصب خائن اشکال دارد، چون موجب إضائه‌ی حقّی می‌شود که به سبب وصیّت آمده است، در جواب می‌گوئیم درست است که وصیّت حقّی آورده است، لکن حقّی که با ولایت خائن باشد؛ حقّی که به وصیّت، برای موصی له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موصی له، عنوان باشد یا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ضیق است، و آن حقّی که از کانال این خائن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موصِی می‌گوید من حقّی که از زیر دست این خائن به شما وفاء بشود، قرار داده‌ام، تا این خائن زنده است، حقّ ضیق است و بعد از مردن توسعه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نصب خائن تضییق حقّ است، نه تضییع حقّ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مرحوم سیّد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عدم وجوب کون الوصی علیها أمینا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ولی اینکه فرموده اشکال دارد، نادرست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حکیم یک فرمایش متینی آورده است که اگر این خائن بمیرد می‌توان آن را 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مرحوم سیّد مستحبات زیادی را آورده است و چون روایات زیادی دارد و پیدا کردن آنها وقت زیادی می‌خواهد و نکته علمی هم ندارد، ما آنها را پیدا می‌کنیم و ضمن مباحثی که رفقا تقریر می‌کنند،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بعدی در مورد احکام محتضر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یتم الکلام بالنسبه إلی أمارات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فیما یتعلق بالمحتضر‌، مما هو وظیفة الغیر و هی أمور‌</w:t>
      </w:r>
    </w:p>
    <w:p>
      <w:pPr>
        <w:pStyle w:val="BookText"/>
        <w:rPr/>
      </w:pPr>
      <w:r>
        <w:rPr>
          <w:rFonts w:ascii="IRNazanin" w:hAnsi="IRNazanin" w:eastAsia="IRNazanin"/>
          <w:color w:val="111111"/>
          <w:sz w:val="28"/>
          <w:sz w:val="28"/>
          <w:szCs w:val="28"/>
          <w:rtl w:val="true"/>
          <w:lang w:bidi="fa-IR"/>
        </w:rPr>
        <w:t>الأول توجیهه إلی القبلة‌</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بوضعه علی وجه لو جلس کان وجهه إلی القبلة و وجوبه لا یخلو‌ عن قوة بل لا یبعد وجوبه علی المحتضر نفسه أیضا و إن لم یمکن بالکیفیة المذکورة فبالممکن منها و إلا فبتوجیهه جالسا أو مضطجعا علی الأیمن أو علی الأیسر مع تعذر الجلوس و لا فرق بین الرجل و الامرأة و الصغیر و الکبیر بشرط أن یکون مسلما و یجب أن یکون ذلک بإذن ولیه مع الإمکان و إلا فالأحوط الاستیذان من الحاکم الشرعی و الأحوط مراعاة الاستقبال بالکیفیة المذکورة فی جمیع الحالات إلی ما بعد الفراغ من الغسل و بعده فالأولی وضعه بنحو ما یوضع حین الصلاة علیه إلی حال الدفن بجعل رأسه إلی المغرب و رجله إلی المشرق</w:t>
      </w:r>
      <w:r>
        <w:rPr>
          <w:rFonts w:eastAsia="IRNazanin" w:cs="IRNazanin"/>
          <w:color w:val="111111"/>
          <w:sz w:val="28"/>
          <w:szCs w:val="28"/>
          <w:rtl w:val="true"/>
          <w:lang w:bidi="fa-IR"/>
        </w:rPr>
        <w:t>.</w:t>
      </w:r>
      <w:r>
        <w:rPr>
          <w:rStyle w:val="FootnoteAnchor"/>
          <w:rtl w:val="true"/>
        </w:rPr>
        <w:footnoteReference w:id="187"/>
      </w:r>
      <w:bookmarkStart w:id="97" w:name="pg4454_28931"/>
    </w:p>
    <w:p>
      <w:pPr>
        <w:pStyle w:val="BookText"/>
        <w:rPr/>
      </w:pPr>
      <w:bookmarkEnd w:id="97"/>
      <w:r>
        <w:rPr>
          <w:rFonts w:ascii="IRNazanin" w:hAnsi="IRNazanin" w:eastAsia="IRNazanin"/>
          <w:color w:val="111111"/>
          <w:sz w:val="28"/>
          <w:sz w:val="28"/>
          <w:szCs w:val="28"/>
          <w:rtl w:val="true"/>
          <w:lang w:bidi="fa-IR"/>
        </w:rPr>
        <w:t>باید محتضر را رو به قبله کرد به این کیفیت که به سمت قبله به گونه‌ای که صورتش رو به قبله باشد، به حیث که اگر آن را بنشانیم، رو به قبله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آن در بین أهل سنّت، به همان گونه است که در قبر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کیفیّتی که در مذهب ما به آن قائل هستند، با توجه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بِإِسْنَادِهِ عَنْ مُحَمَّدِ بْنِ عَلِیِّ بْنِ مَحْبُوبٍ عَنِ الْعَبَّاسِ بْنِ مَعْرُوفٍ عَنْ عَبْدِ اللَّهِ بْنِ الْمُغِیرَةِ عَنْ ذَرِیحٍ عَنْ أَبِی عَبْدِ اللَّهِ علیه السلام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وَجَّهْتَ الْمَیِّتَ لِلْقِبْلَةِ فَاسْتَقْبِلْ بِوَجْهِهِ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تَجْعَلْهُ مُعْتَرِضاً کَمَا یَجْعَلُ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رَأَیْتُ أَصْحَابَنَا یَفْعَلُونَ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أَبُو بَصِیرٍ یَأْمُرُ بِالاعْتِرَاضِ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بِذَلِکَ عَلِیُّ بْنُ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مَاتَ الْمَیِّتُ فَخُذْ فِی جَهَازِهِ وَ عَجِّلْهُ</w:t>
      </w:r>
      <w:r>
        <w:rPr>
          <w:rFonts w:eastAsia="IRNazanin" w:cs="IRNazanin"/>
          <w:color w:val="111111"/>
          <w:sz w:val="28"/>
          <w:szCs w:val="28"/>
          <w:rtl w:val="true"/>
          <w:lang w:bidi="fa-IR"/>
        </w:rPr>
        <w:t>».</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98" w:name="__RefHeading___Toc261815_3644566090"/>
      <w:bookmarkStart w:id="99" w:name="_Toc33"/>
      <w:bookmarkEnd w:id="98"/>
      <w:r>
        <w:rPr>
          <w:rtl w:val="true"/>
        </w:rPr>
        <w:t>أحکام أموات</w:t>
      </w:r>
      <w:r>
        <w:rPr>
          <w:rtl w:val="true"/>
        </w:rPr>
        <w:t>/</w:t>
      </w:r>
      <w:r>
        <w:rPr>
          <w:rtl w:val="true"/>
        </w:rPr>
        <w:t xml:space="preserve">أحکام محتضر </w:t>
      </w:r>
      <w:r>
        <w:rPr>
          <w:rtl w:val="true"/>
        </w:rPr>
        <w:t>/</w:t>
      </w:r>
      <w:r>
        <w:rPr>
          <w:rtl w:val="true"/>
        </w:rPr>
        <w:t xml:space="preserve">أدله وجوب توجیه به قبله </w:t>
      </w:r>
      <w:r>
        <w:rPr/>
        <w:t>94/11/07</w:t>
      </w:r>
      <w:bookmarkEnd w:id="9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أموات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أحکام محتضر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أدله وجوب توجیه به قبله</w:t>
      </w:r>
    </w:p>
    <w:p>
      <w:pPr>
        <w:pStyle w:val="BookText"/>
        <w:rPr/>
      </w:pPr>
      <w:r>
        <w:rPr>
          <w:rFonts w:ascii="IRNazanin" w:hAnsi="IRNazanin" w:eastAsia="IRNazanin"/>
          <w:color w:val="111111"/>
          <w:sz w:val="28"/>
          <w:sz w:val="28"/>
          <w:szCs w:val="28"/>
          <w:rtl w:val="true"/>
          <w:lang w:bidi="fa-IR"/>
        </w:rPr>
        <w:t>بحث در مورد کیفیّت توجیه محتضر به قبله بود، و آن کیفیّتی که دیروز بیان شد، در مذهب شیعه از جهت نصّ و فتوی جای بحث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توجیه به قبله</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آنی که محل بحث است، در حکم توجیه است، که آیا استقبال محتضر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المحتضر من حضر بالموت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یا نه؟ آیا بر دیگران واجب کفائی است، و آیا بر خودش واجب است؟ مرحوم سیّد فرموده اینکه بر دیگران واجب باشد لا یخلو عن قوّة، بلکه لا یبعد که بر خودش هم واجب باشد؛ این مسأله محل خلاف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توجیه به قبله با توجه به أقوال فقهاء</w:t>
      </w:r>
    </w:p>
    <w:p>
      <w:pPr>
        <w:pStyle w:val="BookText"/>
        <w:rPr/>
      </w:pPr>
      <w:r>
        <w:rPr>
          <w:rFonts w:ascii="IRNazanin" w:hAnsi="IRNazanin" w:eastAsia="IRNazanin"/>
          <w:color w:val="111111"/>
          <w:sz w:val="28"/>
          <w:sz w:val="28"/>
          <w:szCs w:val="28"/>
          <w:rtl w:val="true"/>
          <w:lang w:bidi="fa-IR"/>
        </w:rPr>
        <w:t xml:space="preserve">از نظر اقوال اجماع بر وجوب نداریم، اجماع قدماء بر وجوب منتفی است، فرموده‌اند که مشهور یا أکثر یا أشهر، قائل به وجوب هستند و بعضی مثل مرحوم شیخ طوسی فرموده که این عمل مستحب است، و حتی مرحوم شیخ ادّعای کرده است که اجماع بر استحباب داریم؛ لکن در این بحث شهرت معظم محرَز نیست و اینکه شهرت قدمائیّه‌ای در بین باشد، به این معنی که مخالف در مسأله أفراد نادری باشند، تا کشف بکنیم که این حکم را از اصحاب ائمّه گرفته‌اند و آنها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باشند، چنین چیزی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توجیه به قبله با توجه به روایات</w:t>
      </w:r>
    </w:p>
    <w:p>
      <w:pPr>
        <w:pStyle w:val="BookText"/>
        <w:rPr/>
      </w:pPr>
      <w:r>
        <w:rPr>
          <w:rFonts w:ascii="IRNazanin" w:hAnsi="IRNazanin" w:eastAsia="IRNazanin"/>
          <w:color w:val="111111"/>
          <w:sz w:val="28"/>
          <w:sz w:val="28"/>
          <w:szCs w:val="28"/>
          <w:rtl w:val="true"/>
          <w:lang w:bidi="fa-IR"/>
        </w:rPr>
        <w:t>اما اینکه از روایات چه چیزی استفاده می‌شود، ظاهر مرحوم سیّد و بعض دیگر این است که از روایات وجوب استقبال استفاده می‌شود؛ و آن روایات چند تا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معتبره عمّار</w:t>
      </w:r>
    </w:p>
    <w:p>
      <w:pPr>
        <w:pStyle w:val="BookText"/>
        <w:rPr/>
      </w:pPr>
      <w:r>
        <w:rPr>
          <w:rFonts w:ascii="IRNazanin" w:hAnsi="IRNazanin" w:eastAsia="IRNazanin"/>
          <w:color w:val="111111"/>
          <w:sz w:val="28"/>
          <w:sz w:val="28"/>
          <w:szCs w:val="28"/>
          <w:rtl w:val="true"/>
          <w:lang w:bidi="fa-IR"/>
        </w:rPr>
        <w:t>بهترین روایت و کم اشکال‌ترین روایت است، معتبره یا موثّقه</w:t>
      </w:r>
      <w:r>
        <w:rPr>
          <w:rStyle w:val="FootnoteAnchor"/>
          <w:rtl w:val="true"/>
        </w:rPr>
        <w:footnoteReference w:id="189"/>
      </w:r>
      <w:r>
        <w:rPr>
          <w:rFonts w:ascii="Amiri" w:hAnsi="Amiri" w:eastAsia="Amiri" w:cs="Amiri"/>
          <w:color w:val="111111"/>
          <w:sz w:val="28"/>
          <w:sz w:val="28"/>
          <w:szCs w:val="28"/>
          <w:rtl w:val="true"/>
          <w:lang w:bidi="ar-SA"/>
        </w:rPr>
        <w:t xml:space="preserve"> عمار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حُمَیْدِ بْنِ زِیَادٍ عَنِ الْحَسَنِ بْنِ مُحَمَّدٍ عَنْ مُحَمَّدِ بْنِ أَبِی حَمْزَةَ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اسْتَقْبِلْ بِبَاطِنِ قَدَمَیْهِ الْقِبْلَةَ</w:t>
      </w:r>
      <w:r>
        <w:rPr>
          <w:rFonts w:eastAsia="Amiri" w:cs="Amiri" w:ascii="Amiri" w:hAnsi="Amiri"/>
          <w:color w:val="111111"/>
          <w:sz w:val="28"/>
          <w:szCs w:val="28"/>
          <w:rtl w:val="true"/>
          <w:lang w:bidi="ar-SA"/>
        </w:rPr>
        <w:t>».</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شده است به این روایت که استقبال واجب است، چون در این روایت امر به استقبال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ظهور در وجوب دارد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از کیفیّت است نه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همدانی</w:t>
      </w:r>
      <w:r>
        <w:rPr>
          <w:rStyle w:val="FootnoteAnchor"/>
          <w:rtl w:val="true"/>
        </w:rPr>
        <w:footnoteReference w:id="191"/>
      </w:r>
      <w:r>
        <w:rPr>
          <w:rFonts w:ascii="IRNazanin" w:hAnsi="IRNazanin" w:eastAsia="IRNazanin"/>
          <w:color w:val="111111"/>
          <w:sz w:val="28"/>
          <w:sz w:val="28"/>
          <w:szCs w:val="28"/>
          <w:rtl w:val="true"/>
          <w:lang w:bidi="fa-IR"/>
        </w:rPr>
        <w:t xml:space="preserve"> فرموده است در این روایت سائل از کیفیت استقبال، سؤال کرده است نه از اصل حکم استقبال، چون اختلافی که بین شیعه و أهل سنّت بوده است در کیفیت توجیه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هم کیفیّتش را بیان کرده است؛ و در بعض روایات همین باب مثل روایت سوم و روایت پنجم از توجیه میّت سؤال می‌کند، نه از حکم میّت، وقتی در صدد بیان حکم نبود، نمی‌شود که حکم توجیه را از آن استفاده کرد، چون از جهت استحباب و وجوب ساکت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استاد از اشکال أول</w:t>
      </w:r>
    </w:p>
    <w:p>
      <w:pPr>
        <w:pStyle w:val="BookText"/>
        <w:rPr/>
      </w:pPr>
      <w:r>
        <w:rPr>
          <w:rFonts w:ascii="IRNazanin" w:hAnsi="IRNazanin" w:eastAsia="IRNazanin"/>
          <w:color w:val="111111"/>
          <w:sz w:val="28"/>
          <w:sz w:val="28"/>
          <w:szCs w:val="28"/>
          <w:rtl w:val="true"/>
          <w:lang w:bidi="fa-IR"/>
        </w:rPr>
        <w:t xml:space="preserve">جواب این است که کیفیت استقبال بین سنّی و شیعه محل بحث بوده است، و گرچه در بعض روایات از کیفیت سؤال شده است، ولی در این روایات حضرت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استقبل بباطن قدمیه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ظاهراً سؤال در مورد تکلیفی است که نسبت بمیّت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خیلی قویّ نیست، ولی جا دارد کسی بگوید سؤال از وظیفه است، نه از کیفیّت استقبال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در مورد بعد از موت است، نه حال إحتضار</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دوم این است که سؤالی که در این روایت وجود دارد، در مورد میّت است؛ و در علم اصول این بحث را مطرح کرده‌اند که مشتقّ، حقیقت در متلبس بالمبدأ است و ظاهر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موت بر او عارض شده است، پس این وظیفه بعد از موت است و بعد از موت کلامی نیست که استقبالش مستحب است، پس برای حکم محتضر، به این روایت نمی‌شود تمسّک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معمولاً این اشکال را مطرح نموده‌اند، در تنقیح</w:t>
      </w:r>
      <w:r>
        <w:rPr>
          <w:rStyle w:val="FootnoteAnchor"/>
          <w:rtl w:val="true"/>
        </w:rPr>
        <w:footnoteReference w:id="192"/>
      </w:r>
      <w:r>
        <w:rPr>
          <w:rFonts w:ascii="IRNazanin" w:hAnsi="IRNazanin" w:eastAsia="IRNazanin"/>
          <w:color w:val="111111"/>
          <w:sz w:val="28"/>
          <w:sz w:val="28"/>
          <w:szCs w:val="28"/>
          <w:rtl w:val="true"/>
          <w:lang w:bidi="fa-IR"/>
        </w:rPr>
        <w:t xml:space="preserve">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استاد از اشکال دوم</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در ذهن ما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روایات، کسی است که مُشرِف به موت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اول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وجهت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مراد مشرف به موت است، علاوه بر اینکه محل اختلاف مشرف بالموت است، در ذیلش هم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مَاتَ الْمَیِّتُ فَخُذْ فِی جَهَازِهِ وَ عَجِّلْهُ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مشرف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دوم 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مراد مشرف به موت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أوّل</w:t>
      </w:r>
      <w:r>
        <w:rPr>
          <w:rStyle w:val="FootnoteAnchor"/>
          <w:rtl w:val="true"/>
        </w:rPr>
        <w:footnoteReference w:id="193"/>
      </w:r>
      <w:r>
        <w:rPr>
          <w:rFonts w:ascii="IRNazanin" w:hAnsi="IRNazanin" w:eastAsia="IRNazanin"/>
          <w:color w:val="111111"/>
          <w:sz w:val="28"/>
          <w:sz w:val="28"/>
          <w:szCs w:val="28"/>
          <w:rtl w:val="true"/>
          <w:lang w:bidi="fa-IR"/>
        </w:rPr>
        <w:t xml:space="preserve"> نیز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حضرت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روایت ششم باب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لقّنوا موتاکم</w:t>
      </w:r>
      <w:r>
        <w:rPr>
          <w:rFonts w:eastAsia="IRNazanin" w:cs="IRNazanin"/>
          <w:color w:val="111111"/>
          <w:sz w:val="28"/>
          <w:szCs w:val="28"/>
          <w:rtl w:val="true"/>
          <w:lang w:bidi="fa-IR"/>
        </w:rPr>
        <w:t>)</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مشرف بالموت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امر متعارفی است که در روایات بر مشرف بالموت، میّت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بحث علائم حقیقت گفتیم که یکی از راه‌های کشف حقیقت این است که وقتی می‌خواهند لفظی را در روایات معنی کنند، به مشابهاتش در سایر موارد نگاه می‌کنند؛ و در محل کلام هم اگر روایات باب را نگاه کنیم، به این نتیجه می‌رسیم که در باب محتضر، عنوان میّت را بر کسی که مشرف بالموت است، اطلاق کرده‌اند، و أحکامی را بر آن بار نموده‌اند؛ مضافاً آنی که جای استقبال به قبله دارد، محتضر است؛ و بعد از موت، جای سؤال نبوده است، و حتّی در یک جا هم ندریم که در مورد بعد از موت سؤال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اشکال اول مرحوم همدانی، یک مقداری ظهور را شُل می‌کند، اما این اشکال مرحوم خوئی،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مرسله صدوق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عَلِیِّ بْنِ الْحُسَیْنِ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تَوْجِیهِ الْمَیِّتِ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اسْتَقْبِلْ بِبَاطِنِ قَدَمَیْهِ الْقِبْلَةَ</w:t>
      </w:r>
      <w:r>
        <w:rPr>
          <w:rFonts w:eastAsia="Amiri" w:cs="Amiri" w:ascii="Amiri" w:hAnsi="Amiri"/>
          <w:color w:val="111111"/>
          <w:sz w:val="28"/>
          <w:szCs w:val="28"/>
          <w:rtl w:val="true"/>
          <w:lang w:bidi="ar-SA"/>
        </w:rPr>
        <w:t>».</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امر به استقبال شده است، و امر هم ظهور در وجوب دارد، پس استقبال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در استدلال به روایت دوم</w:t>
      </w:r>
    </w:p>
    <w:p>
      <w:pPr>
        <w:pStyle w:val="BookText"/>
        <w:rPr/>
      </w:pPr>
      <w:r>
        <w:rPr>
          <w:rFonts w:ascii="IRNazanin" w:hAnsi="IRNazanin" w:eastAsia="IRNazanin"/>
          <w:color w:val="111111"/>
          <w:sz w:val="28"/>
          <w:sz w:val="28"/>
          <w:szCs w:val="28"/>
          <w:rtl w:val="true"/>
          <w:lang w:bidi="fa-IR"/>
        </w:rPr>
        <w:t>این روایت علاوه بر اینکه مشکل ارسال دارد، از جهت دلالی هم ناتمام است، زیرا سائل از کیفیت استقبال سؤال می‌کند، و جواب حضرت هم در مورد کیفیّت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زید بن علی</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وَ قَالَ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رَجُلٍ مِنْ وُلْدِ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فِی السَّوْقِ وَ قَدْ وُجِّهَ بِغَیْرِ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وَجِّهُوهُ إِلَی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فَإِنَّکُمْ إِذَا فَعَلْتُمْ ذَلِکَ أَقْبَلَتْ عَلَیْهِ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اللَّهُ عَزَّ وَ جَلَّ عَلَیْهِ بِوَجْهِهِ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یَزَلْ کَذَلِکَ حَتَّی یُقْبَضَ</w:t>
      </w:r>
      <w:r>
        <w:rPr>
          <w:rFonts w:eastAsia="Amiri" w:cs="Amiri" w:ascii="Amiri" w:hAnsi="Amiri"/>
          <w:color w:val="111111"/>
          <w:sz w:val="28"/>
          <w:szCs w:val="28"/>
          <w:rtl w:val="true"/>
          <w:lang w:bidi="ar-SA"/>
        </w:rPr>
        <w:t>».</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جریان وارد شدن پیامبر را بر شخصی از فرزندان عبدالمطلب نقل می‌کند که در حال جان کندن بود، ولی او را رو به قبله ننموده بودن، وقتی حضرت وارد می‌شود، دستور می‌دهد که او را رو به قبله بکنند، پس این روایت، اشکال تنقیح را ندارد؛ چون سخن حضرت در مورد جان کندن است؛ و از جهت سند هم مشکلی ندارد؛ أبی الجوزاء ثقه است و حسین بن علوان هم کثرت روایت، و روایت أجلّاء دارد، پس روایت معتبره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جهت دلالت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 دلالت بر وجوب دارد، و توجیه به قبله در شیعه به این است که پاهایش رو به قبله باشد، به گونه‌ای که وقتی او را می‌نشانند، رو به قبله قرار بگیرد؛ و این مطلب از خود روایات استفاده می‌شود، مثلا در یک روایت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کیفیّت توجیه سؤال می‌شود که حضرت در جواب همین کیفیّت را بیان می‌نمایند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تَوْجِیهِ الْمَیِّتِ قَالَ تَسْتَقْبِلُ بِوَجْهِهِ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تَجْعَلُ قَدَمَیْهِ مِمَّا یَلِی الْقِبْلَةَ</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اشکال در دلالت روایت سوم</w:t>
      </w:r>
    </w:p>
    <w:p>
      <w:pPr>
        <w:pStyle w:val="BookText"/>
        <w:rPr/>
      </w:pPr>
      <w:r>
        <w:rPr>
          <w:rFonts w:ascii="IRNazanin" w:hAnsi="IRNazanin" w:eastAsia="IRNazanin"/>
          <w:color w:val="111111"/>
          <w:sz w:val="28"/>
          <w:sz w:val="28"/>
          <w:szCs w:val="28"/>
          <w:rtl w:val="true"/>
          <w:lang w:bidi="fa-IR"/>
        </w:rPr>
        <w:t>مشکلی که در مورد این این معتبره یا موثقه مطرح شده است، همانی است که مرحوم حکیم در مستمسک</w:t>
      </w:r>
      <w:r>
        <w:rPr>
          <w:rStyle w:val="FootnoteAnchor"/>
          <w:rtl w:val="true"/>
        </w:rPr>
        <w:footnoteReference w:id="198"/>
      </w:r>
      <w:r>
        <w:rPr>
          <w:rFonts w:ascii="IRNazanin" w:hAnsi="IRNazanin" w:eastAsia="IRNazanin"/>
          <w:color w:val="111111"/>
          <w:sz w:val="28"/>
          <w:sz w:val="28"/>
          <w:szCs w:val="28"/>
          <w:rtl w:val="true"/>
          <w:lang w:bidi="fa-IR"/>
        </w:rPr>
        <w:t xml:space="preserve"> و مرحوم خوئی در تنقیح</w:t>
      </w:r>
      <w:r>
        <w:rPr>
          <w:rStyle w:val="FootnoteAnchor"/>
          <w:rtl w:val="true"/>
        </w:rPr>
        <w:footnoteReference w:id="199"/>
      </w:r>
      <w:r>
        <w:rPr>
          <w:rFonts w:ascii="IRNazanin" w:hAnsi="IRNazanin" w:eastAsia="IRNazanin"/>
          <w:color w:val="111111"/>
          <w:sz w:val="28"/>
          <w:sz w:val="28"/>
          <w:szCs w:val="28"/>
          <w:rtl w:val="true"/>
          <w:lang w:bidi="fa-IR"/>
        </w:rPr>
        <w:t xml:space="preserve"> و بعض دیگر، مطرح فرموده‌اند، که با توجه به اینکه در این روایت، یک حکمتی را بیان می‌کند، و با استحباب سازگاری دارد، پس دلالتی بر وجوب ندارد، در این روایت حکمت استقبال به قبله را حضور ملائکه و تحصیل إقبال خداوند دانسته است و این یک امر مندوب و راجح است، و چون تعلیل به امر راجح نموده است، پس امر هم ظهور در وجوب ندارد، خصوصاً که ظهور امر در وجوب یک ظهور قویّ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مرحوم صاحب معالم فرموده است که با توجه به این که در موارد دیگر امر در استحباب استعمال شده است، پس امر ظهور در وجوب ندارد؛ که البته دیگران از این حرف ایشان جواب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استاد از اشکال</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این اشکال وارد نیست، اینکه حضرت بعد از مواجهه شدن با آن واقعه، آن طریق را منع می‌کنند، ظاهرش إلزام به توجیه به قبله است؛ اما اینکه فرموده‌اند که تعلیل مناسبت با استحباب دارد، در جواب می‌گوئیم که این تعلیل با وجوب سازگاری بیشتری دارد؛ زمان مردن است و نیاز شدید است و باید یک کاری کرد که خداوند به او إقبال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إقبال به خدا فی حدّ نفسه مستحب است، و إلزامی ندارد، ولی این شخص نیاز شدید دارد، که نیاز شدید سبب می‌شود که این عمل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هر جا علت با استحباب سازگاری دارد، پس معلّل آن هم استحبابی است، یک قاعده کلّی نیست؛ و در همه جاها نمی‌توان این قاعده را جاری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سلیمان بن خالد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یَعْقُوبَ عَنْ عَلِیِّ بْنِ إِبْرَاهِیمَ عَنْ أَبِیهِ عَنِ ابْنِ أَبِی عُمَیْرٍ عَنْ هِشَامِ بْنِ سَالِمٍ عَنْ سُلَیْمَانَ بْنِ خَالِدٍ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إِذَا مَاتَ لِأَحَدِکُمْ مَیِّتٌ فَسَجُّوهُ تُجَاهَ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إِذَا 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یُحْفَرُ لَهُ مَوْضِعُ الْمُغْتَسَلِ تُجَاهَ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فَیَکُونَ مُسْتَقْبِلُ بَاطِنِ قَدَمَیْهِ وَ وَجْهُهُ إِلَی الْقِبْلَةِ</w:t>
      </w:r>
      <w:r>
        <w:rPr>
          <w:rFonts w:eastAsia="Amiri" w:cs="Amiri" w:ascii="Amiri" w:hAnsi="Amiri"/>
          <w:color w:val="111111"/>
          <w:sz w:val="28"/>
          <w:szCs w:val="28"/>
          <w:rtl w:val="true"/>
          <w:lang w:bidi="ar-SA"/>
        </w:rPr>
        <w:t>».</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کسی بگوید که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فسجّوه تجاه القبله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استقبال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استاد به روایت سوم</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أضعف روایت باب است،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مال بعد از موت است، در این ورایت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برده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مال بعد از موت است، زیرا به معنای پوشاندن کلّ بدن است و قبل از موت، کلّ بدنش را نمی‌پوشانند؛ خصوصاً که در ذیل قضیّه غسل را می‌آورد و غسل مال بعد از موت است، که به ذهن می‌زند که جمله قبلی هم مال بعد از موت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بحث در مورد وجوب توجیه به قبله</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بر وجوب توجیه به قبله، روایت معاویه بود که اشکال مرحوم همدانی موجب گیر ما شد؛ و روایت زید بن علی گیرش همان قضیّه تعلیل است، که ما از آن جواب دادیم؛ در ذهن ما وجوب توجیه لایخلو عن قوّة است؛ چون دلالت روایات گیر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نظر اقوالی هم نمی‌توان شهرت قدمائ را کشف نمود، پس به همین مرحله أوبل فتوی که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عن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می‌شود، إکتفاء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گرچه سیره هم بر این است که محتضر را رو به قبله قرار می‌دهند، ولی این سیره دلیل بر وجوب نیست، زیرا در بین مردم نسبت به مسأله مردن خیلی أهمیّت قائل هستند، و خیلی از مستحبّات را حاضر نیستند که ترک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توجیه به قبله توسط خود محتضر</w:t>
      </w:r>
    </w:p>
    <w:p>
      <w:pPr>
        <w:pStyle w:val="BookText"/>
        <w:rPr/>
      </w:pPr>
      <w:r>
        <w:rPr>
          <w:rFonts w:ascii="IRNazanin" w:hAnsi="IRNazanin" w:eastAsia="IRNazanin"/>
          <w:color w:val="111111"/>
          <w:sz w:val="28"/>
          <w:sz w:val="28"/>
          <w:szCs w:val="28"/>
          <w:rtl w:val="true"/>
          <w:lang w:bidi="fa-IR"/>
        </w:rPr>
        <w:t>مرحوم سیّد فرموده بلکه بعید نیست که اگر کسی پیدا نمی‌شود که او را توجیه بکند، و خود محتضر هم قدرت دارد که خودش این را انجام بدهد، واجب است که رو به قبله قرار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لا یبعد وجوبه علی المحتضر نفسه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وجوب توجیه بر خود محتضر</w:t>
      </w:r>
    </w:p>
    <w:p>
      <w:pPr>
        <w:pStyle w:val="BookText"/>
        <w:rPr/>
      </w:pPr>
      <w:r>
        <w:rPr>
          <w:rFonts w:ascii="IRNazanin" w:hAnsi="IRNazanin" w:eastAsia="IRNazanin"/>
          <w:color w:val="111111"/>
          <w:sz w:val="28"/>
          <w:sz w:val="28"/>
          <w:szCs w:val="28"/>
          <w:rtl w:val="true"/>
          <w:lang w:bidi="fa-IR"/>
        </w:rPr>
        <w:t>در مقابل فرموده‌اند که دلیلی بر وجوب توجیه به قبله نسبت به خود محتضر نداریم؛ شهرت در مورد وظیفه دیگران بود؛ سیره هم مال دیگران است؛ و همچنین روایات وظیفه دیگران را نسبت به محتضر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استاد از اشکال</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به ذهن می‌زند که بر خودش هم واجب است؛ درست است که در روایات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استقبل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وظیفه را نسبت به دیگران مطرح نموده است، لکن از این باب است که در زمان جان کندن، خود میّت، قدرت بر این کار ندارد؛ به ذهن می‌زند اینکه فرموده رو به قبله‌اش کنید، آنی که مطلوب است رو به قبله شدن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اسم مصدری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صدور این کار از اینها مطلوبیّت داشته باشد، نادرست است؛ و مؤیّد آن تعلیلی است که در بعض روایات وجود دارد، که فرموده است این کار باعث حضور ملائکه در کنار محتضر می‌شود، و وجه اینکه به دیگران چنین دستوری را داده‌اند، برای این است که قدرت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فرموده دیگران میّت را رو به قبله قرار بدهند، آلیّت دارد، نه مطلوبیّت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وجوب ضعیفی که برای دیگران قبول کردیم، در مورد خود محتضر هم قبول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یخلو عن قوّة</w:t>
      </w:r>
      <w:r>
        <w:rPr>
          <w:rFonts w:eastAsia="IRNazanin" w:cs="IRNazanin"/>
          <w:color w:val="111111"/>
          <w:sz w:val="28"/>
          <w:szCs w:val="28"/>
          <w:rtl w:val="true"/>
          <w:lang w:bidi="fa-IR"/>
        </w:rPr>
        <w:t>).</w:t>
      </w:r>
      <w:bookmarkStart w:id="100" w:name="pg4454_28939"/>
    </w:p>
    <w:p>
      <w:pPr>
        <w:pStyle w:val="Heading2"/>
        <w:numPr>
          <w:ilvl w:val="1"/>
          <w:numId w:val="1"/>
        </w:numPr>
        <w:rPr/>
      </w:pPr>
      <w:bookmarkStart w:id="101" w:name="__RefHeading___Toc261817_3644566090"/>
      <w:bookmarkStart w:id="102" w:name="_Toc34"/>
      <w:bookmarkEnd w:id="100"/>
      <w:bookmarkEnd w:id="101"/>
      <w:r>
        <w:rPr>
          <w:rtl w:val="true"/>
        </w:rPr>
        <w:t>أحکام أموات</w:t>
      </w:r>
      <w:r>
        <w:rPr>
          <w:rtl w:val="true"/>
        </w:rPr>
        <w:t>/</w:t>
      </w:r>
      <w:r>
        <w:rPr>
          <w:rtl w:val="true"/>
        </w:rPr>
        <w:t xml:space="preserve">احکام محتضر </w:t>
      </w:r>
      <w:r>
        <w:rPr>
          <w:rtl w:val="true"/>
        </w:rPr>
        <w:t>/</w:t>
      </w:r>
      <w:r>
        <w:rPr>
          <w:rtl w:val="true"/>
        </w:rPr>
        <w:t xml:space="preserve">توجیه به قبله </w:t>
      </w:r>
      <w:r>
        <w:rPr/>
        <w:t>94/11/10</w:t>
      </w:r>
      <w:bookmarkEnd w:id="10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أموات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 محتضر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 به قبله</w:t>
      </w:r>
    </w:p>
    <w:p>
      <w:pPr>
        <w:pStyle w:val="BookText"/>
        <w:rPr/>
      </w:pPr>
      <w:r>
        <w:rPr>
          <w:rFonts w:ascii="IRNazanin" w:hAnsi="IRNazanin" w:eastAsia="IRNazanin"/>
          <w:color w:val="111111"/>
          <w:sz w:val="28"/>
          <w:sz w:val="28"/>
          <w:szCs w:val="28"/>
          <w:rtl w:val="true"/>
          <w:lang w:bidi="fa-IR"/>
        </w:rPr>
        <w:t>وظیفه در موارد عدم إمکان توجیه به کیفیّت مذکور در روایات</w:t>
      </w:r>
    </w:p>
    <w:p>
      <w:pPr>
        <w:pStyle w:val="BookText"/>
        <w:rPr/>
      </w:pPr>
      <w:r>
        <w:rPr>
          <w:rFonts w:ascii="IRNazanin" w:hAnsi="IRNazanin" w:eastAsia="IRNazanin"/>
          <w:color w:val="111111"/>
          <w:sz w:val="28"/>
          <w:sz w:val="28"/>
          <w:szCs w:val="28"/>
          <w:rtl w:val="true"/>
          <w:lang w:bidi="fa-IR"/>
        </w:rPr>
        <w:t>و اگر توجیه محتضر به این کیفیّت، ممکن نبود، مثلاً الآن در بیمارستان‌ها، تخت‌ها را یک جوری گذاشته‌اند که وقتی انسان بر روی آن دراز می‌کشد، پاهایش رو به قبله نیست، و اجازه جابجائی تخت را هم نمی‌دهند، مرحوم سیّد فرموده اگر توجیه به این کیفیّت، امکان نداشت، به هر مقدار که ممکن است، باید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نمی‌توان هر دو پای میّت را رو به قبله کرد، باید به گونه‌ای دراز بکشد که پای دیگر رو به قبله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یمکن بالکیفیة المذکورة فبالممکن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فرمایش مرحوم سیّد نیاز به قاعده میسور ندارد، و از خود همین روایات که فرموده میّت توجیه به قبله شود، به دست می‌آید؛ صحیحه ذریح المحاربیّ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بِإِسْنَادِهِ عَنْ مُحَمَّدِ بْنِ عَلِیِّ بْنِ مَحْبُوبٍ عَنِ الْعَبَّاسِ بْنِ مَعْرُوفٍ عَنْ عَبْدِ اللَّهِ بْنِ الْمُغِیرَةِ عَنْ ذَرِیحٍ عَنْ أَبِی عَبْدِ اللَّهِ علیه السلام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وَجَّهْتَ الْمَیِّتَ لِلْقِبْلَةِ فَاسْتَقْبِلْ بِوَجْهِهِ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تَجْعَلْهُ مُعْتَرِضاً کَمَا یَجْعَلُ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رَأَیْتُ أَصْحَابَنَا یَفْعَلُونَ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أَبُو بَصِیرٍ یَأْمُرُ بِالاعْتِرَاضِ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بِذَلِکَ عَلِیُّ بْنُ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مَاتَ الْمَیِّتُ فَخُذْ فِی جَهَازِهِ وَ عَجِّلْهُ</w:t>
      </w:r>
      <w:r>
        <w:rPr>
          <w:rFonts w:eastAsia="IRNazanin" w:cs="IRNazanin"/>
          <w:color w:val="111111"/>
          <w:sz w:val="28"/>
          <w:szCs w:val="28"/>
          <w:rtl w:val="true"/>
          <w:lang w:bidi="fa-IR"/>
        </w:rPr>
        <w:t>)».</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تجعله معترضاً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ظاهر خطاب تکلیفی انصراف به وقت امکان دارد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این اضافه‌ای است که مرحوم سیّد فرموده است و إلّا اگر این هم امکان ندارد، و به مقدار ممکن هم نمی‌شود که این وظیفه را انجام داد، باید میّت را به حالت نشسته رو به قبله گذاشت، و اگر جلوس هم ممکن نیست به طرف راست بدن بخوابانند و صورتش رو به قبله باشد، یا اینکه به طرف چپ بخوابانند و صورتش را رو به قبله بکنند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یمکن بالکیفیة المذکورة فبا لممکن منها و إلا فبتوجیهه جالسا أو مضطجعا علی الأیمن أو علی الأیسر مع تعذر الجلوس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فرموده ابتداءً جالساً متعیّن است، و اگر این امکان نداشت، به صورت مضطجع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w:t>
      </w:r>
      <w:r>
        <w:rPr>
          <w:rStyle w:val="FootnoteAnchor"/>
          <w:rtl w:val="true"/>
        </w:rPr>
        <w:footnoteReference w:id="202"/>
      </w:r>
      <w:r>
        <w:rPr>
          <w:rFonts w:ascii="IRNazanin" w:hAnsi="IRNazanin" w:eastAsia="IRNazanin"/>
          <w:color w:val="111111"/>
          <w:sz w:val="28"/>
          <w:sz w:val="28"/>
          <w:szCs w:val="28"/>
          <w:rtl w:val="true"/>
          <w:lang w:bidi="fa-IR"/>
        </w:rPr>
        <w:t xml:space="preserve">  فرموده است که توجیه جالساّ از روایات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استاد</w:t>
      </w:r>
    </w:p>
    <w:p>
      <w:pPr>
        <w:pStyle w:val="BookText"/>
        <w:rPr/>
      </w:pPr>
      <w:r>
        <w:rPr>
          <w:rFonts w:ascii="IRNazanin" w:hAnsi="IRNazanin" w:eastAsia="IRNazanin"/>
          <w:color w:val="111111"/>
          <w:sz w:val="28"/>
          <w:sz w:val="28"/>
          <w:szCs w:val="28"/>
          <w:rtl w:val="true"/>
          <w:lang w:bidi="fa-IR"/>
        </w:rPr>
        <w:t xml:space="preserve">در ذهن ما آن روایاتی که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تستقبل بباطن قدمیه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در دراز کشیدن ندارد، و اگر در غالب روایات، دراز کشیدن آمده است، از این باب است که غالبا قدرت بر جلوس نیست؛ و در ذهن عرفی ما این است که جالسا هم مثل دراز کشیدن است و در طول دراز کشیدن نیست؛ اصل اینکه محتضر را به صورت درازی قرار می‌دهند، از این باب است که رو به قبله باشد، نه اینکه خصوصیّتی داشته باشد، و اگر محتضر را جالساً قرار بدهند، بهتر رو به قبله می‌شود؛ پس اینکه مرحوم سیّد جالساً را در طول دراز کشیدن آورده است و بعد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فبالممکن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از آن جلوس را مقدّم بر اضطجاع داشته است، ظاهر کلامشان این است که جالساً را مصداق روایات باب ندیده است، و تمسّک کرده است به قاعده 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قاعده میسور باید مرتبه مرتبه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الأعلی فالأعلی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را که بنشانند و پاهایش رو به قبله باشد، مقدّم است بر آنی که به طرف راست بخوابد، و اصلاً به این نحو خوابیدن نهی دارد، پس اگر جلوس نشد، و نوبت به اضطجاع رسید، فرقی بین أیمن و أیسر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خوئی به کلام مرحوم سیّد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خوئی در تنقیح</w:t>
      </w:r>
      <w:r>
        <w:rPr>
          <w:rStyle w:val="FootnoteAnchor"/>
          <w:rtl w:val="true"/>
        </w:rPr>
        <w:footnoteReference w:id="203"/>
      </w:r>
      <w:r>
        <w:rPr>
          <w:rFonts w:ascii="IRNazanin" w:hAnsi="IRNazanin" w:eastAsia="IRNazanin"/>
          <w:color w:val="111111"/>
          <w:sz w:val="28"/>
          <w:sz w:val="28"/>
          <w:szCs w:val="28"/>
          <w:rtl w:val="true"/>
          <w:lang w:bidi="fa-IR"/>
        </w:rPr>
        <w:t xml:space="preserve">  اشکال کرده است که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میسور را قبول نداریم، سند ندارد علویّ یا نبویّ است، و مورد سیره عقلاء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صغرویّاً در اینجا منطبق نیست؛ در بحث قاعده میسور مرحوم آخوند بحثی را منعقد کرده است و دیگران هم آنرا پذیرفته‌اند، که در جائی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می‌کند که عرف، باقی مانده را میسور از معسور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نمی‌تواند یکی از دستانش را در وضو بشوید و وضوی کامل بگیرد، اگر وظیفه را نسبت به سایر أعضاء انجام بدهد، چنین وضوئی میسور، معسور است؛ اما اگر فقط می‌تواند انگشتها را بشوید، و در سایر أعضاء نمی‌تواند به وظیفه وضوئی عمل بکند، کسی نمی‌گوید که میسور معسور است؛ لذا اگر نمی‌شود که میّت را به کیفیّتی که در روایات مطرح شده است، رو به قبله خواباند، دلیلی بر وجوب مواردی که مرحوم سیّد مطرح نموده است، نداریم، چون جلوس و مضطجعاً، میسور آن کیفیت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استاد از اشکال مرحوم خوئی</w:t>
      </w:r>
    </w:p>
    <w:p>
      <w:pPr>
        <w:pStyle w:val="BookText"/>
        <w:rPr/>
      </w:pPr>
      <w:r>
        <w:rPr>
          <w:rFonts w:ascii="IRNazanin" w:hAnsi="IRNazanin" w:eastAsia="IRNazanin"/>
          <w:color w:val="111111"/>
          <w:sz w:val="28"/>
          <w:sz w:val="28"/>
          <w:szCs w:val="28"/>
          <w:rtl w:val="true"/>
          <w:lang w:bidi="fa-IR"/>
        </w:rPr>
        <w:t xml:space="preserve">باید ببینیم در میان مردم اگر بگوئیم به این کیفیت روبه قبله‌اش بکنند، و بعد یک قاعده را به آنها بگوئیم که به هر مقدار که می‌توانی انجام بدهید، عرف آیا این مقدار را می‌گوید که میسور آن است یا نه؟ ما می‌گوئیم بعید نیست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را می‌توانی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أیمن و أیسر صدق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بگوید نه روایات این را می‌گیرد و نه قاعده میسور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مرحوم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در هر واجبی که قدرت نداریم آن را به کیفیّتی که از ما خواسته شده است، بیاوریم این است که حکم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مقام سه حرف وجود دارد، یک حرف ضیقی که مرحوم خوئی بیان می‌کند که هر جائی قدرت نداشتی، حکم ساقط می‌شود؛ حرف دوم اینکه سایر کیفیّات هم مدلول روایات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 جزء همه مدلول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را قبول نداشتید، با توجه به قاعده میسور‌، می‌گوئیم که سایر کیفیّت‌ها واجب است؛ حرف سوم مختار مرحوم سیّد است، ایشان حدّ وسط را اختیار نموده است که یک مقداری را مدلول روایات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فبالممکن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مقدار را با توجه به قاعده میسور حلّ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إلّا فبتوجیهه جالساً أو مضطجعاً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فرق بین مرد و زن، صغیر و کبیر، در وجوب توجیه به قبله</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فرموده است، در اینکه باید محتضر را رو به قبله نمود، فرقی بین مرد و زن، صغیر و کبیر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الرجل و الامرأة و الصغیر و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بحثی است که تعدّی از أحکام رجال به نساء، مجال دارد یا نه؟ بعض موارد نیاز به قرینه و منبّه دارد، ولی بعض موارد نیاز به قرینه ندارد، و ظاهر اولیّه خطاب هر دو را می‌گیرد؛ اگر می‌گوید مُحرم صید نکند، مراد این است که متلبّس بالإحرام صید نکند؛ استظهار عرفی این است که تلبّس به مبدء مهمّ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تلبّس مهم است، نه متلبِّس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محل کلام هم گرچه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ذهن می‌زند که این حکم در مورد کسی است که مُشرف به موت است، و فرقی نمی‌کند که شخص مشرف، مرد باشد یا زن؛ وقتی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 را توجیه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میّت به ذهن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دخالت اسلام در وجوب توجیه به قبله</w:t>
      </w:r>
    </w:p>
    <w:p>
      <w:pPr>
        <w:pStyle w:val="BookText"/>
        <w:rPr/>
      </w:pPr>
      <w:r>
        <w:rPr>
          <w:rFonts w:ascii="IRNazanin" w:hAnsi="IRNazanin" w:eastAsia="IRNazanin"/>
          <w:color w:val="111111"/>
          <w:sz w:val="28"/>
          <w:sz w:val="28"/>
          <w:szCs w:val="28"/>
          <w:rtl w:val="true"/>
          <w:lang w:bidi="fa-IR"/>
        </w:rPr>
        <w:t>مرحوم سیّد فرموده که وجوب توجیه به قبله فقط یک شرط دارد و آن این است که محتضر مسلمان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فرق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أن یکون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اینها وظیفه ماست نسبت به محتضر مسلمان، در روایت زید بن علی</w:t>
      </w:r>
      <w:r>
        <w:rPr>
          <w:rStyle w:val="FootnoteAnchor"/>
          <w:rtl w:val="true"/>
        </w:rPr>
        <w:footnoteReference w:id="204"/>
      </w:r>
      <w:r>
        <w:rPr>
          <w:rFonts w:ascii="IRNazanin" w:hAnsi="IRNazanin" w:eastAsia="IRNazanin"/>
          <w:color w:val="111111"/>
          <w:sz w:val="28"/>
          <w:sz w:val="28"/>
          <w:szCs w:val="28"/>
          <w:rtl w:val="true"/>
          <w:lang w:bidi="fa-IR"/>
        </w:rPr>
        <w:t xml:space="preserve">  مسأله حضور ملائکه را مطرح نموده است، و حضور ملائکه مناسبت با مسلم دارد؛ و همچنین به ذهن می‌زند روایاتی که می‌گوید میّت را رو به قبله بکنید، برای یک حقّی است که مرده بر گردن شما دارد، و شامل کافر نمی‌شود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باب شامل محتضر کافر نمی‌شود، و قصور مقتضی دارد، زیرا در بعضی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وجّهوا موتاکم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مراد مرده‌های مسلمین است، و همچنین در بعض روایات تعلیلی را آورده است که شامل کفّار نمی‌شود؛ و روایاتی هم که اطلاق دارد، از کفّار انصراف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اگر کفّار مکلّف به فروع باشند، باز نمی‌توان گفت که بر خود آنها لازم است که در هنگام مردن، خود را رو به قبله بکنند، زیرا معلوم نیست که این روایات شاملشان شود، چون این تکلیف إرفاقی و إمتنانی است، و کسی که این مسائل را قبول ندارد، إمتنان و إرفاق در حقّ او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نسبت به توجیه مخالف</w:t>
      </w:r>
    </w:p>
    <w:p>
      <w:pPr>
        <w:pStyle w:val="BookText"/>
        <w:rPr/>
      </w:pPr>
      <w:r>
        <w:rPr>
          <w:rFonts w:ascii="IRNazanin" w:hAnsi="IRNazanin" w:eastAsia="IRNazanin"/>
          <w:color w:val="111111"/>
          <w:sz w:val="28"/>
          <w:sz w:val="28"/>
          <w:szCs w:val="28"/>
          <w:rtl w:val="true"/>
          <w:lang w:bidi="fa-IR"/>
        </w:rPr>
        <w:t>بحث دیگری که در اینجا جای طرح دارد این است که آیا توجیه مخالف واجب است یا نه؟ ظاهر کلام مرحوم سیّد این است که در مورد مخالف هم تکلیف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روایاتی که اطلاق دارد، شامل مخالف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و قول به عدم وجوب توجیه مخالف</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خوئی</w:t>
      </w:r>
      <w:r>
        <w:rPr>
          <w:rStyle w:val="FootnoteAnchor"/>
          <w:rtl w:val="true"/>
        </w:rPr>
        <w:footnoteReference w:id="205"/>
      </w:r>
      <w:r>
        <w:rPr>
          <w:rFonts w:ascii="IRNazanin" w:hAnsi="IRNazanin" w:eastAsia="IRNazanin"/>
          <w:color w:val="111111"/>
          <w:sz w:val="28"/>
          <w:sz w:val="28"/>
          <w:szCs w:val="28"/>
          <w:rtl w:val="true"/>
          <w:lang w:bidi="fa-IR"/>
        </w:rPr>
        <w:t xml:space="preserve">  از کسانی است که راجع به مخالف، نظر تندی داشته است، و مخالفین را کافر می‌دانسته است، و می‌فرماید که مخالفین قابل آن رأفت نیستند، و این روایات به ملاک رأفت و نزول رحمت بر میّت است، و چون آنها کافر هستند، پس همانطور که این روایات از کفّار منصرف است، از مخالفین هم انصراف دارد، و اینکه شارع مقدّس آنها را طاهر دانسته است، به این جهت است که برای شیعیان عسر و حرج به وجود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که با توجه به قاعده الزام می‌گوئیم که توجیه آنها لازم نیست؛ زیرا آنها توجیه به این کیفیّت را واجب نمی‌دانند، و مضطجعاً را لازم می‌دانند</w:t>
      </w:r>
      <w:r>
        <w:rPr>
          <w:rFonts w:eastAsia="IRNazanin" w:cs="IRNazanin"/>
          <w:color w:val="111111"/>
          <w:sz w:val="28"/>
          <w:szCs w:val="28"/>
          <w:rtl w:val="true"/>
          <w:lang w:bidi="fa-IR"/>
        </w:rPr>
        <w:t>.</w:t>
      </w:r>
      <w:bookmarkStart w:id="103" w:name="pg4454_28944"/>
    </w:p>
    <w:p>
      <w:pPr>
        <w:pStyle w:val="BookText"/>
        <w:rPr/>
      </w:pPr>
      <w:bookmarkEnd w:id="103"/>
      <w:r>
        <w:rPr>
          <w:rFonts w:ascii="IRNazanin" w:hAnsi="IRNazanin" w:eastAsia="IRNazanin"/>
          <w:color w:val="111111"/>
          <w:sz w:val="28"/>
          <w:sz w:val="28"/>
          <w:szCs w:val="28"/>
          <w:rtl w:val="true"/>
          <w:lang w:bidi="fa-IR"/>
        </w:rPr>
        <w:t>جواب استاد از مرحوم خوئی</w:t>
      </w:r>
    </w:p>
    <w:p>
      <w:pPr>
        <w:pStyle w:val="BookText"/>
        <w:rPr/>
      </w:pPr>
      <w:r>
        <w:rPr>
          <w:rFonts w:ascii="IRNazanin" w:hAnsi="IRNazanin" w:eastAsia="IRNazanin"/>
          <w:color w:val="111111"/>
          <w:sz w:val="28"/>
          <w:sz w:val="28"/>
          <w:szCs w:val="28"/>
          <w:rtl w:val="true"/>
          <w:lang w:bidi="fa-IR"/>
        </w:rPr>
        <w:t>در ذهن ما این است که اسلام إقرار به شهادتین است، و کسی که إقرار به شهادتین بکند، واقعاً طهارت دارد؛ و معنای روایات باب این است آنهائی که إعتقاد به قبله دارند، را رو به قبله بکنید، و مخالفین هم که اعتقاد به قبله دارند، پس لازم است که آنها را هم رو به قبله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آنهائی که جاهل قاصر هستند، و به تبع والدین خود، آن مذهب را اختیار نموده‌اند، و احتمال خلاف نمی‌دهند، مستضعف هستند، و داخل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مرجون لأمر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Heading2"/>
        <w:numPr>
          <w:ilvl w:val="1"/>
          <w:numId w:val="1"/>
        </w:numPr>
        <w:rPr/>
      </w:pPr>
      <w:bookmarkStart w:id="104" w:name="__RefHeading___Toc261819_3644566090"/>
      <w:bookmarkStart w:id="105" w:name="_Toc35"/>
      <w:bookmarkEnd w:id="104"/>
      <w:r>
        <w:rPr>
          <w:rtl w:val="true"/>
        </w:rPr>
        <w:t>أحکام أموات</w:t>
      </w:r>
      <w:r>
        <w:rPr>
          <w:rtl w:val="true"/>
        </w:rPr>
        <w:t>/</w:t>
      </w:r>
      <w:r>
        <w:rPr>
          <w:rtl w:val="true"/>
        </w:rPr>
        <w:t xml:space="preserve">أحکام محتضر </w:t>
      </w:r>
      <w:r>
        <w:rPr>
          <w:rtl w:val="true"/>
        </w:rPr>
        <w:t>/</w:t>
      </w:r>
      <w:r>
        <w:rPr>
          <w:rtl w:val="true"/>
        </w:rPr>
        <w:t xml:space="preserve">إذن ولی </w:t>
      </w:r>
      <w:r>
        <w:rPr>
          <w:rtl w:val="true"/>
        </w:rPr>
        <w:t xml:space="preserve">- </w:t>
      </w:r>
      <w:r>
        <w:rPr>
          <w:rtl w:val="true"/>
        </w:rPr>
        <w:t xml:space="preserve">غایت توجیه بعد از موت </w:t>
      </w:r>
      <w:r>
        <w:rPr/>
        <w:t>94/11/12</w:t>
      </w:r>
      <w:bookmarkEnd w:id="10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أموات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أحکام محتضر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إذن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توجیه بعد از موت</w:t>
      </w:r>
    </w:p>
    <w:p>
      <w:pPr>
        <w:pStyle w:val="BookText"/>
        <w:rPr/>
      </w:pPr>
      <w:r>
        <w:rPr>
          <w:rFonts w:ascii="IRNazanin" w:hAnsi="IRNazanin" w:eastAsia="IRNazanin"/>
          <w:color w:val="111111"/>
          <w:sz w:val="28"/>
          <w:sz w:val="28"/>
          <w:szCs w:val="28"/>
          <w:rtl w:val="true"/>
          <w:lang w:bidi="fa-IR"/>
        </w:rPr>
        <w:t>نکاتی در مورد فروع سابق</w:t>
      </w:r>
    </w:p>
    <w:p>
      <w:pPr>
        <w:pStyle w:val="BookText"/>
        <w:rPr/>
      </w:pPr>
      <w:r>
        <w:rPr>
          <w:rFonts w:ascii="IRNazanin" w:hAnsi="IRNazanin" w:eastAsia="IRNazanin"/>
          <w:color w:val="111111"/>
          <w:sz w:val="28"/>
          <w:sz w:val="28"/>
          <w:szCs w:val="28"/>
          <w:rtl w:val="true"/>
          <w:lang w:bidi="fa-IR"/>
        </w:rPr>
        <w:t>در مورد فروع سابق، چند نکته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قاعده إلزام بر عدم وجوب توجیه مخالف</w:t>
      </w:r>
    </w:p>
    <w:p>
      <w:pPr>
        <w:pStyle w:val="BookText"/>
        <w:rPr/>
      </w:pPr>
      <w:r>
        <w:rPr>
          <w:rFonts w:ascii="IRNazanin" w:hAnsi="IRNazanin" w:eastAsia="IRNazanin"/>
          <w:color w:val="111111"/>
          <w:sz w:val="28"/>
          <w:sz w:val="28"/>
          <w:szCs w:val="28"/>
          <w:rtl w:val="true"/>
          <w:lang w:bidi="fa-IR"/>
        </w:rPr>
        <w:t>مرحوم سیّد فرمود توجیه محتضر واجب است به شرط اینکه مسلم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بحث مخالف، مباحثی هست که ما آن را رها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فرع گفتیم که روایات توجیه، از کافر انصراف دارد، و لکن شامل مطلق مسلم می‌شود، پس به حکم روایات توجیه، واجب است که مخالف را هم رو به قبله بنمائیم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فرموده‌اند درست است که روایات اطلاق دارد و شامل مخالف هم می‌شود؛ ولی به دلیل خارجی که قاعده الزام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ألزموهم بما ألزموا به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اطلاق روایات، رفع ید می‌کنیم؛ مخالفین اینجور عملی را واجب نمی‌دانند، بلکه آنها معترّضاً را واجب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قاعده‌ی إلزام، قاعده‌ای است که قُرِّرت لِنفعِ الشِّیعه، در جائی که چیزی به نفع شیعه است، این قاعده جاری می‌شود؛ پس باید مخالفین را الزام بکنیم به چیزی که به ضرر آنهاست، و آنی که به ضرر آنها است، توجیه نکردن به قبله به نحوی که ما قائل به آن هستیم،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استاد از استدلال به قاعده الزام در مقام</w:t>
      </w:r>
    </w:p>
    <w:p>
      <w:pPr>
        <w:pStyle w:val="BookText"/>
        <w:rPr/>
      </w:pPr>
      <w:r>
        <w:rPr>
          <w:rFonts w:ascii="IRNazanin" w:hAnsi="IRNazanin" w:eastAsia="IRNazanin"/>
          <w:color w:val="111111"/>
          <w:sz w:val="28"/>
          <w:sz w:val="28"/>
          <w:szCs w:val="28"/>
          <w:rtl w:val="true"/>
          <w:lang w:bidi="fa-IR"/>
        </w:rPr>
        <w:t xml:space="preserve">و لکن در ذهن ما این است که قاعده الزام چنین مواردی را نمی‌گیرد؛ کسی که در حال جان کندن است، اگر با قاعده الزام با او رفتار کنیم، عرفیّت ندارد؛ مضافاً به اینکه از این جهت مجال ندارد، ما یک إدّعای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ألزموهم بما ألزموا به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إلزام به حقوق و مزایا و أمثال ذلک است، مثلاً اگر آنها قائل به یک خیاری باشند که ما منکر آن هستیم، یا اگر همسر یک مرد سنّی، شیعه باشد، و او زنش را در یک مجلس سه طلاق داده باشد، یا در باب ارث، که آنها قائل به این هستند که مسلمان از مسلمان دیگر إرث می‌برد، که در این أمثله چون یک حقّی در میان است، جای جریان قاعده إلزام هست؛ اما در مواردی که مجرّد یک حکم تکلیفی است، که مستلزم حقّی نیست، و فقط تکلیف داریم که آنها را رو به قبله کنیم، و لو به نفع اوست و به ملاک احترام است، در ذهن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 اطلاقی ندارد که شامل چنین مواردی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 الأرحام بعضهم أولی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وجوب إذن ولیّ</w:t>
      </w:r>
    </w:p>
    <w:p>
      <w:pPr>
        <w:pStyle w:val="BookText"/>
        <w:rPr/>
      </w:pPr>
      <w:r>
        <w:rPr>
          <w:rFonts w:ascii="IRNazanin" w:hAnsi="IRNazanin" w:eastAsia="IRNazanin"/>
          <w:color w:val="111111"/>
          <w:sz w:val="28"/>
          <w:sz w:val="28"/>
          <w:szCs w:val="28"/>
          <w:rtl w:val="true"/>
          <w:lang w:bidi="fa-IR"/>
        </w:rPr>
        <w:t xml:space="preserve">راجع به مسأله وجوب إذن از ولیّ میّت، استدلال شده بود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الناس بالمیّت، أولاهم بمیراثه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جلسه قبل، در مورد آن بحث کردیم، و همچنین استدلال شده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فرموده‌اند ولایت مال أقرب است و بیگانه نیاز به إذن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از جواب آن، غفلت کردیم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مرحوم خوئی در مورد استدلال به آیه شریفه</w:t>
      </w:r>
    </w:p>
    <w:p>
      <w:pPr>
        <w:pStyle w:val="BookText"/>
        <w:rPr/>
      </w:pPr>
      <w:r>
        <w:rPr>
          <w:rFonts w:ascii="IRNazanin" w:hAnsi="IRNazanin" w:eastAsia="IRNazanin"/>
          <w:color w:val="111111"/>
          <w:sz w:val="28"/>
          <w:sz w:val="28"/>
          <w:szCs w:val="28"/>
          <w:rtl w:val="true"/>
          <w:lang w:bidi="fa-IR"/>
        </w:rPr>
        <w:t xml:space="preserve">در تنقیح جواب داده است که این آیه مربوط به باب إرث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زیادی در باب إرث، به این آیه شریفه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سیاقها بملاحظة سابقها و لاحقها هو إرادة خصوص الإرث و أنّ الرحم أولی بالرحم من غیره، و لا یرث الغیر و الرحم موجود</w:t>
      </w:r>
      <w:r>
        <w:rPr>
          <w:rFonts w:eastAsia="IRNazanin" w:cs="IRNazanin"/>
          <w:color w:val="111111"/>
          <w:sz w:val="28"/>
          <w:szCs w:val="28"/>
          <w:rtl w:val="true"/>
          <w:lang w:bidi="fa-IR"/>
        </w:rPr>
        <w:t>).</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ایشان باید سیاق همین آیه به ملاحظه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موضوع است، باشد؛ وگرنه این آیه راجع به مهاجرین است و ربطی به ارث ندارد، سابق و لاحق این آیه مربوط به ارث نیست؛ بله اگر بفرماید که این آیه، کثیراً تطبیق بر ارث شده است،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استاد از اشکال مرحوم خوئی</w:t>
      </w:r>
    </w:p>
    <w:p>
      <w:pPr>
        <w:pStyle w:val="BookText"/>
        <w:rPr/>
      </w:pPr>
      <w:r>
        <w:rPr>
          <w:rFonts w:ascii="IRNazanin" w:hAnsi="IRNazanin" w:eastAsia="IRNazanin"/>
          <w:color w:val="111111"/>
          <w:sz w:val="28"/>
          <w:sz w:val="28"/>
          <w:szCs w:val="28"/>
          <w:rtl w:val="true"/>
          <w:lang w:bidi="fa-IR"/>
        </w:rPr>
        <w:t>و لکن در ذهن ما آیات قرآن مصادیق کثیره‌ای دارند و اگر گاهی در روایات، در مورد خاصی، آیه‌ای ذکر شده است، از باب تطبیق است، نه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زمان أئمه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بر أئمه شده است، ولی در زمان پیامبر تطبیق بر علماء یهود شده است، در ذهن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الأرحام بعضهم أولی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به ارث نیست و این یک قاعده عرفی است؛ اگر کسی هم فرزندش گرسنه است و هم نوه‌اش، که باید غذا را به فرزندش بدهد، چون أقرب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 مرحوم خوئی را نمی‌شود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ذهن ما آیه شریفه إختصاص به بحث إرث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استاد در مورد استدلال به آیه شریفه</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اینجور جواب می‌دهیم که وجه اینکه در محل کلام نمی‌توان به این آیه شریفه استدلال کرد، این است که مورد این آیه جائی است که أصل ولایتی هست، ولی در محل کلام در اصل ولایت گیر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فرض این است که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الناس بالمیّت، أولاهم بمیراثه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بعد از فرض ولایت می‌گوید که ولایت بعضی، مقدّم بر ولایت بعض دیگر است؛ و در مقام که شک داریم این ورثه ولایت داشته باشند، جای این قاعده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می‌گوید که به مقتضای اطلاق این روایات که ولایتی در کار نیست، من و تو در توجیه این میّت مساوی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وجه عدم جریان آیه شریفه در مقام، آنی که مرحوم خوئی فرموده است، نیست؛ بلکه بخاطر وجهی است که از کلام مرحوم حکیم استظهار می‌شود، که این آیه در مقام ترجیح ولیّ بعد از فراغ از اصل ولایت است، و در محل کلام اصل ولایت ثابت نیست، پس این آیه شامل مقام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بعید نیست که مرحوم خوئی آیه دیگری را مطرح نموده است، ولی مقرِّر آدرس اشتباهی داده است که فرموده مراد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أنفال است؛ ولی احتمال دارد که مراد مرحوم خوئی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أحزاب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 بِالْمُؤْمِنِینَ مِنْ أَنْفُسِهِمْ وَ أَزْوَاجُهُ أُمَّهَاتُهُمْ وَ أُولُو الْأَرْحَامِ بَعْضُهُمْ أَوْلَی بِبَعْضٍ فِی کِتَابِ اللَّهِ مِنَ الْمُؤْمِنِینَ وَ الْمُهَاجِرِینَ إِلاَّ أَنْ تَفْعَلُوا إِلَی أَوْلِیَائِکُمْ مَعْرُوفاً کَانَ ذلِکَ فِی الْکِتَابِ مَسْطُوراً</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توجیه به قبله</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بعد از مردن، توجیه به قبله لازم است یا نه؟ در مسأله أقوالی هست، که مرحوم صاحب جواهر آن أقوال را مطرح کرده است، و مرحوم حکیم و مرحوم خوئی نیز متعرّض آنها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قائل هستند که وجوب توجیه تا زمان موت است و به موت مرتفع می‌شود؛ و بعضی دیگر می‌گویند که تا زمان غسل ادامه دارد، همین قول را به مصابیح نسبت داده‌اند؛ و در جلسه دیروز ما همین قول را به مرحوم خوئی نسبت دادیم، و لکن این نسبت اشتباه است؛ و مرحوم خوئی یک قول ثالثی را ادّعا کرده است، فرموده از آنِ موت تا زمان رفع میّت از مکان موت و همچنین در زمان غسل، توجیه واجب است؛ اینکه در عبارت تنقیح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منظور مستمرٌّ إلی زمان رفع از مکان موت است؛ و به معنای مستمرٌّ تا بعد از غسل نیست؛ لذا طبق نظر ایشان، در زمان بلند کردن از محل موت، توجیه به قبله واجب نیست، ولی در زمان غسل وجوب دارد؛ البته مرحوم خوئی احتیاط مرحوم سیّد را تغییر نداده است؛ و در باب آداب غسل که در إبتداء بحث، به کلام مرحوم سیّد تعلیقه می‌زند، که یکی از آن موارد استحباب رو به قبله بودن در زمان غسل است؛ فرموده استحباب بعضی ثابت نیست و ظاهر بعضی وجوب است، و وجهی برای رفع ید از وجوب نیست و دیگر تذکّری نداده است که مراد کدام یک از این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منهاج هم فرموده که علماء سننی را ذکر کرده‌اند که یکی مستقبل در زمان غسل است و نفرموده که ما چه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قائل به دو وجوب است، یکی از زمان مردن تا بلند کردن میّت از مکان مردن؛ و دیگری از زمان غسل دادن تا بلند کردن از مکان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مرحوم خوئی در اینجا، ناظر به مرحوم حکیم است؛ مرحوم حکیم</w:t>
      </w:r>
      <w:r>
        <w:rPr>
          <w:rStyle w:val="FootnoteAnchor"/>
          <w:rtl w:val="true"/>
        </w:rPr>
        <w:footnoteReference w:id="208"/>
      </w:r>
      <w:r>
        <w:rPr>
          <w:rFonts w:ascii="IRNazanin" w:hAnsi="IRNazanin" w:eastAsia="IRNazanin"/>
          <w:color w:val="111111"/>
          <w:sz w:val="28"/>
          <w:sz w:val="28"/>
          <w:szCs w:val="28"/>
          <w:rtl w:val="true"/>
          <w:lang w:bidi="fa-IR"/>
        </w:rPr>
        <w:t xml:space="preserve">  فرموده که کلام مصابیح که فرموده وجوب ادامه دارد، دلیل ندارد، چون ادلّه فرموده توجیه و بالفرض مراد از این روایات توجیه در زمان بعد از موت باشد، لکن توجیه با یک آن محقّق می‌شود و استمراری که مصابیح گفته است،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روایت سلیمان بن خالد هم فرموده که دلالت بر استمرار ندارد، چون حضرت اگر می‌خواست بفرماید که استمرار دارد، باید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یغسّل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اینکه فرموده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إذا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عدم استمرار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در جواب مرحوم حکیم می‌فرماید که دلیل بر استمرار به اینجوری که می‌گوئیم، داریم؛ استمرار ما با استمراری که صاحب مصابیح إدّعا نموده است، فرق می‌کند؛ استمرار در مرحله اوّل تا رفع از مکان موت است، فرموده درست است که روایت معاویه بن عمار، فی الجمله توجیه را لازم می‌داند و استمرار از آن فهمیده نمی‌شود، ولی ادّعا کرده است که استمرار از اوّل موت تا زمان رفع از مکان موت، استفاده می‌شود؛ بین روایت سلیمان بن خالد با روایت معاویه بن عمار فرق است، از روایت معاویه وجوب استمرار استفاده نمی‌شود، ولی از روایت سلیمان بن خالد استفاده می‌شود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سلیمان بن خالد فقط حکم زمان موت را نفرموده است، اگر فقط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فسجّوه تجاه القبله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می‌گفتیم که فی الجمله است، و لکن چون حکم یک مقطع دیگر را بیان کرده است، و آن زمان غسل است؛ از سکوت امام نسبت به آنات بعد از موت که نفرموده حکم آن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نفرموده بعدش واجب است یا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طرف فرموده است که در زمان غسل واجب است، و به طور متعارف هم میّت را در مکان موت، غسل نمی‌دهند، که اگر همانجا غسلش می‌دادند و فاصله نمی‌شد، استمرار را نمی‌توانستیم استفاده کنیم، ولی چون غسل در مکان دیگری است، پس یک زمانی مسکوتٌ عنه باقی می‌ماند، و آن زمان بین مردن و بلند کردن از آن مکان است، که باید حکم این را هم بیان می‌کرد، از اینکه حکم آن دو را بیان می‌کند و از حکم این سکوت می‌کند، معلوم می‌شود که در این فاصله هم واجب است که میّت را رو به قبله بنمائیم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حکیم ادّعا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الجمله است و استمرار از آن استفاده نمی‌شود؛ ولی مرحوم خوئی فرموده که استمرار تا زمان رفع از مکان موت، از این روایت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استاد به کلام مرحوم خوئی</w:t>
      </w:r>
    </w:p>
    <w:p>
      <w:pPr>
        <w:pStyle w:val="BookText"/>
        <w:rPr/>
      </w:pPr>
      <w:r>
        <w:rPr>
          <w:rFonts w:ascii="IRNazanin" w:hAnsi="IRNazanin" w:eastAsia="IRNazanin"/>
          <w:color w:val="111111"/>
          <w:sz w:val="28"/>
          <w:sz w:val="28"/>
          <w:szCs w:val="28"/>
          <w:rtl w:val="true"/>
          <w:lang w:bidi="fa-IR"/>
        </w:rPr>
        <w:t>آنچه ما دیروز عرض کردیم به قوّت خودش باقی است، منتهی سیاقتش را تغییر می‌دهیم، اینکه مرحوم خوئی فرموده عند المغتسل، توجیه واجب است،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سلیمان بن خالد، ظهور در وجوب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ظهور داشته باشد، به قرینه روایت ابن یقطین، از این ظهور رفع ید می‌کنیم، و نتیجه این می‌شود که توجیه میّت در این فاصله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فرموده روایت سلیمان بن خالد دلالت بر وجوب مستمرّ دارد، ما می‌گوئیم فرمایش مرحوم حکیم درست است که فرموده دلیلی بر استمرار نداریم، استمرار از زمان موت تا پایان غسل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مرحوم حکیم أقرب به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فسجّوه تجاه القبله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اینکه این دلالت بر وجوب ندارد، چون عمود کلام تغطیه و پوشاندن میّت است و این هم واجب نیست، و تجاه القبله مفروض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استمرار هم از این استفاده نمی‌شود، بالفرض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فقط دلالت فی الجمله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مؤیّداتی که مراد از میّت، قبل از موت است، مناسبات حکم و موضوع است، که زمان قبض روح زمان نزول رحمت است، ولی اگر کسی بگوید که مراد زمان موت است، در جواب او می‌گوئیم که صرف الوجود رو به قبله نمودن،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صرف الوجود است، اینکه مرحوم خوئی ادّعا دارد که از سکوت حضرت که بعدش زمان غسل را بیان می‌کند، معلوم می‌شود که کلّ زمان استقرارش باید رو به قبله باشد، می‌گوئیم أقرب به ذهن همین است، ولی به حدّ ظهور و اطمینان نیست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شک داریم که از روایات استمرار استفاده می‌شود یا 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واجب نیست</w:t>
      </w:r>
      <w:r>
        <w:rPr>
          <w:rFonts w:eastAsia="IRNazanin" w:cs="IRNazanin"/>
          <w:color w:val="111111"/>
          <w:sz w:val="28"/>
          <w:szCs w:val="28"/>
          <w:rtl w:val="true"/>
          <w:lang w:bidi="fa-IR"/>
        </w:rPr>
        <w:t>.</w:t>
      </w:r>
      <w:bookmarkStart w:id="106" w:name="pg4454_28950"/>
    </w:p>
    <w:p>
      <w:pPr>
        <w:pStyle w:val="Heading2"/>
        <w:numPr>
          <w:ilvl w:val="1"/>
          <w:numId w:val="1"/>
        </w:numPr>
        <w:rPr/>
      </w:pPr>
      <w:bookmarkStart w:id="107" w:name="__RefHeading___Toc261821_3644566090"/>
      <w:bookmarkStart w:id="108" w:name="_Toc36"/>
      <w:bookmarkEnd w:id="106"/>
      <w:bookmarkEnd w:id="107"/>
      <w:r>
        <w:rPr>
          <w:rtl w:val="true"/>
        </w:rPr>
        <w:t>أحکام أموات</w:t>
      </w:r>
      <w:r>
        <w:rPr>
          <w:rtl w:val="true"/>
        </w:rPr>
        <w:t>/</w:t>
      </w:r>
      <w:r>
        <w:rPr>
          <w:rtl w:val="true"/>
        </w:rPr>
        <w:t xml:space="preserve">أحکام محتضر </w:t>
      </w:r>
      <w:r>
        <w:rPr>
          <w:rtl w:val="true"/>
        </w:rPr>
        <w:t xml:space="preserve">- </w:t>
      </w:r>
      <w:r>
        <w:rPr>
          <w:rtl w:val="true"/>
        </w:rPr>
        <w:t xml:space="preserve">مستحبات بعد از موت </w:t>
      </w:r>
      <w:r>
        <w:rPr>
          <w:rtl w:val="true"/>
        </w:rPr>
        <w:t xml:space="preserve">/ </w:t>
      </w:r>
      <w:r>
        <w:rPr/>
        <w:t>94/11/13</w:t>
      </w:r>
      <w:bookmarkEnd w:id="10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أموات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أحکام محتضر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مستحبات بعد از موت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فرع ما قبل أخیر، تمام شد، مرحوم سیّد فرمود أحوط این است که به همان کیفیت تا بعد از فراغ از غسل، باقی بماند؛ احتیاط مرحوم سیّد تا پایان غسل است، نه تا رفع از جای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الأحوط مراعاة الاستقبال بالکیفیة المذکورة فی جمیع الحالات إلی ما بعد الفراغ من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فرمایش مرحوم خوئی که فرموده واجب است همان کیفیت از زمان موت تا زمان رفع از مغتسل، نیز همین است، وقتی مُرد او را به همین کیفیت باقی بگذارید، و اگر هم او را بلند کردید و در مکان دیگر گذاشتید، و نمی‌خواهید که الآن او را غسل بدهید، باید به همین کیفیت زمان موت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که فرموده احتیاط مستحب تا پایان غسل، ظاهر کلامش این است که زمان حرکت را هم می‌گیرد، یعنی در زمان حرکت هم لازم است که رو به قبله باشد؛ که ما گفتیم احتیاط مستحب عیبی ندارد، ولی وجوب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چه جابجا بکنید یا نکنید، باید تا زمان رفع برای غسل، به همان کیفیت باقی باشد، وجوب دومی که مرحوم خوئی می‌گوید توجیه میّت از زمان شروع در غسل تا پایان غسل است؛ که دلیل ایشان روایت سلیمان بن خالد بود و بیش از پایان غسل را نمی‌رساند، فقط حالت غسل را می‌گرد و همین که غسل تمام شد، وجوب توجیه تمام است، و در زمان کفن کردن، لازم نیست که رو به قبله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در ادامه فرموده است بعد از اینکه غسل تمام شد، و می‌خواهند که میّت را کفن بکنند، أولی این است که میّت را مثل زمانی که بر او نماز می‌خوانند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داخل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بگذارند، یعنی به گونه‌ای که سر میّت در طرف راست مصلِّی و پاهایش در طرف چپ مصلِّی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مرحوم سیّد در توضیح این کیفیّت فرموده که سر میّت به طرف مغرب و پاهایش به طرف مشرق باشد، طبق قبله نجف أشرف است، چون در نجف، کاملاً مصلِّی به سمت جنوب می‌ایستد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بعده فالأولی وضعه بنحو ما یوضع حین الصلاة علیه إلی حال الدفن بجعل رأسه إلی المغرب و رجله إلی المشرق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بجعل رأسه إلی المغرب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مثال است و اصل کلام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 ما یوضع حین الصلاة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یقطینی، همین کیفیّت مثل قبر وجود دارد و ظاهر این روایت این است که میّت را بر روی طرف راست بدن بخوابانند، که صورت به طرف قبله باشد؛ و حال اینکه در حال صلات صورت به طرف آسمان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بِإِسْنَادِهِ عَنْ مُحَمَّدِ بْنِ عِیسَی الْیَقْطِینِیِّ عَنْ یَعْقُوبَ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یُوضَعُ عَلَی الْمُغْتَسَلِ مُوَجَّهاً وَجْهُهُ نَحْوَ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یُوضَعُ عَلَی یَمِینِهِ وَ وَجْهُهُ نَحْوَ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یُوضَعُ کَیْفَ تَیَسَّرَ فَإِذَا طَهُرَ وُضِعَ کَمَا یُوضَعُ فِی قَبْرِهِ</w:t>
      </w:r>
      <w:r>
        <w:rPr>
          <w:rFonts w:eastAsia="IRNazanin" w:cs="IRNazanin"/>
          <w:color w:val="111111"/>
          <w:sz w:val="28"/>
          <w:szCs w:val="28"/>
          <w:rtl w:val="true"/>
          <w:lang w:bidi="fa-IR"/>
        </w:rPr>
        <w:t>».</w:t>
      </w:r>
      <w:r>
        <w:rPr>
          <w:rStyle w:val="FootnoteAnchor"/>
          <w:rtl w:val="true"/>
        </w:rPr>
        <w:footnoteReference w:id="209"/>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 مرحوم سیّد اینجور فهمیده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یوضع فی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می‌خواهد که کیفیّت توجیه در حال موت را نفی بکند؛ و کنایه از این است که به حالت احتضار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سیره نیز بر این نیست که در زمان نماز، میّت را به گونه‌ای بگذارند که از همه جهات مثل زمانی باشد که او را در قبر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میّت به حالت صلات، از این روایت مشکل است که استفاده شود، اما اینکه حالت إحتضار منتفی است،می‌شود از این روایت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حالٍ حالت احتضار تا زمان غسل است، و بعد از غسل این حالت مرتفع است، حال به چه نحو مثل صلاة، یا قبر، مهمّ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تلقین شهادتین و سایر إعتقادات</w:t>
      </w:r>
    </w:p>
    <w:p>
      <w:pPr>
        <w:pStyle w:val="BookText"/>
        <w:rPr/>
      </w:pPr>
      <w:r>
        <w:rPr>
          <w:rFonts w:ascii="IRNazanin" w:hAnsi="IRNazanin" w:eastAsia="IRNazanin"/>
          <w:color w:val="111111"/>
          <w:sz w:val="28"/>
          <w:sz w:val="28"/>
          <w:szCs w:val="28"/>
          <w:rtl w:val="true"/>
          <w:lang w:bidi="fa-IR"/>
        </w:rPr>
        <w:t>الثانی یستحب تلقینه الشهادتین‌ و الإقرار بالأئمة الاثنی عشر علیهم السلام و سائر الاعتقادات الحقة علی وجه یفهم بل یستحب تکرارها إلی أن یموت و یناسب قراءة العدیلة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أمر ثانی هم منصوص است، روایات زیادی داریم که در آنها به این امر اشاره شده است؛ که مرحوم صاحب وسائل این روایات را در باب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الإحتضار جمع آوری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نیازی به بحث سندی ندارد، چون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مستحبی است و از باب تسامح، مشکل حل می‌شود،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روایات صحیح السند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حَضَرْتَ الْمَیِّتَ قَبْلَ أَنْ یَمُوتَ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فَلَقِّنْهُ شَهَادَةَ أَنْ لَا إِلَهَ إِلَّا اللَّهُ وَحْدَهُ لَا شَرِیکَ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مُحَمَّداً عَبْدُهُ وَ رَسُولُهُ</w:t>
      </w:r>
      <w:r>
        <w:rPr>
          <w:rFonts w:eastAsia="Amiri" w:cs="Amiri" w:ascii="Amiri" w:hAnsi="Amiri"/>
          <w:color w:val="111111"/>
          <w:sz w:val="28"/>
          <w:szCs w:val="28"/>
          <w:rtl w:val="true"/>
          <w:lang w:bidi="ar-SA"/>
        </w:rPr>
        <w:t>».</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روایت مسأله تلقین شهادتین را مطرح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صحیحه زراره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عَلِیِّ بْنِ إِبْرَاهِیمَ عَنْ أَبِیهِ عَنْ حَمَّادِ بْنِ عِیسَی عَنْ حَرِیزٍ عَنْ زُرَارَةَ عَنْ أَبِی جَعْفَرٍ علیه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أَدْرَکْتُ عِکْرِمَةَ عِنْدَ الْمَوْتِ لَنَفَعْتُهُ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لِأَبِی عَبْدِ اللَّهِ علیه السلام بِمَا ذَا کَانَ یَنْفَعُهُ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یُلَقِّنُهُ مَا أَنْتُمْ عَلَیْهِ</w:t>
      </w:r>
      <w:r>
        <w:rPr>
          <w:rFonts w:eastAsia="Amiri" w:cs="Amiri" w:ascii="Amiri" w:hAnsi="Amiri"/>
          <w:color w:val="111111"/>
          <w:sz w:val="28"/>
          <w:szCs w:val="28"/>
          <w:rtl w:val="true"/>
          <w:lang w:bidi="ar-SA"/>
        </w:rPr>
        <w:t>».</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شامل عقائد حقّه می‌شود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مُحَمَّدِ بْنِ یَحْیَی عَنْ أَحْمَدَ بْنِ مُحَمَّدٍ عَنِ الْحُسَیْنِ بْنِ سَعِیدٍ عَنِ الْقَاسِمِ بْنِ مُحَمَّدٍ عَنْ عَلِیِّ بْنِ أَبِی حَمْزَةَ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عِنْدَهُ فَقِیلَ لَهُ هَذَا عِکْرِمَةُ فِی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یَرَی رَأْیَ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لَنَا أَبُو جَعْفَرٍ علیه السلام أَنْظِرُونِی حَتَّی أَرْجِعَ إِلَیْکُمْ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نَعَمْ فَمَا لَبِثَ أَنْ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أَمَا إِنِّی لَوْ أَدْرَکْتُ عِکْرِمَةَ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تَقَعَ النَّفْسُ مَوْقِعَهَا لَعَلَّمْتُهُ کَلِمَاتٍ یَنْتَفِعُ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لَکِنِّی أَدْرَکْتُهُ وَ قَدْ وَقَعَتِ النَّفْسُ مَوْقِعَهَا فَقُلْتُ جُعِلْتُ فِدَاکَ وَ مَا ذَاکَ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وَ اللَّهِ مَا أَنْتُمْ عَلَیْهِ فَلَقِّنُوا مَوْتَاکُمْ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الْمَوْتِ شَهَادَةَ أَنْ لَا إِلَهَ إِلَّا اللَّهُ وَ الْوَلَایَةَ</w:t>
      </w:r>
      <w:r>
        <w:rPr>
          <w:rFonts w:eastAsia="Amiri" w:cs="Amiri" w:ascii="Amiri" w:hAnsi="Amiri"/>
          <w:color w:val="111111"/>
          <w:sz w:val="28"/>
          <w:szCs w:val="28"/>
          <w:rtl w:val="true"/>
          <w:lang w:bidi="ar-SA"/>
        </w:rPr>
        <w:t>».</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روایت به مسأله تلقین ولایت تصریح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سیّد فرمود که تلقین به صورتی باشد که محتضر متوجّه شود، که این مطلب هم مقتضای تفهیم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اینکه مرحوم سیّد فرموده این کار را ادامه بدهید تا لحظه آخر، مقتضای بعض روایات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الْکُلَیْنِیُّ وَ فِی رِوَایَةٍ أُخْرَی فَلَقِّنْهُ کَلِمَاتِ الْفَرَجِ وَ الشَّهَادَتَیْنِ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تُسَمِّی لَهُ الْإِقْرَارَ بِالْأَئِمَّةِ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بَعْدَ وَاحِدٍ حَتَّی یَنْقَطِعَ عَنْهُ الْکَلَامُ</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اما استحباب قرائت دعای عدیله، از این باب است که مبادا نزدیک موت، از عقائد حقّه عدول کند، که می‌گویند این دعا را بخوانید، البته به ذهن می‌زند این دعا مصنوع علماء باشد، ولی یک دعای کاملی است که در بر دارنده تمام إعتقادات است، و خواندن این دعا مصداق کامل تلقین به اعتقادات حقّه است، أکمل مصادیق تلقین إعتقادات حقّه، همین دعای عدیله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در این روایات امر است و ظاهر امر هم وجوب است، منتهی این ظاهر معرضٌ عنه است، و کسی به وجوب فتوی نداده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که این محتضر مسلمان است و در طول عمر بارها این إعتقادات را بر زبان جاری کرده است، و تکرار آنها لزومی ندارد؛ و از طرفی هم مسلّم است که تلقین این امور مستحب است؛ و همچنین تلقین این إعتقادات برای دور کردن شیطان است، و دور کردن شیطان وجوب ندارد، و مناسبت با استحباب دارد؛ با توجه به این قرائن، ما از ظهور امر در وجوب رفع ید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 کلمات فرج</w:t>
      </w:r>
    </w:p>
    <w:p>
      <w:pPr>
        <w:pStyle w:val="BookText"/>
        <w:rPr/>
      </w:pPr>
      <w:r>
        <w:rPr>
          <w:rFonts w:ascii="IRNazanin" w:hAnsi="IRNazanin" w:eastAsia="IRNazanin"/>
          <w:color w:val="111111"/>
          <w:sz w:val="28"/>
          <w:sz w:val="28"/>
          <w:szCs w:val="28"/>
          <w:rtl w:val="true"/>
          <w:lang w:bidi="fa-IR"/>
        </w:rPr>
        <w:t xml:space="preserve">عبارت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تلقینه کلمات الفرج‌</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صاحب وسائل در باب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أبواب الإحتضار چند روایت را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یَعْقُوبَ عَنْ عَلِیِّ بْنِ إِبْرَاهِیمَ عَنْ أَبِیهِ عَنْ حَمَّادِ بْنِ عِیسَی عَنْ حَرِیزٍ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أَدْرَکْتَ الرَّجُلَ عِنْدَ النَّزْعِ فَلَقِّنْهُ کَلِمَاتِ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الْحَلِیمُ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رَبِّ السَّمَاوَاتِ السَّبْعِ وَ رَبِّ الْأَرَضِینَ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فِیهِنَّ وَ مَا بَیْنَهُنَّ وَ رَبِّ الْعَرْشِ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الْعَالَمِینَ الْحَدِیثَ</w:t>
      </w:r>
      <w:r>
        <w:rPr>
          <w:rFonts w:eastAsia="IRNazanin" w:cs="IRNazanin"/>
          <w:color w:val="111111"/>
          <w:sz w:val="28"/>
          <w:szCs w:val="28"/>
          <w:rtl w:val="true"/>
          <w:lang w:bidi="fa-IR"/>
        </w:rPr>
        <w:t>».</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این کلمات هم یک اختلافاتی هست، ولی چون مستحب است، مهمّ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هذا الدعاء اللهم اغفر لی الکثیر من معاصیک و اقبل منی الیسیر من طاعتک‌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بعضی از روایات 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همین جملات را دارد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السَّوَادُ فَقَالَ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اللَّهُمَّ اغْفِرْ لِیَ الْکَثِیرَ مِنْ مَعَاصِیکَ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اقْبَلْ مِنِّی الْیَسِیرَ مِنْ طَاعَتِکَ </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عبارت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یا من یقبل الیسیر و یعفو عن الکثیر اقبل منی الیسیر و اعف عنی الکثیر إنک أنت العفو الغفور‌؛ و أیضا اللهم ارحمنی فإنک رحیم‌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عبارات در روایات وسائل الشیعه نیست، مرحوم حکیم از دعوات راوندی نقل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زَیْنُ الْعَابِدِینَ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ارْحَمْنِی فَإِنَّکَ کَرِیمٌ اللَّهُمَّ ارْحَمْنِی فَإِنَّکَ رَحِیمٌ فَلَمْ یَزَلْ یُرَدِّدُهَا حَتَّی تُوُفِّیَ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قَدَحٌ فِیهِ مَاءٌ وَ هُوَ فِی الْمَوْتِ وَ یُدْخِلُ یَدَهُ فِی الْقَدَحِ وَ یَمْسَحُ وَجْهَهُ بِالْمَاءِ وَ یَقُولُ اللَّهُمَّ أَعِنِّی عَلَی سَکَرَاتِ الْمَوْتِ‌</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محتضر به مصلّایش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نقله إلی مصلاه إذا عسر علیه النزع‌ بشرط أن لا یوجب أذاه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مُحَمَّدِ بْنِ یَحْیَی عَنْ أَحْمَدَ بْنِ مُحَمَّدٍ عَنِ الْحُسَیْنِ بْنِ سَعِیدٍ عَنِ النَّضْرِ بْنِ سُوَیْدٍ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عَسُرَ عَلَی الْمَیِّتِ مَوْتُهُ وَ نَزْعُهُ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إِلَی مُصَلَّاهُ الَّذِی کَانَ یُصَلِّی فِیهِ</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اینکه چگونه بفهمیم جان کندنش سخت است یا نه، برای ما قابل فهم نیست، حال اگر احساس شد که جان کندن برای محتضر سخت است، مستحب است که او را به مصلّایش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بعدی هم همین مسأله را مطرح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عَلِیِّ بْنِ إِبْرَاهِیمَ عَنْ أَبِیهِ عَنْ حَمَّادٍ عَنْ حَرِیزٍ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اشْتَدَّ عَلَیْهِ النَّزْعُ فَضَعْهُ فِی مُصَلَّاهُ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یُصَلِّی فِیهِ أَوْ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این روایت، شامل سجاده هم بشود،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حصیر و سجاده را هم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حکیم</w:t>
      </w:r>
      <w:r>
        <w:rPr>
          <w:rStyle w:val="FootnoteAnchor"/>
          <w:rtl w:val="true"/>
        </w:rPr>
        <w:footnoteReference w:id="218"/>
      </w:r>
      <w:r>
        <w:rPr>
          <w:rFonts w:ascii="IRNazanin" w:hAnsi="IRNazanin" w:eastAsia="IRNazanin"/>
          <w:color w:val="111111"/>
          <w:sz w:val="28"/>
          <w:sz w:val="28"/>
          <w:szCs w:val="28"/>
          <w:rtl w:val="true"/>
          <w:lang w:bidi="fa-IR"/>
        </w:rPr>
        <w:t xml:space="preserve">  شبهه کرده است که استعمال لفظ در اکثر از معنی است، که جواب این است که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و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استعمال دو لفظ است نه یک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مصلَّی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مرحوم سیّد موارد أذیّت شدن محتضر را إستثناء کرده است، از این باب است که إیذاء مؤمن حرام است، و نمی‌شود بخاطر یک امر مستحب، مرتکب حرام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یس، صافات، آیة الکرسی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 قراءة سورة یس و الصافات‌ لتعجیل راحته و کذا آیة الکرسی إلی هُمْ فِیها خالِدُونَ و آیة السخرة و هی إِنَّ رَبَّکُمُ اللّهُ الَّذِی خَلَقَ السَّماواتِ وَ الْأَرْضَ إلی آخر الآیة و ثلاث آیات من آخر سورة البقرة لِلّهِ ما فِی السَّماواتِ وَ ما فِی الْأَرْضِ إلی آخر السورة و یقرأ سورة الأحزاب بل مطلق قراءة القرآن‌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اینها منصوص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مُحَمَّدِ بْنِ یَحْیَی عَنْ مُوسَی بْنِ الْحَسَنِ عَنْ سُلَیْمَانَ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علیه السلام یَقُولُ لِابْنِهِ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یَا بُنَیَّ فَاقْرَأْ عِنْدَ رَأْسِ أَخِیکَ وَ الصَّافّاتِ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تَسْتَتِمَّهَا‌؛ همه اینها در کتاب فَقَرَأَ فَلَمَّا بَلَغَ أَ هُمْ أَشَدُّ خَلْقاً أَمْ مَنْ خَلَقْنا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الْفَتَی فَلَمَّا سُجِّیَ وَ خَرَجُوا أَقْبَلَ عَلَیْهِ یَعْقُوبُ بْنُ جَعْفَرٍ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نَعْهَدُ الْمَیِّتَ إِذَا نَزَلَ بِهِ الْمَوْتُ یُقْرَأُ عِنْدَهُ یس وَ الْقُرْآنِ الْحَکِیمِ فَصِرْتَ تَأْمُرُنَا بِالصَّافَّاتِ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یَا بُنَیَّ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تُقْرَأْ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مَکْرُوبٍ مِنْ مَوْتٍ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عَجَّلَ اللَّهُ رَاحَتَهُ</w:t>
      </w:r>
      <w:r>
        <w:rPr>
          <w:rFonts w:eastAsia="Amiri" w:cs="Amiri" w:ascii="Amiri" w:hAnsi="Amiri"/>
          <w:color w:val="111111"/>
          <w:sz w:val="28"/>
          <w:szCs w:val="28"/>
          <w:rtl w:val="true"/>
          <w:lang w:bidi="ar-SA"/>
        </w:rPr>
        <w:t>».</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مواردی که مرحوم سیّد مطرح نموده است، در کتاب دعوات راوندی هست و با تسامح در أدله سنّن مشکل حلّ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فی المستحبات بعد الموت‌</w:t>
      </w:r>
    </w:p>
    <w:p>
      <w:pPr>
        <w:pStyle w:val="BookText"/>
        <w:rPr/>
      </w:pPr>
      <w:r>
        <w:rPr>
          <w:rFonts w:ascii="IRNazanin" w:hAnsi="IRNazanin" w:eastAsia="IRNazanin"/>
          <w:color w:val="111111"/>
          <w:sz w:val="28"/>
          <w:sz w:val="28"/>
          <w:szCs w:val="28"/>
          <w:rtl w:val="true"/>
          <w:lang w:bidi="fa-IR"/>
        </w:rPr>
        <w:t xml:space="preserve">عبارت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أمور الأول تغمیض عینیه و تطبیق فمه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أبی کهمش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بِإِسْنَادِهِ عَنْ سَعْدِ بْنِ عَبْدِ اللَّهِ عَنْ یَعْقُوبَ بْنِ یَزِیدَ عَنْ مُحَمَّدِ بْنِ شُعَیْبٍ عَنْ أَبِی کَهْمَسٍ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مَوْتَ إِسْمَاعِیلَ وَ أَبُو عَبْدِ اللَّهِ علیه السلام جَالِسٌ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حَضَرَهُ الْمَوْتُ شَدَّ لَحْیَیْهِ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غَمَّضَهُ وَ غَطَّی عَلَیْهِ الْمِلْحَفَةَ الْحَدِیثَ</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عبارت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شد فکیه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 فکیه دو کار می‌کند، روایت هم نبود از باب راحتی غسل اینها را می‌گفتیم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مد یدیه إلی جنبیه، الرابع مد رجلیه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سوم و چهارم روایت ندارد، و مرحوم سیّد أخبار من بلغ را در مورد فتوای أصحاب هم جاری می‌داند، پس وجه اینکه مرحوم سیّد فرموده این دو مورد مستحب است این است که اینها در کلام فقهاء وجود دارد و با توجه به تسامح در أدله سنن فرموده که اینها مستحب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که مدّ اینها سبب می‌شود که کفن نمودن و دفن میّت راحتر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تغطیته بثوب</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که بر روی میّت یک پارچه‌ای بیندازند، در روایت أبی کهمش هست و در روایت سلیمان بن خالد</w:t>
      </w:r>
      <w:r>
        <w:rPr>
          <w:rStyle w:val="FootnoteAnchor"/>
          <w:rtl w:val="true"/>
        </w:rPr>
        <w:footnoteReference w:id="221"/>
      </w:r>
      <w:r>
        <w:rPr>
          <w:rFonts w:ascii="IRNazanin" w:hAnsi="IRNazanin" w:eastAsia="IRNazanin"/>
          <w:color w:val="111111"/>
          <w:sz w:val="28"/>
          <w:sz w:val="28"/>
          <w:szCs w:val="28"/>
          <w:rtl w:val="true"/>
          <w:lang w:bidi="fa-IR"/>
        </w:rPr>
        <w:t xml:space="preserve">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گفتیم تسجیه مال بعد از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 الإسراج فی المکان الذی مات فیه إن مات فی اللیل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عِدَّةٍ مِنْ أَصْحَابِنَا عَنْ سَهْلِ بْنِ زِیَادٍ عَنْ عُثْمَانَ بْنِ عِیسَی عَنْ عِدَّةٍ مِنْ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أَبُو جَعْفَرٍ علیه السلام أَمَرَ أَبُو عَبْدِ اللَّهِ علیه السلام بِالسِّرَاجِ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الْبَیْتِ الَّذِی کَانَ یَسْکُنُهُ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قُبِضَ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أَبُو الْحَسَنِ علیه السلام بِمِثْلِ ذَلِکَ فِی بَیْتِ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أُخْرِجَ بِهِ إِلَی الْعِرَاقِ ثُمَّ لَا أَدْرِی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آنها چنین عملی را انجام می‌دادند، دلالت دارد که حدّ أقلّ استحباب داشته است؛ و حتی در این روایت امر به این کار هم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 إعلام المؤمنین لیحضروا جنازته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یک أبواب صلات الجنازه چند روایت هست، که همین مسأله در آنها مطرح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الْحَسَنِ بِإِسْنَادِهِ عَنِ الْحَسَنِ بْنِ مَحْبُوبٍ عَنْ أَبِی وَلَّادٍ وَ عَبْدِ اللَّهِ بْنِ سِنَانٍ جَمِیعاً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لِأَوْلِیَاءِ الْمَیِّتِ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یُؤْذِنُوا إِخْوَانَ الْمَیِّتِ بِمَوْتِهِ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فَیَشْهَدُونَ جِنَازَتَهُ وَ یُصَلُّونَ عَلَیْهِ وَ یَسْتَغْفِرُونَ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فَیُکْتَبُ لَهُمُ الْأَجْرُ وَ یُکْتَبُ لِلْمَیِّتِ الِاسْتِغْفَارُ وَ یَکْتَسِبُ هُوَ الْأَجْرَ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اکْتُسِبَ لَهُ مِنَ الِاسْتِغْفَارِ</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عبارت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 التعجیل فی دفنه فلا ینتظرون اللیل إن مات فی النهار و لا النهار إن مات فی اللیل إلا إذا شک فی موته فینتظر حتی الیقین و إن کانت حاملا مع حیاة ولدها فإلی أن یشق جنبها الأیسر لإخراجه ثمَّ خیاطته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تعجیل در دفن که متأسّفانه الآن در بین شیعه‌ها کم است و به اندک چیزی میّت را نگه می‌دارند، البته در مواردی که عناوین ثانویّه مثل تأیید شیعه است،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الإحتضار چند روایت به همین مضمون، وجود دارد، که در تجهیز أموات تعجیل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مشکوک باشد که مرده است یا هنوز جان در بدن دارد، که در معتبره اسحاق بود که تا سه روز صبر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زنی فوت بکند و فرزند زنده‌ای در شکم او باشد، که باید تا زمان شکافتن پهلوی چپ او و إخراج فرزند، دفن را به تأخیر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شکافتن أیسر در روایت نیامده است، و شکافتن آن از این باب است که فرزند در طرف چپ است</w:t>
      </w:r>
      <w:r>
        <w:rPr>
          <w:rFonts w:eastAsia="IRNazanin" w:cs="IRNazanin"/>
          <w:color w:val="111111"/>
          <w:sz w:val="28"/>
          <w:szCs w:val="28"/>
          <w:rtl w:val="true"/>
          <w:lang w:bidi="fa-IR"/>
        </w:rPr>
        <w:t>.</w:t>
      </w:r>
      <w:bookmarkStart w:id="109" w:name="pg4454_28958"/>
    </w:p>
    <w:p>
      <w:pPr>
        <w:pStyle w:val="Heading2"/>
        <w:numPr>
          <w:ilvl w:val="1"/>
          <w:numId w:val="1"/>
        </w:numPr>
        <w:rPr/>
      </w:pPr>
      <w:bookmarkStart w:id="110" w:name="__RefHeading___Toc261823_3644566090"/>
      <w:bookmarkStart w:id="111" w:name="_Toc37"/>
      <w:bookmarkEnd w:id="109"/>
      <w:bookmarkEnd w:id="110"/>
      <w:r>
        <w:rPr>
          <w:rtl w:val="true"/>
        </w:rPr>
        <w:t>أحکام أموات</w:t>
      </w:r>
      <w:r>
        <w:rPr>
          <w:rtl w:val="true"/>
        </w:rPr>
        <w:t>/</w:t>
      </w:r>
      <w:r>
        <w:rPr>
          <w:rtl w:val="true"/>
        </w:rPr>
        <w:t xml:space="preserve">أحکام محتضر </w:t>
      </w:r>
      <w:r>
        <w:rPr>
          <w:rtl w:val="true"/>
        </w:rPr>
        <w:t>/</w:t>
      </w:r>
      <w:r>
        <w:rPr>
          <w:rtl w:val="true"/>
        </w:rPr>
        <w:t xml:space="preserve">مکروهات </w:t>
      </w:r>
      <w:r>
        <w:rPr/>
        <w:t>94/11/14</w:t>
      </w:r>
      <w:bookmarkEnd w:id="11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أموات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أحکام محتضر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مکروهات</w:t>
      </w:r>
    </w:p>
    <w:p>
      <w:pPr>
        <w:pStyle w:val="BookText"/>
        <w:rPr/>
      </w:pPr>
      <w:r>
        <w:rPr>
          <w:rFonts w:ascii="IRNazanin" w:hAnsi="IRNazanin" w:eastAsia="IRNazanin"/>
          <w:color w:val="111111"/>
          <w:sz w:val="28"/>
          <w:sz w:val="28"/>
          <w:szCs w:val="28"/>
          <w:rtl w:val="true"/>
          <w:lang w:bidi="fa-IR"/>
        </w:rPr>
        <w:t>فصل فی المکروهات‌</w:t>
      </w:r>
    </w:p>
    <w:p>
      <w:pPr>
        <w:pStyle w:val="BookText"/>
        <w:rPr/>
      </w:pPr>
      <w:r>
        <w:rPr>
          <w:rFonts w:ascii="IRNazanin" w:hAnsi="IRNazanin" w:eastAsia="IRNazanin"/>
          <w:color w:val="111111"/>
          <w:sz w:val="28"/>
          <w:sz w:val="28"/>
          <w:szCs w:val="28"/>
          <w:rtl w:val="true"/>
          <w:lang w:bidi="fa-IR"/>
        </w:rPr>
        <w:t>و هی أمور،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یمس فی حال النزع فإنه یوجب أذاه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 میت در حال نزع مکروه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بِإِسْنَادِهِ عَنْ أَحْمَدَ بْنِ مُحَمَّدٍ عَنْ عَلِیِّ بْنِ الْحَکَمِ عَنْ ابْنِ بُکَیْرٍ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ابْنٌ لِجَعْفَرٍ وَ أَبُو جَعْفَرٍ جَالِسٌ فِی نَاحِیَةٍ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إِذَا دَنَا مِنْهُ إِنْسَانٌ قَالَ لَا تَمَسَّهُ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إِنَّمَا یَزْدَادُ 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أَضْعَفُ مَا یَکُونُ فِی هَذِهِ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مَسَّهُ عَلَی هَذِهِ الْحَالِ أَعَانَ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قَضَی الْغُلَامُ 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فَغُمِّضَ عَیْنَاهُ وَ شُدَّ لَحْیَاهُ الْحَدِیثَ</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و بعضی شبهه کرده‌اند که ممکن است حرام باشد، شبهه در حرمت از این جهت است که این کار سبب اذیّت محتضر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ما می‌گوئیم دلیلی بر حرمت چنین اذیّتی نداریم، همین که فقهاء بر ظاهر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نکرده‌اند و فتوی به حرمت حرمت نداده‌اند، برای قول به عدم حرمت کفایت می‌کند؛ لکن کراهت آن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فوقش این است که بگوئیم أحوط این است که مسّ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تثقیل بطنه بحدید أو غیره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أهل سنّت می‌گویند که مستحب است که چیزی بگذاریم، ولی در بین شیعه، اجماع بر کراهت گذاشتن حدید است و غیر آن از باب الغاء خصوصیّت است؛ مرحوم صاحب جواهر</w:t>
      </w:r>
      <w:r>
        <w:rPr>
          <w:rStyle w:val="FootnoteAnchor"/>
          <w:rtl w:val="true"/>
        </w:rPr>
        <w:footnoteReference w:id="224"/>
      </w:r>
      <w:r>
        <w:rPr>
          <w:rFonts w:ascii="IRNazanin" w:hAnsi="IRNazanin" w:eastAsia="IRNazanin"/>
          <w:color w:val="111111"/>
          <w:sz w:val="28"/>
          <w:sz w:val="28"/>
          <w:szCs w:val="28"/>
          <w:rtl w:val="true"/>
          <w:lang w:bidi="fa-IR"/>
        </w:rPr>
        <w:t xml:space="preserve">  از مرحوم شیخ طوسی نقل می‌کند که این را از شیوخ به صورت متواتر 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مقدار که مخالف أهل سنّت است، برای قول به کراهت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الرشد فی خلافهم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لا أقل کراهت وضع حدید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إبقاؤه وحده فإن الشیطان یعبث فی جوفه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گذاشتن محتضر کراهت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یَعْقُوبَ عَنْ عَلِیِّ بْنِ مُحَمَّدٍ عَنْ صَالِحِ بْنِ أَبِی حَمَّادٍ وَ عَنِ الْحُسَیْنِ بْنِ مُحَمَّدٍ عَنْ مُعَلَّی بْنِ مُحَمَّدٍ جَمِیعاً عَنِ الْوَشَّاءِ عَنْ أَحْمَدَ بْنِ عَائِذٍ عَنْ أَبِی خَدِیجَةَ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مَیِّتٍ یَمُوتُ وَ یُتْرَکُ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لَعِبَ الشَّیْطَانُ فِی جَوْفِهِ</w:t>
      </w:r>
      <w:r>
        <w:rPr>
          <w:rFonts w:eastAsia="IRNazanin" w:cs="IRNazanin"/>
          <w:color w:val="111111"/>
          <w:sz w:val="28"/>
          <w:szCs w:val="28"/>
          <w:rtl w:val="true"/>
          <w:lang w:bidi="fa-IR"/>
        </w:rPr>
        <w:t>».</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میّت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محتضر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الجنب و الحائض عنده حالة الاحتضار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باب</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أبواب الإحتضار چند روایت بر این مطلب دلالت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یَعْقُوبَ عَنْ عَلِیِّ بْنِ إِبْرَاهِیمَ عَنْ أَبِیهِ وَ عَنْ عِدَّةٍ مِنْ أَصْحَابِنَا عَنْ سَهْلِ بْنِ زِیَادٍ جَمِیعاً عَنِ ابْنِ مَحْبُوبٍ عَنْ عَلِیِّ بْنِ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علیه السلام الْمَرْأَةُ تَقْعُدُ عِنْدَ رَأْسِ 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حَائِضٌ فِی حَدِّ الْمَوْتِ فَقَالَ لَا بَأْسَ أَنْ تُمَرِّضَهُ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خَافُوا عَلَیْهِ وَ قَرُبَ ذَلِکَ فَلْتَتَنَحَّ عَنْهُ وَ عَنْ 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الْمَلَائِکَةَ تَتَأَذَّی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بِإِسْنَادِهِ عَنْ مُحَمَّدِ بْنِ أَحْمَدَ بْنِ یَحْیَی عَنْ رَجُلٍ عَنِ الْمِسْمَعِیِّ عَنْ إِسْمَاعِیلَ بْنِ یَسَارٍ عَنْ یُونُسَ بْنِ یَعْقُوبَ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تَحْضُرِ الْحَائِضُ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الْجُنُبُ عِنْدَ التَّلْقِینِ وَ لَا بَأْسَ أَنْ یَلِیَا غُسْلَهُ</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التکلم الزائد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البکاء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یحضره عمله الموتی</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یخلی عنده النساء وحدهن خوفا من صراخهن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سابق در کتاب جواهر در جواهر آمده است، اما این چهار مورد جواهر موجود نیست؛ و مرحوم حکیم هم در مستمسک هم هیچ روایتی را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خیلی گشتیم و روایتی پیدا بکنید، فقط این روایت را پیدا کردیم، که می‌فرماید کسی که می‌خواهد بمیرد، در هنگام مردنش، کلام حسن 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یَعْقُوبَ عَنْ أَحْمَدَ بْنِ مُحَمَّدٍ الْکُوفِیِّ عَنِ ابْنِ جُمْهُورٍ عَنْ أَبِیهِ عَنْ مُحَمَّدِ بْنِ سِنَانٍ عَنِ الْمُفَضَّلِ بْنِ عُمَرَ عَنْ أَبِی عَبْدِ اللَّهِ علیه السلام وَ عَنِ الْأَصَمِّ عَنْ حَرِیزٍ عَنْ مُحَمَّدِ بْنِ مُسْلِمٍ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مُرُوا أَهَالِیَکُمْ بِالْقَوْلِ الْحَسَنِ عِنْدَ مَوْتَاکُمْ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فَاطِمَةَ لَمَّا قُبِضَ أَبُوهَا أَسْعَدَتْهَا بَنَاتُ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اتْرُکْنَ التَّعْدَادَ وَ عَلَیْکُنَّ بِالدُّعَاءِ</w:t>
      </w:r>
      <w:r>
        <w:rPr>
          <w:rFonts w:eastAsia="IRNazanin" w:cs="IRNazanin"/>
          <w:color w:val="111111"/>
          <w:sz w:val="28"/>
          <w:szCs w:val="28"/>
          <w:rtl w:val="true"/>
          <w:lang w:bidi="fa-IR"/>
        </w:rPr>
        <w:t>».</w:t>
      </w:r>
      <w:r>
        <w:rPr>
          <w:rStyle w:val="FootnoteAnchor"/>
          <w:rtl w:val="true"/>
        </w:rPr>
        <w:footnoteReference w:id="227"/>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بشود این موارد را که مرحوم سیّد آورده است و مرحوم صاحب جواهر آنها را نیاورده است، در بعض کتب نا معتبری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 چیزها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بعضی از اینها سبب تعذّی میّت و بعضی سبب تعذّی ملائکه می‌شوند، مثلاً گریه کردن در کنار میّت و حضور عمله موت و همچنین صراخ و تکلّم زائد، موجب أذیّت شدن میّت می‌شود، و تکلّم زائد از این جهت که قول حسن نیست، نیز می‌تواند مکروه باشد؛ ‌و لعلّ بعضی از علماء هم فتوی داده‌اند به کراهت اینها و طبق مبنای مرحوم سیّد، اخبار من بلغ اینها را می‌گیرد، لذا فرموده این موارد کراهت دارد؛ و بعید است مرحوم سیّد اینها را از خودش نقل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اینها را به صورت نهی یا امر بیان نموده است، مضافاً بر اینکه اجماع داریم که وجوب و حرمت ندارند؛ یک قاعده‌ای داریم که ما از خارج می‌دانیم که بعضی چیزها ملاک الزامی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اینها واجب یا حرام بودند، واضح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لا یحرم کراهة الموت‌</w:t>
      </w:r>
    </w:p>
    <w:p>
      <w:pPr>
        <w:pStyle w:val="BookText"/>
        <w:rPr/>
      </w:pPr>
      <w:r>
        <w:rPr>
          <w:rFonts w:ascii="IRNazanin" w:hAnsi="IRNazanin" w:eastAsia="IRNazanin"/>
          <w:color w:val="111111"/>
          <w:sz w:val="28"/>
          <w:sz w:val="28"/>
          <w:szCs w:val="28"/>
          <w:rtl w:val="true"/>
          <w:lang w:bidi="fa-IR"/>
        </w:rPr>
        <w:t>دلیل بر اینکه مکروه داشتن موت، حرام نیست،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چیزهائی است که قابل حرمت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عُرفا هم از زلزله فرار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وسائل در 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أبواب الإحتضار، روایاتی را آورده است که از آنها عدم حرمت فهمیده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یَعْقُوبَ عَنْ عِدَّةٍ مِنْ أَصْحَابِنَا عَنْ أَحْمَدَ بْنِ مُحَمَّدِ بْنِ خَالِدٍ عَنْ إِسْمَاعِیلَ بْنِ مِهْرَانَ عَنْ أَبِی سَعِیدٍ الْقَمَّاطِ عَنْ أَبَانِ بْنِ تَغْلِبَ عَنْ أَبِی جَعْفَرٍ علیه السلام لَمَّا أُسْرِیَ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 الْمُؤْمِنِ عِنْدَکَ قَالَ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أَهَانَ لِی وَلِیّاً فَقَدْ بَارَزَنِی بِالْمُحَارَبَةِ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أَسْرَعُ شَیْ‌ءٍ إِلَی نُصْرَةِ أَوْلِیَائِی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تَرَدَّدْتُ فِی شَیْ‌ءٍ أَنَا فَاعِلُهُ کَتَرَدُّدِی فِی وَفَاةِ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الْمَوْتَ وَ أَکْرَهُ مَسَاءَتَهُ الْحَدِیثَ</w:t>
      </w:r>
      <w:r>
        <w:rPr>
          <w:rFonts w:eastAsia="IRNazanin" w:cs="IRNazanin"/>
          <w:color w:val="111111"/>
          <w:sz w:val="28"/>
          <w:szCs w:val="28"/>
          <w:rtl w:val="true"/>
          <w:lang w:bidi="fa-IR"/>
        </w:rPr>
        <w:t>».</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در این روایت از قول خداوند متعال نقل می‌نماید که اگر شخص مؤمن از موت کراهت داشته باشد، من هم او را ناراحت نمی‌کنم، معلوم می‌شود که کراهت موت مکروه نیست، و إلّا جای پاسخ‌گوئی مثبت خداوند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یستحب عند ظهور أماراته أن یحب لقاء الله تعالی</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که وقتی مرگ را احساس می‌کند، لقاء خدا را دوست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مُحَمَّدِ بْنِ یَحْیَی عَنْ أَحْمَدَ بْنِ مُحَمَّدٍ عَنْ مُحَمَّدِ بْنِ خَالِدٍ وَ الْحُسَیْنِ بْنِ سَعِیدٍ جَمِیعاً عَنِ الْقَاسِمِ بْنِ مُحَمَّدٍ عَنْ عَبْدِ الصَّمَدِ بْنِ بَشِیرٍ عَنْ بَعْضِ أَصْحَابِهِ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أَصْلَحَکَ اللَّهُ مَنْ أَحَبَّ 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اللَّهُ لِقَاءَهُ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أَبْغَضَ 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أَبْغَضَ اللَّهُ لِقَاءَهُ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فَوَ اللَّهِ إِنَّا لَنَکْرَهُ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لَیْسَ ذَلِکَ حَیْثُ تَذْهَبُ‌إِنَّمَا ذَلِکَ عِنْدَ الْمُعَایَنَةِ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 مَا یُحِبُّ فَلَیْسَ شَیْ‌ءٌ أَحَبَّ إِلَیْهِ مِنْ أَنْ یَتَقَدَّمَ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تَعَالَی یُحِبُّ لِقَاءَهُ وَ هُوَ یُحِبُّ لِقَاءَ اللَّهِ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رَأَی مَا 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شَیْ‌ءٌ أَبْغَضَ إِلَیْهِ مِنْ 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یُبْغِضُ لِقَاءَهُ</w:t>
      </w:r>
      <w:r>
        <w:rPr>
          <w:rFonts w:eastAsia="IRNazanin" w:cs="IRNazanin"/>
          <w:color w:val="111111"/>
          <w:sz w:val="28"/>
          <w:szCs w:val="28"/>
          <w:rtl w:val="true"/>
          <w:lang w:bidi="fa-IR"/>
        </w:rPr>
        <w:t>».</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تا امید به نجات دارد، دست و پا می‌زند تا نجات پیدا کند، وقتی دید که چاره‌ای ندارد تسلیم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یکره تمنی الموت و لو کان فی شدة و بلیة بل ینبغی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أحینی ما کانت الحیاة خیرا لی و توفنی إذا کانت الوفاة خیرا 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مُحَمَّدٍ الطُّوسِیُّ فِی الْمَجَالِسِ عَنْ أَبِیهِ عَنْ مُحَمَّدِ بْنِ مُحَمَّدِ بْنِ مَخْلَدٍ عَنْ مُحَمَّدِ بْنِ عَبْدِ الْوَاحِدِ النَّحْوِیِّ عَنِ الْحَارِثِ بْنِ مُحَمَّدِ بْنِ أَبِی أُسَامَةَ عَنِ الْوَاقِدِیِّ مُحَمَّدِ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جَعْفَرٍ الزُّبَیْرِیِّ عَنْ مُرِیدِ بْنِ الْهَادِ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هِنْدٍ بِنْتِ الْحَارِثِ الْقُرَشِیِّ عَنْ أُمِّ الْفَضْلِ قَالَتْ 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رَجُلٍ یَعُودُهُ وَ هُوَ شَاکٍ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فَتَمَنَّی الْمَوْتَ فَقَالَ رَسُولُ اللَّهِ لَا تَتَمَنَّ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 إِنْ تَکُ مُحْسِناً تَزْدَدْ 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تَکُ مُسِیئاً فَتُؤَخَّرُ تُسْتَعْتَبُ فَلَا تَتَمَنَّوُا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رَوَی الْعَلَّامَةُ فِی الْمُنْتَهَی 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یَتَمَنَّی أَحَدُکُمُ الْمَوْتَ لِضُرٍّ نَزَلَ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لْیَقُلِ اللَّهُمَّ أَحْیِنِی مَا کَانَتِ الْحَیَاةُ خَیْراً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تَوَفَّنِی إِذَا کَانَتِ الْوَفَاةُ خَیْراً لِی</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عبارت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طول الأمل</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مُحَمَّدِ بْنِ یَحْیَی عَنِ الْحُسَیْنِ بْنِ إِسْحَاقَ عَنْ عَلِیِّ بْنِ مَهْزِیَارَ عَنْ فَضَالَةَ بْنِ أَیُّوبَ عَنْ إِسْمَاعِیلَ بْنِ أَبِی زِیَادٍ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مَا أَنْزَلَ الْمَوْتَ حَقَّ مَنْزِلَتِهِ مَنْ عَدَّ غَداً 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قَالَ أَمِیرُ الْمُؤْمِنِینَ علیه السلام مَا أَطَالَ عَبْدٌ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أَسَاءَ الْعَمَلَ قَالَ وَ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رَأَی الْعَبْدُ أَجَلَهُ وَ سُرْعَتَهُ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لَأَبْغَضَ الْعَمَلَ مِنْ طَلَبِ الدُّنْیَا</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عبارت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یحسب الموت بعیدا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انسان فکر کند که هنوز چند سال زنده است، کراهت دارد، بلکه باید همیشه مهیّای موت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 مطلب همان روایت فضاله است که در فرع قبل مطرح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الْمَوْتَ حَقَّ مَنْزِلَتِهِ مَنْ عَدَّ غَداً مِنْ 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فقره می‌فرماید حقّ منزله مرگ باید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ذکر الموت کثیرا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مُحَمَّدِ بْنِ یَحْیَی عَنْ أَحْمَدَ بْنِ مُحَمَّدِ بْنِ عِیسَی عَنْ عَلِیِّ بْنِ الْحَکَمِ عَنْ أَبِی أَیُّوبَ الْخَرَّازِ عَنْ أَبِی عُبَیْدَةَ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حَدِّثْنِی بِمَا أَنْتَفِعُ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یَا أَبَا عُبَیْدَةَ أَکْثِرْ ذِکْرَ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یُکْثِرْ إِنْسَانٌ ذِکْرَ الْمَوْتِ إِلَّا زَهِدَ فِی الدُّنْیَا</w:t>
      </w:r>
      <w:r>
        <w:rPr>
          <w:rFonts w:eastAsia="Amiri" w:cs="Amiri" w:ascii="Amiri" w:hAnsi="Amiri"/>
          <w:color w:val="111111"/>
          <w:sz w:val="28"/>
          <w:szCs w:val="28"/>
          <w:rtl w:val="true"/>
          <w:lang w:bidi="ar-SA"/>
        </w:rPr>
        <w:t>».</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تعلیل‌هائی که در این روایت مطرح شده است، مناسبت با استحباب دارد، البته به یاد مرگ بودن، منافاتی با زندگی عادی ندارد، مراد این است که در کنار زندگی روزانه، به یاد موت هم باشید؛ چنانچه سیره امامان و پیامبران هم همین بوده است، که هم به یاد موت بودند و هم زندگی دنیا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الفرار من الوباء و الطاعون و ما فی بعض الأخبار من أن الفرار من الطاعون کالفرار من الجهاد مختص بمن کان فی ثغر من الثغور لحفظه نعم لو کان فی المسجد و وقع الطاعون فی أهله یکره الفرار منه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وبا و طاعون یا بلیّه‌ی عامه‌ای آمد، فرار کردن از آن، کراهت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روایت داریم مگر کسانی که مرز نشین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 فِی الْعِلَلِ عَنْ مُحَمَّدِ بْنِ مُوسَی الْمُتَوَکِّلِ عَنِ السَّعْدَآبَادِیِّ عَنِ الْبَرْقِیِّ عَنِ ابْنِ مَحْبُوبٍ عَنْ عَاصِمِ بْنِ حُمَیْدٍ عَنْ عَلِیِّ بْنِ الْمُغِیرَةِ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الْقَوْمُ یَکُونُونَ فِی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فِیهَا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لَهُمْ أَنْ یَتَحَوَّلُوا عَنْهَا إِلَی غَیْرِهَا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بَلَغَنَا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 قَوْماً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أُولَئِکَ کَانُوا رَبِیَّةً بِإِزَاءِ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فَأَمَرَهُمْ رَسُولُ اللَّهِ أَنْ یَثْبُتُوا فِی مَوْضِعِهِمْ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یَتَحَوَّلُوا مِنْهُ 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وَقَعَ فِیهِمُ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تَحَوَّلُوا مِنْ ذَلِکَ الْمَکَانِ 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تَحْوِیلُهُمْ مِنْ ذَلِکَ الْمَکَانِ 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کَالْفِرَارِ مِنَ الزَّحْفِ</w:t>
      </w:r>
      <w:r>
        <w:rPr>
          <w:rFonts w:eastAsia="IRNazanin" w:cs="IRNazanin"/>
          <w:color w:val="111111"/>
          <w:sz w:val="28"/>
          <w:szCs w:val="28"/>
          <w:rtl w:val="true"/>
          <w:lang w:bidi="fa-IR"/>
        </w:rPr>
        <w:t>».</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کسی که داخل مسجد است، فرار نکند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بْنُ جَعْفَرٍ فِی کِتَابِهِ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الْوَبَاءِ یَقَعُ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یَصْلُحُ لِلرَّجُلِ أَنْ یَهْرُبَ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یَهْرُبُ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یَقَعْ فِی مَسْجِدِهِ الَّذِی یُصَلِّی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وَقَعَ فِی أَهْلِ مَسْجِدِهِ الَّذِی یُصَلِّی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یَصْلُحُ لَهُ الْهَرَبُ مِنْهُ</w:t>
      </w:r>
      <w:r>
        <w:rPr>
          <w:rFonts w:eastAsia="Amiri" w:cs="Amiri" w:ascii="Amiri" w:hAnsi="Amiri"/>
          <w:color w:val="111111"/>
          <w:sz w:val="28"/>
          <w:szCs w:val="28"/>
          <w:rtl w:val="true"/>
          <w:lang w:bidi="ar-SA"/>
        </w:rPr>
        <w:t>».</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از این باب است که همه کمک بکنند، تا آن مشکل بر طرف شود</w:t>
      </w:r>
      <w:r>
        <w:rPr>
          <w:rFonts w:eastAsia="IRNazanin" w:cs="IRNazanin"/>
          <w:color w:val="111111"/>
          <w:sz w:val="28"/>
          <w:szCs w:val="28"/>
          <w:rtl w:val="true"/>
          <w:lang w:bidi="fa-IR"/>
        </w:rPr>
        <w:t>.</w:t>
      </w:r>
      <w:bookmarkStart w:id="112" w:name="pg4454_28964"/>
    </w:p>
    <w:p>
      <w:pPr>
        <w:pStyle w:val="Heading2"/>
        <w:numPr>
          <w:ilvl w:val="1"/>
          <w:numId w:val="1"/>
        </w:numPr>
        <w:rPr/>
      </w:pPr>
      <w:bookmarkStart w:id="113" w:name="__RefHeading___Toc261825_3644566090"/>
      <w:bookmarkStart w:id="114" w:name="_Toc38"/>
      <w:bookmarkEnd w:id="112"/>
      <w:bookmarkEnd w:id="113"/>
      <w:r>
        <w:rPr>
          <w:rtl w:val="true"/>
        </w:rPr>
        <w:t>احکام اموات</w:t>
      </w:r>
      <w:r>
        <w:rPr>
          <w:rtl w:val="true"/>
        </w:rPr>
        <w:t>/</w:t>
      </w:r>
      <w:r>
        <w:rPr>
          <w:rtl w:val="true"/>
        </w:rPr>
        <w:t xml:space="preserve">اعمال واجب متعلّق به تجهیز میت </w:t>
      </w:r>
      <w:r>
        <w:rPr>
          <w:rtl w:val="true"/>
        </w:rPr>
        <w:t>/</w:t>
      </w:r>
      <w:r>
        <w:rPr>
          <w:rtl w:val="true"/>
        </w:rPr>
        <w:t xml:space="preserve">کفائی بودن </w:t>
      </w:r>
      <w:r>
        <w:rPr/>
        <w:t>94/11/17</w:t>
      </w:r>
      <w:bookmarkEnd w:id="11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اعمال واجب متعلّق به تجهیز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کفائی بودن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الأعمال الواجبة المتعلقة بتجهیز المیت</w:t>
      </w:r>
      <w:r>
        <w:rPr>
          <w:rStyle w:val="FootnoteAnchor"/>
          <w:rtl w:val="true"/>
        </w:rPr>
        <w:footnoteReference w:id="235"/>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 التغسیل و التکفین و الصلاة و الدفن من الواجبات الکفائیة فهی واجبة علی جمیع المکلفین و تسقط بفعل البعض فلو ترکوا أجمع أثموا أجمع و لو کان مما یقبل صدوره عن جماعة کالصلاة إذا قام به جماعة فی زمان واحد اتصف فعل کل منهم بالوجوب نعم یجب علی غیر الولی الاستیذان منه و لا ینافی وجوبه وجوبها علی الکل لأن الاستیذان منه شرط صحة الفعل لا شرط وجوبه و إذا امتنع الولی من المباشرة و الإذن یسقط اعتبار إذنه نعم لو أمکن للحاکم الشرعی إجباره له أن یجبره علی أحد الأمرین و إن لم یمکن یستأذن من الحاکم و الأحوط الاستیذان من المرتبة المتأخرة أیضا‌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مواردی که مرحوم سیّد مطرح نموده است، اینها همه واجب است بحث در کیفیت وجوبشان هست؛ در اصول بحثی در مورد واجب کفائی است که فرموده‌اند واجب کفائی، واجب بر همه است، ولی با فعل بعضی ساقط می‌شود؛ بخلاف واجب عینی که با فعل دیگران ساقط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فعلی است که قابل صدور از چند نفر است، مثل نماز که از چند نفر قابل صدور است، اگر چند نفر نماز خواندند، کدام یک مصداق واجب است؛ در هر واجبی اگر در یک زمان، طبیعی را در ضمن چند فرد بیاوریم، همه آنها مصداق واجب هستند؛ طبیعی نماز بر میّت، واجب شده است، حال اگر هم زمان چند نفر آن را بیاورند، همه اینها مصداق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بعد از تمام شدن نماز اینها، که واجب ساقط می‌شود، نماز بعدی مشکل دارد که مستحب است یا می‌تواند مصداق واجب کفائی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گفتیم ساقط می‌شود اگر بعضی بیاروند، آنجائی است که آن بعض اگر چند نفر باشد، با فعل همه اینها، از بعض ساقط است، نه با فعل یکی از اینها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اتّصف فعل کلّ منهم بالوجوب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غیر ولیّ واجب است که از ولیّ إجازه بگیرند، و این منافاتی با وجوب کفائی ندارد، زیرا استیذان شرط صحت است نه شرط وجوب؛ سؤالی که در اینجا مطرح است، این است که چه جور می‌شود هم بر غیر ولیّ واجب باشد، و از طرفی إذن از ولیّ لازم باشد، و اگر ولیّ از إذن دادن امتناع کرد، شرطیّت استیذان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حاکم شرعی بتواند ولیّ را مجبور بکند که خود او اعمال واجب میّت را انجام بدهد یا به دیگران اذن بدهد، می‌تواند که او را مجبور بکند، و اگر حاکم نمی‌تواند او را مجبور بکند، استیذان ساقط می‌شود، و باید از حاکم اجازه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أحوط این است که در این صورت از أولیائی که در مراتب بعدی قرار دارند، إذن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 فصل مرحوم سیّد مشتمل بر فروعی است، که هر کدام از این فروع، به طور جداگانه مورد بحث و بررسی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کفائی بودن تغسیل، تکفین، صلاة و تدفین</w:t>
      </w:r>
    </w:p>
    <w:p>
      <w:pPr>
        <w:pStyle w:val="BookText"/>
        <w:rPr/>
      </w:pPr>
      <w:r>
        <w:rPr>
          <w:rFonts w:ascii="IRNazanin" w:hAnsi="IRNazanin" w:eastAsia="IRNazanin"/>
          <w:color w:val="111111"/>
          <w:sz w:val="28"/>
          <w:sz w:val="28"/>
          <w:szCs w:val="28"/>
          <w:rtl w:val="true"/>
          <w:lang w:bidi="fa-IR"/>
        </w:rPr>
        <w:t>اینکه تغسیل، تکفین، صلاة، و تدفین میّت واجب کفائی هستند، از نظر أقوال، مورد اتفاق فقهاء است؛ و غیر از مرحوم صاحب حدائق</w:t>
      </w:r>
      <w:r>
        <w:rPr>
          <w:rStyle w:val="FootnoteAnchor"/>
          <w:rtl w:val="true"/>
        </w:rPr>
        <w:footnoteReference w:id="236"/>
      </w:r>
      <w:r>
        <w:rPr>
          <w:rFonts w:ascii="IRNazanin" w:hAnsi="IRNazanin" w:eastAsia="IRNazanin"/>
          <w:color w:val="111111"/>
          <w:sz w:val="28"/>
          <w:sz w:val="28"/>
          <w:szCs w:val="28"/>
          <w:rtl w:val="true"/>
          <w:lang w:bidi="fa-IR"/>
        </w:rPr>
        <w:t xml:space="preserve">  همه فقهاء قائل به وجوب این موارد هستند، بعضی ادّعا کرده‌اند که مذهب علماء بر وجوب کفائی است، و بعض دیگر تعابیری مثل اجماعاً را مطرح نموده‌اند؛ پس در بین سابقین، مخالفی در وجوب کفائی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نظر روایات هم سیأتی که روایاتی داریم که امر به تمام اشخاص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جهزوا موتاکم یرحمکم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انصاری و تمسّک به اجماع بر وجوب کفائی، و ردّ دلیل عقلی</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انصاری</w:t>
      </w:r>
      <w:r>
        <w:rPr>
          <w:rStyle w:val="FootnoteAnchor"/>
          <w:rtl w:val="true"/>
        </w:rPr>
        <w:footnoteReference w:id="237"/>
      </w:r>
      <w:r>
        <w:rPr>
          <w:rFonts w:ascii="IRNazanin" w:hAnsi="IRNazanin" w:eastAsia="IRNazanin"/>
          <w:color w:val="111111"/>
          <w:sz w:val="28"/>
          <w:sz w:val="28"/>
          <w:szCs w:val="28"/>
          <w:rtl w:val="true"/>
          <w:lang w:bidi="fa-IR"/>
        </w:rPr>
        <w:t xml:space="preserve">  مثل اینکه در استفاده حکم از روایات گیر داشته است، و در مقام فرموده عمده دلیل بر وجوب کفائی، همین اجماع است و اشاره کرده است به یک دلیل عقلی و از آن دلیل هم جواب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بیان برای وجوب کفائی هست، اجماع، روایات، دلیل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تنقیح هم متعرّض کلام مرحوم شیخ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فرموده استدلال نشود به وجوب کفائی، از این جهت که به فعل دیگران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وجوب عینی بر ولیّ که باید این عمل را مباشرةً انجام بدهد، یا تسبیباً که اذن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بعض عبارات آمده که کسی بگوید بر ولیّ و مَن أَذِنَ له،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هم از این باب است که وجوب عینی بر ولیّ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بالمباشره یا بالتّسبیب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دو احتمال در بین است، که علماء سابق همان وجوب کفائی را اختیار نموده‌اند و مرحوم صاحب حدائق دومی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انصاری فرموده کسی استدلال نکند بر کفائی بودن، به اینکه با فعل دیگران ساقط می‌شود، که اگر وجوب عینی بود لا یسقط الّا به فعل خود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عدم صحت این وجه عقلی این است که مجرّد سقوط به فعل دیگران، دلیل بر کفائی بودن نیست؛ شاهدش این است که اگر شخص مجنونی، میّت را تکفین یا تدفین بکند، از دیگران ساقط می‌شود، و حال اینکه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و تمسّک به وجه عقلی بر وجوب کفائی</w:t>
      </w:r>
    </w:p>
    <w:p>
      <w:pPr>
        <w:pStyle w:val="BookText"/>
        <w:rPr/>
      </w:pPr>
      <w:r>
        <w:rPr>
          <w:rFonts w:ascii="IRNazanin" w:hAnsi="IRNazanin" w:eastAsia="IRNazanin"/>
          <w:color w:val="111111"/>
          <w:sz w:val="28"/>
          <w:sz w:val="28"/>
          <w:szCs w:val="28"/>
          <w:rtl w:val="true"/>
          <w:lang w:bidi="fa-IR"/>
        </w:rPr>
        <w:t>در تنقیح</w:t>
      </w:r>
      <w:r>
        <w:rPr>
          <w:rStyle w:val="FootnoteAnchor"/>
          <w:rtl w:val="true"/>
        </w:rPr>
        <w:footnoteReference w:id="238"/>
      </w:r>
      <w:r>
        <w:rPr>
          <w:rFonts w:ascii="IRNazanin" w:hAnsi="IRNazanin" w:eastAsia="IRNazanin"/>
          <w:color w:val="111111"/>
          <w:sz w:val="28"/>
          <w:sz w:val="28"/>
          <w:szCs w:val="28"/>
          <w:rtl w:val="true"/>
          <w:lang w:bidi="fa-IR"/>
        </w:rPr>
        <w:t xml:space="preserve">  این بیان را از مرحوم شیخ نقل کرده است و فرموده این بیان درست نیست؛ و در حقیقت بر وجوب کفائی به این بیان استدلال می‌کند و این دلیل را بر کفائی بودن قبول کرده است، و از ردّ مرحوم شیخ جواب داده است؛ که این ردّ ایشان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این فعلی که دیگران انجام می‌دهند، از دو حال خارج نیست؛ یا مشتمل بر غرض است، یا مشتمل بر غرض نیست؛ اگر مشتمل نیست، معنی ندارد که فعل خالی از مصلحت، مسقط فعل مصلحت دارد شود؛ و اگر غرض دارد و مسقط است، فلا محاله باید بر دیگران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مصلحت دارد و غرض هست، و وجوب در حقّ دیگران هم جا دارد، پس واجب است؛ اما اینکه در حقّ مجنون سقوط هست، ولی وجوب نیست، از این باب است که مانع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فعلی با إتیان دیگران، مسقط شد و مانع از وجوب نداشت، پس واجب است بر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بر وجوب کفائی تنها اجماع نیست و سقوط با فعل دیگران دلیل وجوب کفائی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استاد در کلام مرحوم خوئی</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این فرمایش مرحوم خوئی درست نیست؛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فعل دیگران مسقط باشد، خیلی صاف نیست؛ و نسبت به بعضی از این موارد، مثل نماز ممکن است در مسقطیّت اشکال بکنند، درست است مرحوم شیخ این را نفرموده است، ولی جای گفتن دارد؛ ممکن است مرحوم صاحب حدائق بگوید که غسل بدون اذن، مسقط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 موارد مثل کفن و دفن اینکه مسقط است از این باب است که موضوع منتفی است، پس مسقط بودن، منحصر به تحصیل غرض نیست، و یکی از مسقطات، ارتفاع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فرموده به فعل دیگران مسقط است می‌گوئیم سلّمنا، ولی اینکه فرموده پس واجب است، می‌گوئیم ملازمه‌ای بین مسقطیّت و وجوب نیست؛ و خود ایشان می‌گوید که رُبَّ غیر واجبی، مسقط از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دارد لکن بخاطر یک جهاتی واجب نشده است، بعضی می‌گویند فطریّه در ماه رمضان واجب نشده است، ولی می‌تواند مسقط واجب باشد، که وجه آن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مقام هم می‌گوئیم که نماز دیگران مستحب است، منتهی وجوب آن مانع داشته است، شارع مقدّس بری اینکه مراعات حقّ ولیّ را بنماید، بر دیگران واجب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مانع از وجوب داریم، ولی چون واجد ملاک و محصّل غرض است، می‌تواند مسقط واجب از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عبادات صبیّ که بر او واجب نیست، حال اگر آمد و نماز خواند، آیا مسقط است یا نه؟ که خود ایشان در صلات الصبی بر میّت، فرموده است درست است که صحیح است و ممکن است که مسقط باشد، ولی دلیل بر اثباتش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حرف مرحوم شیخ درست است که مسقطیّت درست است، ولی کشف از وجوب نمی‌کند، پس دلیلی بر وجوب از راه عقل نداریم، مرحوم شیخ فرموده دلیل منحصر به اجماع است؛ و بعض دیگر فرموده‌اند که علاوه بر اجماع، روایات هم دلالت بر وجوب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تمسّک به روایات بر وجوب کفائی</w:t>
      </w:r>
    </w:p>
    <w:p>
      <w:pPr>
        <w:pStyle w:val="BookText"/>
        <w:rPr/>
      </w:pPr>
      <w:r>
        <w:rPr>
          <w:rFonts w:ascii="IRNazanin" w:hAnsi="IRNazanin" w:eastAsia="IRNazanin"/>
          <w:color w:val="111111"/>
          <w:sz w:val="28"/>
          <w:sz w:val="28"/>
          <w:szCs w:val="28"/>
          <w:rtl w:val="true"/>
          <w:lang w:bidi="fa-IR"/>
        </w:rPr>
        <w:t>اینکه از روایات استفاده می‌شود که مطلقا واجب است یا نه؟ به ذهن می‌زند که بعضی از روایات اطلاق دارد؛ مرحوم حکیم</w:t>
      </w:r>
      <w:r>
        <w:rPr>
          <w:rStyle w:val="FootnoteAnchor"/>
          <w:rtl w:val="true"/>
        </w:rPr>
        <w:footnoteReference w:id="239"/>
      </w:r>
      <w:r>
        <w:rPr>
          <w:rFonts w:ascii="IRNazanin" w:hAnsi="IRNazanin" w:eastAsia="IRNazanin"/>
          <w:color w:val="111111"/>
          <w:sz w:val="28"/>
          <w:sz w:val="28"/>
          <w:szCs w:val="28"/>
          <w:rtl w:val="true"/>
          <w:lang w:bidi="fa-IR"/>
        </w:rPr>
        <w:t xml:space="preserve">  در چند مرحله بحث کرده است، یک مرحله که آیا از روایات دلیل بر وجوب داریم؛ مرحله دوم اینکه اینها معارض دارند یا نه؟ مرحله سوم اینکه أخذ به ظهور اینها، مانع عقلی دارد یا نه؟ که ما هم مثل مرحوم حکیم در سه مرحله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المرحله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مقتضی</w:t>
      </w:r>
    </w:p>
    <w:p>
      <w:pPr>
        <w:pStyle w:val="BookText"/>
        <w:rPr/>
      </w:pPr>
      <w:r>
        <w:rPr>
          <w:rFonts w:ascii="IRNazanin" w:hAnsi="IRNazanin" w:eastAsia="IRNazanin"/>
          <w:color w:val="111111"/>
          <w:sz w:val="28"/>
          <w:sz w:val="28"/>
          <w:szCs w:val="28"/>
          <w:rtl w:val="true"/>
          <w:lang w:bidi="fa-IR"/>
        </w:rPr>
        <w:t>مرحوم صاحب حدائق</w:t>
      </w:r>
      <w:r>
        <w:rPr>
          <w:rStyle w:val="FootnoteAnchor"/>
          <w:rtl w:val="true"/>
        </w:rPr>
        <w:footnoteReference w:id="240"/>
      </w:r>
      <w:r>
        <w:rPr>
          <w:rFonts w:ascii="IRNazanin" w:hAnsi="IRNazanin" w:eastAsia="IRNazanin"/>
          <w:color w:val="111111"/>
          <w:sz w:val="28"/>
          <w:sz w:val="28"/>
          <w:szCs w:val="28"/>
          <w:rtl w:val="true"/>
          <w:lang w:bidi="fa-IR"/>
        </w:rPr>
        <w:t xml:space="preserve">  فرموده است که دلیلی از اخبار بر وجوب کفائی این اعمال نداریم؛ و حتّی مستحبات را هم فرموده مختصّ ولی است؛ و فقط اگر ولیّ اذن ندهد یا اذن ولیّ امکان نداشته باشد، دلیلی داریم که بر دیگران واجب است؛ دلیل بر این مطلب روایاتی است که راجع به عراتی که دریا او را به ساحل پرتاب کرده است که فرموده لازم است که مؤمنین او را غسل داده و کفن نموده و دفن بنمایند؛ ولی در مواردی که ولیّ موجود است، روایتی نداریم که اطلاق داشته باشد، که بر همه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استاد به کلام صاحب حدائق</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به ذهن می‌زند که بعید نیست، کسی ادّعا بکند که بعضی از روایات اطلاق دارد، روایاتی که می‌گوید غسل مسّ المیّت واجبٌ و بعد از آن فرموده غسل میّت هم واجب است، که در این روایات نفرموده بر چه کسی واجب است، در واجبات کفائیّه لازم نیست که قید علی جمیع المکلفین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که بر جماعتی واجب باشد و قابل صدور از همه نیست، معنایش این است که واجب کفائی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در مقام شمارش است، اما اینکه بر چه کسی واجب است در مقام بیان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آخوند در امثال اینها، اشکال در مقام بیان نبودن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شبهه‌ای که ظاهراً مرحوم حکیم</w:t>
      </w:r>
      <w:r>
        <w:rPr>
          <w:rStyle w:val="FootnoteAnchor"/>
          <w:rtl w:val="true"/>
        </w:rPr>
        <w:footnoteReference w:id="241"/>
      </w:r>
      <w:r>
        <w:rPr>
          <w:rFonts w:ascii="IRNazanin" w:hAnsi="IRNazanin" w:eastAsia="IRNazanin"/>
          <w:color w:val="111111"/>
          <w:sz w:val="28"/>
          <w:sz w:val="28"/>
          <w:szCs w:val="28"/>
          <w:rtl w:val="true"/>
          <w:lang w:bidi="fa-IR"/>
        </w:rPr>
        <w:t xml:space="preserve">  هم قبول کرده است؛ و در بعض دیگر از روایات هم شبیه همین شبهه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معتبره طلحه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بِإِسْنَادِهِ عَنْ سَعْدِ بْنِ عَبْدِ اللَّهِ عَنْ أَیُّوبَ بْنِ نُوحٍ عَنِ الْحَسَنِ بْنِ مَحْبُوبٍ عَنْ إِبْرَاهِیمَ بْنِ مِهْزَمٍ عَنْ طَلْحَةَ بْنِ زَیْدٍ عَنْ أَبِی عَبْدِ اللَّهِ علیه السلام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عَلَی مَنْ مَاتَ مِنْ أَهْلِ الْقِبْلَةِ وَ حِسَابُهُ عَلَی اللَّهِ</w:t>
      </w:r>
      <w:r>
        <w:rPr>
          <w:rFonts w:eastAsia="IRNazanin" w:cs="IRNazanin"/>
          <w:color w:val="111111"/>
          <w:sz w:val="28"/>
          <w:szCs w:val="28"/>
          <w:rtl w:val="true"/>
          <w:lang w:bidi="fa-IR"/>
        </w:rPr>
        <w:t>».</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نیز اطلاق دارد که فرقی نمی‌کند که تو ولیّش باشی یا نه، و چه با اذن ولیّ باشد یا بدون اذن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این را مرحوم حکیم هم منع کرده است، فرموده از حیث مصلِّی در مقام بیان نیست، بلکه از حیث مصلّا علیه در مقام بیان است؛ می‌خواهد بگوید که به میّت نگاه نکن که آدم خوبی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نماز بخواند و لو بدون اذن ولیّ، در مقام بیان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بحث در این است که آیا بر خصوص ولیّ واجب است، یا بر دیگران هم واجب است؟ کفائی یعنی هر کجا خطاب نسبت به فعلی، متوجّه به همه بود و آن فعل از همه قابل صدور نبود، آن خطاب می‌شود خطاب کفائی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عقلی از این طرف است که مقتضای روایات وجوب بر کلّ است، ولی چون با یک فعل محقّق می‌شود، فیسقط بفعل الواحد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 سوم از روایات، روایاتی است که به نحو اطلاق امر می‌کند به تجهیز موتی؛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عجّلوا بموتاکم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معلّق مستمسک</w:t>
      </w:r>
      <w:r>
        <w:rPr>
          <w:rStyle w:val="FootnoteAnchor"/>
          <w:rtl w:val="true"/>
        </w:rPr>
        <w:footnoteReference w:id="243"/>
      </w:r>
      <w:r>
        <w:rPr>
          <w:rFonts w:ascii="IRNazanin" w:hAnsi="IRNazanin" w:eastAsia="IRNazanin"/>
          <w:color w:val="111111"/>
          <w:sz w:val="28"/>
          <w:sz w:val="28"/>
          <w:szCs w:val="28"/>
          <w:rtl w:val="true"/>
          <w:lang w:bidi="fa-IR"/>
        </w:rPr>
        <w:t xml:space="preserve">  فرموده اینجور روایتی وجود ندارد، ولی مشابه این وجود دارد؛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جهِّزوا موتاکم، یرحمکم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حکیم نقل به معنی کرده است؛ در 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صلاة الجنازه، بهترین روایات است که به صیغه جمع به ما خطاب رسیده است؛ مثل وجِّهوه، جهِّزوا، خطاباتی که به نحو عموم است؛ و شبهه از جهت اطلاق که کسی بگوید مراد این است که هر کس میّت خودش را تجهیز بکند، این شبهه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اطلاق آن دو دسته قبل را گرچه گیر داریم، ولی اطلاق این دسته سوم گیری ندارد</w:t>
      </w:r>
      <w:r>
        <w:rPr>
          <w:rFonts w:eastAsia="IRNazanin" w:cs="IRNazanin"/>
          <w:color w:val="111111"/>
          <w:sz w:val="28"/>
          <w:szCs w:val="28"/>
          <w:rtl w:val="true"/>
          <w:lang w:bidi="fa-IR"/>
        </w:rPr>
        <w:t>.</w:t>
      </w:r>
      <w:bookmarkStart w:id="115" w:name="pg4454_28970"/>
    </w:p>
    <w:p>
      <w:pPr>
        <w:pStyle w:val="Heading2"/>
        <w:numPr>
          <w:ilvl w:val="1"/>
          <w:numId w:val="1"/>
        </w:numPr>
        <w:rPr/>
      </w:pPr>
      <w:bookmarkStart w:id="116" w:name="__RefHeading___Toc261827_3644566090"/>
      <w:bookmarkStart w:id="117" w:name="_Toc39"/>
      <w:bookmarkEnd w:id="115"/>
      <w:bookmarkEnd w:id="116"/>
      <w:r>
        <w:rPr>
          <w:rtl w:val="true"/>
        </w:rPr>
        <w:t>احکام اموات</w:t>
      </w:r>
      <w:r>
        <w:rPr>
          <w:rtl w:val="true"/>
        </w:rPr>
        <w:t>/</w:t>
      </w:r>
      <w:r>
        <w:rPr>
          <w:rtl w:val="true"/>
        </w:rPr>
        <w:t xml:space="preserve">اعمال متعلق به تجهیز میت </w:t>
      </w:r>
      <w:r>
        <w:rPr>
          <w:rtl w:val="true"/>
        </w:rPr>
        <w:t>/</w:t>
      </w:r>
      <w:r>
        <w:rPr>
          <w:rtl w:val="true"/>
        </w:rPr>
        <w:t xml:space="preserve">کفائی بودن </w:t>
      </w:r>
      <w:r>
        <w:rPr/>
        <w:t>94/11/18</w:t>
      </w:r>
      <w:bookmarkEnd w:id="11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اعمال متعلق به تجهیز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کفائی بودن</w:t>
      </w:r>
    </w:p>
    <w:p>
      <w:pPr>
        <w:pStyle w:val="BookText"/>
        <w:rPr/>
      </w:pPr>
      <w:r>
        <w:rPr>
          <w:rFonts w:ascii="IRNazanin" w:hAnsi="IRNazanin" w:eastAsia="IRNazanin"/>
          <w:color w:val="111111"/>
          <w:sz w:val="28"/>
          <w:sz w:val="28"/>
          <w:szCs w:val="28"/>
          <w:rtl w:val="true"/>
          <w:lang w:bidi="fa-IR"/>
        </w:rPr>
        <w:t>بحث در این فرع بود که این افعالی که مربوط به تجهیز میّت است، وجوبشان کفائی است، که فقهاء سابق و لاحق به این مطلب اشاره فرموده‌اند؛ فقط مرحوم صاحب حدائق فرموده است وجوبشان عینی است بر ولیّ، منتهی اگر ولی نبود یا اذن نداد و ممکن نشد اذن ولیّ، مقتضای بعض روایات وجوب بر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کردیم که این بحث را مرحوم حکیم خوب تعقیب کرده است و بحث رسید به روایات؛ مرحوم حکیم فرموده که در سه مرحله باید بحث کرد، آیا دلیلی بر وجوب این افعال علی الکلّ داریم یا نه؟ که ما عرض کردیم و لو اطلاق بعض روایات مشکل دارند و در مقام بیان نیستند، ولی بعض روایات بعید نیست که کسی بگوید اطلاق دارند؛ مثل روایاتی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جهّزوا موتاکم إلی مضاجعهم یرحکمم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وجّهوه الی القبله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بعید نیست کسی بگوید این روایات خطاب به همه است؛ درست است که مرده از نظر نسبی مربوط به این خانواده است، و لکن راجع به مرده بقیّه با اینها سیّان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جهّزوا موتاکم بر این که هر کس میّت خودش را تجهیز بکند، عرفی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مرحله اول که وجود المقتضی است،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المرحله الثانیه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مانعه</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مرحله دوم که اگر اینها اطلاق داشت، آیا مانع دارند یا نه؟ مانع روایاتی است که امر می‌کند به إذن از ولیّ؛ در أبواب مختلفه روایاتی داریم، هم در باب غسل و هم نماز روایاتی داریم که مقتضای آنها این است که باید اذن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بحثش در ادامه همین مسأله خوهد آمد، و لو مرحوم خوئی</w:t>
      </w:r>
      <w:r>
        <w:rPr>
          <w:rStyle w:val="FootnoteAnchor"/>
          <w:rtl w:val="true"/>
        </w:rPr>
        <w:footnoteReference w:id="244"/>
      </w:r>
      <w:r>
        <w:rPr>
          <w:rFonts w:ascii="IRNazanin" w:hAnsi="IRNazanin" w:eastAsia="IRNazanin"/>
          <w:color w:val="111111"/>
          <w:sz w:val="28"/>
          <w:sz w:val="28"/>
          <w:szCs w:val="28"/>
          <w:rtl w:val="true"/>
          <w:lang w:bidi="fa-IR"/>
        </w:rPr>
        <w:t xml:space="preserve">  اشکال کرده که سند ندارند؛ و لکن در ذهن ما هم کثرت دارند و هم بعضی سندشان تمام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یَعْقُوبَ عَنْ عَلِیِّ بْنِ إِبْرَاهِیمَ عَنْ أَبِیهِ عَنِ ابْنِ أَبِی عُمَیْرٍ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یُصَلِّی عَلَی الْجِنَازَةِ أَوْلَی النَّاسِ بِهَا أَوْ یَأْمُرُ مَنْ یُحِبُّ</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بِإِسْنَادِهِ عَنْ مُحَمَّدِ بْنِ أَحْمَدَ بْنِ یَحْیَی عَنْ إِبْرَاهِیمَ بْنِ هَاشِمٍ عَنِ النَّوْفَلِیِّ عَنِ السَّکُونِیِّ عَنْ جَعْفَرٍ عَنْ أَبِیهِ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إِذَا حَضَرَ سُلْطَانٌ مِنْ سُلْطَانِ اللَّهِ 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أَحَقُّ بِالصَّلَاةِ عَلَیْهَا إِنْ قَدَّمَهُ وَلِیُّ الْمَیِّتِ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فَهُوَ غَاصِبٌ</w:t>
      </w:r>
      <w:r>
        <w:rPr>
          <w:rFonts w:eastAsia="Amiri" w:cs="Amiri" w:ascii="Amiri" w:hAnsi="Amiri"/>
          <w:color w:val="111111"/>
          <w:sz w:val="28"/>
          <w:szCs w:val="28"/>
          <w:rtl w:val="true"/>
          <w:lang w:bidi="ar-SA"/>
        </w:rPr>
        <w:t>».</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غسلش هم شبیه همین روایات هست که در ادامه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این روایات این است که این نماز خواندن حقّ ولیّ میّت است و بدون اذن او نمی‌توانید نماز بخوانید؛ که منافی و معارض آن روایات سابقه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نسبتشان عموم و خصوص مطلق است، روایات سابق را تخصیص می‌زنیم به صورتی که با اذن ولیّ باشد؛ که نتیجه فرمایش مرحوم صاحب حدائق می‌شود، که فقط بر ولیّ واجب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 تعارض و تصحیح قول مرحوم سیّد</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این تعارض را حلّ کرده است، علی الظّاهر مرادش این است که ما در طرف روایات مطلقه، یک هیئتی داریم که مفادش وجوب است و یک ماده‌ای داریم که غسل و نماز باشد؛ روایات اذن ولیّ که می‌گوید بدون اذن ولیّ کارت جایز نیست، باید تقیید بزند مطلقات را منتهی دوران امر است که تقیید بزند هیئت را، که وجوب مشروط به اذن ولیّ می‌شود، که حقّ با مرحوم صاحب حدائق باشد؛ یا اینکه وجوب مال همه باشد و تقیید بزند ماده را؛ و اینکه بر همه واجب باشد منافاتی با لزوم اذن از ولیّ ندارد؛ چون اذن شرط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به حال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قید را به ماده زده است، که قید ماده همان شرط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بر همه است، ولی واجب مقیَّد است به نماز مع الإذن، و همیشه قید واجب شرط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وجوبی که در مرحله اول برای همه ثابت کردیم، به حال خودش باقی است، بر همه به وجوب کفائی واجب است، منتهی بر ولیّ ذات نماز واجب است، و بر سایرین به اذن ولیّ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داخل در بحث اصولی است که در دوران امر بین رجوع قید به ماده، یا به هیئت، مقتضای قاعده چیست؟</w:t>
      </w:r>
    </w:p>
    <w:p>
      <w:pPr>
        <w:pStyle w:val="BookText"/>
        <w:rPr/>
      </w:pPr>
      <w:r>
        <w:rPr>
          <w:rFonts w:ascii="IRNazanin" w:hAnsi="IRNazanin" w:eastAsia="IRNazanin"/>
          <w:color w:val="111111"/>
          <w:sz w:val="28"/>
          <w:sz w:val="28"/>
          <w:szCs w:val="28"/>
          <w:rtl w:val="true"/>
          <w:lang w:bidi="fa-IR"/>
        </w:rPr>
        <w:t>بعضی فرموده‌اند که مقتضای قاعده رجوع قید به ماده است، چون یقین داریم که ماده تضیّق دارد، حال از باب اینکه ابتداءً قید به آن رجوع می‌کند، یا اینکه بعد از تقیید هیئت، ماده هم تضییق می‌شود، ولی تقیید هیئت مشکوک است، که به قدر متیقّن که تضیّق ماده و مأمورٌ به باشد، را أخذ می‌کنیم؛ هر گاه ظهوری داریم که شک در تقیید کنیم، اصالة الاطلاق می‌گوید که قید ندارد، که اگر این مبنی را قبول کردیم، مطلب صاف است و اگر کسی گفت اینها متباینین هستند و قدر متیقّن نداریم، نوبت به جواب دوم می‌رسد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دوم این است که می‌گوئیم حرف سید درست است، چون در خصوص مقام قرینه داریم که قید رجوع به ماده می‌کند؛ در مقام یک خصوصیّت و قرینه‌ای هست که موجب می‌شود تا بگوئیم قید به هیئت نمی‌خورد؛ آن خصوصیت این است که ظاهر روایات ولایت که می‌گوید ولیّ حقّ دارد، این است که یک احترامی به آنها گذاشته شده است، و برای آنها حقّ گذاشته شده است، نه علیه آنها،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یأمر من یحب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بگوید که دیگران تکلیف دارند و تکلیف انها این است که از ولیّ اجازه بگیرند، نه اینکه علیه ولیّ یک چیزی را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اینکه این حقّ برای أولیاء باشد، و آنها ذی حقّ و أولی باشند، این است که واجب تخصیص بخورد، نه وجوب؛ چون اگر این ولایت و أحقّیّت خواسته باشد وجوب را تخصیص بزند، لازمه آن کلفت بر أولیاء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حکیم این بیان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تقیید وجوب، کلفت بر اینها است، با اینکه سوق و سیاق روایات أولویّت و أحقّیّت این است که برای اینها می‌خواهد حقّی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روایات نمی‌خواهد بگوید که إذن أولیائ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امر بین رجوع قید به هیئت که لازمه‌اش کلفت بر أولیاء است، و بین اینکه رجوع به ماده بکند و وجوب مال همه باشد که کلفت بیشتر برای سایرین است، سوق أحقّیّت این است که قید رجوع به ماده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کلفت سایرین و عدم کلفت اینها این است که قید به واجب بخورد نه به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اینکه قیدی در مقام داریم، قابل انکار نیست، و ما روایات أحقّیّت را، بر خلاف مرحوم خوئی، قبول داریم؛ اما اینکه این أحقّیّت حقّ بیاورد یا کلفت بیاور، می‌گوئیم اوّلاً تضییق ماده قدر متیقن است و تضییق هیئت مشکوک است، و به قدر متیقّن که تقیید ماده باشد أخذ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أحقّیّت این را می‌گوئیم و حلّ تنافی به این است که إذن را قیّد واجب قرار دهیم و فرمایش مرحوم سیّد و دیگران درست است، و فرمایش مرحوح صاحب حدائق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مقدور بودن إذن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اینجور جمعی که گفتیم قید واجب است؛ مانعی دارد یا ندارد؟ مرحوم حکیم یک مانعی را نقل می‌کند، که اصل آن از مرحوم محقّق ثانی در کتاب جامع المقاصد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مرحوم حکیم</w:t>
      </w:r>
      <w:r>
        <w:rPr>
          <w:rStyle w:val="FootnoteAnchor"/>
          <w:rtl w:val="true"/>
        </w:rPr>
        <w:footnoteReference w:id="247"/>
      </w:r>
      <w:r>
        <w:rPr>
          <w:rFonts w:ascii="IRNazanin" w:hAnsi="IRNazanin" w:eastAsia="IRNazanin"/>
          <w:color w:val="111111"/>
          <w:sz w:val="28"/>
          <w:sz w:val="28"/>
          <w:szCs w:val="28"/>
          <w:rtl w:val="true"/>
          <w:lang w:bidi="fa-IR"/>
        </w:rPr>
        <w:t xml:space="preserve">  این است که این جمع مانع دارد، و قابل التزام نیست؛ بخاطر اینکه شما گفتید وجوب هست، ولی واجب مقیّد است، قید تحت قدرت ما نیست، اذن ولیّ تحت قدرت ولیّ است، وقتی قدرت بر قید نداریم، قدرت بر مقیَّد هم نداریم، پس قدرت بر تغسیل مع الإذن نداریم و از طرفی چنین تکلیفی قبیح است، لذا می‌گوئیم که این قید نمی‌تواند قید واجب باشد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 المقاصد</w:t>
      </w:r>
      <w:r>
        <w:rPr>
          <w:rStyle w:val="FootnoteAnchor"/>
          <w:rtl w:val="true"/>
        </w:rPr>
        <w:footnoteReference w:id="248"/>
      </w:r>
      <w:r>
        <w:rPr>
          <w:rFonts w:ascii="IRNazanin" w:hAnsi="IRNazanin" w:eastAsia="IRNazanin"/>
          <w:color w:val="111111"/>
          <w:sz w:val="28"/>
          <w:sz w:val="28"/>
          <w:szCs w:val="28"/>
          <w:rtl w:val="true"/>
          <w:lang w:bidi="fa-IR"/>
        </w:rPr>
        <w:t xml:space="preserve">  فرموده که نمی‌شود تعلّق بگیرد به غسل مع الإذن، چون از قدرت خارج هستند و در نهایت فرموده پس اینجور می‌گوئیم آنی که منوط به اذن است نماز جماعت است و واجب است بر ولیّ فقط، و اما نماز فرادی منوط به اذن نیست، و بر همه مکلّفین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w:t>
      </w:r>
      <w:r>
        <w:rPr>
          <w:rStyle w:val="FootnoteAnchor"/>
          <w:rtl w:val="true"/>
        </w:rPr>
        <w:footnoteReference w:id="249"/>
      </w:r>
      <w:r>
        <w:rPr>
          <w:rFonts w:ascii="IRNazanin" w:hAnsi="IRNazanin" w:eastAsia="IRNazanin"/>
          <w:color w:val="111111"/>
          <w:sz w:val="28"/>
          <w:sz w:val="28"/>
          <w:szCs w:val="28"/>
          <w:rtl w:val="true"/>
          <w:lang w:bidi="fa-IR"/>
        </w:rPr>
        <w:t xml:space="preserve">  همین مشکله را به یک بیان دیگری مطرح فرموده است، فرموده در علم اصول یک بحثی است در مورد شرایط مأمورٌ به، که اگر مقدور بود، بحثی ندارد، نماز مشروط به طهارت است، که وجوب روی نماز مع الطهارة می‌آید و طهارت هم مقدور است؛ اما شرایطی که به حسب ظاهر مال مأمورٌ به است، ولی غیر مقدور است، مثل نماز بین الحدَّین که به حسب ظاهر شرط نماز است، ولی این شرط غیر مقدور است؛ در علم اصول فرموده‌اند هر شرطی که به حسب ظاهر خطاب، قید واجب است، ولی غیر مقدور است، در حقیقت به شرط وجوب بر می‌گردد؛ زیرا شرط واجب، لازم التّحصیل است، و وقتی غیر مقدور شد، نمی‌تواند لزوم تحصیل پیدا بکند، پس همیشه شرایط غیر مقدور، شرایط وجوب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کلام مرحوم خوئی می‌گوید که اذن غیر مقدور است و نمی‌تواند شرط واجب باشد، پس لا محاله باید شرط وجوب باشد، و در نتیجه حرف مرحوم صاحب حدائق تمام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شرط غیر مقدور، فهو شرط الوجوب، و لا یصلح أن یکون شرط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مرحوم حکیم از مانع عقلی</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حکیم</w:t>
      </w:r>
      <w:r>
        <w:rPr>
          <w:rStyle w:val="FootnoteAnchor"/>
          <w:rtl w:val="true"/>
        </w:rPr>
        <w:footnoteReference w:id="250"/>
      </w:r>
      <w:r>
        <w:rPr>
          <w:rFonts w:ascii="IRNazanin" w:hAnsi="IRNazanin" w:eastAsia="IRNazanin"/>
          <w:color w:val="111111"/>
          <w:sz w:val="28"/>
          <w:sz w:val="28"/>
          <w:szCs w:val="28"/>
          <w:rtl w:val="true"/>
          <w:lang w:bidi="fa-IR"/>
        </w:rPr>
        <w:t xml:space="preserve">  از این مشکله، دو جواب داده است، فرموده عیبی ندارد که بگوئیم اذن قید الواجب است؛ بیان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کرده است که إذن غیر مقدور است و غسل با إذن ولیّ، غیر مقدور است، ولی تکلیفش عیبی ندارد؛ فرموده اینکه می‌گویند تکلیف عاجز قبیح است، در جائی است که قصور در فعل باشد، نه در فاعل و عاجز، اگر فعل مشکل دارد، مثلاً ملاک و مصلحت ندارد، شما قدرت ندارید که مأمورٌ به را بیاورید، مثلاً در مورد حائض، نمازش هیچ مصلحتی ندارد، و قدرت بر نماز ندارد، که تکلیف او قبیح است؛ اما در جائی که فعل مشکل ندارد، مثل محلّ کلام، که غسل و کفن سایرین هم ملاک دارد و عجز و مشکل در ناحیه تکلیف نیست، بلکه در ناحیه عاجز است که نرفته و اجازه بگیرد، و مثل این است که خود ولیّ خبر نداشته باشد، یا ولیّ خواب باشد، که هیچ کس نمی‌گوید وجوب فقط مال ولیّ است؛ اذن هم همین‌جور است؛ بر این شخص غسل و کفن مع الإذن واجب است، درست است که الآن قدرت ندارد، ولی این قدرت نداشتن از ناحیه قصور فعل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اینجور موارد تکلیف عاجز مانعی ندارد، تکلیف عاجز آنجائی مانع دارد که قصور در فعل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استاد به جواب مرحوم حکیم</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در ذهن ما این است که سلّمنا تکلیف عاجز، در جائی قبیح است که از اصل فعل عاجز باشد، و قصور در ناحیه فعل باشد، ولی قائل مثل مرحوم صاحب حدائق می‌گوید که این فعل قاصر است، و غسل بدون اذن، ملاک ندارد؛ فرق است بین نائم و این شخصی که اذن نگرفته است، که در مورد نائم، عجز به شخص بر می‌گردد، و فعلش مشکلی ندارد؛ ولی در مقام ممکن است بگویم که غسل بلا إذن مصلحت و ملاک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تکلیف عاجز قابل تصحیح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جواب دوم است که فعل مقیّد به اذن، غیر مقدور نیست و مقدور است؛ این با بقیه جاها فرق میکند، در مثل تزویج به اذن ولیّ، از قدرت این آقا خارج است، ولی در مقام یا وقتی از ولیّ إذن می‌گیریم، ولیّ اذن می‌دهد، که در این صورت با استیذان، مقدور می‌شویم؛ و یا اذن نمی‌دهد و تا اذن نداد، شرطیّت اذن ساقط است، و اگر خودش انجام داد موضوع منتفی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فرق این شخص با ولیّ این است که این أعمال از اول وقت، بر ولیّ واجب است، چون قید ندارد؛ ولی بر سایرین وجوب در ثانیّ وقت است، که ثانی وقت، اگر اذن داد، غسل مع الاذن واجب است واگر اذن داد، غسل بلا اذن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هم اگر قید واجب باشد، محذوری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یک جاهائی بر ولیّ لازم است و بر دیگران واجب نیست، و لازمه این وجه دوم، افتراق ولیّ از دیگران در بعض موارد است</w:t>
      </w:r>
      <w:r>
        <w:rPr>
          <w:rFonts w:eastAsia="IRNazanin" w:cs="IRNazanin"/>
          <w:color w:val="111111"/>
          <w:sz w:val="28"/>
          <w:szCs w:val="28"/>
          <w:rtl w:val="true"/>
          <w:lang w:bidi="fa-IR"/>
        </w:rPr>
        <w:t>.</w:t>
      </w:r>
      <w:bookmarkStart w:id="118" w:name="pg4454_28976"/>
    </w:p>
    <w:p>
      <w:pPr>
        <w:pStyle w:val="Heading2"/>
        <w:numPr>
          <w:ilvl w:val="1"/>
          <w:numId w:val="1"/>
        </w:numPr>
        <w:rPr/>
      </w:pPr>
      <w:bookmarkStart w:id="119" w:name="__RefHeading___Toc261829_3644566090"/>
      <w:bookmarkStart w:id="120" w:name="_Toc40"/>
      <w:bookmarkEnd w:id="118"/>
      <w:bookmarkEnd w:id="119"/>
      <w:r>
        <w:rPr>
          <w:rtl w:val="true"/>
        </w:rPr>
        <w:t>احکام اموات</w:t>
      </w:r>
      <w:r>
        <w:rPr>
          <w:rtl w:val="true"/>
        </w:rPr>
        <w:t>/</w:t>
      </w:r>
      <w:r>
        <w:rPr>
          <w:rtl w:val="true"/>
        </w:rPr>
        <w:t xml:space="preserve">اعمال متعلّق به تجهیز میت </w:t>
      </w:r>
      <w:r>
        <w:rPr>
          <w:rtl w:val="true"/>
        </w:rPr>
        <w:t>/</w:t>
      </w:r>
      <w:r>
        <w:rPr>
          <w:rtl w:val="true"/>
        </w:rPr>
        <w:t xml:space="preserve">کفائی بودن </w:t>
      </w:r>
      <w:r>
        <w:rPr/>
        <w:t>94/11/19</w:t>
      </w:r>
      <w:bookmarkEnd w:id="12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اعمال متعلّق به تجهیز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کفائی بودن</w:t>
      </w:r>
    </w:p>
    <w:p>
      <w:pPr>
        <w:pStyle w:val="BookText"/>
        <w:rPr/>
      </w:pPr>
      <w:r>
        <w:rPr>
          <w:rFonts w:ascii="IRNazanin" w:hAnsi="IRNazanin" w:eastAsia="IRNazanin"/>
          <w:color w:val="111111"/>
          <w:sz w:val="28"/>
          <w:sz w:val="28"/>
          <w:szCs w:val="28"/>
          <w:rtl w:val="true"/>
          <w:lang w:bidi="fa-IR"/>
        </w:rPr>
        <w:t>بحث در این بود که این أعمالی که مربوط به تجهیز میّت است، آیا واجب هستند کفائیّاً، کما هو المشهور، بل المجمع علیه، یا اینکه بر ولیّ واجب هستند، و اگر ولیّ بالمباشره یا بالتّسبیب انجام نداد، نوبت به سایرین می‌رسد؟</w:t>
      </w:r>
    </w:p>
    <w:p>
      <w:pPr>
        <w:pStyle w:val="BookText"/>
        <w:rPr/>
      </w:pPr>
      <w:r>
        <w:rPr>
          <w:rFonts w:ascii="IRNazanin" w:hAnsi="IRNazanin" w:eastAsia="IRNazanin"/>
          <w:color w:val="111111"/>
          <w:sz w:val="28"/>
          <w:sz w:val="28"/>
          <w:szCs w:val="28"/>
          <w:rtl w:val="true"/>
          <w:lang w:bidi="fa-IR"/>
        </w:rPr>
        <w:t>ادامه بحث در تمسّک به روایات بر وجوب کفائی</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حکیم در سه مرحله بحث را پیگیری کرده است؛ مرحله اول وجود مقتضی برای کفائی بودن، مرحله دوم، مانع داریم یا نه؛ که مانع روایاتی است که برای ولیّ، ولایت و حقّ قرار داده است، در مرحله دوم بحث کردیم که این روایات آیا قید برای وجوب می‌آورد، یا واجب، که گفتیم قید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همدانی</w:t>
      </w:r>
      <w:r>
        <w:rPr>
          <w:rStyle w:val="FootnoteAnchor"/>
          <w:rtl w:val="true"/>
        </w:rPr>
        <w:footnoteReference w:id="251"/>
      </w:r>
      <w:r>
        <w:rPr>
          <w:rFonts w:ascii="IRNazanin" w:hAnsi="IRNazanin" w:eastAsia="IRNazanin"/>
          <w:color w:val="111111"/>
          <w:sz w:val="28"/>
          <w:sz w:val="28"/>
          <w:szCs w:val="28"/>
          <w:rtl w:val="true"/>
          <w:lang w:bidi="fa-IR"/>
        </w:rPr>
        <w:t xml:space="preserve">  هم همین نکته را دارد که آن روایات أولی النّاس، حقّ برای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نظیری را هم ذکر کرده است، فرموده که اگر غریقی در حوض کسی دارد هلاک می‌شود، واجب کفائی است که یکی از مسلمین او را نجات بدهد، حوض ملک مالک است که یک حقّی برای مالک قرار داده شده است که بدون اذن او کسی وارد نشود؛ که در اینجا واجب را بر او تعیین نمی‌کند، به گونه‌ای که اگر اجازه ندهد و دیگری آمد و غریق را نجات داد، مالک را چوب بزنند، بلکه فقط برای مالک حقّ می‌آورد، نه علیه مالک؛ نسبت به میّت هم همین جور است، که شارع مقدّس یک حقّی برای أولیاء میّت نسبت به میّت قرار داده است که این حقّ، فقط بالاتری و أولویّت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 امامت جماعت مستحب است، ولی امام جماعت راتب یک اولویّتی دارد، که اولویّت داشتن، مستحب را عینی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عیبی ندارد که واجب کفائی نسبت به بعضی أولویّت داشته باشد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طبق قرائن نتیجه گرفتیم که این قید به واجب بر می‌گردد، کما علیّه السیّد الیزدی؛ و لکن باز مشکل دارد و آن تکلیف به غیر مقدور است؛ که مرحوم حکیم در مستمسک به یک جور و مرحوم خوئی در تنقیح به جور دیگری تقریب کرده است؛ در مستمسک دو جواب داد که جواب اوّل ایشان را نتوانستیم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جواب دوم ایشان درست است، فرموده تکلیف به این أعمال مشروط به إذن أولی الناس، مقدور است، درست است که روایات أولی النّاس قید آورده است، ولی آن قید در زمانی است که إذن بدهد، اما اگر اذن نداد، إذنش ساقط است و این مثل پدری نیست که می‌گوید اذن نمی‌دهم که دخترم را تزویج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بر این فعل قدرت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استیذان کردید و اذن داد قدرت هست، و اگر هم اذن نداد باز قدرت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یک فرقی بین ولیّ و غیر ولیّ هست، در أوّل زمان غسل و کفن و أمثال ذلک، ولیّ می‌گوید که من خودم انجام می‌دهم یا اذن می‌دهم، منتهی مثلاً با چند ساعت تأخیر، که منافاتی با تجهیز ندارد؛ در اینجا بر ولیّ تجهیز میّت از همین الآن واجب است، منتهی واجب موسَّع، اما غیر ولیّ از اول وقت قدرت ندارد، که در حقّ ولی این أعمال مقدور است فی جمیع الوقت و در حق دیگران در آخر وقت مقدور است؛ و این مضرّ به وجوب از اول وقت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در حقّ هر دو فعلی است، منتهی واجب غیر ولیّ استقبالی است، و در حقّ ولیّ، هم وجوب فعلی است و هم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اینکه کسی منکر واجب معلّق شود، که در این صورت وجوب ولیّ و وجوب غیر ولیّ فرق می‌کند؛ أول وقت وجوب برای ولیّ هست، اما برای غیر ولیّ وجوب در أوّل وقت نیست، چون وجوبش مشروط است، منکرین واجب معلّق می‌گویند که نمی‌شود وجوب قبل از زمان واجب، فعلی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سوم نتیجه این است، اینکه گفته‌اند نمی‌تواند وجوب به دیگران تعلّق بگیرد، چون این فعل غیر مقدور است، جواب این است که مقدور است، الّا بنا بر انکار واجب معلّق، که در این صورت هم واجب بر همه است به نحو کفائی، و لکن در حقّ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مطلق است و در حقّ دیگران مشروط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مرحوم خوئی از مانع عقلی</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تنقیح</w:t>
      </w:r>
      <w:r>
        <w:rPr>
          <w:rStyle w:val="FootnoteAnchor"/>
          <w:rtl w:val="true"/>
        </w:rPr>
        <w:footnoteReference w:id="252"/>
      </w:r>
      <w:r>
        <w:rPr>
          <w:rFonts w:ascii="IRNazanin" w:hAnsi="IRNazanin" w:eastAsia="IRNazanin"/>
          <w:color w:val="111111"/>
          <w:sz w:val="28"/>
          <w:sz w:val="28"/>
          <w:szCs w:val="28"/>
          <w:rtl w:val="true"/>
          <w:lang w:bidi="fa-IR"/>
        </w:rPr>
        <w:t xml:space="preserve">  یک جور دیگر بیان کرده است، فرموده ما می‌گوئیم این واجب کفائی است، و اینکه گفتید چون غیر ولیّ قدرت ندارد، پس نمی‌تواند واجب کفائی باشد، فرموده قدرت نداشتن سبب نمی‌شود که واجب از کفائی بودن خارج شود و واجب عینی بشود؛ قدرت نداشتن نسبت به بعضی از افراد، لازمه‌اش خروج از کفائیّت نیست، همان مثال انقاض غریق که جای شک نیست که واجب کفائی است، در عین حال آنی که مالک به او اجازه ورود نمی‌دهد، واجب در حقّش فعلی نیست؛ می‌گوئیم تجهیز میّت بر همه واجب است و بعد هم می‌گوئیم اذن ولیّ لازم است، به هر کس اذن داد، مقدورش می‌شود و حکم در حقّش فعلی می‌شود و به هر کس إذن نداد، واجب در حقّش فعلی نمی‌شود؛ و واجب کفائی یعنی موضوعی که در خطاب أخذ شده است، جمیع المکلّفین نیست، بلکه بعض المکلّفین هستند؛ حال اینکه همه مکلّفین موضوع نیستند، پس موضوع آن چیست، نیاز به بحث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استاد به جواب مرحوم خوئی</w:t>
      </w:r>
    </w:p>
    <w:p>
      <w:pPr>
        <w:pStyle w:val="BookText"/>
        <w:rPr/>
      </w:pPr>
      <w:r>
        <w:rPr>
          <w:rFonts w:ascii="IRNazanin" w:hAnsi="IRNazanin" w:eastAsia="IRNazanin"/>
          <w:color w:val="111111"/>
          <w:sz w:val="28"/>
          <w:sz w:val="28"/>
          <w:szCs w:val="28"/>
          <w:rtl w:val="true"/>
          <w:lang w:bidi="fa-IR"/>
        </w:rPr>
        <w:t>و لکن فرمایش تنقیح قابل مناقشه است، در ذهنش یک مطلبی بوده است که گرچه حقّ است، ولی این عبارات قابل مناقشه است، اینکه فرموده قدرت نداشتن، از کفائی بودن خارج نمی‌کند، درست است؛ و لکن این مضرّ به مدّعای مرحوم صاحب حدائق نیست که فرموده این فعل در حقّ غیر ولیّ مقدور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مرحوم خوئی هم قبول کرده است که غیر مقدور است، ولی فرموده باز کفائی است ولی فعلیّت ندارد؛ در حدائق فرموده اگر مقدور نبود، واجب فعلی نمی‌شود، ادّعای صاحب حدائق این است که حکم در غیر ولیّ، فعلیّت ندارد، صاحب حدائق اسم این را واجب عینی گذاشته است و مرحوم خوئی اسم این را واجب کفائی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عبارات مرحوم خوئی یک ناصافی بوده است که معلوم می‌شود، در این مطالب گیر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نتیجه‌ای که مرحوم خوئی گرفته است، منافاتی با کلام مرحوم صاحب حدائق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تنقیح فرموده قدرت و عدم قدرت مکلّفین، در اینکه واجب کفائی شود یا نشود مؤثر نیست، و ملاک کیفیت جعل شارع است، کلام متینی است؛ ولی این فرمایشات نمی‌تواند کلام مرحوم صاحب حدائق را ردّ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 استاد در مورد تمسّک به روایات برای اثبات وجوب کفائی</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حاصلا الکلام ما در اینجا دو حرف داریم، یکی همین فرمایش مرحوم حکیم بود که تقییید به إذن، عمل را غیر مقدور نمی‌کند؛ و شاید در ذهن مرحوم سیّد همین است که فرموده اولویّت منافاتی با وجوب ندارد و فقط مقیِّد واجب است و دخیل در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دومی که در اینجا هست این است که بگوئیم اصلاً أدلّه أولویّت، تقیید نمی‌آورد، اینکه در مرحله دوم گفته شد که بین اطلاقات و ادلّه اولویّت تنافی هست، می‌گوئیم اصلاً تنافی نیست؛ اصلاً ادلّه أولویّت، قیدی نمی‌آورد، ما ادّعایمان این است یک خطاب می‌گوید أیّها النّاس موتَی را تجهیز بکنید، و دلیل دوم فرموده که أولیاء میّت أولویّت دارند، و این جعل حقّ، ربطی به آن واجب ندارد، ما اگر بدون اینکه از آنها اجازه بگیریم و عمل را انجام بدهیم، حقّ آنها را ضایع کرده‌ایم، ولی ربطی به واجب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فعل است یکی نماز خواندن و یکی رعایت حقّ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ما این است که آن یک حقّ آخری است، و کسی آن را ضایع بکند، غاصب است؛ و بهترین روایتی که در باب است، معتبره سکونی است که از نظر سند تمام است، در این روایت می‌فرماید اگر سلطانی از سلاطین خدا خواست بر این میّت نماز بخواند، أحقّ به صلات است، اگر ولیّ او را مقدّم بدارد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بِإِسْنَادِهِ عَنْ مُحَمَّدِ بْنِ أَحْمَدَ بْنِ یَحْیَی عَنْ إِبْرَاهِیمَ بْنِ هَاشِمٍ عَنِ النَّوْفَلِیِّ عَنِ السَّکُونِیِّ عَنْ جَعْفَرٍ عَنْ أَبِیهِ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إِذَا حَضَرَ سُلْطَانٌ مِنْ سُلْطَانِ اللَّهِ جِنَازَةً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أَحَقُّ بِالصَّلَاةِ عَلَیْهَا إِنْ قَدَّمَهُ وَلِیُّ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فَهُوَ غَاصِبٌ</w:t>
      </w:r>
      <w:r>
        <w:rPr>
          <w:rFonts w:eastAsia="IRNazanin" w:cs="IRNazanin"/>
          <w:color w:val="111111"/>
          <w:sz w:val="28"/>
          <w:szCs w:val="28"/>
          <w:rtl w:val="true"/>
          <w:lang w:bidi="fa-IR"/>
        </w:rPr>
        <w:t>».</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می‌گوید اگر بدون اذن ولی، نماز بخواند، غاصب است، معلوم می‌شود که نمازش صحیح است و اگر عمل باطل بود معنی نداشت که غاصب باشد</w:t>
      </w:r>
      <w:r>
        <w:rPr>
          <w:rFonts w:eastAsia="IRNazanin" w:cs="IRNazanin"/>
          <w:color w:val="111111"/>
          <w:sz w:val="28"/>
          <w:szCs w:val="28"/>
          <w:rtl w:val="true"/>
          <w:lang w:bidi="fa-IR"/>
        </w:rPr>
        <w:t>.</w:t>
      </w:r>
      <w:bookmarkStart w:id="121" w:name="pg4454_28980"/>
    </w:p>
    <w:p>
      <w:pPr>
        <w:pStyle w:val="BookText"/>
        <w:rPr/>
      </w:pPr>
      <w:bookmarkEnd w:id="121"/>
      <w:r>
        <w:rPr>
          <w:rFonts w:ascii="IRNazanin" w:hAnsi="IRNazanin" w:eastAsia="IRNazanin"/>
          <w:color w:val="111111"/>
          <w:sz w:val="28"/>
          <w:sz w:val="28"/>
          <w:szCs w:val="28"/>
          <w:rtl w:val="true"/>
          <w:lang w:bidi="fa-IR"/>
        </w:rPr>
        <w:t>در ذهن ما از روایات یک حقّی برای أولیاء میّت استفاد می‌شود، و ثبوت حقّ منافاتی با اطلاق روایات تجهیز میّت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حقّ دارند، باید از آنها اجازه بگیریم و اگراجازه نگرفتیم منافات ندارد با اطلاقات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جامع المقاصد فرموده که شرط نماز جماعت اذن است، ولی نماز فرادی شرطش اذن نیست، ما این را نفهمیدیم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أولویّت تقیید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تقیید بیاورد، واجب را مقیّد می‌کند، و اینکه واجب را کسی بگوید غیر مقدور است،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اینکه ازدواج با باکره بدون اجازه پدر، باطل است، از این جهت است که روایات إذن، ارشاد به بطلان ازدواج بدون اذن پدر، هستند</w:t>
      </w:r>
      <w:r>
        <w:rPr>
          <w:rFonts w:eastAsia="IRNazanin" w:cs="IRNazanin"/>
          <w:color w:val="111111"/>
          <w:sz w:val="28"/>
          <w:szCs w:val="28"/>
          <w:rtl w:val="true"/>
          <w:lang w:bidi="fa-IR"/>
        </w:rPr>
        <w:t>.</w:t>
      </w:r>
    </w:p>
    <w:p>
      <w:pPr>
        <w:pStyle w:val="Heading2"/>
        <w:numPr>
          <w:ilvl w:val="1"/>
          <w:numId w:val="1"/>
        </w:numPr>
        <w:rPr/>
      </w:pPr>
      <w:bookmarkStart w:id="122" w:name="__RefHeading___Toc261831_3644566090"/>
      <w:bookmarkStart w:id="123" w:name="_Toc41"/>
      <w:bookmarkEnd w:id="122"/>
      <w:r>
        <w:rPr>
          <w:rtl w:val="true"/>
        </w:rPr>
        <w:t>احکام اموات</w:t>
      </w:r>
      <w:r>
        <w:rPr>
          <w:rtl w:val="true"/>
        </w:rPr>
        <w:t>/</w:t>
      </w:r>
      <w:r>
        <w:rPr>
          <w:rtl w:val="true"/>
        </w:rPr>
        <w:t xml:space="preserve">اعمال متعلّق به تجهیز میّت </w:t>
      </w:r>
      <w:r>
        <w:rPr>
          <w:rtl w:val="true"/>
        </w:rPr>
        <w:t>/</w:t>
      </w:r>
      <w:r>
        <w:rPr>
          <w:rtl w:val="true"/>
        </w:rPr>
        <w:t xml:space="preserve">وجوب کفائی </w:t>
      </w:r>
      <w:r>
        <w:rPr>
          <w:rtl w:val="true"/>
        </w:rPr>
        <w:t xml:space="preserve">- </w:t>
      </w:r>
      <w:r>
        <w:rPr>
          <w:rtl w:val="true"/>
        </w:rPr>
        <w:t xml:space="preserve">شرطیّت اذن ولیّ </w:t>
      </w:r>
      <w:r>
        <w:rPr/>
        <w:t>94/11/20</w:t>
      </w:r>
      <w:bookmarkEnd w:id="12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اعمال متعلّق به تجهیز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کفائی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اذن ولیّ</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وجوب کفائی یا عینیّ أعمال مربوط به تجهیز میّت، تمام شد؛ حاصل کلام این شد که در این مسأله، سه نظر وجود دارد؛ نظر أوّل، نظر مرحوم صاحب حدائق که می‌گفت واجب عینی بر ولیّ است و بر دیگران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دوم مثل فرمایش مرحوم سیّد یزدی بود که واجب کفائی بر همه است و لکن واجب در حقّ ولیّ بلا قید است، و در حقّ غیر ولیّ، مع القید است، در حق دیگران غسل مع الإذن و مع الأمر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نظر سوم که بگوئیم وجوب کفائی است و همانطور که وجوب قید ندارد، واجب هم قید ندارد، و تنها حقّی برای أولیاء جعل شده است که مراعات آن حقّ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مرحوم صاحب حدائق تقیید در وجوب است، و حرف مرحوم سیّد تقیید در واجب است، و حرف سوم اینکه تقییدی در کار نیست، عرض ما همین سوم بود که گفتیم هیچ گونه تقییدی در کار نیست، نه در وجوب و نه در واجب، که این حرف را با ضمّ اموری به یکدیگر قبول داریم؛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علماء و اهل علم که تقیید نیاورده‌اند و گفته‌اند واجب کفائی است، مثل سایر واجبات کفائی و در یک جا فرموده‌اند که اذن بگیرد، و ظاهر فقهاء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 مطلقات را مع تأمّل، ضمیمه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ادلّه اولویت، تعیین استفاده نمی‌شود، و غایتش ثبوت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 إذن أولیاء، در ملاک آن عمل دخیل باشد، که این بعنوان مؤیّد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ضمّ این ضمائم به همدیگر نتیجه می‌گیریم أعمالی که مربوط به تجهیز میّت است، واجب بر همه است و هیچ تقییدی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وجوب قید دارد، و نه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وجوب إستیذان</w:t>
      </w:r>
    </w:p>
    <w:p>
      <w:pPr>
        <w:pStyle w:val="BookText"/>
        <w:rPr/>
      </w:pPr>
      <w:r>
        <w:rPr>
          <w:rFonts w:ascii="IRNazanin" w:hAnsi="IRNazanin" w:eastAsia="IRNazanin"/>
          <w:color w:val="111111"/>
          <w:sz w:val="28"/>
          <w:sz w:val="28"/>
          <w:szCs w:val="28"/>
          <w:rtl w:val="true"/>
          <w:lang w:bidi="fa-IR"/>
        </w:rPr>
        <w:t>مرحوم سیّد در ضمن کلامش فرموده است که بر غیر ولیّ، استیذان واجب است؛ که دلیلش روشن است، و نیاز به بحث ندارد؛ و فرموده وجوب استیذان با وجوب بر کلّ تنافی ندارد، چون شرط صحت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یجب الإستیذان من ولیّ المیّت و لا ینافی وجوبه وجوبها علی الکل لأن الاستیذان منه شرط صحة الفعل لا شرط وجوبه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بحث قبل، این را مفروغٌ عنه گرفتیم که دلیل بر استیذان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اینجا در مورد وجوب استیذان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و انکار وجوب استیذان</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تنقیح</w:t>
      </w:r>
      <w:r>
        <w:rPr>
          <w:rStyle w:val="FootnoteAnchor"/>
          <w:rtl w:val="true"/>
        </w:rPr>
        <w:footnoteReference w:id="254"/>
      </w:r>
      <w:r>
        <w:rPr>
          <w:rFonts w:ascii="IRNazanin" w:hAnsi="IRNazanin" w:eastAsia="IRNazanin"/>
          <w:color w:val="111111"/>
          <w:sz w:val="28"/>
          <w:sz w:val="28"/>
          <w:szCs w:val="28"/>
          <w:rtl w:val="true"/>
          <w:lang w:bidi="fa-IR"/>
        </w:rPr>
        <w:t xml:space="preserve">  فرموده که دلیلی بر وجوب نداریم، ایشان یک تقسیمی کرده است، فرموده اینکه می‌گوئیم استیذان از ولیّ میّت لازم است، به معنای اینکه مزاحمتش جایز نیست، مثلاً اگر ولیّ می‌خواهد نماز بخواند یا غسل بدهد، کسی نمی‌تواند او را کنار بگذارد و خودش شروع بکند، فرموده به این معنی، درست است؛ و دلیل ما سیره است، سیره متشرّعه بر همین است که مزاحمت را ظلم و ناروا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استیذان واجب است به این معنی که فعل به اذن و امر او باشد و اگر امر او نباشد، این فعل مصداق واجب نیست و حرام است، دلیلی بر آن نداریم؛ روایاتی که در باب غسل رسیده است، سند ندارد؛ و عمده روایاتی است که در باب صلاة المیّت است، که گرچه چند روایت است، لکن هیچ کدام سندشان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أوّل مرسله این ابی عمیر است، و ایشان مرسلات ابن ابی عمیر را مثل سایر مرسلات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جهت دلالت مشکلی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یَعْقُوبَ عَنْ عَلِیِّ بْنِ إِبْرَاهِیمَ عَنْ أَبِیهِ عَنِ ابْنِ أَبِی عُمَیْرٍ عَنْ بَعْضِ أَصْحَابِهِ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عَلَی الْجِنَازَةِ أَوْلَی النَّاسِ بِهَا أَوْ یَأْمُرُ مَنْ یُحِبُّ</w:t>
      </w:r>
      <w:r>
        <w:rPr>
          <w:rFonts w:eastAsia="IRNazanin" w:cs="IRNazanin"/>
          <w:color w:val="111111"/>
          <w:sz w:val="28"/>
          <w:szCs w:val="28"/>
          <w:rtl w:val="true"/>
          <w:lang w:bidi="fa-IR"/>
        </w:rPr>
        <w:t>».</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دوم هم همین جور است؛ و روایت چهارم را هم فرموده از جهت نوفلی مشکل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بِإِسْنَادِهِ عَنْ مُحَمَّدِ بْنِ أَحْمَدَ بْنِ یَحْیَی عَنْ إِبْرَاهِیمَ بْنِ هَاشِمٍ عَنِ النَّوْفَلِیِّ عَنِ السَّکُونِیِّ عَنْ جَعْفَرٍ عَنْ أَبِیهِ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حَضَرَ سُلْطَانٌ مِنْ سُلْطَانِ اللَّهِ جِنَازَةً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أَحَقُّ بِالصَّلَاةِ عَلَیْهَا إِنْ قَدَّمَهُ وَلِیُّ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فَهُوَ غَاصِبٌ</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اشکال استاد به کلام مرحوم خوئی</w:t>
      </w:r>
    </w:p>
    <w:p>
      <w:pPr>
        <w:pStyle w:val="BookText"/>
        <w:rPr/>
      </w:pPr>
      <w:r>
        <w:rPr>
          <w:rFonts w:ascii="IRNazanin" w:hAnsi="IRNazanin" w:eastAsia="IRNazanin"/>
          <w:color w:val="111111"/>
          <w:sz w:val="28"/>
          <w:sz w:val="28"/>
          <w:szCs w:val="28"/>
          <w:rtl w:val="true"/>
          <w:lang w:bidi="fa-IR"/>
        </w:rPr>
        <w:t xml:space="preserve">لکن ایشان در خیلی جاها روایات سکونی که از نوفلی نقل شده را قبول کرده است، که وجهش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أجمعت العصابة علی تصحیح ما یصحّ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جمله همانطور که سکونی را از جهت إخبار درست می‌کند، نوفلی را هم درست می‌کند؛ چون حدود نود و سه یا نود و پنج درصد روایات سکونی از طریق نوفلی به ما رسیده است، و از اعتبار روایات سکونی، معلوم می‌شود که نوفلی را هم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سند و هم دلالت روایت سکونی تمام است، اینکه ایشان فرموده اما به معنای اذن بگیرد، دلیل نداریم؛ در جواب ایشان می‌گوئیم که دلیل داریم و اذن معتبر است، منتهی می‌گوئیم که این تقیید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بر لزوم إذن ولیّ أوّلاً روایت ابی عمیر و ثانیاً روایت سکونی است؛ که اگر کسی در تک تک اینها خدشه بکند، در باب اولی النّاس حدّ أقل سه راوی را پیدا می‌کنیم که این مطلب را گفته‌اند که نه توثیقشان ثابت است و نه ضعفشان، و لکن نمی‌شود هر سه دورغ گفته باشند، در محل کلام حدّ أقل سه راوی داریم که فرموده‌اند أولی النّاس به میّت حقّ دارند، و نمی‌شود گفت که هر سه دروغ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روایت سکونی و چه مرسله ابن ابی عمیر تمام باشد یا نباشد، اولویّت ثابت است، بخاطر روایت أولی النّاس</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ایشان فرموده به معنای عدم اضاعه و مزاحمت حقّ آنها، حرف درستی است، به دلیل سیره؛ می‌گوئیم انصاف این است که اگر اقدام بکند، سیره بر این است که مزاحمش نمی‌شوند، اما اینکه این بما هو ولیّ باشد، محرز نیست؛ بلکه در ذهن ما این است که هر کس و لو ولیّ نباشد، اگر شروع بکند، مزاحمت او را قبیح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درست است که مزاحمت را ناروا می‌دانند، ولی به ذهن می‌زند که فرقی بین ولیّ و غیر 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 سیره را در خصوص ولیّ قبول نداریم؛ درست است سیره است، ولی اختصاص آن را به ولیّ، نمی‌پذیریم؛ لِم آن هم این است که یک امر عامی است و اگر کسی مشغول شد، قبیح است که دیگران مزاحم او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بحث</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مطلبی که بهتر بود جلوتر متعرّض آن می‌شدیم، در مورد ثمره این سه نظریّه است؛ مرحوم شیخ انصاری و مرحوم حکیم و مرحوم خوئی این ثمرات را آورده‌اند، که البته ما وارد بحث تفصیلی نمی‌شویم و فقط به آن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ثمره اینکه قید الوجوب یا قید الواجب باشد، مرحوم خوئی در تنقیح</w:t>
      </w:r>
      <w:r>
        <w:rPr>
          <w:rStyle w:val="FootnoteAnchor"/>
          <w:rtl w:val="true"/>
        </w:rPr>
        <w:footnoteReference w:id="257"/>
      </w:r>
      <w:r>
        <w:rPr>
          <w:rFonts w:ascii="IRNazanin" w:hAnsi="IRNazanin" w:eastAsia="IRNazanin"/>
          <w:color w:val="111111"/>
          <w:sz w:val="28"/>
          <w:sz w:val="28"/>
          <w:szCs w:val="28"/>
          <w:rtl w:val="true"/>
          <w:lang w:bidi="fa-IR"/>
        </w:rPr>
        <w:t xml:space="preserve">  فرموده اگر کسی گفت اذن شرط وجوب است، مثل صاحب حدائق، اگر ولیّ نه خودش اقدام بکند و نه اجازه بدهد، و لو دیگران أعمال مربوط به میّت را انجام بدهند، ولیّ عصیان کرده است، اما روی مبنای مرحوم سیّد یا مبنای سوم که قیّدیّت در کار نیست، اذنش ساقط است و دیگران انجام داده‌اند و به زمین نمانده است، و عصیانی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ثمره اینکه شرط الواجب است یا نه، مرحوم حکیم</w:t>
      </w:r>
      <w:r>
        <w:rPr>
          <w:rStyle w:val="FootnoteAnchor"/>
          <w:rtl w:val="true"/>
        </w:rPr>
        <w:footnoteReference w:id="258"/>
      </w:r>
      <w:r>
        <w:rPr>
          <w:rFonts w:ascii="IRNazanin" w:hAnsi="IRNazanin" w:eastAsia="IRNazanin"/>
          <w:color w:val="111111"/>
          <w:sz w:val="28"/>
          <w:sz w:val="28"/>
          <w:szCs w:val="28"/>
          <w:rtl w:val="true"/>
          <w:lang w:bidi="fa-IR"/>
        </w:rPr>
        <w:t xml:space="preserve">  فرموده اگر کسی به اعتقاد اینکه ولیّ اذن داده است، نماز بخواند و بعد ولیّ بگوید اذن نداده‌ام، بنا بر شرط الواجب این نماز باطل است، چون امکان اذن بوده و این اذن نگرفته است، وجه اینکه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الالتفات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است، این است که بنا بر لزوم قصد القربه، قصد از او متمشّی نمی‌شود، پس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لازمه شرط الوجوب این است که و لو قصد قربت هم متمشّی شود،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بنا بر اینکه نه شرط وجوب و نه واجب است، در تمام این فروض هم عمل صحیح است و هم عصیانی از ناحیه ولیّ رخ نداده است، فقط اضاعه حقّ است در بعض فروض، منتهی مثل مرحوم حکیم و دیگران که روایات را قبول دارند، می‌گویند در صورتی که امکان اذن باشد، اضاعه حقّ است؛ اما مثل مرحوم خوئی می‌فرماید اضاعه حقّ فقط در صورتی است که ولیّ تصدّی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سقوط شرطیّت إذن ولی در صورت إمتناع</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امتناع ولیّ از إذن، چه شرط وجوب باشد و چه شرط واجب باشد، إذن او ساقط است؛ چون ادلّه‌ای وجوب استیذان، از اول قاصر هستند، روایاتی که می‌گوید أولی النّاس مقدّم بر دیگران است، در فرضی است که یا خودش اقدام می‌کند یا اذن می‌دهد؛ آنهائی که خطابات ثانویّه را قبول دارند، می‌گویند حقّ در صورتی است که یا خودش این أعمال را انجام بدهد، یا اذن می‌دهد، تقییید در جائی است که این حقّش را إعمال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حدائق که اطلاقات را قبول ندارد، به یک مطلب دیگری تمسّک کرده است، فرموده چون نمی‌شود که میّت بر زمین بماند، پس نتیجه می‌گیریم که در صورت امتناع ولیّ، اذن او ساقط است؛ و همچنین فرموده رویات قذف بحر دلیل بر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موثقه عمار بن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الْحَسَنِ بِإِسْنَادِهِ عَنْ أَحْمَدَ بْنِ مُحَمَّدِ بْنِ عِیسَی عَنْ أَحْمَدَ بْنِ مُحَمَّدِ بْنِ أَبِی نَصْرٍ عَنْ هَارُونَ بْنِ مُسْلِمٍ عَنْ عَمَّارِ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قَوْمٍ کَانُوا فِی سَفَرٍ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یَمْشُونَ عَلَی سَاحِلِ الْبَحْرِ فَإِذَا هُمْ بِرَجُلٍ مَیِّتٍ عُرْیَانٍ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لَفَظَهُ الْبَحْرُ وَ هُمْ عُرَاةٌ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عَلَیْهِمْ إِلَّا إِزَارٌ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یُصَلُّونَ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عُرْیَانٌ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لَیْسَ مَعَهُمْ فَضْلُ ثَوْبٍ یُکَفِّنُونَهُ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یُحْفَرُ لَهُ وَ یُوضَعُ فِی لَحْدِهِ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یُوضَعُ اللَّبِنُ عَلَی عَوْرَتِهِ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فَتُسْتَرُ عَوْرَتُهُ بِاللَّبِنِ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بِالْحَجَرِ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یُصَلَّی عَلَیْهِ ثُمَّ یُدْفَنُ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فَلَا یُصَلَّی عَلَیْهِ إِذَا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لَا یُصَلَّی عَلَی الْمَیِّتِ بَعْدَ مَا یُدْفَنُ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یُصَلَّی عَلَیْهِ وَ هُوَ عُرْیَانٌ حَتَّی تُوَارَی عَوْرَتُهُ</w:t>
      </w:r>
      <w:r>
        <w:rPr>
          <w:rFonts w:eastAsia="IRNazanin" w:cs="IRNazanin"/>
          <w:color w:val="111111"/>
          <w:sz w:val="28"/>
          <w:szCs w:val="28"/>
          <w:rtl w:val="true"/>
          <w:lang w:bidi="fa-IR"/>
        </w:rPr>
        <w:t>».</w:t>
      </w:r>
      <w:r>
        <w:rPr>
          <w:rStyle w:val="FootnoteAnchor"/>
          <w:rtl w:val="true"/>
        </w:rPr>
        <w:footnoteReference w:id="259"/>
      </w:r>
      <w:bookmarkStart w:id="124" w:name="pg4454_28985"/>
    </w:p>
    <w:p>
      <w:pPr>
        <w:pStyle w:val="BookText"/>
        <w:rPr/>
      </w:pPr>
      <w:bookmarkEnd w:id="124"/>
      <w:r>
        <w:rPr>
          <w:rFonts w:ascii="IRNazanin" w:hAnsi="IRNazanin" w:eastAsia="IRNazanin"/>
          <w:color w:val="111111"/>
          <w:sz w:val="28"/>
          <w:sz w:val="28"/>
          <w:szCs w:val="28"/>
          <w:rtl w:val="true"/>
          <w:lang w:bidi="fa-IR"/>
        </w:rPr>
        <w:t xml:space="preserve">کسانی که وجوب کفائی را قائل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إذن را شرط صحت بدانند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که در فرض امتناع ولیّ، اطلاقات اینها را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به مطلقات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اطلاقات و روایات قذف نبود، با توجه به اینکه أعمال مربوط به تجهیز میّت، از اموری است که شارع راضی نیست که به زمین بماند، می‌گفتیم که در صورت امتناع ولیّ از إذن، إذن او ساقط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تمسّک به مذاق 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إجبار ولیّ توسط حاکم در صورت امتناع ولیّ از اذن یا عمل بالمباشره</w:t>
      </w:r>
    </w:p>
    <w:p>
      <w:pPr>
        <w:pStyle w:val="BookText"/>
        <w:rPr/>
      </w:pPr>
      <w:r>
        <w:rPr>
          <w:rFonts w:ascii="IRNazanin" w:hAnsi="IRNazanin" w:eastAsia="IRNazanin"/>
          <w:color w:val="111111"/>
          <w:sz w:val="28"/>
          <w:sz w:val="28"/>
          <w:szCs w:val="28"/>
          <w:rtl w:val="true"/>
          <w:lang w:bidi="fa-IR"/>
        </w:rPr>
        <w:t>در صورتی که ولیّ خودش این اعمال را انجام ندهد و از اذن دادن امتناع بکند، آیا حاکم حقّ اجبار ولیّ را دارد یا نه؟ مرحوم سیّد فرموده اگر حاکم بتواند ولیّ را اجبار بکند، باید اجبارش بکند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لو أمکن للحاکم الشرعی إجباره له أن یجبره علی أحد الأمرین و إن لم یمکن یستأذن من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مرحوم حکیم و مرحوم خوئی و بعض دیگر فرموده‌اند که حاکم حقّ اجبار نمودن ولیّ را ندارد، و اینکه حاکم در مواردی حقّ اجبار ممتنع را دارد، در صورتی است که حقّ بر علیه ممتنع باشد، ولی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النّاس یصلّی و یغسّل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حقّی است که به نفع ممتنع است، نه بر علیه ممتنع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له، لا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این فرمایش سیّد که حاکم می‌تواند بر أحد الأمرین اجبارش بکند، نادرست است</w:t>
      </w:r>
      <w:r>
        <w:rPr>
          <w:rFonts w:eastAsia="IRNazanin" w:cs="IRNazanin"/>
          <w:color w:val="111111"/>
          <w:sz w:val="28"/>
          <w:szCs w:val="28"/>
          <w:rtl w:val="true"/>
          <w:lang w:bidi="fa-IR"/>
        </w:rPr>
        <w:t>.</w:t>
      </w:r>
    </w:p>
    <w:p>
      <w:pPr>
        <w:pStyle w:val="Heading2"/>
        <w:numPr>
          <w:ilvl w:val="1"/>
          <w:numId w:val="1"/>
        </w:numPr>
        <w:rPr/>
      </w:pPr>
      <w:bookmarkStart w:id="125" w:name="__RefHeading___Toc261833_3644566090"/>
      <w:bookmarkStart w:id="126" w:name="_Toc42"/>
      <w:bookmarkEnd w:id="125"/>
      <w:r>
        <w:rPr>
          <w:rtl w:val="true"/>
        </w:rPr>
        <w:t>أحکام أموات</w:t>
      </w:r>
      <w:r>
        <w:rPr>
          <w:rtl w:val="true"/>
        </w:rPr>
        <w:t>/</w:t>
      </w:r>
      <w:r>
        <w:rPr>
          <w:rtl w:val="true"/>
        </w:rPr>
        <w:t xml:space="preserve">اعمال متعلّق به تجهیز میّت </w:t>
      </w:r>
      <w:r>
        <w:rPr>
          <w:rtl w:val="true"/>
        </w:rPr>
        <w:t>/</w:t>
      </w:r>
      <w:r>
        <w:rPr>
          <w:rtl w:val="true"/>
        </w:rPr>
        <w:t xml:space="preserve">اجبار ولی توسط حاکم </w:t>
      </w:r>
      <w:r>
        <w:rPr>
          <w:rtl w:val="true"/>
        </w:rPr>
        <w:t xml:space="preserve">- </w:t>
      </w:r>
      <w:r>
        <w:rPr>
          <w:rtl w:val="true"/>
        </w:rPr>
        <w:t xml:space="preserve">اقسام اذن </w:t>
      </w:r>
      <w:r>
        <w:rPr/>
        <w:t>94/11/21</w:t>
      </w:r>
      <w:bookmarkEnd w:id="126"/>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أموات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اعمال متعلّق به تجهیز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اجبار ولی توسط 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اذن</w:t>
      </w:r>
    </w:p>
    <w:p>
      <w:pPr>
        <w:pStyle w:val="BookText"/>
        <w:rPr/>
      </w:pPr>
      <w:r>
        <w:rPr>
          <w:rFonts w:ascii="IRNazanin" w:hAnsi="IRNazanin" w:eastAsia="IRNazanin"/>
          <w:color w:val="111111"/>
          <w:sz w:val="28"/>
          <w:sz w:val="28"/>
          <w:szCs w:val="28"/>
          <w:rtl w:val="true"/>
          <w:lang w:bidi="fa-IR"/>
        </w:rPr>
        <w:t>ادامه بحث در مورد أحقّیّت أولیاء</w:t>
      </w:r>
    </w:p>
    <w:p>
      <w:pPr>
        <w:pStyle w:val="BookText"/>
        <w:rPr/>
      </w:pPr>
      <w:r>
        <w:rPr>
          <w:rFonts w:ascii="IRNazanin" w:hAnsi="IRNazanin" w:eastAsia="IRNazanin"/>
          <w:color w:val="111111"/>
          <w:sz w:val="28"/>
          <w:sz w:val="28"/>
          <w:szCs w:val="28"/>
          <w:rtl w:val="true"/>
          <w:lang w:bidi="fa-IR"/>
        </w:rPr>
        <w:t>بحث در این فرع که اذن ولیّ، برای تجهیز لازم است، تمام شد؛ و عرض کردیم فرمایش مرحوم سیّد که فرموده واجب است از ولیّ إذن بگیرند، تمام است، روایات از جهت سندی مشکلی ندارد و دلالت را هم مرحوم خوئی در تنقیح قبول کرده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اینکه أولیاء میّت نسبت به دیگران أحقّ هستند، مستند منحصر به روایت طلحه بن زید و روایت بزنطی و روایت ابن ابی عمیر نیست؛ و ممکن است که این مطلب را از روایاتی که می‌گوید زوج أحقّ به زوجه است، نیز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یَعْقُوبَ عَنْ عَلِیِّ بْنِ إِبْرَاهِیمَ عَنْ أَبِیهِ عَنْ إِسْمَاعِیلَ بْنِ مَرَّارٍ عَنْ یُونُسَ عَنْ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الْمَرْأَةِ تَمُوتُ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أَحَقُّ أَنْ یُصَلِّیَ عَلَیْهَا قَالَ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الزَّوْجُ أَحَقُّ مِنَ الْأَبِ وَ الْأَخِ وَ الْوَلَدِ قَالَ نَعَمْ</w:t>
      </w:r>
      <w:r>
        <w:rPr>
          <w:rFonts w:eastAsia="IRNazanin" w:cs="IRNazanin"/>
          <w:color w:val="111111"/>
          <w:sz w:val="28"/>
          <w:szCs w:val="28"/>
          <w:rtl w:val="true"/>
          <w:lang w:bidi="fa-IR"/>
        </w:rPr>
        <w:t>».</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اسماعیل بن مرّار را در بعض کلماتش درست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 توجه به اینکه کثرت روایت و روایت اجلّاء دارد، این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ارتکاز سائل این بوده که یک أحقّیّتی هست و سؤال از این می‌کند که چه کسی أحقّ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اینها را ضمیمه بکنیم به روایاتی که دیروز خواندیم که حدأقل سه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نگوئیم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به ذهن می‌زند که یک أحقّّیّتی در کار است، از سؤال در روایات زوج و زوجه، می‌فهمیم که در بین أصحاب یک أحقّیّتی مفروغٌ عنه بوده است؛ و بعید هم نیست که عقلاء هم اینرا قبول دارند که نزدیکان میّت أحقّ به این کار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اینها علم می‌آورد که یک أحقّیّتی برای أولیاء میّت جعل شده است، حرف دور از آبادی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روایت دیگر هم هست که به عنوان مؤیّد خوب است؛ موثّقه عمار بن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بِإِسْنَادِهِ عَنْ مُحَمَّدِ بْنِ أَحْمَدَ بْنِ یَحْیَی عَنْ أَحْمَدَ بْنِ الْحَسَنِ عَنْ عَمْرِو بْنِ سَعِیدٍ عَنْ مُصَدِّقِ بْنِ صَدَقَةَ عَنْ عَمَّارٍ السَّابَاطِیِّ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فِی الصَّبِیَّةِ لَا تُصَابُ امْرَأَةٌ تُغَسِّلُهَا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یُغَسِّلُهَا رَجُلٌ أَوْلَی النَّاسِ بِهَا</w:t>
      </w:r>
      <w:r>
        <w:rPr>
          <w:rFonts w:eastAsia="IRNazanin" w:cs="IRNazanin"/>
          <w:color w:val="111111"/>
          <w:sz w:val="28"/>
          <w:szCs w:val="28"/>
          <w:rtl w:val="true"/>
          <w:lang w:bidi="fa-IR"/>
        </w:rPr>
        <w:t>».</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می‌شود در این روایت مناقشه کرد، لکن به ذهن می‌زند که یک أولویّتی در کار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موثّقه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بِإِسْنَادِهِ عَنْ سَعْدِ بْنِ عَبْدِ اللَّهِ عَنْ أَبِی جَعْفَرٍ عَنِ الْحَسَنِ بْنِ عَلِیٍّ الْوَشَّاءِ عَنْ عَبْدِ اللَّهِ بْنِ سِنَانٍ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إِذَا مَاتَ الرَّجُلُ مَعَ النِّسَاءِ غَسَّلَتْهُ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تَکُنِ امْرَأَتُهُ مَعَهُ غَسَّلَتْهُ أَوْلَاهُنَّ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تَلُفُّ عَلَی یَدِهَا خِرْقَةً</w:t>
      </w:r>
      <w:r>
        <w:rPr>
          <w:rFonts w:eastAsia="Amiri" w:cs="Amiri" w:ascii="Amiri" w:hAnsi="Amiri"/>
          <w:color w:val="111111"/>
          <w:sz w:val="28"/>
          <w:szCs w:val="28"/>
          <w:rtl w:val="true"/>
          <w:lang w:bidi="ar-SA"/>
        </w:rPr>
        <w:t>».</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می‌زند که یک أولویّتی در کار هست، و أولویّت هم حقّ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کثیره‌ای استفاده می‌شود که یک اولویّتی در کار بوده است و عقلاء هم اولویّت را به الأقرب فالأقرب می‌دهند، پس اگر کسی بگوید که این اولویّت برای کسانی است که در بحث ارث أولی هستند، با این روایات علم به آن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فی‌الجمله برای بعضی‌ها جعل ولایت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إجبار ولیّ توسط حاکم</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حقّی در بین باشد و صاحب حقّ، آنرا ایفاء نکند، حاکم حقّ اجبار او را دارد، مرحوم سیّد این قاعده را در مقام پیاده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همانطور که مرحوم حکیم و مرحوم خوئی فرموده‌اند، به ذهن می‌زند که حاکم حقّ اجبار ندارد؛ اینکه حاکم از باب امور حسبه حقّ اجبار دارد، یک جاهای خاصی دارد، باید مذاق شرع و امور حسبیّه را ملاحظه کرد، این در جائی است که حقّی علیه او باشد، و از آن امتناع می‌کند؛ و اصلاً معنای آن این است که حاکم او را إجبار بر اداء حقّ می‌کند، و در محل کلام روایاتی که حقّ را قرار داده است، حقّ را به نفع ولیّ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تعابیری که در روایات 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صلات الجنازه هست، همین را 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علی الجنازه أولی الناس بها أو یأمر من یحب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تعبیری که در معتبره سکونی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کلامی که در اینجا هست و مرحوم حکیم</w:t>
      </w:r>
      <w:r>
        <w:rPr>
          <w:rStyle w:val="FootnoteAnchor"/>
          <w:rtl w:val="true"/>
        </w:rPr>
        <w:footnoteReference w:id="263"/>
      </w:r>
      <w:r>
        <w:rPr>
          <w:rFonts w:ascii="IRNazanin" w:hAnsi="IRNazanin" w:eastAsia="IRNazanin"/>
          <w:color w:val="111111"/>
          <w:sz w:val="28"/>
          <w:sz w:val="28"/>
          <w:szCs w:val="28"/>
          <w:rtl w:val="true"/>
          <w:lang w:bidi="fa-IR"/>
        </w:rPr>
        <w:t xml:space="preserve">  هم نسبت به آن متنبّه شده است، این است که گرچه ظاهر این روایات، جعل حقّ برای ولیّ است، لکن از آنها یک حقّی دیگری نیز علیه ولیّ استفاده می‌شود؛ همانطور که حقّ را برای ولیّ قرار داده است، یک حقّی را هم برای میّت، علیه ولیّ قرار داده است؛ پس شاید در ذهن مرحوم سیّد که فرموده حاکم می‌تواند ولیّ را اجبار بکند، از این باب است که یک حقّی بر گردن ولیّ نسبت به میّت وجود دارد؛ و اگر ولیّ، حقّ میّت را ادا نکرد، حاکم حقّ دارد که او را مجبور به انجام آن، یا اذن دادن به دیگران بکند؛ و لکن مرحوم حکیم در ادامه کلام فرموده که استفاده کردن حقّی بر علیه ولیّ از روایات،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می‌گوئیم که حقّ با مرحوم حکیم است، و اگر روایات أحقیّت را قبول کنیم، فقط یک حقّی را به نفع ولیّ قرار داده است، و استفاده حقٌّ للمیّت علی الولیّ، مشکل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غایت دلالت روایات حقٌّ له است، که اگر کسی این حقّ را از ولیّ بگیرد، غاصب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اگر این حقّ را به دیگران نداد، ولیّ عاصی باشد،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اشکال بر مرحوم سیّد وارد است که اینجا جای اجبار حاکم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حقٌّ له را بلا اشکال ثابت می‌کند، ولی حقّ علیه را ثابت نمی‌کند، و اصل عدم حقّ است، پس داخل در ممتنع نیست و اجبارش مجال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إحتیاط در إستیذان از مراتب بعدی در صورت امتناع ولیّ از اذن</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در ادامه کلامش فرموده اگر ولیّ از اذن دادن امتناع کرد، إذن او ساقط است، و أحوط این است که از أولیاء میّت که در مرتبه بعدی هستند، إذن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الأحوط الاستیذان من المرتبة المتأخرة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احتیاط مرحوم سیّد، إحتیاط مستحب است، چون مسبوق به فتوی است، قبلش گفته که اذن ولیّ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مرحوم حکیم</w:t>
      </w:r>
      <w:r>
        <w:rPr>
          <w:rStyle w:val="FootnoteAnchor"/>
          <w:rtl w:val="true"/>
        </w:rPr>
        <w:footnoteReference w:id="264"/>
      </w:r>
      <w:r>
        <w:rPr>
          <w:rFonts w:ascii="IRNazanin" w:hAnsi="IRNazanin" w:eastAsia="IRNazanin"/>
          <w:color w:val="111111"/>
          <w:sz w:val="28"/>
          <w:sz w:val="28"/>
          <w:szCs w:val="28"/>
          <w:rtl w:val="true"/>
          <w:lang w:bidi="fa-IR"/>
        </w:rPr>
        <w:t xml:space="preserve">  گمان کرده که إحتیاط وجوبی است و در وجه آن گیر کرده است، لذا به سیّد اشکال کرده است، نادرست است؛ و ظاهر عبارت سیّد این است که احتیاط مستحب باشد؛ و وجه احتیاط مستحبی هم این است که ممکن است کسی بگوید روایاتی که حقّ قرار داده است، حقّ را برای أولی النّاس بها، قرار داده است، که در مرتبه اول، طبقه اول، و اگر او اذن نداد، نوبت به طبقات بعدی می‌رسد، همانطور که در باب ارث، با وجود طبقه أوّل نوبت به ارث طبقات بعدی نمی‌رسد، منتهی وقتی مرتبه أوّل نبود، نوبت به مرتبه بعدی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حرف در حدّ شبهه است، ولی در حقیقت حرف درستی نیست و خلاف ظهور عرفی است، و ظاهر أولی النّاس همان طبقه اوّل است و منطبق بر طبقه بعدی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طبقه اول، حتّی اگر امتناع هم بکند، به طبقات بعدی أولی نمی‌گویند؛ أولی النّاس به نحو مطلق، طبقه عُلیاست و طبقه بعدی اگر باشد، بعد از امتناع است و ظاهر أولی النّاس این است که حقّ را به أولی النّاس به نحو مطلق قرار داده است، که مراد طبقه أوّل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حقوق و اموال که أولی را اطلاق می‌کنند، به معنای جعل ولایت است، که جعل ولایت برای طبقه اوّل شده است، و برای طبقات بعدی جعل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جور می‌شود که اگر طبقه عُلیا امتناع کردند، اذنشان ساقط است و دیگران می‌تواند تجهیز بکنند، گرچه أحوط استحبابی این است که از حاکم و طبقه متأخّره استیذان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إذن</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الإذن أعم من الصریح و الفحوی‌ و شاهد الحال القطعی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سیّد می‌فرماید اینکه گفتیم اذن لازم است، اذن أعم از تصریح و فحوی و شاهد حال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عبارت مرحوم سیّد این است که اذن شرط است و رضای باطنی کافی نیست، که اذن یا صریح است، یا به فحوی است و دلالت التزامی است؛ قطعاً مراد مرحوم سیّد از فحوی، أولویّت نیست، بلکه مراد این است که از ضمن کلامش اذن به دست می‌آید؛ و گاهی هم خود ظاهر حال دلالت دارد که معطّل نباشید و أعمال میّت را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حال می‌گوید تو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مرحوم سیّد فرموده شاهد حال قطعی، البته مرحوم سیّد تا به حال ظاهر حال عقلائی را کافی می‌دانست، ولی در مقام فرموده باید قطعی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حال یعنی با عملش اذن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کفایت رضایت باطنی</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اذن نداده است، ولی یقین داریم که راضی است که فلانی نماز میّت را بخواند، و هیچ لفظی از او صادر نشده است، و ظاهر حالی هم در کار نیست بلکه فقط یقین به رضایت داریم، که روی مبنای مرحوم خوئی که ملاک را تضییع حقّ ولیّ قرار داده است، و در صورت رضایت ولیّ تضییعی نیست، علم به رضایت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روی مبنای دیگران که ملاک را امر ولیّ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روایاتی که می‌گوید یا خود ولیّ نماز بخواند، یا دیگران را امر به این کار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اشکال بکند که علم به رضایت باطنی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در ذهن ما آنچه از روایات استفاده می‌شود، یک حقّی است، و همانطور که در مورد أموال أحدُ الأمرین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یا یقین به 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در حقوق هم لا یزید من الأموال، که اگر خودش راضی به زوال حقّّش بود،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عمل عصیان است که بر ما صدق غاصب بکند، و در جائی که علم و یقین به رضایت داریم، غاصب صدق نمی‌کند، و از عدم صدق عنوان غاصب، کشف می‌کنیم که موضوع این روایات آنجائی است که نه اذن باشد و نه رضایت، و در ذهن ما روایات چنین اطلاقی ندارد که إذن لفظی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یأمر من یحب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حقّش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نکته در اینجا هست، نکته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مرحوم سیّد فرموده است شاهد حال قطعی، می‌گوئیم ظاهر حال عرفی و لو قطعی نباشد،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مرحوم سیّد این است که باید اذن باشد و رضایت باطنی کافی نیست، ولی در ذهن ما رضایت باطنی هم کافی است؛ که این حرف ما روی مبنای مرحوم خوئی پر واضح است، و روی مبنای مشهور هم بعید نیست که رضایت باطنی کفایت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وجوب مبادرت با علم به شروع أعمال توسط بعض مکلّفین، و عدم سقوط أصل وجوب</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بمباشرة بعض المکلفین یسقط وجوب المبادرة‌ و لا یسقط أصل الوجوب إلا بعد إتیان الفعل منه أو‌ من غیره فمع الشروع فی الفعل أیضا لا یسقط الوجوب فلو شرع بعض المکلفین بالصلاة یجوز لغیره الشروع فیها بنیة الوجوب نعم إذا أتم الأول یسقط الوجوب عن الثانی فیتمها بنیة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کلام مرحوم سیّد واضح است که با مبادرت دیگران، وجوب مبادرت بر من لازم نیست؛ همانطور که اصل عمل واجب کفائی است و با فعل بعض ساقط می‌شود، مبادرت به مقدّمات هم واجب کفائی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ادامه فرموده اما سقوط اصل وجوب، منوط به إتمام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بحثی است در اصول که اصلاً امر ساقط می‌شود یا نه، مرحوم آقا ضیاء قائل است که امر ساقط نمی‌شود، بلکه فقط داعویّت امر ساقط می‌شود؛ و مشهور قائل هستند که امر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دوم این است که بنا بر سقوط امر یا داعویّت، زمان سقوط کجاست؟ مشهور قائل هستند که سقوط در پایان عمل است؛ مرحوم شیخ انصاری در رسائل، بحث أصالة الصّحه، این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آقا ضیاء قائل است که سقوط تدریجی است، یعنی با امتثال هر جزء، امری که نسبت به آن جزء تعلّق گرفته است، یا داعویّت امر نسبت به آن جزء،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ببینیم که طبق این مبانی، فتوی مرحوم سیّد را چه جور باید مطرح کرد</w:t>
      </w:r>
      <w:r>
        <w:rPr>
          <w:rFonts w:eastAsia="IRNazanin" w:cs="IRNazanin"/>
          <w:color w:val="111111"/>
          <w:sz w:val="28"/>
          <w:szCs w:val="28"/>
          <w:rtl w:val="true"/>
          <w:lang w:bidi="fa-IR"/>
        </w:rPr>
        <w:t>.</w:t>
      </w:r>
      <w:bookmarkStart w:id="127" w:name="pg4454_28992"/>
    </w:p>
    <w:p>
      <w:pPr>
        <w:pStyle w:val="Heading2"/>
        <w:numPr>
          <w:ilvl w:val="1"/>
          <w:numId w:val="1"/>
        </w:numPr>
        <w:rPr/>
      </w:pPr>
      <w:bookmarkStart w:id="128" w:name="__RefHeading___Toc261835_3644566090"/>
      <w:bookmarkStart w:id="129" w:name="_Toc43"/>
      <w:bookmarkEnd w:id="127"/>
      <w:bookmarkEnd w:id="128"/>
      <w:r>
        <w:rPr>
          <w:rtl w:val="true"/>
        </w:rPr>
        <w:t>أحکام أموات</w:t>
      </w:r>
      <w:r>
        <w:rPr>
          <w:rtl w:val="true"/>
        </w:rPr>
        <w:t>/</w:t>
      </w:r>
      <w:r>
        <w:rPr>
          <w:rtl w:val="true"/>
        </w:rPr>
        <w:t xml:space="preserve">أعمال متعلق به تجهیز میّت </w:t>
      </w:r>
      <w:r>
        <w:rPr>
          <w:rtl w:val="true"/>
        </w:rPr>
        <w:t>/</w:t>
      </w:r>
      <w:r>
        <w:rPr>
          <w:rtl w:val="true"/>
        </w:rPr>
        <w:t xml:space="preserve">زمان سقوط امر </w:t>
      </w:r>
      <w:r>
        <w:rPr>
          <w:rtl w:val="true"/>
        </w:rPr>
        <w:t xml:space="preserve">- </w:t>
      </w:r>
      <w:r>
        <w:rPr>
          <w:rtl w:val="true"/>
        </w:rPr>
        <w:t xml:space="preserve">مسائل </w:t>
      </w:r>
      <w:r>
        <w:rPr/>
        <w:t>94/11/24</w:t>
      </w:r>
      <w:bookmarkEnd w:id="12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أموات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أعمال متعلق به تجهیز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 سقوط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بحث در مسأله دوم بود، که مرحوم سیّد در این مسأله، بحث علم به مباشرت بعضی از مکلّفین را مطرح می‌کند، در مقابل مسأله سوم که بحث در مورد ظنّ و شک به مبادرت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در صورت علم به مباشرت بعض مکلّفین، وجوب مبادرت ساقط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مبادرت در مقدّمات یا افعال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شأن واجب کفائی همین است، که همانطور که اگر بعض انجام بدهند از دیگران ساقط است، اگر هم شروع بکنند، شروع از بعض دیگر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اصل واجب ساقط نمی‌شود، چون سقوط امر بعد از اتیان کلّ عمل است، پس با شروع بعض مکلّفین، وجوب در حقّ دیگران هست؛ مثلاً در نماز میّت که امام جماعت زودتر از دیگران تکبیر أوّل را می‌گوید، وجوب اصل نماز از دیگران ساقط نیست، و دیگران که پشت سر او ایستاده‌اند، نیّت وجوب می‌کنند، و اگر امام آخرین تکبیر را گفت و دیگران هنوز تکبیر آخر را نگفته‌اند، امر از آنها ساقط است، و باید تکبیر آخر را به نیّت استحباب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دو نفر نماز میّت را به صورت فرادی می‌خوانند، هر کدام زودتر تمام کرد، می‌شود واجب و شخص دیگر در ادامه، باید نماز را به نیّت مستحب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عیبی ندارد که یک عملی بعضش واجب و بعض دیگرش مستحب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مباحث در صورتی است که بخواهد قصد وجه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سقوط امر یا داعویّت امر</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قابل ملاحظه و مورد بحث که در اصول هم بالمناسبه مطرح شده است، این است در جائی که مصداق مأمورٌ به با جمیع شرایط، اتیان می‌شود، آیا امر ساقط می‌شود که مشهور اینجور ‌فرموده‌اند، مشهور تعبیر به سقوط امر می‌کنند و در ارتکاز عقلاء هم تعبیر به سقوط امر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سقوط امر بی معنی است، چون شارع نماز بین الحدّین را واجب کرده است، و این امر وجود دارد، چه آن را امتثال بکنیم یا نکنیم، بله اگر انجام بدهیم، داعویّت ندارد و اگر آن را انجام ندهیم، داعویّت باقی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فی النواهی بالنسبه الی الزاجریّت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آقاضیاء می‌فرماید سقوط مال داعویّت است، نه مال نفس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 این است که سقوط از چه زمانی است،که نسبت به سقوط داعویّت بحثی وجود ندارد و هر جزئی که می‌آوریم، داعویّت امر نسبت به آن ساقط می‌شود، و سقوط داعویّت تدریجی است؛ بحثی که هست در مورد زمان سقوط امر است، آیا نسبت به امر هم قائلین به سقوط امر می‌گویند که دفعی است یا تدریجی است؟ ظاهر کلام مرحوم سیّد و شاید مشهور فقهاء، و همچنین مرحوم خوئی در تنقیح این است که با اتمام عمل، امر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ما ارتباطی است، و تکبیر امر ندارد إلّا اینکه با دیگر اجزاء آورده شود، وقتی که آخرین جزء نماز آورده شد، مصداق امر ارتباطی محقّق می‌شود، کسانی که می‌گویند سقوط دفعی است، می‌گویند سقوط امر به حصول مأمورٌ به است، و مأمور به یک چیز است، واجب ارتباطی است، وقتی آخرین جزء را آورد، واجب محقّق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الإنطباق قهریٌّ، والسقوط عقلیّ</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نظر دیگر این است که سقوط امر تدرجیی است نه دفعی، درست است یک امر به مرکب داریم، ولی امر به مرکب به اوامر ضمنیّه‌ی عدیده منبسط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گاهی ثبوت امر هم تدریجی است، آنهائی که واجب معلّق لا منکر هستند، می‌گویند چون قدرت شما تدریجی است، امر به نماز هم تدریجی است، در ابتداء فقط امر به تکبیرة الإحرام فعلی است، و با گفتن تکبیر، امر به قرائت فعلی می‌شود، و با قرائت، امر به رکوع فعلی می‌شود، وهکذا بالنسبة الی سایر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فعل مرکّبی را که انجام می‌دهیم، صرف الوجود جزء که محقّق شد، امر به آن جزء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آنجا گفتیم که آنچه ساقط می‌شود، داعویّت امر است، نه سقوط خود امر؛ و اگر هم سقوط امر باشد، تدریجی است، لکن به شرط متأخّر، یعنی به شرط اینکه مصداق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می‌گویند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ساقط می‌شود، مراد این است که با گفتن سلام، سقوط تمام می‌شود، نه اینکه همه سقوط از آن لحظه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سیّد مبتنی بر این مبنا است که آنچه ساقط می‌شود امر است، و سقوط را دفعی می‌داند؛ که با این دو مقدمه حرف مرحوم سیّد درست است، که با شروع در فعل، واجب از دیگران ساقط نمی‌شود و که در صورت تمام نشدن، سقوط نسبت به اجزاء هم نیست، و با تمام شدن نماز یک نفر، سقوط محقّق است و ادامه نماز در حقّ دیگران مستحب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w:t>
      </w:r>
      <w:r>
        <w:rPr>
          <w:rStyle w:val="FootnoteAnchor"/>
          <w:rtl w:val="true"/>
        </w:rPr>
        <w:footnoteReference w:id="265"/>
      </w:r>
      <w:r>
        <w:rPr>
          <w:rFonts w:ascii="IRNazanin" w:hAnsi="IRNazanin" w:eastAsia="IRNazanin"/>
          <w:color w:val="111111"/>
          <w:sz w:val="28"/>
          <w:sz w:val="28"/>
          <w:szCs w:val="28"/>
          <w:rtl w:val="true"/>
          <w:lang w:bidi="fa-IR"/>
        </w:rPr>
        <w:t xml:space="preserve">  یک اشکال را بر مرحوم سیّد مطرح کرده است، اینکه مرحوم سیّد فرموده است با شروع دیگران، مکلّف می‌تواند به قصد وجوب شروع بکند؛ علی اطلاقه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یا اطمینان دارد که این عمل توسط همان شخص اوّل انجام می‌شود، علم یا اطمینان پیدا می‌کند این نمازی که می‌خواهد شروع بکند، مصداق واجب نمی‌شود، که در این صورت نمی‌تواند به نیّت وجوب شروع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ایشان بر مرحوم سیّد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مبنای اینکه ساقط وجوب است و دفعی است، حرف مرحوم سیّد تمام است، الّا در همین فرض که مرحوم خوئی بعنوان استثناء مطرح نموده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 مبنای اینکه وجوب تدریجاً ساقط می‌شود، یا بر مبنای کسانی که می‌گویند با شروع نمودن عمل توسط بعضی از مکلّفین، آن وجوب فاعلیّت ندارد، مسأله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مرحوم حکیم یکی از این دو مبنی را قبول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ایشان خیلی واضح نیست که فاعلیّت را می‌گوید، یا سقوط تدریجی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 دیگری بعض افعال را آورده است، نسبت به این أجزاء امر ساقط شده است، و عدم سقوط امر کلّ اثری ندارد؛ و لذا مرحوم حکیم می‌گوید اگر کسی شروع کرد، ولی هنوز عمل را تمام نکرده است، شما نمی‌توانید به قصد وجوب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مرحوم حکیم در نهایت امر فرموده است آن کسی که نمازش بعد از نماز شخص اوّل تمام می‌شود، اگر خواسته باشد قصد وجه بکند، نمی‌تواند به قصد وجوب بیاورد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هم در ذهنش بوده است که اینها گفتنی نیست که مثلاً اگر امام تکبیر آخری را قبل از دیگران بگوید، نماز دیگران مصداق واجب نباشد و مستحب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فرموده</w:t>
      </w:r>
      <w:r>
        <w:rPr>
          <w:rStyle w:val="FootnoteAnchor"/>
          <w:rtl w:val="true"/>
        </w:rPr>
        <w:footnoteReference w:id="266"/>
      </w:r>
      <w:r>
        <w:rPr>
          <w:rFonts w:ascii="IRNazanin" w:hAnsi="IRNazanin" w:eastAsia="IRNazanin"/>
          <w:color w:val="111111"/>
          <w:sz w:val="28"/>
          <w:sz w:val="28"/>
          <w:szCs w:val="28"/>
          <w:rtl w:val="true"/>
          <w:lang w:bidi="fa-IR"/>
        </w:rPr>
        <w:t xml:space="preserve">  آنهائی که نمازشان بعد از نماز اوّلی تمام می‌شود، می‌توانند به قصد ملاک واجب بیاورند، نه به قصد 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است که دیگران نماز را به قصد واجب می‌آورند، ولی واجب ملاکی نه واجب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ملاکش هست، چون بر همه واجب کرده است؛ اما اینکه چرا بر او واجب شد و بر سایرین واجب نشده است، چون اوّلی مانع از وجوب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سایرین مانع دارد، و مانعش سقوط ملاک است با فعل 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استاد در کلام مرحوم سیّد</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مبنا است که بر طبق هر کدام از مبانی، آثار هم مختلف می‌شود؛ در ذهن ما این است که اگر فصل زیادی باشد بین این نمازها، اوّلی مصداق واجب است و فاعلیّت یا امر ساقط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چه بگوئیم سقوط امر دفعی است یا تدریجی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فصل زیادی نیست، مثلاً نماز جماعت بر قرار است و امام یک مقدار زودتر تمام می‌کند، یا نماز فرادی است و فصل زیادی نیست، یعنی نمازها متعاقب نیست، که در این صورت بعید نیست کسی بگوید در جائی که متعاقب نیستند و متقارن هستند، همه به قصد وجوب می‌توانند بیاورند؛ و لا یبعد که عقلاء همه اینها را مصداق واجب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فرموده اگر همه با هم بیاورند، مصداق واجب کفائی است؛ که می‌گوئیم با هم بودنِ عرفی کافی است، و دقت عقلی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واجبات کفائی اگر عمل را عده‌ای بیاورند که مقارنت عرفی داشته باشند، عقلاء می‌گویند که همه اینها مصداق واجب است، اینکه بگوئیم هر کس زودتر شروع کرد، مصداق واجب است، ولی نماز دیگران مصداق واجب نیست، مذاق فقه با اینها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میّت همه نمازها همزمان نیست، اینکه بگوئیم اوّلی واجب و بقیّه مستحب است، یا فقط ملاک دارند، اینها را ذوق فقهی نمی‌پسندد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نمازهای متعاقب، این حرف‌ها درست است، ولی در نمازهائی که مقارنت عرفی دارند،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حرف ما این است که این دقت عقلی که مرحوم سیّد و مرحوم حکیم به کار برده‌اند، که اگر در تکبیر از دیگری تأخیر دارد، بقیه مستحب باشند، در کلام آنها گیر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سقوط مبادرت با ظنّ به مباشرت دیگران</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 بمباشرة الغیر لا یسقط وجوب المبادرة‌ فضلا عن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حال بحث در موردی بود که علم به مبادرت غیر داشتیم، در این مسأله بحث در موردی است که ظنّ به مباشرت دیگران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مرحوم سیّد فرموده با ظن به مباشرت دیگران، وجوب مبادرت ساقط نمی‌شود، وجهش آن این است که دلیلی بر اعتبار ظن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الظّن لا یغنی من الحقّ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طرفی هم قاعده اشتغال می‌گوید که باید کاری کنید که ذمّه شما بریّ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الاشتغال الیقینی، یستدعی الفراغ الیقینی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بسیاری از موارد علم نداریم که دیگران اعمال مربوط به تجهیز میّت را انجام می‌دهند، پس باید برای فراغ ذمّه فحص و جستجو کنیم که دیگران اعمال را انجام می‌دهند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w:t>
      </w:r>
      <w:r>
        <w:rPr>
          <w:rStyle w:val="FootnoteAnchor"/>
          <w:rtl w:val="true"/>
        </w:rPr>
        <w:footnoteReference w:id="267"/>
      </w:r>
      <w:r>
        <w:rPr>
          <w:rFonts w:ascii="IRNazanin" w:hAnsi="IRNazanin" w:eastAsia="IRNazanin"/>
          <w:color w:val="111111"/>
          <w:sz w:val="28"/>
          <w:sz w:val="28"/>
          <w:szCs w:val="28"/>
          <w:rtl w:val="true"/>
          <w:lang w:bidi="fa-IR"/>
        </w:rPr>
        <w:t xml:space="preserve">  در جواب این شبهه فرموده که وقتی ما می‌بینیم که تعدادی از مردم در اطراف میّت هستند، اطمینان داریم آنها اعمال مربوط به تجهیز میّت را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الصّحه در فعل دیگران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صدور الفعل عن غیره سقط عنه التکلیف ما لم یعلم بطلانه‌ و إن شک فی الصحة بل و إن ظن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فیحمل فعله علی الصحة سواء کان ذلک الغیر عادلا أو فاسقا</w:t>
      </w:r>
      <w:r>
        <w:rPr>
          <w:rFonts w:eastAsia="IRNazanin" w:cs="IRNazanin"/>
          <w:color w:val="111111"/>
          <w:sz w:val="28"/>
          <w:szCs w:val="28"/>
          <w:rtl w:val="true"/>
          <w:lang w:bidi="fa-IR"/>
        </w:rPr>
        <w:t>.‌</w:t>
      </w:r>
      <w:bookmarkStart w:id="130" w:name="pg4454_28997"/>
    </w:p>
    <w:p>
      <w:pPr>
        <w:pStyle w:val="BookText"/>
        <w:rPr/>
      </w:pPr>
      <w:bookmarkEnd w:id="130"/>
      <w:r>
        <w:rPr>
          <w:rFonts w:ascii="IRNazanin" w:hAnsi="IRNazanin" w:eastAsia="IRNazanin"/>
          <w:color w:val="111111"/>
          <w:sz w:val="28"/>
          <w:sz w:val="28"/>
          <w:szCs w:val="28"/>
          <w:rtl w:val="true"/>
          <w:lang w:bidi="fa-IR"/>
        </w:rPr>
        <w:t>علم به امتثال لازم است و در این موارد هم غالباً علم یا اطمینان به امتثال است، اما اگر علم یا اطمینان نبود، باید تجهیزش کرد، مضافاً که ظاهر حال مسلمین در صورتی که میتی در بینشان هست، این است که او را تجهیز می‌کنند؛ پس اگر کسی اطمینان نداشت، ظاهر حال هست و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مواردی که نسبت به اصل فعل توسط دیگران اطمینان داریم، اصاله الصّحه جاری می‌شود</w:t>
      </w:r>
      <w:r>
        <w:rPr>
          <w:rFonts w:eastAsia="IRNazanin" w:cs="IRNazanin"/>
          <w:color w:val="111111"/>
          <w:sz w:val="28"/>
          <w:szCs w:val="28"/>
          <w:rtl w:val="true"/>
          <w:lang w:bidi="fa-IR"/>
        </w:rPr>
        <w:t>.</w:t>
      </w:r>
    </w:p>
    <w:p>
      <w:pPr>
        <w:pStyle w:val="Heading2"/>
        <w:numPr>
          <w:ilvl w:val="1"/>
          <w:numId w:val="1"/>
        </w:numPr>
        <w:rPr/>
      </w:pPr>
      <w:bookmarkStart w:id="131" w:name="__RefHeading___Toc261837_3644566090"/>
      <w:bookmarkStart w:id="132" w:name="_Toc44"/>
      <w:bookmarkEnd w:id="131"/>
      <w:r>
        <w:rPr>
          <w:rtl w:val="true"/>
        </w:rPr>
        <w:t>أحکام أموات</w:t>
      </w:r>
      <w:r>
        <w:rPr>
          <w:rtl w:val="true"/>
        </w:rPr>
        <w:t>/</w:t>
      </w:r>
      <w:r>
        <w:rPr>
          <w:rtl w:val="true"/>
        </w:rPr>
        <w:t xml:space="preserve">اعمال متعلّق به تجهیز میّت </w:t>
      </w:r>
      <w:r>
        <w:rPr>
          <w:rtl w:val="true"/>
        </w:rPr>
        <w:t>/</w:t>
      </w:r>
      <w:r>
        <w:rPr>
          <w:rtl w:val="true"/>
        </w:rPr>
        <w:t xml:space="preserve">مسائل </w:t>
      </w:r>
      <w:r>
        <w:rPr/>
        <w:t>94/11/25</w:t>
      </w:r>
      <w:bookmarkEnd w:id="13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أموات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اعمال متعلّق به تجهیز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ادامه بحث در مسأله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بحث در این مسأله بود که مرحوم سیّد فرمود اگر ظنّ به امتثال بعضی پیدا کرد، حکم ساقط نمی‌شود، فضلاً از اینکه شک پیدا بکند؛ که این فرمایش سیّد متین است، و دلیلش هم تمام است؛ وقتی شخصی فوت می‌کند، أعمال مربوط به میّت از قبیل غسل، کفن و دفن، در حقّ همه فعلیّت پیدا می‌کند، و اشتغال به این أعمال یقینی است، و اشتغال یقینی هم یستلزم فراغ یقینی را؛ و ظنّ به امتثال بعضی، ظنّ به فراغ است و 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 لا یُغنی مِن الحقّ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مکلّف آن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واجب کفائی، مَثل واجب عینی است، همانطور که در واجب عینی اگر ظنّ به صحت عمل داشتیم، کفایت نمی‌کند، هکذا در واجب کفائی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حکیم و قول به کفایت ظنّ</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حکیم</w:t>
      </w:r>
      <w:r>
        <w:rPr>
          <w:rStyle w:val="FootnoteAnchor"/>
          <w:rtl w:val="true"/>
        </w:rPr>
        <w:footnoteReference w:id="268"/>
      </w:r>
      <w:r>
        <w:rPr>
          <w:rFonts w:ascii="IRNazanin" w:hAnsi="IRNazanin" w:eastAsia="IRNazanin"/>
          <w:color w:val="111111"/>
          <w:sz w:val="28"/>
          <w:sz w:val="28"/>
          <w:szCs w:val="28"/>
          <w:rtl w:val="true"/>
          <w:lang w:bidi="fa-IR"/>
        </w:rPr>
        <w:t xml:space="preserve">  فرموده در یک فرض، ظنّ کفایت می‌کند، و آن صورتی که میّتی در میان أهلش باشد، و آنها هم علم داشته باشند که او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سیره هم بر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استاد در مورد فرمایش مرحوم حکیم</w:t>
      </w:r>
    </w:p>
    <w:p>
      <w:pPr>
        <w:pStyle w:val="BookText"/>
        <w:rPr/>
      </w:pPr>
      <w:r>
        <w:rPr>
          <w:rFonts w:ascii="IRNazanin" w:hAnsi="IRNazanin" w:eastAsia="IRNazanin"/>
          <w:color w:val="111111"/>
          <w:sz w:val="28"/>
          <w:sz w:val="28"/>
          <w:szCs w:val="28"/>
          <w:rtl w:val="true"/>
          <w:lang w:bidi="fa-IR"/>
        </w:rPr>
        <w:t>در جواب این فرمایش مرحوم حکیم عرض ما این است که درست است چنین سیره‌ای وجود دارد، و این را مرحوم خوئی هم قبول کرده است و به آن تشبّث نموده است؛ و لکن در ذهن ما أحدُ الأمرین است و مجرّد سیره نیست، ما می‌گوئیم دلیل ما سیره نیست،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اطمینان پیدا می‌کنیم که وقتی عده‌ای اطراف میّتی را گرفته‌اند، او را غسل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داریم میّتی که بین جماعتی هست، غالباً او را بی غسل و بی کفن و بی نماز و بر خلاف وظیفه، دفن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 اگر اطمینان نباشد، لا أقل ظاهر حال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حال این است که میّت در بین جماعتی از مؤمنین به زمین نمی‌ماند؛ لذا ما سیره را قبول داریم، اما اینکه اینها از باب عمل به ظنّ باشد، قبول نداریم، بلکه می‌گوئیم یا از باب اطمینان است، یا از باب ظاهر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مرحوم سیّد فرموده ظنّ کفایت نمی‌کند، نیاز به تعلیقه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مسأله سابق که مرحوم سیّد فرموده در صورتی که علم پیدا بکند، مراد حجّت و علم است، که موارد اطمینان یا ظاهر حال، داخل در آن مسأله است، و در مسأله سوم فقط از جهت ظنّ بما هو ظنّ، بحث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در کفایت أعمال صبی و مجنون</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لم یکن من تجهیز المیت مشروطا بقصد القربة‌ کالتوجیه إلی القبلة و التکفین و الدفن یکفی صدوره من کل من کان من البالغ العاقل أو الصبی أو المجنون و کل ما یشترط فیه قصد القربة کالتغسیل و الصلاة یجب صدوره من البالغ العاقل فلا یکفی صلاة الصبی علیه إن قلنا بعدم صحة صلاته بل و إن قلنا بصحتها کما هو الأقوی علی الأحوط نعم إذا علمنا بوقوعها منه صحیحة جامعة لجمیع الشرائط لا یبعد کفایتها لکن مع ذلک لا یترک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أعمال غیر مشروط به قصد قربت</w:t>
      </w:r>
    </w:p>
    <w:p>
      <w:pPr>
        <w:pStyle w:val="BookText"/>
        <w:rPr/>
      </w:pPr>
      <w:r>
        <w:rPr>
          <w:rFonts w:ascii="IRNazanin" w:hAnsi="IRNazanin" w:eastAsia="IRNazanin"/>
          <w:color w:val="111111"/>
          <w:sz w:val="28"/>
          <w:sz w:val="28"/>
          <w:szCs w:val="28"/>
          <w:rtl w:val="true"/>
          <w:lang w:bidi="fa-IR"/>
        </w:rPr>
        <w:t>أعمالی که مشروط به قصد قربت نیستند، مثل توجیه به قبله، تکفین و دفن، صدورش از هر شخصی کافی است؛ به هر نحوی که محقّق شوند، از مکلّف ساقط هستند، چون متفاهم عرفی از این اوامر این است که ذات این فعل مطلوب مولی است، و جهت صدور منظور نظر مولی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صدور به معنای اسم مصدری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بودن مطلوب است، نه رو به قبل کردن، تا بگوئیم فاعل چه خصوصیّاتی داشته باشد، آنی که مهمّ است و مطلوب مولی است، این است که میّت مستور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که احتمالش نیست که بگوئیم اگر باد یا زلزله این را رو به قبله کرده است، باید آن را رو به قبله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أعمال مشروط به قصد قربت</w:t>
      </w:r>
    </w:p>
    <w:p>
      <w:pPr>
        <w:pStyle w:val="BookText"/>
        <w:rPr/>
      </w:pPr>
      <w:r>
        <w:rPr>
          <w:rFonts w:ascii="IRNazanin" w:hAnsi="IRNazanin" w:eastAsia="IRNazanin"/>
          <w:color w:val="111111"/>
          <w:sz w:val="28"/>
          <w:sz w:val="28"/>
          <w:szCs w:val="28"/>
          <w:rtl w:val="true"/>
          <w:lang w:bidi="fa-IR"/>
        </w:rPr>
        <w:t>اما هر چیزی که قصد قربت در آن شرط است، مثل تغسیل و صلات، واجب است که از بالغ عاقل صادر شود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عبادات صبیّ، دو نظر وجود دارد، یک نظر اینکه عبادات صبیّ تمرینی هستند و مشروع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به خود اینها نگفته که نماز بخوانند، بلکه به والدین آنها فرموده که بگوئید تا نماز بخوانند؛ و نظر دوم اینکه مشروع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عبادات صبیّ تمرینی باشند، پر واضح است که به درد نمی‌خورند، و عبادات مجنون از این جهت مشکل دارد، که قصد قربت ندارد و اگر همّ قصد قربت داشته باشد، مثل عبادات صبی می‌شود که مشروعیّت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فرموده بنا بر عدم صحت عبادات صبی، این اعمال از او کفایت نمی‌کند، و بعد ترقّی کرده است که اگر مشروع هم باشد، نمی‌شود به آن اکتفاء کرد، مگر اینکه علم به صحت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مُراهق می‌شود یقین به صحت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فرموده أقوی این است که عبادات صبیّ، صحیح است، ولی در مورد إجتزاء فرموده که أحوط این است که به عبادات او إجتزاء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احتیاط، مرحوم سیّد احتیاط وجوبی است، زیرا فتوی سیّد در مورد یک چیز و احتیاط مرحوم سیّد در مورد چیز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فرموده در صورتی که علم داشته باشیم که صبیّ این اعمال را صحیح انجام داده است، و همه شرایط لازم را دارا می‌باشد، بعید نیست که قائل به کفایت شویم، ولی أحوط استحبابی این است که به اعمال او اکتفاء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إجزاء عمل صبیّ از سایر مکلّفین است بنا بر اینکه أعمالش مشروع باشد، در صورتی که بگوئیم أعمال صبیّ مشروع نیست، اعمال او مصداق واجب نیست، تا مسقط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بحث بنا بر این است که مشروعیّت داشته باشند، و لو امر استحبابی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یک بحث علمی است که در خیلی از جاهای فقه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مرحوم سیّد قضیّه اصالة الصّحه است، مرحوم سیّد مشکلش این است که یقین پیدا نمی‌کنیم که صبیّ أعمال را صحیح آورده است، و اصاله الصحه هم در عمل صبی جاری نیست، و قاعده اشتغال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الإشتغال الیقینی یستدعی الفراغ الیقینی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احوط این است که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تفصیل می‌دهد که اگر یقین دارید صحیح آورده است، مجزی است؛ اما اگر شک دارید، مجزی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کسانی مثل مرحوم صاحب جواهر و مرحوم خوئی فرموده‌اند که حتّی اگر یقین پیدا بکنیم که أعمال را به طور صحیح آورده است، مجزی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هم قائل هستند که بنا بر مشروعیّت، مجزی هستند، چه یقین به صحت أعمال او داشته باشیم، و چه شک در صحت بکنیم، چون در فرض شک، با توجه به اصالة الصحه، می‌گوئیم که أعمالش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أصاله الصحه در فعل غیر بالغ</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أصالة الصحه مختص به افعال بالغین است، یا أعم است؟ در مورد اعمال بالغین، شکی نیست که اصاله الصحه، جاری می‌شود؛ یک اصل عقلائی است و شارع مقدّس از آن ردع نکرده است؛ عقلاء در مورد شخصی که در صدد عمل بر آمده است، اگر شک کنند که آن عمل را صحیح انجام داده است یا نه، می‌گویند صحیح انجام داده است؛ حتّی اگر فاعل شخص فاسقی باشد، چون در أصالة الصحه، عدالت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و انکار أصاله الصحه در حقّ غیر بالغ</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خوئی در تنقیح</w:t>
      </w:r>
      <w:r>
        <w:rPr>
          <w:rStyle w:val="FootnoteAnchor"/>
          <w:rtl w:val="true"/>
        </w:rPr>
        <w:footnoteReference w:id="269"/>
      </w:r>
      <w:r>
        <w:rPr>
          <w:rFonts w:ascii="IRNazanin" w:hAnsi="IRNazanin" w:eastAsia="IRNazanin"/>
          <w:color w:val="111111"/>
          <w:sz w:val="28"/>
          <w:sz w:val="28"/>
          <w:szCs w:val="28"/>
          <w:rtl w:val="true"/>
          <w:lang w:bidi="fa-IR"/>
        </w:rPr>
        <w:t xml:space="preserve">  فرموده دلیل منحصر به بالغین است، و نسبت به غیر بالغین سیره محرز نیست؛ و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 امر أخیک علی أحسنه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حکم تکلیفی است، و ربطی به صحت و فساد ندارد؛ پس عمده دلیل سیره است، و سیره را در جریان اصاله الصحه در عبادات صبیّ محرز نکرده‌ایم؛ اصلاً در طول تاریخ اتفاق نیفتاده است یک بچه‌ای نماز میّت بخواند و شک بکنند در فعلش، و بعد اصاله الصحه در آن جاری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در بعض جاها محرز است، در مثل تطهیر اگر بچه دستشوئی برود و شک بکنیم که خودش را درست شسته است یا نه، که حمل بر صحت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لعلّ منشأ این سیره در این مورد، تسهیل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غیر آن دلیلی بر اصاله الصحه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الصحه مختص به افعال بالغین است، الّا در جائی که احراز بکنیم که در غیر بالغین هم چنین سیره‌ای هست، مثل طهارت و نجاست؛ لذا اگر شک داشته باشیم که صحیح خوانده یا نه، که غالباً هم شک می‌شود، اصاله الصحه جاری نمی‌شود، و قاعده اشتغال می‌گوید که دوباره خودت آن عمل را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استاد در کلام مرحوم خوئی</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در ذهن ما سیره عام است، همانطور که مرحوم حکیم</w:t>
      </w:r>
      <w:r>
        <w:rPr>
          <w:rStyle w:val="FootnoteAnchor"/>
          <w:rtl w:val="true"/>
        </w:rPr>
        <w:footnoteReference w:id="270"/>
      </w:r>
      <w:r>
        <w:rPr>
          <w:rFonts w:ascii="IRNazanin" w:hAnsi="IRNazanin" w:eastAsia="IRNazanin"/>
          <w:color w:val="111111"/>
          <w:sz w:val="28"/>
          <w:sz w:val="28"/>
          <w:szCs w:val="28"/>
          <w:rtl w:val="true"/>
          <w:lang w:bidi="fa-IR"/>
        </w:rPr>
        <w:t xml:space="preserve"> فرموده است اصاله الصحه عام است و فرقی بین بالغ و غیر بالغ نیست، خصوصاً در مثل مراهق که مثلاً یک رز به بلوغ مانده است که بعید است تفصیل بین یک روز و دو روز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فرقی بین باب طهارت و نجاست با سایر اعمال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در مسأله، قصد قربت است که ربطی به بالغین ندارد، و بعضی بچه‌ها خصوصاً مراهق، مسأله قصد قربت را به خوبی رعایت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ارتکاز عقلاء و متشرّعه، اصالة الصحه مختص به بالغین و باب نجاسات باشد،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عقلاء و متشرّعه شک بکنند عملی که فاعل در مقام امتثال است، درست انجام داده است یا نه، اصل صحت را جاری می‌کنند، و در این مسأله فرقی بین اینکه فاعل عمل، بچه باشد یا بزرگ،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مرحوم سیّد یزدی و بعد از ایشان مرحوم خوئی در تنقیح فرموده است که فعل صبیّ، جای اصاله الصّحه ندارد،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کسی که در صدد بر بیاید، یعنی می‌فهمد که طهارت و نجاست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بالاتر از ممیّز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الصحه را جاری می‌دانند؛ اینکه اتفاق نیفتاده است، ما می‌گوئیم نیازی نداریم که در طول تاریخ، صبیّ نماز را به تنهائی خوانده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الصّحه شرطش بلوغ نیست، اینکه مرحوم سیّد در مورد صبیّ، جاری نکرده است، و فرق گذاشته بین أعمال صبیّ که یقین داریم به صحت آنها و بین أعمالی که شک در صحت آنها داریم،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دیگری که در اینجا هست، این است که آیا در مواردی که شک داشته باشیم که صبیّ نیّت نماز را کرده است، یا نماز را با قصد قرب انجام داده است، اصالة الصّحه جاری است یا نه؟ مرحوم حکیم یک اشکال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در ذهن ما این است که در این مورد هم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حیث بحث، بلوغ و عدم بلوغ است، و از سایر جهات شکّی وجود ندارد، مثلاً یقین داریم که صبیّ هم نیّت کرده است و هم قصد قربت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إجزاء عمل صبی از عمل بالغین</w:t>
      </w:r>
    </w:p>
    <w:p>
      <w:pPr>
        <w:pStyle w:val="BookText"/>
        <w:rPr/>
      </w:pPr>
      <w:r>
        <w:rPr>
          <w:rFonts w:ascii="IRNazanin" w:hAnsi="IRNazanin" w:eastAsia="IRNazanin"/>
          <w:color w:val="111111"/>
          <w:sz w:val="28"/>
          <w:sz w:val="28"/>
          <w:szCs w:val="28"/>
          <w:rtl w:val="true"/>
          <w:lang w:bidi="fa-IR"/>
        </w:rPr>
        <w:t>اما امر دومی که باید در مورد آن بحث بکنیم، این است که بالفرض اصاله الصحه در حقّ صبیّ اعتبار ندارد، حال در صورتی که یقین داریم که صبیّ أعمال را صحیح آورده است، آیا أعمال او مجزی از سایرین هست یا نیست؟ مرحوم سیّد می‌گوید مجزی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و مرحوم خوئی و قول به عدم إجزاء</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خوئی در تنقیح</w:t>
      </w:r>
      <w:r>
        <w:rPr>
          <w:rStyle w:val="FootnoteAnchor"/>
          <w:rtl w:val="true"/>
        </w:rPr>
        <w:footnoteReference w:id="271"/>
      </w:r>
      <w:r>
        <w:rPr>
          <w:rFonts w:ascii="IRNazanin" w:hAnsi="IRNazanin" w:eastAsia="IRNazanin"/>
          <w:color w:val="111111"/>
          <w:sz w:val="28"/>
          <w:sz w:val="28"/>
          <w:szCs w:val="28"/>
          <w:rtl w:val="true"/>
          <w:lang w:bidi="fa-IR"/>
        </w:rPr>
        <w:t xml:space="preserve">  تبعاً لصاحب الجواهر، فرموده و لو یقین به صحت داشته باشیم، باز مجزی نیست، چون إجزاء عملی، از عمل دیگر، منوط به این است که یا مصداق آن واجب باشد، یا اگر مصداق آن واجب نیست، دلیل خارجی بر إجزاء غیر مصداق از مصداق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فرموده هر دوی اینها منتفی است، اما اینکه مصداق واجب نیست، چون وجوب تعلّق گرفته بود به عمل بالغین که بر آنها واجب بود، و این عملی است که بر صبیان مستحب است، فعل صبیان، مصداق فعل بالغین نیست، و دلیلی نداریم که فعل مستحب، مجزی از فعل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صبییی که مستطیع بوده است و حجّ انجام داده است، و لو حجّش صحیح است، ولی مجزی از حَجّةُ الإسلام نیست، و لازم است که بعد از بلوغ آن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شک می‌کنیم که به فعل این صبیّ، ذمّه‌ی ما ساقط است یا نه، که استصحاب بقای شغل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الإشتغال الیقینی یستدعی الفراغ الیقینی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بقای شغل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تنقیح در دو مقام بحث کرده است، در مقام أوّل، در مورد اصل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مقام دوم در مورد اصل لفظی، سخن به میان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مرحوم صاحب جواهر را قبول کرده است، لکن نه با أصل عملی، بلکه با اطلاقات، فرموده مقتضای اصل عملی، برائت است و استصحاب شغل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الإشتغال الیقینی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 ندارد؛ فرموده ما در حقیقت شک داریم که آیا تکلیف بالغین مطلق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الصبیُّ أو لم یفعل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این دو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بر بالغین واجب شده است که صبیّ آنها را انجام نداده باشد؛ اگر فعل صبیّ مجزی باشد، امر مقیّد می‌شود، و اگر مجزی نباشد، امر مطلق است؛ دوران امر بین اطلاق و اشتراط است، که مقتضای برائت از اطلاق، اشتراط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کُلفت است و حدیث رفع می‌گوید واجب نیست، و مشروط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شک کنیم، مقتضای اصل عملی استصحاب شغل و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الإشتغال الیقینی یستدعی الفراغ الیقینی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برائت از وجوب مطلق است، که نتیجه آن همان اشتراط است، مشروط است بر اینکه صبی انجام ندهد، و نتیجه‌اش إجزاء است</w:t>
      </w:r>
      <w:r>
        <w:rPr>
          <w:rFonts w:eastAsia="IRNazanin" w:cs="IRNazanin"/>
          <w:color w:val="111111"/>
          <w:sz w:val="28"/>
          <w:szCs w:val="28"/>
          <w:rtl w:val="true"/>
          <w:lang w:bidi="fa-IR"/>
        </w:rPr>
        <w:t>.</w:t>
      </w:r>
      <w:bookmarkStart w:id="133" w:name="pg4454_29011"/>
    </w:p>
    <w:p>
      <w:pPr>
        <w:pStyle w:val="Heading2"/>
        <w:numPr>
          <w:ilvl w:val="1"/>
          <w:numId w:val="1"/>
        </w:numPr>
        <w:rPr/>
      </w:pPr>
      <w:bookmarkStart w:id="134" w:name="__RefHeading___Toc261839_3644566090"/>
      <w:bookmarkStart w:id="135" w:name="_Toc45"/>
      <w:bookmarkEnd w:id="133"/>
      <w:bookmarkEnd w:id="134"/>
      <w:r>
        <w:rPr>
          <w:rtl w:val="true"/>
        </w:rPr>
        <w:t>أحکام أموات</w:t>
      </w:r>
      <w:r>
        <w:rPr>
          <w:rtl w:val="true"/>
        </w:rPr>
        <w:t>/</w:t>
      </w:r>
      <w:r>
        <w:rPr>
          <w:rtl w:val="true"/>
        </w:rPr>
        <w:t xml:space="preserve">أعمال متعلّق به تجهیز میّت </w:t>
      </w:r>
      <w:r>
        <w:rPr>
          <w:rtl w:val="true"/>
        </w:rPr>
        <w:t xml:space="preserve">- </w:t>
      </w:r>
      <w:r>
        <w:rPr>
          <w:rtl w:val="true"/>
        </w:rPr>
        <w:t xml:space="preserve">مراتب أولیاء </w:t>
      </w:r>
      <w:r>
        <w:rPr>
          <w:rtl w:val="true"/>
        </w:rPr>
        <w:t>/</w:t>
      </w:r>
      <w:r>
        <w:rPr>
          <w:rtl w:val="true"/>
        </w:rPr>
        <w:t xml:space="preserve">مسائل </w:t>
      </w:r>
      <w:r>
        <w:rPr/>
        <w:t>94/11/26</w:t>
      </w:r>
      <w:bookmarkEnd w:id="13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أموات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أعمال متعلّق به تجهیز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أولیاء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بحث در این مسأله بود اگر صبیّ میّت را غسل بدهد با شرایطش، یا بر او نماز بخواند، آیا مجزی از بالغین هست یا مجزی نیست؟ عرض کردیم سه قول عمده در این مسأله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کردیم که برای واضح شدن این سه قول، باید از دو مبنی بحث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الصحه در فعل صبی</w:t>
      </w:r>
    </w:p>
    <w:p>
      <w:pPr>
        <w:pStyle w:val="BookText"/>
        <w:rPr/>
      </w:pPr>
      <w:r>
        <w:rPr>
          <w:rFonts w:ascii="IRNazanin" w:hAnsi="IRNazanin" w:eastAsia="IRNazanin"/>
          <w:color w:val="111111"/>
          <w:sz w:val="28"/>
          <w:sz w:val="28"/>
          <w:szCs w:val="28"/>
          <w:rtl w:val="true"/>
          <w:lang w:bidi="fa-IR"/>
        </w:rPr>
        <w:t>آیا اصالة الصحه در افعال صبیّ جاری است یا جاری نیست؟ از نظر اقوال به مقداری که ما تتبُّع کردیم، کسی شرط جریان اصالة الصحه را بلوغ نمی‌داند، اینکه مرحوم حکیم</w:t>
      </w:r>
      <w:r>
        <w:rPr>
          <w:rStyle w:val="FootnoteAnchor"/>
          <w:rtl w:val="true"/>
        </w:rPr>
        <w:footnoteReference w:id="272"/>
      </w:r>
      <w:r>
        <w:rPr>
          <w:rFonts w:ascii="IRNazanin" w:hAnsi="IRNazanin" w:eastAsia="IRNazanin"/>
          <w:color w:val="111111"/>
          <w:sz w:val="28"/>
          <w:sz w:val="28"/>
          <w:szCs w:val="28"/>
          <w:rtl w:val="true"/>
          <w:lang w:bidi="fa-IR"/>
        </w:rPr>
        <w:t xml:space="preserve">  فرموده جاری می‌شود، چون ادلّه‌ی آن عمومیّت دارد؛ در ذهن ما هیمن جور است، و حتی مرحوم خوئی که در مصباح الاصول از خصوصیّات اصاله الصحه بحث کرده است، بلوغ را از خصوصیّات اصالة الصحه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ما این است که دلیل اصاله الصحه سیره عقلاء است و عقلاء کاری به شریعت ندارند، و در میان عقلاء هر گاه شخصی متصدّی فعلی شد، و شک در صحت عمل او بکنند، اصل صحت را در فعل او جاری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سیره عقلاء فرقی بین بلوغ و عدم بلوغ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و قول به اختصاص اصاله الصحه به بالغین</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مرحوم خوئی فرموده که دلیل اختصاص اصالة الصحه به بالغین، سیره متشرّعه است، که قوام سیره متشرّعه، استمرار سیره تا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اینکه معلوم شود که آن سیره را از رئیسشان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سیره عقلاء، أوّل عقلاء عمل می‌کند و بعد شارع امضاء می‌کنند، ولی در سیره متشرّعه اوّل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می‌کند، و در ادامه برای دیگران سیره می‌شود؛ اینکه ایشان تمسّک می‌کند به عمل متشرّعه، باید مورد به مورد حساب بکنیم که در کجاها عمل می‌کنند و در کجاها عمل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متشرّعه قانون نیست و نکته ندارد، باید مورد به مورد حساب بکنیم، تا ببینیم که عمل متشرّعه هست یا نیست؛ در طهارت و نجاست عمل متشرّعه هست، و این سیره تا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دارد، که از این کشف می‌کنیم، آن سیره را از معصوم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غسل و نماز میّت، عمل متشرّعه نیست، یا لاأقل احراز نشده است، پس نمی‌توانیم بگوئیم در غسل صبی یا نماز صبیّ، اصاله الصحه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فرموده سیره متشرّعه در اینجا محرز نیست و هر کجا احراز شود، قبول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استاد به کلام مرحوم خوئی</w:t>
      </w:r>
    </w:p>
    <w:p>
      <w:pPr>
        <w:pStyle w:val="BookText"/>
        <w:rPr/>
      </w:pPr>
      <w:r>
        <w:rPr>
          <w:rFonts w:ascii="IRNazanin" w:hAnsi="IRNazanin" w:eastAsia="IRNazanin"/>
          <w:color w:val="111111"/>
          <w:sz w:val="28"/>
          <w:sz w:val="28"/>
          <w:szCs w:val="28"/>
          <w:rtl w:val="true"/>
          <w:lang w:bidi="fa-IR"/>
        </w:rPr>
        <w:t>عرض ما این است که اگر دلیل ما سیره متشرّعه بود، حقّ با مرحوم خوئی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ذهن ما دلیل بر اصالة الصحه، سیره عقلاء است، و متشرّعه هم از باب اینکه از عقلاء هستند، چنین سیره‌ای را دارند؛ و در سیره عقلاء فرقی بین بلوغ و عدم نیست، پس وجهی برای این تفصیل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ما این است که مرحوم سیّد هم این را قبول دارد، گر چه در خصوص مقام عبارتش ناصاف است که فرموده نمی‌شود اصاله الصحه را جاری کرد، لذا اگر در جای دیگر پیدا کردیم که مرحوم سیّد اصالة الصحه را در فعل صبی جاری می‌داند، عبارت ایشان را در مقام توجیه می‌کنیم، و می‌گوئیم اینکه در مقام جاری نکرده است بخاطر قضیه نیّت است؛ که از کجا بفهمیم که نیّت کرده است و عمل را با قصد قربت انجام داده است، و بعضی گفته‌اند که اگر احراز نیّت نکنید، اصالة الصحه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ذهن مرحوم سیّد همین قضیّه بوده است، و روی همین حساب در مقام فرموده است که مع الشک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مشروعیّت عبادات صبی را قبول دارد، و بعید است که ایشان اصاله الصحه را در فعل صبی، من جهت الشرایط و الموانع قبول نداشته باشد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 در بحث نیابت هم مطرح است که اگر صبی از جانب پدرش نائب شد و نمازهای او را خواند و شک در صحت فعلش کردیم، یعنی در مواردی که فعل صبی موجب اثر است برای مکلّفین، آیا می‌توان در عمل صبی اصاله الصحه جاری کرد یا نه؟ آیا عمل صبی اگر صحیح شد، می‌توان به آن إجتزاء کرد یا نه؟</w:t>
      </w:r>
    </w:p>
    <w:p>
      <w:pPr>
        <w:pStyle w:val="BookText"/>
        <w:rPr/>
      </w:pPr>
      <w:r>
        <w:rPr>
          <w:rFonts w:ascii="IRNazanin" w:hAnsi="IRNazanin" w:eastAsia="IRNazanin"/>
          <w:color w:val="111111"/>
          <w:sz w:val="28"/>
          <w:sz w:val="28"/>
          <w:szCs w:val="28"/>
          <w:rtl w:val="true"/>
          <w:lang w:bidi="fa-IR"/>
        </w:rPr>
        <w:t>مقدمه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إجزاء عمل صبیّ از بالغین</w:t>
      </w:r>
    </w:p>
    <w:p>
      <w:pPr>
        <w:pStyle w:val="BookText"/>
        <w:rPr/>
      </w:pPr>
      <w:r>
        <w:rPr>
          <w:rFonts w:ascii="IRNazanin" w:hAnsi="IRNazanin" w:eastAsia="IRNazanin"/>
          <w:color w:val="111111"/>
          <w:sz w:val="28"/>
          <w:sz w:val="28"/>
          <w:szCs w:val="28"/>
          <w:rtl w:val="true"/>
          <w:lang w:bidi="fa-IR"/>
        </w:rPr>
        <w:t>بحث در این مقدّمه در مورد این است بالفرض اصاله الصحه در فعل صبی جاری شود و این عمل صحیح باشد، یا بنا بر اینکه یقین داریم که أعمال را صحیح انجام داده است، آیا عمل صحیح صبیّ، مجزی از عمل بالغین است یا نه؟</w:t>
      </w:r>
    </w:p>
    <w:p>
      <w:pPr>
        <w:pStyle w:val="BookText"/>
        <w:rPr/>
      </w:pPr>
      <w:r>
        <w:rPr>
          <w:rFonts w:ascii="IRNazanin" w:hAnsi="IRNazanin" w:eastAsia="IRNazanin"/>
          <w:color w:val="111111"/>
          <w:sz w:val="28"/>
          <w:sz w:val="28"/>
          <w:szCs w:val="28"/>
          <w:rtl w:val="true"/>
          <w:lang w:bidi="fa-IR"/>
        </w:rPr>
        <w:t>مرحوم خوئی و قول به جریان اصالة البرائه</w:t>
      </w:r>
    </w:p>
    <w:p>
      <w:pPr>
        <w:pStyle w:val="BookText"/>
        <w:rPr/>
      </w:pPr>
      <w:r>
        <w:rPr>
          <w:rFonts w:ascii="IRNazanin" w:hAnsi="IRNazanin" w:eastAsia="IRNazanin"/>
          <w:color w:val="111111"/>
          <w:sz w:val="28"/>
          <w:sz w:val="28"/>
          <w:szCs w:val="28"/>
          <w:rtl w:val="true"/>
          <w:lang w:bidi="fa-IR"/>
        </w:rPr>
        <w:t>مرحوم خوئی در دو مقام بحث کرده است، مقام أوّل در مورد اصل لفظی، و مقام دوم در مورد أصل عملی؛ در مقام أوّل فرموده که مقتضای أصل عملی، سقوط أفعال از بالغین است، چون شک ما در إجزاء عمل صبی بر می‌گردد به اینکه آیا وجوب در حقّ بالغین، مطلق است و لو صبیّ قبلاً بر میّت نماز خوانده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وجوب متعلّق به بالغین، مشروط است به اینکه صبی نماز نخوانده باشد؛ در دوران بین اطلاق و اشتراط، مقتضای اصل عملی، برائت از مطلق است، مطلق یعنی وجوب عند اتیان صبیّ، که نتیجه‌اش اشتراط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استاد به کلام مرحوم خوئی</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ما این است که این فرمایش، منوط به یک مبنائی است در واجب کفائی، در علم اصول قبل از مقدّمه واجب، یک بحثی در مورد حقیقت واجب عینی و کفائی مطرح شده است، که گفته‌اند واجب کفائی واجب مشروط است، در مقابل واجب عینی که مطلق است، نماز ظهر واجب عینی است و مطلق است، بخلاف نماز میّت که مشروط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کفائی بر می‌گردد به واجب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این مبنی را قبول کردیم، حرف مرحوم خوئی در مقام درست است، و لکن خود ایشان این مبنی را در آنجا قبول ندارد، و فرموده که در واجب کفائی اشتراطی در کار نیست، و واجب کفائی بر همه واجب شده است و شرطی ندارد؛ منتهی در واجب عینی اغراض متعدّد دارد، ولی در واجب کفائی، غرض واحد است و سقوط واجب با فعل بعضی از مکلّفین، از باب سقوط غرض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کفائی مطلق است و بر همه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ایشان با آن مبنای اصولی که فرموده بر همه واجب است،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کلام واجب کفائی است، یعنی اصل طلب تعلّق گرفته است به همه، منتهی نسبت به صبیان ترخیص در ترک هست، و نسبت به بقیه ترخیص در ترک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که صبی أعمال را آورد، شک داریم آیا در حقّ دیگران ترخیص در ترک حاصل شد، چون غرض حاصل شد، یا اینکه فعل صبی محصِّل غرض نیست و وجوبی که برای آنها آمده بود و ترخیص در ترک نداشت، همچنان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کُلفت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کلفتی که عدم ترخیص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ادامه دارد یا نه؟ که استصحاب می‌گوید همچنان باقی است، مرحوم صاحب جواهر می‌گوید شک ما در اینکه فعل صبی، محصِّل غرض و مسقط است، شک در این است که وجوبی که قبلاً آمده است، باقی است یا نه، که جای استصحاب شغل است، ما هم می‌گوئیم استصحاب شغل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مبنای اشتراط، برائت است؛ و روی مبنای عدم اشتراط اشتغال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و قول به عدم إجزاء با توجه به اصل لفظی</w:t>
      </w:r>
    </w:p>
    <w:p>
      <w:pPr>
        <w:pStyle w:val="BookText"/>
        <w:rPr/>
      </w:pPr>
      <w:r>
        <w:rPr>
          <w:rFonts w:ascii="IRNazanin" w:hAnsi="IRNazanin" w:eastAsia="IRNazanin"/>
          <w:color w:val="111111"/>
          <w:sz w:val="28"/>
          <w:sz w:val="28"/>
          <w:szCs w:val="28"/>
          <w:rtl w:val="true"/>
          <w:lang w:bidi="fa-IR"/>
        </w:rPr>
        <w:t>در مقام دوم که اصل لفظی باشد، فرموده مقتضای اطلاق، عدم اجزاء است، چون ادلّه‌ای که به بالغین فرموده است، اطلاق دارد، چه صبیّ این اعمال را بیاورد یا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که متوجه بالغین شده است، ذات صلات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ذات را صبی آورده است، چون فرض این است که فعل صبی،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را که صبی آورده است، مصداق همانی است که بر بالغین واجب شده است، و با آوردن مصداق واجب، وجوب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تکلیف یا به اتیان مصداق واجب است، یا به دلیل خارجی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حرف از مرحوم حکیم است</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مصداق واجبی مسقط وجوب نیست، بلکه مصداق واجبی مسقط است که همان ملاک را داشته باشد، ملاک نماز بالغین ملاک الزامی است، و ملاک نماز صبی غیر الزامی است، پس نماز صبی، نمی‌تواند محصّل ملاک الزامی باشد، که در حقّ بالغین است؛ این حرف را قبول نداریم که هر کس مصداق واجبی را آورد، مسقط است؛ بلکه مصداق واجبی که محصِّل ملاک باشد، مسقط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علی الجنائز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نماز را بخوانند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هر کدام از این دو قول، بر مبنای قائل در مشروعیّت عبادات صبی</w:t>
      </w:r>
    </w:p>
    <w:p>
      <w:pPr>
        <w:pStyle w:val="BookText"/>
        <w:rPr/>
      </w:pPr>
      <w:r>
        <w:rPr>
          <w:rFonts w:ascii="IRNazanin" w:hAnsi="IRNazanin" w:eastAsia="IRNazanin"/>
          <w:color w:val="111111"/>
          <w:sz w:val="28"/>
          <w:sz w:val="28"/>
          <w:szCs w:val="28"/>
          <w:rtl w:val="true"/>
          <w:lang w:bidi="fa-IR"/>
        </w:rPr>
        <w:t>در ذهن ما این است که در این مسأله، اختلاف مبنی وجود دارد؛ و حرف مرحوم حکیم بر مبنای خودش صحیح است، همانطور که حرف مرحوم خوئی بر مبنای خودش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عبادات صبی مشروع است، به چه بیان مشروع است؛ مرحوم حکیم فرموده مشروعیّت عبادات صبی به همان ادلّه اولیّه است، ادلّه أوّلیّه شامل صبی هم می‌شود و حدیث رفع فقط الزامش را بر می‌دارد، و در مقام هم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علی موتاکم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صبی هم می‌شود و فقط الزامش رفع شده است و اصل خطاب باقی است، و این خطاب یک متعلّق بیشتر ندارد، و صبی هم آن متعلّق را آورده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مبنای مرحوم خوئی درمورد مشروعیّت عبادات صبی، با مرحوم حکیم فرق دارد، ایشان قائل است که خطابات اولیّه مختص به بالغین است و شامل صبیان نمی‌شود، زیرا ایشان قائل است که آنچه با حدیث رفع، از غیر بالغ برداشته شده است قلم تشریع است، نه اینکه مرفوع مؤاخذه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که رفع از شارع صادر شده است و کار شارع تشریع و رفع تشریع است، ولی الزام و مؤاخذه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مشروعیّت عبادات صبی را با توجه به امر به امری که در روایات معتبره آمده است، استفاده می‌کند، اینکه در روایات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 صبیانکم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به امر هم امر به آن شیء است، وقتی خداوند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 صبیانکم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نماز آنها را می‌خواهم، و با توجه به اینکه در حدیث رفع برای صبیان ترخیص داده است، این امر استصحبابی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بنا بر این مبنی، حرف ایشان درست است، که امر صبی یک امر جدیدی است و امر قدیم در حقّش نیست؛ و اگر بخواهیم بگوئیم که متعلّق این فعل مسقط آن است، باید محصِّل آن باشد، یعنی اگر خواسته باشیم بگوئیم مسقط است، باید از راه ملاک باشد، که آن هم محرز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فرمایش مرحوم حکیم و مرحوم خوئی، هر کدام بر مبنای خودشان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در اینکه آیا فعل صبی، مجزی است یا نه؟ مرحوم سیّد فرموده که فعل صبی در صورتی که صحیح باشد، مجزی است؛ و دلیل بر إجزاء آنی است که مرحوم حکیم فرموده است، فعلی که صبی آورده است، از جهت متعلّق با فعلی که از بالغین خواسته شده است،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خوئی فرموده که دلیلی بر إجزاء نداریم، چون دو متعلّق است، و مقتضای اطلاق خطابات أوّلیّه عدم اجزاء است؛ و علی القاعده مرحوم صاحب جواهر هم که عبادات صبی را تمرینی می‌داند، از اوّلش منکر است، چوت آنی که صبی می‌آورد، عبادت نیست؛ و آنی که مجزی است صلاة عبادی است، و این نماز صبی از اوّل مصداق نیست؛ لذا مثل مرحوم صاحب جواهر باید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تعلیقه بزند،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لو علم لا یجزی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می‌گوئیم که عبادات صبی مشروع نیست، و تمرینی هستند، چون صبی صلاحیّت و قابلیت ندارد که در حقّ او عبادات مشروع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فی مراتب الأولیاء‌</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بعد از اینکه مرحوم سیّد، در بحث تجهیز پذیرفت که اولیاء داریم، در اینجا مراتب أولیاء را مطرح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أولویّت زوج بر دیگران</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 أولی بزوجته من جمیع أقاربها‌ حرة کانت أو أمة دائمة أو منقطعة و إن کان الأحوط فی المنقطعة الاستیذان من المرتبة اللاحقة أیضا ثمَّ بعد الزوج المالک أولی بعبده أو أمته من کل أحد و إذا کان متعددا اشترکوا فی الولایة ثمَّ بعد المالک‌ طبقات الأرحام بترتیب الإرث فالطبقة الأولی و هم الأبوان و الأولاد مقدمون علی الثانیة و هم الإخوة و الأجداد و الثانیة مقدمون علی الثالثة و هم الأعمام و الأخوال ثمَّ بعد الأرحام المولی المعتق ثمَّ ضامن الجریرة ثمَّ الحاکم الشرعی ثمَّ عدول المؤمنین‌</w:t>
      </w:r>
      <w:r>
        <w:rPr>
          <w:rFonts w:eastAsia="IRNazanin" w:cs="IRNazanin"/>
          <w:color w:val="111111"/>
          <w:sz w:val="28"/>
          <w:szCs w:val="28"/>
          <w:rtl w:val="true"/>
          <w:lang w:bidi="fa-IR"/>
        </w:rPr>
        <w:t>.</w:t>
      </w:r>
      <w:r>
        <w:rPr>
          <w:rStyle w:val="FootnoteAnchor"/>
          <w:rtl w:val="true"/>
        </w:rPr>
        <w:footnoteReference w:id="275"/>
      </w:r>
      <w:bookmarkStart w:id="136" w:name="pg4454_29024"/>
    </w:p>
    <w:p>
      <w:pPr>
        <w:pStyle w:val="BookText"/>
        <w:rPr/>
      </w:pPr>
      <w:bookmarkEnd w:id="136"/>
      <w:r>
        <w:rPr>
          <w:rFonts w:ascii="IRNazanin" w:hAnsi="IRNazanin" w:eastAsia="IRNazanin"/>
          <w:color w:val="111111"/>
          <w:sz w:val="28"/>
          <w:sz w:val="28"/>
          <w:szCs w:val="28"/>
          <w:rtl w:val="true"/>
          <w:lang w:bidi="fa-IR"/>
        </w:rPr>
        <w:t>مستند مرحوم سیّد در اینکه زوج بر دیگر أولیاء مقدّم است، روایات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معتبره اسماعیل بن مرّار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یَعْقُوبَ عَنْ عَلِیِّ بْنِ إِبْرَاهِیمَ عَنْ أَبِیهِ عَنْ إِسْمَاعِیلَ بْنِ مَرَّارٍ عَنْ یُونُسَ عَنْ أَبِی بَصِیرٍ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أَحَقُّ أَنْ یُصَلِّیَ عَلَیْهَا قَالَ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الزَّوْجُ أَحَقُّ مِنَ الْأَبِ وَ الْأَخِ وَ الْوَلَدِ قَالَ نَعَمْ</w:t>
      </w:r>
      <w:r>
        <w:rPr>
          <w:rFonts w:eastAsia="Amiri" w:cs="Amiri" w:ascii="Amiri" w:hAnsi="Amiri"/>
          <w:color w:val="111111"/>
          <w:sz w:val="28"/>
          <w:szCs w:val="28"/>
          <w:rtl w:val="true"/>
          <w:lang w:bidi="ar-SA"/>
        </w:rPr>
        <w:t>».</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مرّار با توجه به کثرت روایت و روایت أجلّاء، مشکلی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موثّقه علی بن ابی حمزه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 مُحَمَّدِ بْنِ یَحْیَی عَنْ أَحْمَدَ بْنِ مُحَمَّدِ بْنِ عِیسَی عَنِ الْحُسَیْنِ بْنِ سَعِیدٍ عَنِ الْقَاسِمِ بْنِ مُحَمَّدٍ عَنْ عَلِیِّ بْنِ أَبِی حَمْزَةَ عَنْ أَبِی بَصِیرٍ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الْمَرْأَةُ 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أَحَقُّ بِالصَّلَاةِ عَلَیْهَا قَالَ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الزَّوْجُ أَحَقُّ مِنَ الْأَبِ وَ الْوَلَدِ وَ 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وَ یُغَسِّلُهَا</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مرحوم خوئی، علی بن أبی حمزه را با توجه به اینکه در موردش قدح رسیده است، قبول ندارد؛ و لکن در ذهن ما گر چه ایشان جزء واقفه است، ولی روایاتی که أجلّاء از او نقل کرده‌اند، در زمان قبل از وقف بوده است؛ چون انسانهای بزرگ از انسانهائی که انحراف فکری دارند، نقل خبر نمی‌کنند، پس نتیجه می‌گیریم این همه روایت که از علی بن أبی حمزه نقل کرده‌اند، در زمان سدادش بوده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7" w:name="__RefHeading___Toc261841_3644566090"/>
      <w:bookmarkStart w:id="138" w:name="_Toc46"/>
      <w:bookmarkEnd w:id="137"/>
      <w:r>
        <w:rPr>
          <w:rtl w:val="true"/>
        </w:rPr>
        <w:t>أحکام أموات</w:t>
      </w:r>
      <w:r>
        <w:rPr>
          <w:rtl w:val="true"/>
        </w:rPr>
        <w:t>/</w:t>
      </w:r>
      <w:r>
        <w:rPr>
          <w:rtl w:val="true"/>
        </w:rPr>
        <w:t xml:space="preserve">مراتب أولیاء </w:t>
      </w:r>
      <w:r>
        <w:rPr>
          <w:rtl w:val="true"/>
        </w:rPr>
        <w:t>/</w:t>
      </w:r>
      <w:r>
        <w:rPr>
          <w:rtl w:val="true"/>
        </w:rPr>
        <w:t xml:space="preserve">أحقیّت زوج نسبت به زوجه </w:t>
      </w:r>
      <w:r>
        <w:rPr/>
        <w:t>94/11/27</w:t>
      </w:r>
      <w:bookmarkEnd w:id="13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أموات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مراتب أولیاء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أحقیّت زوج نسبت به زوجه</w:t>
      </w:r>
    </w:p>
    <w:p>
      <w:pPr>
        <w:pStyle w:val="BookText"/>
        <w:rPr/>
      </w:pPr>
      <w:r>
        <w:rPr>
          <w:rFonts w:ascii="IRNazanin" w:hAnsi="IRNazanin" w:eastAsia="IRNazanin"/>
          <w:color w:val="111111"/>
          <w:sz w:val="28"/>
          <w:sz w:val="28"/>
          <w:szCs w:val="28"/>
          <w:rtl w:val="true"/>
          <w:lang w:bidi="fa-IR"/>
        </w:rPr>
        <w:t>بحث در مراتب أولیاء بود، مرحوم سیّد فرمود که در مسائل مربوط به تجهیز میّت، زوج مقدّم بر همه است؛ حتّی بر مالک زوجه‌اش؛ این فرمایش سیّد مضافاً به اینکه مجمعٌ علیه است و به تعبیر مرحوم حکیم از مسلّمات است، و کسی قبل از مرحوم صاحب مدارک در آن شبهه نکرده است؛ و مرحوم صاحب جواهر از کتب زیادی این مسأله را بیان کرده است؛ مرحوم خوئی هم می‌گوید الّا أنّ المسأله متسالمٌ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روایات هم همین است؛ در باب</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أبواب صلات الجنائز، سه روایت وجود دارد که مضمون آن تقدّم زوج بر سایر أولیاء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می‌توان گفت که روایت أوّل و دوم</w:t>
      </w:r>
      <w:r>
        <w:rPr>
          <w:rStyle w:val="FootnoteAnchor"/>
          <w:rtl w:val="true"/>
        </w:rPr>
        <w:footnoteReference w:id="278"/>
      </w:r>
      <w:r>
        <w:rPr>
          <w:rFonts w:ascii="IRNazanin" w:hAnsi="IRNazanin" w:eastAsia="IRNazanin"/>
          <w:color w:val="111111"/>
          <w:sz w:val="28"/>
          <w:sz w:val="28"/>
          <w:szCs w:val="28"/>
          <w:rtl w:val="true"/>
          <w:lang w:bidi="fa-IR"/>
        </w:rPr>
        <w:t xml:space="preserve"> در حقیقت یک روایت است، ولی این مضمون از جهت سند، به سه سند نقل شده است؛ که هر سه سند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می‌شود، و مدلول آنها أحقیّت زوج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خوئی و مرحوم صاحب مدارک در روایات</w:t>
      </w:r>
    </w:p>
    <w:p>
      <w:pPr>
        <w:pStyle w:val="BookText"/>
        <w:rPr/>
      </w:pPr>
      <w:r>
        <w:rPr>
          <w:rFonts w:ascii="IRNazanin" w:hAnsi="IRNazanin" w:eastAsia="IRNazanin"/>
          <w:color w:val="111111"/>
          <w:sz w:val="28"/>
          <w:sz w:val="28"/>
          <w:szCs w:val="28"/>
          <w:rtl w:val="true"/>
          <w:lang w:bidi="fa-IR"/>
        </w:rPr>
        <w:t>مرحوم خوئی</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الزوج فالأخبار المستدل بها علی کونه أولی بزوجته من غیره کلّها ضعاف لا یمکن الاعتماد علی 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از ایشان مرحوم صاحب مدارک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فرموده‌اند که این روایات، ضعیف السند هستند؛ در روایت أوّل اسماعیل بن مرار قرار دارد؛ و در روایت دوم قاسم بن محمد که به قرینه راوی و مرویٌّ عنه، قاسم بن محمد جوهری است، که ممکن است کسی بگوید توثیق خاص ندارد، و علی بن حمزه هم قدح دارد؛ و سند روایت سوم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 از جهت سهل بن زیاد و بعدش علی بن میسره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مرحوم خوئی فرموده روایات همه‌اش ضعیف است و جبر سند را ایشان قبول ندارد، اینجا از موارد جبر سند است و از جهت صغرویّاً اشکالی نیست، چون همین عبارت در کلمات مشهور است و مشهور به این رویات استناد کرده‌اند، مرحوم خوئی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انجبار ضعفها بعمل المشهور قد مرّ ضعفه غیر مرّة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المتحصل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المشهور فی المقام لا یمکن إثباته بدلیل لفظی و من ثمّ ذهب الأردبیلی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إلی أن أولویة الزوج بزوجته استحبابیة لا وجوبیة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لا بدّ من الالتزام بما ذکروه فی المقام، لأنّ المسألة متسالم علیها بینهم و لم ینقل فیها خلاف، و إنّما خلافهم فی أنّ الأولویة واجبة أو مستحبة، و السیرة العملیة أیضاً جاریة علی ذلک بین المتشرعة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السیرة العقلائیة أیضاً کذلک، لأنّها جرت علی عدم مزاحمة الولی و من له الأمر فی الصلاة علی المیِّت و تغسیله و تکفینه و دفنه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القدر المتیقن من التسالم و السیرة ثبوت الولایة فی ذلک علی من یتصدّی لتلک الأُمور و له الزعامة فیها عرفاً و هو المعزّی و المسلی و المرجع فیها لدی العرف، فالسیرة جرت علی عدم جواز مزاحمته فی تلک الأُمور و أنّه غصب لحقّه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کبری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اجماع هم مدرکی، یا محتمل المدرکیّه است و اعتبار ندارد؛ ولی در نهایت همان حرف سابق را تکرار کرده است که مزاحمت جایز نیست؛ در سابق به سیره متشرّعه تمسّک می‌نمود، ولی در اینجا علاوه بر سیره متشرّعه، سیره عقلاء را هم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می‌گوید تسالم در اصل أحقیّت هست، ولی از جهت اینکه الزامی است یا غیر الزامی،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ایشان حتی در زوج و زوجه همین است که ایشان قائل است دلیل شرعی و روایتی که تمام باشد سنداً و دلالةً بر ثبوت حقّ،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رویات را قبول نکرده است، در مورد تعیین ولیّ، فرموده همان ولیّ عرفی ملاک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استاد از اشکال</w:t>
      </w:r>
    </w:p>
    <w:p>
      <w:pPr>
        <w:pStyle w:val="BookText"/>
        <w:rPr/>
      </w:pPr>
      <w:r>
        <w:rPr>
          <w:rFonts w:ascii="IRNazanin" w:hAnsi="IRNazanin" w:eastAsia="IRNazanin"/>
          <w:color w:val="111111"/>
          <w:sz w:val="28"/>
          <w:sz w:val="28"/>
          <w:szCs w:val="28"/>
          <w:rtl w:val="true"/>
          <w:lang w:bidi="fa-IR"/>
        </w:rPr>
        <w:t>و لکن مضافا که اینجور اجماع و شهرت‌های قدمائیّه را می‌گوئیم تمام است؛ روایات را هم از نظر سندی می‌گوئیم تمام است، اینکه از جهت سندی در اسماعیل بن مرّار یا علی بن حمزه اشکال کرده است و در روایت سوم در مورد سهل بن زیاد و علی بن میسره اشکال کرده است؛ البته ما علی بن میسره را نتوانستیم تمام بکنیم، ولی این راویان از باب کثرت روایت، و روایت اجلّاء، قابل حلّ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با رجوع به کتب رجال نمی‌شود، درست کرد؛ ولی چون سه سند است و مسأله از مسائلی است که خلاف اهل سنّت است، و مدلول این روایات، مدلولی نیست که جای جعل داشته باشد، من البعید جداً که سه نفر در این قضیه دروغ گفته باشند؛ ما می‌گوئیم اخبار مستفیضه نیازی به وثاقت سند ندارد، و حتّی کذب این راویان هم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گفته‌اند زوج أحقّ به زوجه‌اش هست، اینکه سه نفری که تعمّدشان به کذب ثابت نیست، بگوئیم دروغ گفته‌اند، قابل تصدیق نیست؛ و خلاف روش عقلائی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أقل در جائی که در حقّشان نگفته‌اند که کذّاب در خبر هستند، این حرف را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علی بن حمزه، یا علی بن میسره، یا قاسم بن محمد جوهری، در این قضیّه دروغ گفته باشند، بعید است؛ ما به طور کلّی این روش را قبول نداریم که کتب رجال را به معنای حرفیّ‌شان ضمیمه کنیم، ما نیز به کتب رجال مراجعه می‌کنیم، ولی بالاتر موارد دیگری را هم ضمیمه می‌کنیم، و با نکات دیگری، وثاقت را به دست می‌آوریم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خوئی در دلالت این روایات مناقشه نکرده است، ولی مرحوم صاحب مدارک فرموده أحقّ بودن، با أولویّت استحبابی 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فرمایش ایشان هم ناتمام است؛ همانطور که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 الأرحام بعضهم أولی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اولویّت تعیینی است، در محل کلام هم مراد از أحقیّت، أحقیّت تعیینی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که تأکیداتی که در این روایات هست، با الزامی بودن أحقیّت می‌سازد، و امر استحبابی نیاز به تأکید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لسان روایات، و هم کلمه أحقّ، با وجوب سازگاری دارند؛ و ادامه داده است که چه بسا شوهر اذن نمی‌دهد و تجهیز میّت تعطیل می‌شود، و نمی‌توان که تجهیز را به اذن یک نفر بند کرد؛ و مرحوم حکیم از این اشکال ایشان جواب داده است، که أحقیّت تعطیل بردار نیست، منتهی اگر اذن نداد، اذنش ساقط است، یا نوبت به اذن حاکم شرع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مانع دارد، و مانع آن، روایت چهارم و پنجم همین باب است، که این دو روایت، أحقیّت را به برادر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حفص بن البختری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بِإِسْنَادِهِ عَنْ أَحْمَدَ بْنِ أَبِی عَبْدِ اللَّهِ عَنْ أَبِیهِ عَنِ ابْنِ أَبِی عُمَیْرٍ عَنْ حَفْصِ بْنِ الْبَخْتَرِیِّ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الْمَرْأَةِ تَمُوتُ وَ مَعَهَا أَخُوهَا وَ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یُصَلِّی عَلَیْهَا فَقَالَ أَخُوهَا أَحَقُّ بِالصَّلَاةِ عَلَیْهَا</w:t>
      </w:r>
      <w:r>
        <w:rPr>
          <w:rFonts w:eastAsia="IRNazanin" w:cs="IRNazanin"/>
          <w:color w:val="111111"/>
          <w:sz w:val="28"/>
          <w:szCs w:val="28"/>
          <w:rtl w:val="true"/>
          <w:lang w:bidi="fa-IR"/>
        </w:rPr>
        <w:t>».</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مُحَسِّنِ بْنِ أَحْمَدَ عَنْ أَبَانِ بْنِ عُثْمَانَ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عَلَی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أَحَقُّ بِهَا أَوِ الْأَخُ قَالَ الْأَخُ</w:t>
      </w:r>
      <w:r>
        <w:rPr>
          <w:rFonts w:eastAsia="Amiri" w:cs="Amiri" w:ascii="Amiri" w:hAnsi="Amiri"/>
          <w:color w:val="111111"/>
          <w:sz w:val="28"/>
          <w:szCs w:val="28"/>
          <w:rtl w:val="true"/>
          <w:lang w:bidi="ar-SA"/>
        </w:rPr>
        <w:t>».</w:t>
      </w:r>
      <w:r>
        <w:rPr>
          <w:rStyle w:val="FootnoteAnchor"/>
          <w:rtl w:val="true"/>
        </w:rPr>
        <w:footnoteReference w:id="281"/>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روایتی که أخ گفته است، معرضٌ عنه اصحاب است، و حجیّت ندارند؛ در نظر ما إعراض کاسر است؛ و اگر کسی گفت که إعراض کاسر نیست، و این دو روایت حجّت است، این روایات، با روایات دسته اول تعارض کرده و نوبت به مرجّحات باب تعارض می‌رسد، و با توجه به اینکه رویاتی که می‌گوید أخ أحقیّت دارد، موافق با مذهب عامه است، روایات دسته أوّل مقدم می‌شود؛ پس در نهایت روایات أحقیّت زوج، مقدّم می‌شود؛ و از جهت سند و دلالت تام هستند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خصوصیّت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فرق بین حرّه و أمه</w:t>
      </w:r>
    </w:p>
    <w:p>
      <w:pPr>
        <w:pStyle w:val="BookText"/>
        <w:rPr/>
      </w:pPr>
      <w:r>
        <w:rPr>
          <w:rFonts w:ascii="IRNazanin" w:hAnsi="IRNazanin" w:eastAsia="IRNazanin"/>
          <w:color w:val="111111"/>
          <w:sz w:val="28"/>
          <w:sz w:val="28"/>
          <w:szCs w:val="28"/>
          <w:rtl w:val="true"/>
          <w:lang w:bidi="fa-IR"/>
        </w:rPr>
        <w:t>دو خصوصیّت را مرحوم سیّد بیان کرده است، که محل کلام است؛ خصوصیّت اول فرموده در اینکه زوج أحقّ به زوجه است، فرقی بین حرّه و أمه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أسئله و فتاوی علماء حرّه است، و غالب هم حرّه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شامل أمه هم می‌شود یا نه، یا اینکه مالک أحقّ است؟</w:t>
      </w:r>
    </w:p>
    <w:p>
      <w:pPr>
        <w:pStyle w:val="BookText"/>
        <w:rPr/>
      </w:pPr>
      <w:r>
        <w:rPr>
          <w:rFonts w:ascii="IRNazanin" w:hAnsi="IRNazanin" w:eastAsia="IRNazanin"/>
          <w:color w:val="111111"/>
          <w:sz w:val="28"/>
          <w:sz w:val="28"/>
          <w:szCs w:val="28"/>
          <w:rtl w:val="true"/>
          <w:lang w:bidi="fa-IR"/>
        </w:rPr>
        <w:t>کلام مرحوم حکیم</w:t>
      </w:r>
    </w:p>
    <w:p>
      <w:pPr>
        <w:pStyle w:val="BookText"/>
        <w:rPr/>
      </w:pPr>
      <w:r>
        <w:rPr>
          <w:rFonts w:ascii="IRNazanin" w:hAnsi="IRNazanin" w:eastAsia="IRNazanin"/>
          <w:color w:val="111111"/>
          <w:sz w:val="28"/>
          <w:sz w:val="28"/>
          <w:szCs w:val="28"/>
          <w:rtl w:val="true"/>
          <w:lang w:bidi="fa-IR"/>
        </w:rPr>
        <w:t>مرحوم حکیم</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 قال فی جامع المقاصد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فرق فی الزوجة بین الحرة و الأمة، و المدخول بها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طهارة شیخنا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مقتضی إطلاق النص و کلام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الفرق فی الزوجة بین الحرة و الأمة، و لا بین الدائمة و المنقطعة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الذخیرة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أن إطلاق النصوص و الفتاوی یقتضی عدم الفرق فی الزوجة بین الدائمة و المنقطعة، و الحرة و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ذلک و نحوه من کلماتهم أنه من المسلمات، و لولاه لأمکن الإشکال فی إطلاق النصوص، بدعوی انصرافه إلی الحرة التی کانت مالکة نفسها فی الحیاة، و بالموت تکن نسبتها إلی کل من عداها نسبة واحدة، لا مثل المملوک للغیر فی الحیاة و الممات، مع أن تقیید النصوص المذکورة أولی من تقیید قاعدة السلطنة علی الأملاک</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عبارات و تنصیص علماء را آورده است که فرموده‌اند فرقی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زنده بود از آنِ مالکش بود، ولی بعد از مرگ، فقط زوجِ این است؛ فرموده کأنّ عدم الفرق و مساوی بودن، از مسلّمات است، و جای بحث ندارد، و گرنه جای اشکال داشت؛ و آن اشکال این است که کسی بگوید تعابیری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 أحقّ بإمرأته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دارد از أمه، و أمه را نمی‌گیرد؛ وجه انصراف، این است که ظاهر این روایات سؤال از زنی است که حال حیاتش با مماتش فرق می‌کند؛ در زمان حیات حرّه بود و کسی بر او سلطه نداشت، و بعد که مُرد، سؤال می‌کند که کدام یک از أولیاء او سلطه دارند؛ اما مملوکه که حیّاً و میّتاً ملک مالک است، جای سؤال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منصرف هستند از أمه و روایات اطلاق ندارد، و لکن اجماع و تسالم بر اطلاق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قصور 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هم کسی گفت روایات اطلاق دارند، ما یک دلیل دیگری در کنار این داریم،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أملاکهم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این روایت استفاده می‌شود که مالک أمه أحقیّت دارد و وجهی ندارد که روایات أحقیّت زوج را بر این روایت، ترجیح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أمه متزوّجه با هم تنافی پیدا می‌کنند؛ و فرموده تقیید دلیل اولویّت زوج، أولی است، از اینکه دلیل سلطنت را تقیید بزنیم، و لو به همان نکته 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فرموده با توجه به اینکه تسالم است و اینها قواعد است و قواعد با 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أحقیّت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در بیفتد، می‌گوئیم فرقی بین حرّه و أمه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استاد در مورد انصراف روایات</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در ذهن ما اینکه ایشان فرموده ادلّه اطلاق ندارد، قصور مقتضی دارد، قصور مقتضی را به بیان ایشان، نمی‌شود باور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مقدار منشأ انصراف نمی‌شود؛ درست است أمه در زمان حیاتش، تا حدودی مالکش بر او سلطه دارد، ولی عیبی ندارد که بعد از مردنش زوال پیدا بکنند، لذا جای سؤال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سؤال دارد که ملکیّت مولی مقدّم است یا زوجیّت زوج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ایشان فرموده اخبار انصراف دارد، به این نکته نمی‌توانیم بفهمیم، و لکن مدّعایش درست است و ما هم می‌گوئیم روایات اطلاق ندارد، اینکه سؤال می‌کند</w:t>
      </w:r>
      <w:r>
        <w:rPr>
          <w:rStyle w:val="FootnoteAnchor"/>
          <w:rtl w:val="true"/>
        </w:rPr>
        <w:footnoteReference w:id="284"/>
      </w:r>
      <w:r>
        <w:rPr>
          <w:rFonts w:ascii="IRNazanin" w:hAnsi="IRNazanin" w:eastAsia="IRNazanin"/>
          <w:color w:val="111111"/>
          <w:sz w:val="28"/>
          <w:sz w:val="28"/>
          <w:szCs w:val="28"/>
          <w:rtl w:val="true"/>
          <w:lang w:bidi="fa-IR"/>
        </w:rPr>
        <w:t xml:space="preserve"> که چه کسی نسبت به زن أولی است، و بعد از اینکه حضرت جواب داد، مَرد أولی است، دوباره سؤال را تکرار می‌کند و می‌گوید از پدر و فرزند و برادرش هم مقدّم است، اگر این امه بود، جا داشت که بگوید از مالکش هم مقدّم است یا نه، اینکه بعد از شنیدن جواب، مالک را مطرح نمی‌کند، با اینکه شبهه در مورد مالک أقوی است، و همچنین سؤال از متعارف است و زوجه مملوکه غیر متعارف است، به ذهن می‌زند سؤال از حرّه است و آن روایتی که می‌گوید زوجه مرده است و برادر دارد، باز انصراف به حرّه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بیان دوم که انسان مسلّط بر ملکش هست، محل کلام را می‌گیرد و کسی بگوید که وقتی مُرد، زوجیّتی در کار نیست، می‌گویئم اینها امور عقلائی است و کنیز که مرده است، مثل دابّه‌ای است که مرده است، و مثل شیشه شکسته است، که مالکش نسبت به آن اولویّت دارد، و اینکه فرموده است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أملاکهم</w:t>
      </w:r>
      <w:r>
        <w:rPr>
          <w:rFonts w:eastAsia="IRNazanin" w:cs="IRNazanin"/>
          <w:color w:val="111111"/>
          <w:sz w:val="28"/>
          <w:szCs w:val="28"/>
          <w:rtl w:val="true"/>
          <w:lang w:bidi="fa-IR"/>
        </w:rPr>
        <w:t>)</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را می‌گیرد، حرف متینی است، و لکن اینکه فرموده ترجیح با تقیید روایات أحقیّت زوج است، موقوف است که در آن طرف یک دلیل لفظی مطلقی داشته باشیم، اگر دلیل لفظی مطلقی داشتیم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املاکهم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ایشان بود؛ و لکن دلیل لفظی در آن طرف نداریم، و فقط سیره عقلاء است؛ و معلوم نیست که در موردی که کنیزی مرده است، باز بگویند که مالک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 زوج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ولی در آن طرف، إحراز نکرده‌ایم که دلیل متقنی داشته باشیم که اطلاق داشته باشد، و شارع آن دلیل را حتّی نسبت به بعد از موت، امضاء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چنین دلیلی داشتیم، حرف ایشان متین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قصور مقتضی را به بیان خودمان قبول کردیم، ولی وجود مانع را نتوانستیم از فرمایش ایشان بفهمیم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فرق بین زوجه دائمه و منقطعه</w:t>
      </w:r>
    </w:p>
    <w:p>
      <w:pPr>
        <w:pStyle w:val="BookText"/>
        <w:rPr/>
      </w:pPr>
      <w:r>
        <w:rPr>
          <w:rFonts w:ascii="IRNazanin" w:hAnsi="IRNazanin" w:eastAsia="IRNazanin"/>
          <w:color w:val="111111"/>
          <w:sz w:val="28"/>
          <w:sz w:val="28"/>
          <w:szCs w:val="28"/>
          <w:rtl w:val="true"/>
          <w:lang w:bidi="fa-IR"/>
        </w:rPr>
        <w:t>خصوصیّت دوم هم فرموده فرقی بین زوجه دائمه و منقطعه نیست، دلیل این فرمایش هم اطلاق فتاوی و نصوص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فیما ذکرنا من الحکم بین الدائم و المنقطع مع تحقق الدخول و عدمه علی إشکال فی المنقطع، خصوصا إذا انقضی الأجل بعد موتها لبینونتها حینئذ منه، بل لا یبعد ذلک بمجرد موتها و إن لم ینقض الأجل، لکونها کالعین المستأجرة إذا فاتت کما لا یخفی علی من أحاط خبرا بأحکام المتعة فی محلها، نعم الظاهر بقاء ولایته علی المطلقة رجعیة إذا ماتت فی العدة لکونها زوجة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چاپی است، و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که نصوص، شامل زوجه منقطعه نمی‌شود؛‌ زوجه منقطعه مثل دابّه مستأجره است، همانطور که با موت دابه، اجاره تمام است، با موت زوجه منقطعه، زوجیّت،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ابتداء کلامشان فرموده است در صورتی که بعد از تمام شدن مدّت، زوجه بمیرد، این روایات شاملش نمی‌شود، ولی بعد ترقّی کرده است، و فرموده همین که زوجه‌ی منقطعه مُرد، اجاره تمام است و لو مدّت تمام نشود</w:t>
      </w:r>
      <w:r>
        <w:rPr>
          <w:rFonts w:eastAsia="IRNazanin" w:cs="IRNazanin"/>
          <w:color w:val="111111"/>
          <w:sz w:val="28"/>
          <w:szCs w:val="28"/>
          <w:rtl w:val="true"/>
          <w:lang w:bidi="fa-IR"/>
        </w:rPr>
        <w:t>.</w:t>
      </w:r>
      <w:bookmarkStart w:id="139" w:name="pg4454_29038"/>
    </w:p>
    <w:p>
      <w:pPr>
        <w:pStyle w:val="BookText"/>
        <w:rPr/>
      </w:pPr>
      <w:bookmarkEnd w:id="139"/>
      <w:r>
        <w:rPr>
          <w:rFonts w:ascii="IRNazanin" w:hAnsi="IRNazanin" w:eastAsia="IRNazanin"/>
          <w:color w:val="111111"/>
          <w:sz w:val="28"/>
          <w:sz w:val="28"/>
          <w:szCs w:val="28"/>
          <w:rtl w:val="true"/>
          <w:lang w:bidi="fa-IR"/>
        </w:rPr>
        <w:t xml:space="preserve">و لکن مناقشه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 أحقّ بإمرأته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و شامل منقطعه هم می‌شود؛ اگر تا زمان موت، زوجیّت ادامه داشت، الزوج این را هم شامل می‌شود، و فرمایش مرحوم صاحب جواهر، همانگونه که در مستمسک فرموده است، ناتمام است</w:t>
      </w:r>
      <w:r>
        <w:rPr>
          <w:rFonts w:eastAsia="IRNazanin" w:cs="IRNazanin"/>
          <w:color w:val="111111"/>
          <w:sz w:val="28"/>
          <w:szCs w:val="28"/>
          <w:rtl w:val="true"/>
          <w:lang w:bidi="fa-IR"/>
        </w:rPr>
        <w:t>.</w:t>
      </w:r>
    </w:p>
    <w:p>
      <w:pPr>
        <w:pStyle w:val="Heading2"/>
        <w:numPr>
          <w:ilvl w:val="1"/>
          <w:numId w:val="1"/>
        </w:numPr>
        <w:rPr/>
      </w:pPr>
      <w:bookmarkStart w:id="140" w:name="__RefHeading___Toc261843_3644566090"/>
      <w:bookmarkStart w:id="141" w:name="_Toc47"/>
      <w:bookmarkEnd w:id="140"/>
      <w:r>
        <w:rPr>
          <w:rtl w:val="true"/>
        </w:rPr>
        <w:t>أحکام أموات</w:t>
      </w:r>
      <w:r>
        <w:rPr>
          <w:rtl w:val="true"/>
        </w:rPr>
        <w:t>/</w:t>
      </w:r>
      <w:r>
        <w:rPr>
          <w:rtl w:val="true"/>
        </w:rPr>
        <w:t xml:space="preserve">مراتب أولیاء </w:t>
      </w:r>
      <w:r>
        <w:rPr>
          <w:rtl w:val="true"/>
        </w:rPr>
        <w:t>/</w:t>
      </w:r>
      <w:r>
        <w:rPr>
          <w:rtl w:val="true"/>
        </w:rPr>
        <w:t xml:space="preserve">أحقیّت زوج، مالک، سایر أقربا </w:t>
      </w:r>
      <w:r>
        <w:rPr>
          <w:rtl w:val="true"/>
        </w:rPr>
        <w:t xml:space="preserve">- </w:t>
      </w:r>
      <w:r>
        <w:rPr>
          <w:rtl w:val="true"/>
        </w:rPr>
        <w:t xml:space="preserve">مسائل </w:t>
      </w:r>
      <w:r>
        <w:rPr/>
        <w:t>94/11/28</w:t>
      </w:r>
      <w:bookmarkEnd w:id="14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أموات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مراتب أولیاء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أحقیّت زوج، مالک، سایر أقربا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بحث در مورد مراتب أولیاء بود، مرحوم سیّد فرمود زوج مقدّم است بر همه، حتّی بر مالک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اصل ولایت زوج و تقدّمش بر دیگران تمام شد؛ کلام منتهی شده به این خصوصیّت، اینکه زوج مقدّم است نسبت به زوجه، آیا زوجه منقطعه را هم شامل است یا نه؟</w:t>
      </w:r>
    </w:p>
    <w:p>
      <w:pPr>
        <w:pStyle w:val="BookText"/>
        <w:rPr/>
      </w:pPr>
      <w:r>
        <w:rPr>
          <w:rFonts w:ascii="IRNazanin" w:hAnsi="IRNazanin" w:eastAsia="IRNazanin"/>
          <w:color w:val="111111"/>
          <w:sz w:val="28"/>
          <w:sz w:val="28"/>
          <w:szCs w:val="28"/>
          <w:rtl w:val="true"/>
          <w:lang w:bidi="fa-IR"/>
        </w:rPr>
        <w:t>مرحوم صاحب جواهر و منع اطلاق روایات</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جواهر،</w:t>
      </w:r>
      <w:r>
        <w:rPr>
          <w:rStyle w:val="FootnoteAnchor"/>
          <w:rtl w:val="true"/>
        </w:rPr>
        <w:footnoteReference w:id="287"/>
      </w:r>
      <w:r>
        <w:rPr>
          <w:rFonts w:ascii="IRNazanin" w:hAnsi="IRNazanin" w:eastAsia="IRNazanin"/>
          <w:color w:val="111111"/>
          <w:sz w:val="28"/>
          <w:sz w:val="28"/>
          <w:szCs w:val="28"/>
          <w:rtl w:val="true"/>
          <w:lang w:bidi="fa-IR"/>
        </w:rPr>
        <w:t xml:space="preserve">  اطلاق روایات را منع کرده است، فرموده روایات و کلمات اصحاب، از زوجه منقطعه، انصراف دارد؛ زوجه منقطعه به منزله مستأجره است، و حقیقت آن اجاره است نه تزویج، تملّک منافع کذائیّه است، که به صورت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حقیقت تملک آن منافع است؛ بخلاف زوجیّت دائم که مرد مالک زن نمی‌شود؛ گرچه لبّ ازدواج دائم همین است و لکن در معاملات ملاک انشاء است و آنی که در ازدواج دائم، انشاء می‌شود، اعتبار ملکیّت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در معاملات، انشاء است نه لبّ، و در باب نکاح دائم انشاء عُلقه زوجیّت است، در مقابل آن مهری که تعیین می‌شود؛ و حتّی اگر مهری هم تعیین نشود، نکاح صحیح است، و اگر معامله بود، باید باطل می‌شد، چون عقد بلا ثمن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استاد در کلام مرحوم صاحب جواهر</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این فرمایش ناتمام است، یک بحثی است در باب ازدواج منقطع که آیا با ازدواج دائم یک حقیقت هستند، یا دو حقیقت‌اند؛ مرحوم حکیم به مرحوم صاحب جواهر نسبت داده که ایشان حقیقت اینها را یکی می‌داند، منتهی یکی موقّته و دیگری بلا وقتٍ است؛ مرحوم حکیم فرموده شما که یکی می‌دانید، منع اطلاق وجهی ندارد؛ بلکه اگر هم کسی اینها را دو حقیقت بداند، باز منع اطلاق وجهی ندارد، درست است قبل از مردن، زوجیّت انقطاعی و دائمی فرق دارند، ولی در اینکه بعد از مردن، هر دو منتفی شده‌اند، فرقی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است که عُلقه‌ای زوجیّت بین زن و شوهر، منعقد می‌شود، به نحو مطلق است، یا اینکه این علقه فقط در زمان حیات است، و بعد از مرگ منتفی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می‌گویند مال حیات است، چون بعد از مردن، زوجیّت معنی ندارد، زوجیّت و همسری و همه آنچه در ضمن زوجیّت هست، مال زمان حیات است؛ اگر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 أحقّ بزوجته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قبل از موت است، و الآن که مرده است، زوجه او نیست؛ بله می‌گویند گرچه الآن زوجه او نیست، ولی بعض احکام زوجیّت هنوز باقی است؛ مثلاً بعض روایات می‌گوید مسّش، جایز است؛ و عیبی ندارد که شارع مقدّس برای زنی که قبل از مردن، زوجه بوده است، احکامی را نسبت به بعد از موت قرار بدهد؛ پس هیچ کدام از زوجه دائمه و منقطعه، بعد از موت، زوجه انشائیّه نیستند و قبل از مردن هم در هر دو، زوجه هستند؛ پس دعوای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 احقّ بزوجته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منقطعه نمی‌شود،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کسی بگوید که کثرت موجب انصراف است، و زوجیّت دائم چون کثرت دارد، اطلاقات منصرف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هم نادرست است؛ زیرا در علم اصول می‌گویند کثرت وجود، موجب انصراف نیست؛ و آنی که موجب انصراف است، کثرت استعمال است، بحیث که اگر بدون قرینه بیاورند، همان به ذهن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کلمه حیوان که غیر انسان به ذهن می‌زند؛ الآن کسی بگوید این زن من است، به ذهن نمی‌آید که دائمه است، لذا در بعضی موارد سؤال می‌کنند که دائمه است یا منقطعه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أضف إلی ذلک که یک منبّهی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منقطعه هم می‌شود؛ اینکه زوج را أحقّ به زوجه قرار داده‌اند، به ذهن عرفی می‌آید که می‌خواهد یک تصرّفاتی بکند، و جهت نامحرمی در بین است، و زوج به جاهائی می‌تواند دست بزند که پدر نمی‌تواند دست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سبب می‌شود که شامل منقطعه هم بشود، چون این حکمت در آنجا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مرحوم صاحب جواهر، اطلاق أدلّه را منع کرده است، ناتمام است، حیث زوج دخیل است، که هم در دائمه است و هم در منقطعه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را قبول کرد فبها، و الّا باید سراغ اجماع برود که آنها می‌گویند که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بخاطر همین شبهه مرحوم صاحب جواهر، احتیاط أولی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أحقیّت مالک بعد از زوج</w:t>
      </w:r>
    </w:p>
    <w:p>
      <w:pPr>
        <w:pStyle w:val="BookText"/>
        <w:rPr/>
      </w:pPr>
      <w:r>
        <w:rPr>
          <w:rFonts w:ascii="IRNazanin" w:hAnsi="IRNazanin" w:eastAsia="IRNazanin"/>
          <w:color w:val="111111"/>
          <w:sz w:val="28"/>
          <w:sz w:val="28"/>
          <w:szCs w:val="28"/>
          <w:rtl w:val="true"/>
          <w:lang w:bidi="fa-IR"/>
        </w:rPr>
        <w:t>مرحوم سیّد فرموده مرتبه بعد از زوج، مالک است؛ اگر میّت مملوکه است و پدر و برادر و أقربا هم دارد، مالک أمه بر دیگران مقدّم است؛ این علی القاعده است و روایت نمی‌خواهد، چون مالک است و سلطنت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جائی که زوج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أملاکهم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اشکال آن را می‌گیرد؛ عند العقلاء مملوکه مثل دابه است، و در کتب روائی هم احکام مملوکه را در بیع دواب آورده‌اند، همانطور که اگر دابه مُرد، باز عقلاء برای مالک حقّ أولویّت می‌بینند، هکذا در مقام برای مالک سلطه و حقّ می‌بینند؛ و همانطور که مرحوم سیّد فرموده است، عقلاء، مالک را بر سایرین اولویّت می‌دهند؛ چون این حیث ملکیّت دارد و سلطه بر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أحقیّت أرحام به ترتیب إرث</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 سوم فرموده اگر زوج و مالکی در کار نیست، نوبت به مرتبه ثالثه می‌رسد، و اینها هم بر اساس مراتب ارث، هر طبقه‌ای که در ارث بردن مقدّم است، مقدّم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طبقه قبل هست، نوبت به طبقه‌ی بعدی نمی‌رسد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بعد المالک‌ طبقات الأرحام بترتیب الإرث فالطبقة الأولی و هم الأبوان و الأولاد مقدمون علی الثانیة و هم الإخوة و الأجداد و الثانیة مقدمون علی الثالثة و هم الأعمام و الأخوال</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باید دید که دلیل فرمایش مرحوم سیّد چیست؟ عناوینی که در روایات وارد شده است، دو عنوان است، یکی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الناس بالمیّت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عنوان أولی النّاس، در 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أبواب صلاة الجنائز، چند روایت داشتیم، مثل مرسله این ابی عمیر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یَعْقُوبَ عَنْ عَلِیِّ بْنِ إِبْرَاهِیمَ عَنْ أَبِیهِ عَنِ ابْنِ أَبِی عُمَیْرٍ عَنْ بَعْضِ أَصْحَابِهِ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عَلَی الْجِنَازَةِ أَوْلَی النَّاسِ بِهَا أَوْ یَأْمُرُ مَنْ یُحِبُّ</w:t>
      </w:r>
      <w:r>
        <w:rPr>
          <w:rFonts w:eastAsia="IRNazanin" w:cs="IRNazanin"/>
          <w:color w:val="111111"/>
          <w:sz w:val="28"/>
          <w:szCs w:val="28"/>
          <w:rtl w:val="true"/>
          <w:lang w:bidi="fa-IR"/>
        </w:rPr>
        <w:t>».</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موثّقه عمار بن موسی در أبواب غسل 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بِإِسْنَادِهِ عَنْ مُحَمَّدِ بْنِ أَحْمَدَ بْنِ یَحْیَی عَنْ أَحْمَدَ بْنِ الْحَسَنِ عَنْ عَمْرِو بْنِ سَعِیدٍ عَنْ مُصَدِّقِ بْنِ صَدَقَةَ عَنْ عَمَّارٍ السَّابَاطِیِّ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فِی الصَّبِیَّةِ لَا تُصَابُ امْرَأَةٌ تُغَسِّلُهَا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یُغَسِّلُهَا رَجُلٌ أَوْلَی النَّاسِ بِهَا</w:t>
      </w:r>
      <w:r>
        <w:rPr>
          <w:rFonts w:eastAsia="IRNazanin" w:cs="IRNazanin"/>
          <w:color w:val="111111"/>
          <w:sz w:val="28"/>
          <w:szCs w:val="28"/>
          <w:rtl w:val="true"/>
          <w:lang w:bidi="fa-IR"/>
        </w:rPr>
        <w:t>».</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عنوان ولیّ هم چند روایت داریم، مثل صحیحه زراره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یَعْقُوبَ عَنْ أَبِی عَلِیٍّ الْأَشْعَرِیِّ عَنْ مُحَمَّدِ بْنِ عَبْدِ الْجَبَّارِ عَنْ عَبْدِ اللَّهِ الْحَجَّالِ عَنْ ثَعْلَبَةَ بْنِ مَیْمُونٍ عَنْ زُرَارَةَ أَنَّهُ سَأَلَ أَبَا عَبْدِ اللَّهِ ع عَنِ الْقَبْرِ کَمْ یَدْخُلُهُ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ذَاکَ إِلَی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أَدْخَلَ وَتْراً وَ إِنْ شَاءَ شَفْعاً</w:t>
      </w:r>
      <w:r>
        <w:rPr>
          <w:rFonts w:eastAsia="IRNazanin" w:cs="IRNazanin"/>
          <w:color w:val="111111"/>
          <w:sz w:val="28"/>
          <w:szCs w:val="28"/>
          <w:rtl w:val="true"/>
          <w:lang w:bidi="fa-IR"/>
        </w:rPr>
        <w:t>».</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معتبره سکونی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بِإِسْنَادِهِ عَنْ مُحَمَّدِ بْنِ أَحْمَدَ بْنِ یَحْیَی عَنْ إِبْرَاهِیمَ بْنِ هَاشِمٍ عَنِ النَّوْفَلِیِّ عَنِ السَّکُونِیِّ عَنْ جَعْفَرٍ عَنْ أَبِیهِ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 سُلْطَانٌ مِنْ سُلْطَانِ اللَّهِ 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أَحَقُّ بِالصَّلَاةِ عَلَیْهَا إِنْ قَدَّمَهُ وَلِیُّ الْمَیِّتِ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فَهُوَ غَاصِبٌ</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لعلّ مرحوم سیّد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أولی الناس بمیراثه، دانسته است؛ چون دیده که نمی‌تواند به معنای اولی الناّس شرعی باشد، زیرا در این صورت معنای این عبارت این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دارد، کسی که شرعاً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قضیّه به شرط محمول می‌شود، وقضیّه به شرط محمول هم گفتنی نیست؛ لذا دوران امر است بین دو معنی، یا به معنای أولی النّاس بمیراثه است، یا أولی النّاس به عرفاً،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ذهن می‌زند مرحوم سیّد آن را به معنای أولی النّاس بمیراثه گرفته است، که در کلمات زیادی از فقهاء همین جور آمده است؛ و در روایات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الصلاة، دو دسته روایت داریم، در یک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النّاس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در دسته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الناس بمیراثه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توجه به قرائنی، معلوم می‌شود که مراد از دسته أوّل، همان معنائی است که در روایات دسته دوم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روایات باب ارث و باب قضاء صلاة، تتبّع بکند، شاید به این نتیجه برسد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یک عنوانی است که مراد از آن أولی الناس بمیراثه است؛ و شاید هم این عبارت را با توجه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 الأرحام بعضهم أولی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مطرح کرده‌اند؛ که قدر متیقّنش 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نیازی به این نداریم، ولی آن مقداری که از روایات به ذهن می‌زند این است که أولی النّاس بمیراثه است، و اصلاً ریشه ارث، همین أولویّت رَحمِی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أولی النّاس رحمی، أولی النّاس ارثی، شده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قرینه دیگر اینکه در یک مواردی به ولد اکبر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النّاس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باید از جانب والد قضاء بکند، وگاهی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الناس بمیراثه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ذهن می‌زند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بمیراثه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42" w:name="pg4454_29050"/>
    </w:p>
    <w:p>
      <w:pPr>
        <w:pStyle w:val="BookText"/>
        <w:rPr/>
      </w:pPr>
      <w:bookmarkEnd w:id="142"/>
      <w:r>
        <w:rPr>
          <w:rFonts w:ascii="IRNazanin" w:hAnsi="IRNazanin" w:eastAsia="IRNazanin"/>
          <w:color w:val="111111"/>
          <w:sz w:val="28"/>
          <w:sz w:val="28"/>
          <w:szCs w:val="28"/>
          <w:rtl w:val="true"/>
          <w:lang w:bidi="fa-IR"/>
        </w:rPr>
        <w:t xml:space="preserve">و لعلّ هم مرحوم سیّد تمسّک کرده است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 الأرحام بعضهم أولی ببعض</w:t>
      </w:r>
      <w:r>
        <w:rPr>
          <w:rFonts w:eastAsia="IRNazanin" w:cs="IRNazanin"/>
          <w:color w:val="111111"/>
          <w:sz w:val="28"/>
          <w:szCs w:val="28"/>
          <w:rtl w:val="true"/>
          <w:lang w:bidi="fa-IR"/>
        </w:rPr>
        <w:t>)</w:t>
      </w:r>
    </w:p>
    <w:p>
      <w:pPr>
        <w:pStyle w:val="BookText"/>
        <w:rPr/>
      </w:pP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مرحوم سیّد کلمه أرحام را در عبارتش آورد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بعد المالک طبقات الارحام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آیه شریفه اطلاق دارد؛ قبلاً گفتیم به این آیه شریفه بر اصل ولایت نمی‌توان استدلال کرد، ولی در مقام چون اصل ولایت ثابت شده است، می‌توان برای مراتب به آن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اطلاق دارد و غیر ارث که تجهیز میّت باشد، را می‌گیرد، و آن را بر محل کلام تطبیق می‌کنیم، و اینکه أولویّت آن چه جور است، آن را از روایات ارث استفاده می‌کنیم؛ و نتیجه، فرمایش مرحوم سیّد می‌شود، البته فعلاً بحث در اصل تقدّم هر طبقه بر طبقه بعدی است؛ و در ادامه در مورد اینکه در هر طبقه، چه افرادی بر دیگران مقدّم هستند، بحث خواهد شد</w:t>
      </w:r>
      <w:r>
        <w:rPr>
          <w:rFonts w:eastAsia="IRNazanin" w:cs="IRNazanin"/>
          <w:color w:val="111111"/>
          <w:sz w:val="28"/>
          <w:szCs w:val="28"/>
          <w:rtl w:val="true"/>
          <w:lang w:bidi="fa-IR"/>
        </w:rPr>
        <w:t>.</w:t>
      </w:r>
    </w:p>
    <w:p>
      <w:pPr>
        <w:pStyle w:val="Heading2"/>
        <w:numPr>
          <w:ilvl w:val="1"/>
          <w:numId w:val="1"/>
        </w:numPr>
        <w:rPr/>
      </w:pPr>
      <w:bookmarkStart w:id="143" w:name="__RefHeading___Toc261845_3644566090"/>
      <w:bookmarkStart w:id="144" w:name="_Toc48"/>
      <w:bookmarkEnd w:id="143"/>
      <w:r>
        <w:rPr>
          <w:rtl w:val="true"/>
        </w:rPr>
        <w:t>أحکام أموات</w:t>
      </w:r>
      <w:r>
        <w:rPr>
          <w:rtl w:val="true"/>
        </w:rPr>
        <w:t>/</w:t>
      </w:r>
      <w:r>
        <w:rPr>
          <w:rtl w:val="true"/>
        </w:rPr>
        <w:t xml:space="preserve">مراتب أولیاء </w:t>
      </w:r>
      <w:r>
        <w:rPr>
          <w:rtl w:val="true"/>
        </w:rPr>
        <w:t>/</w:t>
      </w:r>
      <w:r>
        <w:rPr>
          <w:rtl w:val="true"/>
        </w:rPr>
        <w:t xml:space="preserve">أقرباء میّت </w:t>
      </w:r>
      <w:r>
        <w:rPr>
          <w:rtl w:val="true"/>
        </w:rPr>
        <w:t xml:space="preserve">- </w:t>
      </w:r>
      <w:r>
        <w:rPr>
          <w:rtl w:val="true"/>
        </w:rPr>
        <w:t xml:space="preserve">حاکم شرع </w:t>
      </w:r>
      <w:r>
        <w:rPr>
          <w:rtl w:val="true"/>
        </w:rPr>
        <w:t xml:space="preserve">- </w:t>
      </w:r>
      <w:r>
        <w:rPr>
          <w:rtl w:val="true"/>
        </w:rPr>
        <w:t xml:space="preserve">عدول مؤمنین </w:t>
      </w:r>
      <w:r>
        <w:rPr/>
        <w:t>94/12/01</w:t>
      </w:r>
      <w:bookmarkEnd w:id="14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أموات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مراتب أولیاء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أقرباء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مؤمنین</w:t>
      </w:r>
    </w:p>
    <w:p>
      <w:pPr>
        <w:pStyle w:val="BookText"/>
        <w:rPr/>
      </w:pPr>
      <w:r>
        <w:rPr>
          <w:rFonts w:ascii="IRNazanin" w:hAnsi="IRNazanin" w:eastAsia="IRNazanin"/>
          <w:color w:val="111111"/>
          <w:sz w:val="28"/>
          <w:sz w:val="28"/>
          <w:szCs w:val="28"/>
          <w:rtl w:val="true"/>
          <w:lang w:bidi="fa-IR"/>
        </w:rPr>
        <w:t>ادامه مرحله سوم، أحقیّت أرحام به ترتیب إرث</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مراتب اولیاء بود، عرض شده که باید علی کلا المسلکین بحث کرد، هم بر مسلک مشهور که ولایت را قبول داشتند باید بحث کنیم که مراتب أولیاء چگونه است، و هم بر مسلک مرحوم خوئی که منکر جعل ولایت شده و فرموده فقط مزاحمت ولیّیی که متصدّی کار است،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مبنای ایشان همانطور که خودش فرموده است که سیره عقلاء و متشرّعه بر این است کسی که متصدّی شد، و حقّ تصدّی داشت، عند العقلاء مزاحمت او جایز نیست؛ ایشان ولیّ را ولی عرفی می‌داند، می‌گوید آنی که عند العقلاء حقّ تصدّی دارد، و اگر تصدّی کرد، أولویّت دارد، و مزاحمتش جایز نیست، همانی است که عرف آن را ولیّ می‌داند؛ که طبق مسلک مرحوم خوئی، دلیلش واضح است، از باب اینکه عقلاء مزاحمت را قبیح می‌دانند، و نتیجه آن ولیّ عرفی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مسلک مشهور بلکه مجمعٌ علیه که شارع مقدّس ولایت قرار داده است، باید بحث کرد که مراتب این ولایت چگونه است؟ عرض کردیم در اینجا نظر مرحوم سیّد این است که مراتب ولایت همان مراتب ارث است فی الجمله، بعد در هر مرتبه‌ای بحث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بعضی فرموده‌اند اینجا هم ولیّ عرفی مقدّم است بر آنی که عرفاً ولایت ندارد؛ مرحوم خوئی اینجا همان حرف را تکرار بکند که و لو قائل به جعل ولایت شرعی شویم، باز مراد از ولایت، ولی 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کلام مرحوم سیّد با توجه به روایات</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قبل گفتیم یا ولیّ عرفی مراد است، و یا ولی در باب میراث، و نسبت اینها عموم و خصوص من وجه است؛ در یک مواردی ولی عرفی هست، و ولیّ ارثی نیست، و در یک مواردی ولی ارثی هست، و ولیّ عرفی نیست، و در یک مواردی با هم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شرعی معنی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حق قرار دادم برای کسی که أحقّ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 خودش محمول است، و معنی ندارد دوباره در محمول اخذ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عرض کردیم مرحوم سیّد که فرموده است أولی به میراث است، منشأ کلامش باید این باشد که در روایات فرموده أحقّ الناس بالمیت أولی النّاس به، یعنی اولی الناس میراثاً؛ ممکن است ادّعا کرده باشد که أولی در لسان شریعت، انصراف به أولی به میراث دارد؛ و در 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قضاء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النّاس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بمیراثه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روایات هم که ولیّ را آورده است، ادّعا بکند که ولیّ المیت میراثاً،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استاد در وجه کلام مرحوم سیّد</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این بیان جای مناقشه دارد و آن این است که بگوئیم درست است بعضی از جاها به معنای اولی النّاس میراثاً، آمده است، اما قبول نداریم که در همه جاها اولی الناس به معنای اولی الناس میراثاً باشد؛ ظاهر اوّلیه این است که خطابات مُلقی به عرف هستند،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مراد به نظر عرف است، نه أولای میراثی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که در هیچ جائی هم بیان نکرده است و عدم بیان کاشف این است که آن را ایکال به نظر عرف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در میان خودشان اولی و غیر اولی دارند؛ وقتی شارع بیان نکرده است، معلوم می‌شود که همان طریقه عرف را امضاء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النّاس بالمیّت، یعنی أولی به شئونش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حکیم</w:t>
      </w:r>
      <w:r>
        <w:rPr>
          <w:rStyle w:val="FootnoteAnchor"/>
          <w:rtl w:val="true"/>
        </w:rPr>
        <w:footnoteReference w:id="294"/>
      </w:r>
      <w:r>
        <w:rPr>
          <w:rFonts w:ascii="IRNazanin" w:hAnsi="IRNazanin" w:eastAsia="IRNazanin"/>
          <w:color w:val="111111"/>
          <w:sz w:val="28"/>
          <w:sz w:val="28"/>
          <w:szCs w:val="28"/>
          <w:rtl w:val="true"/>
          <w:lang w:bidi="fa-IR"/>
        </w:rPr>
        <w:t xml:space="preserve">  همین بیان را دارد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بتوانیم بگوئیم روایت صحیحه کناسی هم مؤیّد همین جهت است که یک امر عرفی را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عَنْهُمْ عَنْ أَحْمَدَ بْنِ مُحَمَّدٍ وَ سَهْلِ بْنِ زِیَادٍ وَ عَنْ عَلِیِّ بْنِ إِبْرَاهِیمَ عَنْ أَبِیهِ وَ عَنْ مُحَمَّدِ بْنِ یَحْیَی عَنْ أَحْمَدَ بْنِ مُحَمَّدٍ جَمِیعاً عَنِ ابْنِ مَحْبُوبٍ عَنْ هِشَامِ بْنِ سَالِمٍ عَنْ یَزِیدَ الْکُنَاسِیِّ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ابْنُکَ أَوْلَی بِکَ مِنِ ابْنِ ابْنِکَ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ابْنِکَ أَوْلَی بِکَ مِنْ أَخِیکَ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أَخُوکَ لِأَبِیکَ وَ أُمِّکَ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بِکَ مِنْ أَخِیکَ لِأَبِیکَ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أَخُوکَ لِأَبِیکَ أَوْلَی بِکَ مِنْ أَخِیکَ لِأُمِّکَ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ابْنُ أَخِیکَ لِأَبِیکَ وَ أُمِّکَ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بِکَ مِنِ ابْنِ أَخِیکَ لِأَبِیکَ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ابْنُ أَخِیکَ مِنْ أَبِیکَ أَوْلَی بِکَ مِنْ عَمِّکَ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عَمُّکَ أَخُو أَبِیکَ مِنْ أَبِیهِ وَ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بِکَ مِنْ عَمِّکَ أَخِی أَبِیکَ مِنْ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عَمُّکَ أَخُو أَبِیکَ مِنْ أَبِیهِ أَوْلَی بِکَ مِنْ عَمِّکَ أَخِی أَبِیکَ لِأُمِّهِ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ابْنُ عَمِّکَ أَخِی أَبِیکَ مِنْ أَبِیهِ وَ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بِکَ مِنِ ابْنِ عَمِّکَ أَخِی أَبِیکَ لِأَبِیهِ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ابْنُ عَمِّکَ أَخِی أَبِیکَ مِنْ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بِکَ مِنِ ابْنِ عَمِّکَ أَخِی أَبِیکَ لِأُمِّهِ</w:t>
      </w:r>
      <w:r>
        <w:rPr>
          <w:rFonts w:eastAsia="IRNazanin" w:cs="IRNazanin"/>
          <w:color w:val="111111"/>
          <w:sz w:val="28"/>
          <w:szCs w:val="28"/>
          <w:rtl w:val="true"/>
          <w:lang w:bidi="fa-IR"/>
        </w:rPr>
        <w:t>».</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یکی از وارث‌ها زنها هستند، و در این روایت از آن صحبتی به میان نیامده است، و همه در مورد مردهاست، یک مورد می‌گوید آنی که از ناحیه پدر نزدیکتر است، أولی است از آنی که از ناحیه مادر است، که این روایت را نه می‌شود با أولویّت در ارث درست کرد، و نه با أولویّت عرفی درست کرد؛ ولی مواردی را که می‌گوید، به عرف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کلام مرحوم سیّد با توجه به آیه أولوا الأرحام</w:t>
      </w:r>
    </w:p>
    <w:p>
      <w:pPr>
        <w:pStyle w:val="BookText"/>
        <w:rPr/>
      </w:pPr>
      <w:r>
        <w:rPr>
          <w:rFonts w:ascii="IRNazanin" w:hAnsi="IRNazanin" w:eastAsia="IRNazanin"/>
          <w:color w:val="111111"/>
          <w:sz w:val="28"/>
          <w:sz w:val="28"/>
          <w:szCs w:val="28"/>
          <w:rtl w:val="true"/>
          <w:lang w:bidi="fa-IR"/>
        </w:rPr>
        <w:t xml:space="preserve">می‌ماند دلیل دومی که در مقام بود،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الأرحام بعضهم اولی ببعض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أولی مطلق است، چه در میراث و چه در تجهیز 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مرحوم خوئی در دلالت روایت بر مدّعای مرحوم سیّد</w:t>
      </w:r>
    </w:p>
    <w:p>
      <w:pPr>
        <w:pStyle w:val="BookText"/>
        <w:rPr/>
      </w:pPr>
      <w:r>
        <w:rPr>
          <w:rFonts w:ascii="IRNazanin" w:hAnsi="IRNazanin" w:eastAsia="IRNazanin"/>
          <w:color w:val="111111"/>
          <w:sz w:val="28"/>
          <w:sz w:val="28"/>
          <w:szCs w:val="28"/>
          <w:rtl w:val="true"/>
          <w:lang w:bidi="fa-IR"/>
        </w:rPr>
        <w:t>در تنقیح</w:t>
      </w:r>
      <w:r>
        <w:rPr>
          <w:rStyle w:val="FootnoteAnchor"/>
          <w:rtl w:val="true"/>
        </w:rPr>
        <w:footnoteReference w:id="296"/>
      </w:r>
      <w:r>
        <w:rPr>
          <w:rFonts w:ascii="IRNazanin" w:hAnsi="IRNazanin" w:eastAsia="IRNazanin"/>
          <w:color w:val="111111"/>
          <w:sz w:val="28"/>
          <w:sz w:val="28"/>
          <w:szCs w:val="28"/>
          <w:rtl w:val="true"/>
          <w:lang w:bidi="fa-IR"/>
        </w:rPr>
        <w:t xml:space="preserve">  جواب داده است که این آیه دلالتی بر مدّعای مرحوم سیّد ندارد، فرموده اولوا الأرحام مربوط به ارث است، چون در روایات زیادی بر ارث تطبیق شده است؛ و یک وجه دیگر هم در سابق می‌فرمود که صدر و ذیل آیه دلالت دارد که مربوط به 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ذیل آیه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تَفْعَلُوا إِلَی أَوْلِیَائِکُمْ مَعْرُوفاً</w:t>
      </w:r>
      <w:r>
        <w:rPr>
          <w:rFonts w:eastAsia="IRNazanin" w:cs="IRNazanin"/>
          <w:color w:val="111111"/>
          <w:sz w:val="28"/>
          <w:szCs w:val="28"/>
          <w:rtl w:val="true"/>
          <w:lang w:bidi="fa-IR"/>
        </w:rPr>
        <w:t>)</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است، چون در روایت هم آمده است که مراد وصیّت است؛ ارث بعد از وصیّت است و استثنای وصیّت، دلیل است که اولوا الأرحام مال ارث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استاد از مناقشه مرحوم خوئی</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ما این است اینکه در روایات عدیده، این آیه شریفه تطبیق به ارث شده است، دلیل بر اختصاص نیست؛ عرض کردیم که آیه شریفه می‌تواند قاعده کلّی باشد؛ همانطور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فاسئلوا أهل الذّکر 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بر موارد خاص، مانع از اطلاق نیست، در مقام هم مجرّد اینکه اولوا الأرحام در رویات تطبیق بر ارث شده است، دلیل نمی‌شود که مراد از أولوا الأرحام، در خصوص باب 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فرموده ذیل آیه شریفه قرینه است که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ارث است، می‌گوئیم صدرش قرینه است که اولوا الأرحام، أعم است؛ زیرا أولویّت پیامبر أعم است، پیامبر را اولی از همه، و أرحام را أولی از مؤمنین و مهاجرین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اینها أولی از مهاجرین هستند، مگر اینکه وصیّت کرده باشند به این دوستان، که باید به وصیّت عمل بکنند، و وصیّت هم کرده باشند، باز تخصیص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الأرحام بهضهم أولی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استثناء منقطع است، و قبول نداریم که اصل در استثناء، این است که متّصل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اگر بگوئیم اینها در میراث اولویّت داشته باشند، باز اینها مقدّم هستند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وجهی برای اینکه آیه را تخصیص به ارث بزنیم، نداریم؛ و ذیل آیه هم هیچ قرینیّتی ندارد؛ گرچه در سابق گفتیم که موارد شک در اصل ولایت، به این آیه نمی‌شود تمسّک کرد، ولی در مواردی که اصل ولایت ثابت است، ولی نمی‌دانیم که چه جور استف می‌شود به این آیه شریفه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اولوا الأرحام را می‌آورد، و بعد رحم را آورده است، معلوم می‌شود که منشأ اولویّت همان رحم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موثّقه زراره هم فرموده آنی که أقرب رَحمِی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یَعْقُوبَ عَنْ عِدَّةٍ مِنْ أَصْحَابِنَا عَنْ أَحْمَدَ بْنِ مُحَمَّدٍ عَنِ ابْنِ مَحْبُوبٍ عَنِ ابْنِ بُکَیْرٍ عَنْ زُرَارَةَ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جَعَلْنا مَوالِیَ مِمّا تَرَکَ الْوالِدانِ وَ الْأَقْرَبُونَ</w:t>
      </w:r>
      <w:r>
        <w:rPr>
          <w:rFonts w:eastAsia="IRNazanin" w:cs="IRNazanin"/>
          <w:color w:val="111111"/>
          <w:sz w:val="28"/>
          <w:szCs w:val="28"/>
          <w:rtl w:val="true"/>
          <w:lang w:bidi="fa-IR"/>
        </w:rPr>
        <w:t>»</w:t>
      </w:r>
      <w:r>
        <w:rPr>
          <w:rStyle w:val="FootnoteAnchor"/>
          <w:rtl w:val="true"/>
        </w:rPr>
        <w:footnoteReference w:id="29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إِنَّمَا عَنَی بِذَلِکَ أُولِی الْأَرْحَامِ فِی الْمَوَارِیثِ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یَعْنِ أَوْلِیَاءَ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فَأَوْلَاهُمْ بِالْمَیِّتِ أَقْرَبُهُمْ إِلَیْهِ مِنَ الرَّحِمِ الَّتِی تَجُرُّهُ إِلَیْهَا</w:t>
      </w:r>
      <w:r>
        <w:rPr>
          <w:rFonts w:eastAsia="Amiri" w:cs="Amiri" w:ascii="Amiri" w:hAnsi="Amiri"/>
          <w:color w:val="111111"/>
          <w:sz w:val="28"/>
          <w:szCs w:val="28"/>
          <w:rtl w:val="true"/>
          <w:lang w:bidi="ar-SA"/>
        </w:rPr>
        <w:t>».</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ذهن ما و لو ظهور آن روایات أحقّ النّاس، أولی الناس، اولویّت عرفی است، ولی این آیه شریفه حاکم بر آن روایات است، و بیان می‌کند که در هر جا من ولایتی قرار داده‌ام، بعض أولوا الأرحام، مقدّم بر بعض دیگر است؛ این است که فرمایش مرحوم سیّد که فرموده أولویّت به لحاظ طبقات ارث؛ گرچه با خطابات نمی‌شود تمامش کرد، ولی دلیل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گر چه همه مشکل را نمی‌توانیم با این آیه حلّ بکنیم، مثلاً بحث‌های بعدی که در ممکن است در هر طبقه، چند نفر باشند، و اینکه کدام یک مقدّم هستند، با این آیه حلّ نمی‌شود، و باید سراغ اولویّت عرفی رفت؛ ولی تقدّم هر طبقه، بر طبقه دیگری را می‌توان با این آیه شریفه حلّ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أولویّت حاکم شرع، عدول مؤمنین</w:t>
      </w:r>
    </w:p>
    <w:p>
      <w:pPr>
        <w:pStyle w:val="BookText"/>
        <w:rPr/>
      </w:pPr>
      <w:r>
        <w:rPr>
          <w:rFonts w:ascii="IRNazanin" w:hAnsi="IRNazanin" w:eastAsia="IRNazanin"/>
          <w:color w:val="111111"/>
          <w:sz w:val="28"/>
          <w:sz w:val="28"/>
          <w:szCs w:val="28"/>
          <w:rtl w:val="true"/>
          <w:lang w:bidi="fa-IR"/>
        </w:rPr>
        <w:t>مرحوم سیّد در ادامه فرموده است اگر اینها نباشد، در مرحله بعد نوبت به مولای مُعتق و بعد ضامن جریره می‌رسد؛ و اگر اینها هم نبود نوبت به حاکم شرع، و با نبود حاکم شرع، نوبت به عدول مؤمنین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بعد الأرحام المولی المعتق ثمَّ ضامن الجریرة ثمَّ الحاکم الشرعی ثمَّ عدول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نسبت به تجهیز میّت جای حاکم شرع هست، آیا أولی النّاس معنی دارد، یا از باب امور حسبه است؟ آیا ولایت حاکم شرع و عدول مؤمنین را می‌شود از باب میراث، درست کرد، یا اینکه ولایتشان از باب امور حسبه درست می‌شود؟</w:t>
      </w:r>
    </w:p>
    <w:p>
      <w:pPr>
        <w:pStyle w:val="BookText"/>
        <w:rPr/>
      </w:pPr>
      <w:r>
        <w:rPr>
          <w:rFonts w:ascii="IRNazanin" w:hAnsi="IRNazanin" w:eastAsia="IRNazanin"/>
          <w:color w:val="111111"/>
          <w:sz w:val="28"/>
          <w:sz w:val="28"/>
          <w:szCs w:val="28"/>
          <w:rtl w:val="true"/>
          <w:lang w:bidi="fa-IR"/>
        </w:rPr>
        <w:t xml:space="preserve">ممکن است بگوئیم که از باب أولی بمیراثه است؛ در این موارد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دارد، و وقتی امام نمی‌تواند أعمال ولایت بکند، و حقّ نباید زمین بماند، می‌رویم سراغ حاکم شرع؛ در مواردی که نمی‌توانیم حقوق افراد را به خودشان برسانیم، باید به حاکم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 بیان این است که از باب ارث امام نباشد، بلکه این خودش از امور حسبیّه است، و لازم نیست که ارث برسد؛ ممکن است در اینجا منکر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 الناس بالمیّت، أولی به میراثاً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شویم؛ ولی با توجه به اینکه در اینجا خداوند یک حقّی را قرار داده است، و این حقّ نباید به زمین بماند، و قدر متیقّن در کسی که می‌تواند از باب امور حسبیّه این تصرّف را بکند، حاکم شرع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بیان، منتهی می‌شوند به قضیّه امور حسبیّه؛ آیا محل بحث از موارد امور حسبیّه است یا نیست؟ امور حسبیّه به اموری می‌گویند که باید انجام بشود، و متولّی خاصّی هم برایش معیّن نشده است، مثل حفظ مال یتیم، که از مذاق شرع فهمیدیم که باید حفظ شود، و ولیّ خاصی در کار نیست، که به حاکم شرع و بعد عدول مؤمنین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اموری باشد و باید انجام بشود، و نیاز به ولایت دارد، و متولّی خاصی برایش جعل نشده است، ولایت آن با حاکم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حسبیّه آیه و روایتی ندارد، و ولایت فقیه را به این مقدار ضیقش برای حاکم شرع قائل هستند؛ بحث دیگری که هست، این است که آیا حاکم شرع باید أعلم باشد، یا لازم نیست که أعلم باشد</w:t>
      </w:r>
      <w:r>
        <w:rPr>
          <w:rFonts w:eastAsia="IRNazanin" w:cs="IRNazanin"/>
          <w:color w:val="111111"/>
          <w:sz w:val="28"/>
          <w:szCs w:val="28"/>
          <w:rtl w:val="true"/>
          <w:lang w:bidi="fa-IR"/>
        </w:rPr>
        <w:t>.</w:t>
      </w:r>
      <w:bookmarkStart w:id="145" w:name="pg4454_29060"/>
    </w:p>
    <w:p>
      <w:pPr>
        <w:pStyle w:val="Heading2"/>
        <w:numPr>
          <w:ilvl w:val="1"/>
          <w:numId w:val="1"/>
        </w:numPr>
        <w:rPr/>
      </w:pPr>
      <w:bookmarkStart w:id="146" w:name="__RefHeading___Toc261847_3644566090"/>
      <w:bookmarkStart w:id="147" w:name="_Toc49"/>
      <w:bookmarkEnd w:id="145"/>
      <w:bookmarkEnd w:id="146"/>
      <w:r>
        <w:rPr>
          <w:rtl w:val="true"/>
        </w:rPr>
        <w:t>أحکام أموات</w:t>
      </w:r>
      <w:r>
        <w:rPr>
          <w:rtl w:val="true"/>
        </w:rPr>
        <w:t>/</w:t>
      </w:r>
      <w:r>
        <w:rPr>
          <w:rtl w:val="true"/>
        </w:rPr>
        <w:t xml:space="preserve">غسل میّت </w:t>
      </w:r>
      <w:r>
        <w:rPr>
          <w:rtl w:val="true"/>
        </w:rPr>
        <w:t>/</w:t>
      </w:r>
      <w:r>
        <w:rPr>
          <w:rtl w:val="true"/>
        </w:rPr>
        <w:t xml:space="preserve">إستثناء از وجوب مماثلت </w:t>
      </w:r>
      <w:r>
        <w:rPr>
          <w:rtl w:val="true"/>
        </w:rPr>
        <w:t xml:space="preserve">( </w:t>
      </w:r>
      <w:r>
        <w:rPr>
          <w:rtl w:val="true"/>
        </w:rPr>
        <w:t>زوج و زوجه</w:t>
      </w:r>
      <w:r>
        <w:rPr>
          <w:rtl w:val="true"/>
        </w:rPr>
        <w:t xml:space="preserve">) </w:t>
      </w:r>
      <w:r>
        <w:rPr/>
        <w:t>95/01/07</w:t>
      </w:r>
      <w:bookmarkEnd w:id="14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أموات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إستثناء از وجوب مماثلت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و زوجه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جواز تغسیل زوجه زوجش را</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استثناء زوج و زوجه تمام شد، تتمّه‌ای باقی مانده است که مرحوم خوئی در تنقیح و قبل از ایشان در جواهر مطرح شده است، اینکه زوجه می‌تواند زوجش را غسل بدهد آیا علی نحو الإطلاق است، که مرحوم سیّد فرمود هر چند مدّت طول بکشد، حتی فرموده و لو با دیگری ازدواج بکند، باز می‌تواند غسل بدهد؛ یا اینکه غسل زوجه زوجش را محدود به حدّ خاصی است، بعضی‌ها گفته‌اند همان زمان نزدیک به مردن و خیلی طول نکشد، بعضی گفته‌اند تا زمان عدّه وفات و بعد از آن دیگر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مشهور نسبت داده شده است که محدود به حدّ خاصی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فرمایش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مقابل بعضی فرموده‌اند که محدود به حدّ خاص است، وجه قول کسانی که گفته‌اند محدود به حدّ خاص است، انصراف است؛ گفته‌اند روایاتی که می‌گوید زوجه غسل می‌دهد زوجه‌اش را، متعارف را بیان می‌کند، ما هو الشایع را بیان می‌کند، آن زوجی که چند روزی از مردنش گذشته است، اما آنی که یک ماه یا بیشتر گذشته است، اطلاقات شاملش نمی‌شود؛ شایع نبوده در آن زمان، هوا گرم بوده و نگهداری میّت امکان نداشته است، ازبین می‌رفته و متلاشی می‌شده است، همین که روایات مجوّزه اطلاق نداشت، روایات عامه که می‌گفت مماثلت شرط است، مرجع می‌شود، که اگر برای غسل دادن زن، زنی وجود نداشت، با لباس‌هایش دفن می‌شود؛ و یا اگر برای غسل دادن مرد، مردی وجود نداشت، با لباس‌هایش دفن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اضافه کرده‌اند که علقه زوجیّت، به طول زمان از بین می‌رود، حال در زمان کم قبول کنیم که علقه زوجیّت باقی است، در یک ماه نمی‌شود قبول کرد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این فرمایشات نادرست است، اما قضیّه انصراف، انصافاً وجهی ندارد؛ همانطور که مرحوم حکیم</w:t>
      </w:r>
      <w:r>
        <w:rPr>
          <w:rStyle w:val="FootnoteAnchor"/>
          <w:rtl w:val="true"/>
        </w:rPr>
        <w:footnoteReference w:id="300"/>
      </w:r>
      <w:r>
        <w:rPr>
          <w:rFonts w:ascii="IRNazanin" w:hAnsi="IRNazanin" w:eastAsia="IRNazanin"/>
          <w:color w:val="111111"/>
          <w:sz w:val="28"/>
          <w:sz w:val="28"/>
          <w:szCs w:val="28"/>
          <w:rtl w:val="true"/>
          <w:lang w:bidi="fa-IR"/>
        </w:rPr>
        <w:t xml:space="preserve"> فرموده است این انصراف بدوی است، در علم اصول بحث کرده‌اند که کثرت وجود، موجب انصراف نمی‌شود، و انصرافش بدوی است که اطلاق منصرف به بیشتری‌ها می‌شود، و با یک تأملّی از بین می‌رود؛ چون با آنها بیشتر معاشرت داریم، از مطلق به آنها منتقل می‌شویم، ولی این قیمتی ندارد، چون بدوی است؛ و اما اینکه می‌گوید علقه زوجیّت به طول زمان از بین می‌رود، این هم حرف نادرستی است، و همانطور که مرحوم خوئی در تنقیح فرموده است، علقه زوجیّت به موت از بین می‌رود، علقه زوجیّت بین میّت و حیّ عرفیّت ندارد، به موت علقه زوجیّت پایان می‌پذیرد؛ از اوّل عُلقه ضیق بوده است، بین حیّ و حیّ؛ بعضی نکاح را به همان عملیّه معنی می‌کنند، که آن کارها مال أحیاء است، هر لفظی بیاورید، در ذهن‌ها همان مسأله أساسی خطور می‌کند، که در أحیاء است، و در أموات عقلائیّت ندارد، از اوّل مناکحه بین الأحیاء است؛ أمدش با موت است، و بعد از موت، زوجیّت در کار نیست، و شاهدش این است که این مرد می‌تواند با خواهر زنش ازدواج بکند، و زن پنجمی بگیرد؛ این حرف نادرست است که علقه زوجیّت هست و با طول مدت از بین می‌رود؛ اینکه شارع مقدّس اجازه داده است غسل دادن و لمس کردن و نظر کردن را یک أحکامی است که با انتفاء زوجیّت شارع مقدّس ما را تعبّد به اینها کرده است، این أحکام منحصر به زوجیّت نیست، بلکه زوج از نظر احکام با بقیّه فرق دارد؛ آنی که بعد از موت به ما رسیده بعضی از احکام زوجیّت است، که باید به دلیل تعبد نگاه کرد که آیا اطلاق دارد یا نه، که قائل می‌گوید اطلاق دارد؛ این است که تحدید این جواز غسل، به مدّت قریب إلی الموت، اساس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تحدید دومی که در مقام است، تحدید به زمان عدّه است، که این وجه دارد، کسی بگوید زن وقتی می‌تواند شوهرش را غسل بدهد که هنوز در عدّه باشد، و در زوج چون عدّه ندارد، هر وقت می‌تواند غسل بدهد، اما در زوجه باید قبل از انقضاء عدّه باشد، و دلیل ما بعض روایات است، مثل صحیحه 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عَنْهُ عَنْ مُحَمَّدِ بْنِ أَحْمَدَ بْنِ عَلِیٍّ عَنْ عَبْدِ اللَّهِ بْنِ الصَّلْتِ عَنِ ابْنِ أَبِی عُمَیْرٍ عَنْ حَمَّادٍ عَنِ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الرَّجُلِ یُغَسِّلُ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نَعَمْ مِنْ وَرَاءِ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یَنْظُرُ إِلَی شَعْرِهَا وَ لَا إِلَی شَیْ‌ءٍ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الْمَرْأَةُ تُغَسِّلُ زَوْجَهَا لِأَنَّهُ إِذَا مَاتَ کَانَتْ فِی عِدَّةٍ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مَاتَتْ هِیَ فَقَدِ انْقَضَتْ عِدَّتُهَا الْحَدِیثَ</w:t>
      </w:r>
      <w:r>
        <w:rPr>
          <w:rFonts w:eastAsia="IRNazanin" w:cs="IRNazanin"/>
          <w:color w:val="111111"/>
          <w:sz w:val="28"/>
          <w:szCs w:val="28"/>
          <w:rtl w:val="true"/>
          <w:lang w:bidi="fa-IR"/>
        </w:rPr>
        <w:t>».</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عدّه را تشبیه کردیم به آنی که هنوز طواف نساء را انجام نداده است، که درست است بعض احکا زوجیّت را دارد، ولی بعض احکام را ندارد، نمی‌تواند مقاربت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بگوید التعلیل یضیق و یعمّم، و در مقام تضییق می‌کند که غسل تا وقتی است که در عدّه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تنقیح هم فرموده این قول وجه دارد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این استدلال هم نادرست است، جواب داده‌اند از این استدلال به اینکه این تعلیل به غسل بر نمی‌گردد؛ و این به قضیّه نظر و غسل من تحت الثیاب بر می‌گردد، تعلیل برای این است که چرا او نمی‌تواند نظر بکند، ولی این می‌تواند نظر بکند؛ تقیید به عدّه را قبول داریم، ولی برای اصل غسل نیست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در مقام یک روایت دیگری هست، که این تعلیل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عَنِ الْحُسَیْنِ بْنِ سَعِیدٍ عَنِ ابْنِ أَبِی عُمَیْرٍ عَنْ حَمَّادِ بْنِ عُثْمَانَ عَنْ زُرَارَةَ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یَمُوتُ وَ لَیْسَ مَعَهُ إِلَّا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تُغَسِّلُهُ امْرَأَتُهُ لِأَنَّهَا مِنْهُ فِی 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مَاتَتْ لَمْ یُغَسِّلْهَا لِأَنَّهُ لَیْسَ مِنْهَا فِی عِدَّةٍ</w:t>
      </w:r>
      <w:r>
        <w:rPr>
          <w:rFonts w:eastAsia="IRNazanin" w:cs="IRNazanin"/>
          <w:color w:val="111111"/>
          <w:sz w:val="28"/>
          <w:szCs w:val="28"/>
          <w:rtl w:val="true"/>
          <w:lang w:bidi="fa-IR"/>
        </w:rPr>
        <w:t>».</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شیخ طوسی به حسین بن سعید، تمام است؛ در این روایت تعلیل کرده است برای اصل غسل دادن؛ و به ذهن می‌زند که در همان روایت هم حمل منع به جهت نظر، خلاف ظاهر است، أصل سؤال از غسل دادن است، لذا این جوابی که داده شده از این تعلیل،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همانی است که سابقی‌ها گفته‌اند که مرحوم شیخ حرّ عاملی در ذیل این روایت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الشَّیْخُ عَلَی أَنَّهُ لَا یُغَسِّلُهَا مُجَرَّدَةً لِمَا تَقَدَّمَ التَّصْرِیحُ بِهِ وَ حَمَلَهُ صَاحِبُ الْمُنْتَقَی عَلَی التَّقِیَّةِ لِأَنَّهُ مُوَافِقٌ لِأَشْهَرِ مَذَاهِبِ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ذهن ما این است که اینها حمل بر تقیه می‌شود، و هیچ دلالتی ندارند، نه بر تفصیل بین غسل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نه مجرّد و غیر مجرّد، در ذهن ما اینجور تعلیلات با مذاق أهل سنّت سازگاری دارد، در عدّه بودن صلاحیّت تعلیل ندارد، حتی من وراء الثیاب هم صلاحیّت تقیید را ندارد، چون بالأخره لمسش که می‌کند، و در این روایت لمس را که إجازه داده است، غسل من وراء الثیاب، ملازمه با لمس دارد؛ و در روایت أبی الصّباح الکنانی هم فرموده نگاه کردن منظره بدی دارد، که این روایت لمس را اجازه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بِإِسْنَادِهِ عَنِ الْحُسَیْنِ بْنِ سَعِیدٍ عَنْ عَلِیِّ بْنِ النُّعْمَانِ عَنْ أَبِی الصَّبَّاحِ الْکِنَانِیِّ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یَمُوتُ فِی السَّفَرِ فِی أَرْضٍ لَیْسَ مَعَهُ إِلَّا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یُدْفَنُ وَ لَا یُغَسَّلُ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الْمَرْأَةُ تَکُونُ مَعَ الرِّجَالِ بِتِلْکَ الْمَنْزِلَةِ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تُدْفَنُ وَ لَا تُغَسَّلُ إِلَّا أَنْ یَکُونَ زَوْجُهَا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زَوْجُهَا مَعَهَا غَسَّلَهَا مِنْ فَوْقِ الدِّرْعِ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یَسْکُبُ الْمَاءَ عَلَیْهَا سَکْباً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یَنْظُرُ إِلَی عَوْرَتِهَا وَ تُغَسِّلُهُ امْرَأَتُهُ إِذَا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بِمَنْزِلَةِ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أَسْوَأُ مَنْظَراً إِذَا مَاتَتْ</w:t>
      </w:r>
      <w:r>
        <w:rPr>
          <w:rFonts w:eastAsia="IRNazanin" w:cs="IRNazanin"/>
          <w:color w:val="111111"/>
          <w:sz w:val="28"/>
          <w:szCs w:val="28"/>
          <w:rtl w:val="true"/>
          <w:lang w:bidi="fa-IR"/>
        </w:rPr>
        <w:t>».</w:t>
      </w:r>
      <w:r>
        <w:rPr>
          <w:rStyle w:val="FootnoteAnchor"/>
          <w:rtl w:val="true"/>
        </w:rPr>
        <w:footnoteReference w:id="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 زیر لباس کردن تا مرفق، ملازمه با لمس دارد؛ مناسب نگاه نکردن، منظره بد است، اما مناسبت با عدم تجویز لمس ندارد؛ این تعلیل تعلیل عامیّ است، و این روایات تقیّةً صادر شده است، و شاهد آن این است که در بعض روایات با اینکه لمس نیست، این تعلیل را برای اصل غسل دادن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می‌گردیم به اطلاقات که زوج غسل می‌دهد زوجه‌اش را مطلقا، و این تعلیل صلاحیّت تقیید آن مطلقات را ندارد، و مدلول این تعلیل برای ما روشن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تکمیل بحث مطلّقه رجعیّه</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مطلّقه عرض کردیم دو مبنا است، مبنای مشهور که می‌گویند طلاق واقع شده است، منتهی احکام باقی است؛ و مبنای مرحوم خوئی که هنوز طلاق امضاء نشده است، و بعد از عدّه امضاء شده است؛ روی مبنای غیر مشهور، زوجیّت باقی است، و همه احکام باقی است؛ مهم این است که در زمان مردن در عدّه باشد، اما روی مبنای مشهور و لعلّ مرحوم بروجردی در تعلیقه عروه روی مبنای مشهور حرکت کرده است، فرموده اینکه مطلّقه رجعیّه بتواند غسل بدهد شوهرش را یا بالعکس، در زمانی که عدّه طلاقش باقی است، اشکال دارد؛ و آنجائی که عدّه وفات باقی است، اشکالش بیشتر است، و آنجائی که عدّه وفاتش هم تمام شده باشد، اشکالی نیست که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مطلقه رجعیه تفصیل داده که در زمان عدّه طلاق، اشکال دارد، و در زمان عدّه وفات أشکل است، و بعد از عدّه وفات لا یجوز بلا اشکال؛ وجه اینکه ایشان در اصل غسل دادن مطلقه، اشکال کرده است، ظاهراً همان مبنای مشهور است که این مطلقه شده است، و مطلقه لسیت بزوجه، و 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 یغسل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نظر مبارک ایشان این است که در زمان عدّه طلاق، لیست بزوجة، آثار زوجیّت را خواسته باشند بار بکنند در زمان طلاق، در زمان حیات اشکالی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وطی و تقبیل جایز و اخراج از منزل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این آثار در زمان طلاق رجعی، بعد از موت باشد، در ترتّب این آثار گیر داشته است؛ این گیر شدّت پیدا کرده است، و گفته در زمان بعد از عدّه طلاق و در زمان عدّه وفات گیر دارد، و بعد از عدّه وفات فرموده که قطعاً آن آثار نیست؛ لعلّ در ذهنش این بوده که مطلّقه لیست بزوجة، اینکه ما آثار را بار می‌کنیم در زمان حیات، دلیل دارد، اما بعد از مردن، بعضی از آثار را مثل ارث، قبول دارد، ولی در آثار تغسیل و تجهیز ظاهراً ایشان گیر داشته است، که بعد از مردن بار می‌شود یا نه، فرموده دلیل نداریم، دلیل زوجه است، و فرموده ما نمی‌توانیم تعدّی بکنیم به مطلقه، و یقین به إلغاء خصوصیّت نداریم، منتهی یقین مراتب دارد، در زمان عدّه طلاق، شکّمان زیاد نیست، و بعد از عدّه طلاق، شک بیشتر می‌شود، و بعد از عدّه وفات شک نداریم که بار نمی‌شود</w:t>
      </w:r>
      <w:r>
        <w:rPr>
          <w:rFonts w:eastAsia="IRNazanin" w:cs="IRNazanin"/>
          <w:color w:val="111111"/>
          <w:sz w:val="28"/>
          <w:szCs w:val="28"/>
          <w:rtl w:val="true"/>
          <w:lang w:bidi="fa-IR"/>
        </w:rPr>
        <w:t>.</w:t>
      </w:r>
      <w:bookmarkStart w:id="148" w:name="pg4454_29065"/>
    </w:p>
    <w:p>
      <w:pPr>
        <w:pStyle w:val="BookText"/>
        <w:rPr/>
      </w:pPr>
      <w:bookmarkEnd w:id="148"/>
      <w:r>
        <w:rPr>
          <w:rFonts w:ascii="IRNazanin" w:hAnsi="IRNazanin" w:eastAsia="IRNazanin"/>
          <w:color w:val="111111"/>
          <w:sz w:val="28"/>
          <w:sz w:val="28"/>
          <w:szCs w:val="28"/>
          <w:rtl w:val="true"/>
          <w:lang w:bidi="fa-IR"/>
        </w:rPr>
        <w:t>و لکن در ذهن ما فرقی نمی‌کند، مطلّقه رجعیّه و لو زوجه نیست، ولی اینکه آثار زوجه را نداشته باشد، که ایشان اشکال می‌کند یا قطعاً نفی می‌کند، در ذهن ما ناتمام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در استثناء دوم</w:t>
      </w:r>
      <w:r>
        <w:rPr>
          <w:rFonts w:eastAsia="IRNazanin" w:cs="IRNazanin"/>
          <w:color w:val="111111"/>
          <w:sz w:val="28"/>
          <w:szCs w:val="28"/>
          <w:rtl w:val="true"/>
          <w:lang w:bidi="fa-IR"/>
        </w:rPr>
        <w:t>).</w:t>
      </w:r>
    </w:p>
    <w:p>
      <w:pPr>
        <w:pStyle w:val="Heading2"/>
        <w:numPr>
          <w:ilvl w:val="1"/>
          <w:numId w:val="1"/>
        </w:numPr>
        <w:rPr/>
      </w:pPr>
      <w:bookmarkStart w:id="149" w:name="__RefHeading___Toc261849_3644566090"/>
      <w:bookmarkStart w:id="150" w:name="_Toc50"/>
      <w:bookmarkEnd w:id="149"/>
      <w:r>
        <w:rPr>
          <w:rtl w:val="true"/>
        </w:rPr>
        <w:t>أحکام أموات</w:t>
      </w:r>
      <w:r>
        <w:rPr>
          <w:rtl w:val="true"/>
        </w:rPr>
        <w:t>/</w:t>
      </w:r>
      <w:r>
        <w:rPr>
          <w:rtl w:val="true"/>
        </w:rPr>
        <w:t xml:space="preserve">غسل میّت </w:t>
      </w:r>
      <w:r>
        <w:rPr>
          <w:rtl w:val="true"/>
        </w:rPr>
        <w:t>/</w:t>
      </w:r>
      <w:r>
        <w:rPr>
          <w:rtl w:val="true"/>
        </w:rPr>
        <w:t xml:space="preserve">مطلقه رجعیّه </w:t>
      </w:r>
      <w:r>
        <w:rPr>
          <w:rtl w:val="true"/>
        </w:rPr>
        <w:t xml:space="preserve">- </w:t>
      </w:r>
      <w:r>
        <w:rPr>
          <w:rtl w:val="true"/>
        </w:rPr>
        <w:t>مورد سوم از موارد استثناء از وجوب مماثلت</w:t>
      </w:r>
      <w:r>
        <w:rPr>
          <w:rtl w:val="true"/>
        </w:rPr>
        <w:t>(</w:t>
      </w:r>
      <w:r>
        <w:rPr>
          <w:rtl w:val="true"/>
        </w:rPr>
        <w:t>محارم</w:t>
      </w:r>
      <w:r>
        <w:rPr>
          <w:rtl w:val="true"/>
        </w:rPr>
        <w:t xml:space="preserve">) </w:t>
      </w:r>
      <w:r>
        <w:rPr/>
        <w:t>95/01/08</w:t>
      </w:r>
      <w:bookmarkEnd w:id="15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أموات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مطلقه رجعیّه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سوم از موارد استثناء از وجوب مماثلت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ادامه بحث مطلّقه رجعیّه</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تتمّه‌ای این فرع بود که مرحوم سیّد فرمود مطلّقه رجعیّه مثل زوجه است، از این أحوط‌هائی که بعد آورده است، کشف می‌شود که این فرع مشکل و ناصافی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خیلی‌ها تعلیقه زده‌اند، بعضی أحوط‌های مرحوم سیّد را وجوبی کرده‌اند،</w:t>
      </w:r>
      <w:r>
        <w:rPr>
          <w:rStyle w:val="FootnoteAnchor"/>
          <w:rtl w:val="true"/>
        </w:rPr>
        <w:footnoteReference w:id="304"/>
      </w:r>
      <w:r>
        <w:rPr>
          <w:rFonts w:ascii="IRNazanin" w:hAnsi="IRNazanin" w:eastAsia="IRNazanin"/>
          <w:color w:val="111111"/>
          <w:sz w:val="28"/>
          <w:sz w:val="28"/>
          <w:szCs w:val="28"/>
          <w:rtl w:val="true"/>
          <w:lang w:bidi="fa-IR"/>
        </w:rPr>
        <w:t xml:space="preserve"> و بعضی احتیاط‌ها را أقوی کرده‌اند، و بعضی هم فرموده‌اند قطعاً اینجور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مثل مرحوم خوئی هم که فرمود مطلّقه رجعیّه، زوجةٌ حقیقة، و بعد از عدّه بینونت حاصل می‌شود، باز یک جاهائی فرموده لا یترک هذا الإحتیاط؛ در منهاج</w:t>
      </w:r>
      <w:r>
        <w:rPr>
          <w:rStyle w:val="FootnoteAnchor"/>
          <w:rtl w:val="true"/>
        </w:rPr>
        <w:footnoteReference w:id="305"/>
      </w:r>
      <w:r>
        <w:rPr>
          <w:rFonts w:ascii="IRNazanin" w:hAnsi="IRNazanin" w:eastAsia="IRNazanin"/>
          <w:color w:val="111111"/>
          <w:sz w:val="28"/>
          <w:sz w:val="28"/>
          <w:szCs w:val="28"/>
          <w:rtl w:val="true"/>
          <w:lang w:bidi="fa-IR"/>
        </w:rPr>
        <w:t xml:space="preserve"> از اوّل فتوی را ضیق کرده است، فرموده ما دامی که در عدّه است می‌تواند غسل دهد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کردیم روی مبنای غیر مشهور مثل مرحوم خوئی، فنیّاً مشکلی نداریم که المطلقه رجعیّه زوجةٌ، اینجور روایتی نداریم، ولی مضمون روایتی است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انقضت عدتها بانت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 xml:space="preserve"> اما روی مبنای مشهور مشکل دارد، مشکلش همین است که دیروز عرض کردیم ما یک دلیل لفظی مطلقی نداریم که مطلقه رجعیّه در زمان عدّه، تمام آثار زوجیّت را داشته باشد، المطلقه رجعیّه زوجةٌ به لحاظ آثارش، مدرک ندارد و مدرک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انقضت عدّتها بانت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دلیل واضحی نداریم که مطلقه رجعیّه در زمان عدّه، تمام آثار زوجیّت را داشته باشد، که یکی از آثار زوجیّت عند الموت، این است که لو مات زوجها یجوز لها تغسیلها، وقتی دلیل مطلقی نداشتیم، ادلّه مماثلت می‌گوید که مماثلت شرط است، و فرض هم این است که این زوجه نیست، مطلقه است، لعلّ مرحوم علّامه در منتهی همین در ذهن مبارکشان بوده است، و ظاهراً اشکال از زمان مرحوم علّامه شروع شده که مطلقه رجعیّه نمی‌تواند غسل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آنهائی که در خصوص مطلقه اشکال کرده‌اند، وجهش همین است، مثل مرحوم بروجردی که در زوجه اشکال ندارد، و لو طالت المدّه، در مقام فرموده المطلقه رجعیه اشکال دارد، وجهش شاید همین باشد، خیلی تتبّع کردیم در کلمات مرحوم همدانی و مرحوم صاحب جواهر و دیگران، دلیل دیگری پیدا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دلیل مطلقی نداریم که مطلقه آثار زوجیّت را داشته باشد، نمی‌تواند مرد را غسل بدهد، منتهی چون که مشهور بوده است و قدر متیقّن این شهرت زمان عدّه وفات و طلاق بوده است، آنجا را اشکال کرده است، بعد از زمان عدّه که شهرتی در کار نبوده است، قطعاً اشکال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ممکن است کسی بگوید که ما از آثار و أحکامی که برای مطلّقه رجعیّه جعل شده است، اینجور کشف کردیم که تمام آثار باقی است، و لزوم ندارد که در تک تک آنها دلیل داشته باشیم؛ آثاری مثل إرث، محرم و نامحرم، وجوب نفقه، عدم جواز اخراج از بیت، اگر این آثار کشف نکند که این حقیقه زوجه، لا أقل کشف می‌کند که تمام احکام زوجیّت باقی است؛ اگر کسی این اطمینان را پیدا کرد، حرف مرحوم سیّد را قبول می‌کند، درست است که روی مبنای مشهور، اطلاقات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الزوجة تغسل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مطلقه رجعیّه نمی‌شود، و لکن از نظر ترتب آثار، فرقی بین این اثر و سایر الآثار نیست، لا أقل در وقتی که در عده است، مانعی ندارد، و خارج از عدّه جای احتیاط دارد؛ چنانچه در زوجه هم بعد از عده جای احتیاط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قبلش فرقی بین مطلّقه رجعیّه و زوجه نیست، وقتی چند اثر را بار می‌کند، مردم همین جور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اطمینان حاصل نشد، همان احتیاط مرحوم بروجردی یا فتوای مرحوم علّامه در 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سوم از موارد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محارم</w:t>
      </w:r>
    </w:p>
    <w:p>
      <w:pPr>
        <w:pStyle w:val="BookText"/>
        <w:rPr/>
      </w:pPr>
      <w:r>
        <w:rPr>
          <w:rFonts w:ascii="IRNazanin" w:hAnsi="IRNazanin" w:eastAsia="IRNazanin"/>
          <w:color w:val="111111"/>
          <w:sz w:val="28"/>
          <w:sz w:val="28"/>
          <w:szCs w:val="28"/>
          <w:rtl w:val="true"/>
          <w:lang w:bidi="fa-IR"/>
        </w:rPr>
        <w:t>متن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المحارم بنسب أو رضاع لکن الأحوط بل الأقوی اعتبار فقد المماثل و کونه من وراء الثیاب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چه جور شده که مرحوم سیّد بالمصاهره را نیاورده است، شاید این مواردی که در کلام مرحوم سیّد آمده است، از باب مثال باشد، مثلاً امّ الزوجه می‌خواهد او را غسل بدهد؛ با اینکه در جواهر هست، ولی مرحوم سیّد مصاهره را نیاورده است، و به ذهن می‌زند از باب غفلت باشد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سوم از موارد استثناء شده از وجوب مماثلت، محارم هستند، لکن أحوط بلکه أقوی این است که تا مماثل وجود دارد، محارم غیر مماثل، نمی‌توانند غسل بدهند، مثلاً خواهر وقتی می‌تواند برادرش را غسل بدهد که مماثل نباشد، لازم نیست مرحوم سیّد بر این عبارتش اضافه بکند،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المماثل و الزوج و الزوجه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این را در قسم دوم گفته است؛ از استثناء قبل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اینکه محارم می‌توانند فی الجمله محرم خودشان را غسل بدهند، و ماثلت شرط نیست، متسالمٌ علیه است؛ مخالفی در آن نیست، و منصوص هم هست، و نمی‌شود این همه روایات دروغ باشد، یقیناً بعضی از این روایات صادر شده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قرابت و اُمّ و اُخت را در کنار زوج و زوجه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اینکه ادلّه مماثلت تخصیص خورده است، بحثی در ان نیست؛ در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مماثلت را شرط می‌دانست، مرحوم خوئی در تنقیح</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الکلام فی أن جواز تغسیل المحارم مشروط بفقد المماثل و الزوج أو الزوجة أو أنّ الحکم عام و یجوز تغسیل المحرم و لو مع وجود المماثل و الزوج و الزوجة؟الصحیح هو الاختصاص و کونه مشروطاً بفقد المماثل و الزوج أو الزوجة، و ذلک لأنّ الأخبار الدالّة علی جواز تغسیل المحارم کلّها واردة فی فرض الاضطرار و فقد المماثل أو الزوج و الزوجة، فیستفاد من مجموعها أن اعتبار المماثلة فی صورة الاختیار کان مرتکزاً فی أذهان المتشرعة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جائی تصریح کرده که مماثلت منصوص است، و در یک مواردی فرموده ارتکاز این مماثلت را می‌گوید، و مؤیّد به روایت دهم باب بیست است، مشکل مرحوم خوئی در محمد بن سنان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بِإِسْنَادِهِ عَنْ أَحْمَدَ بْنِ مُحَمَّدٍ عَنْ مُحَمَّدِ بْنِ سِنَانٍ عَنْ أَبِی خَالِدٍ عَنْ أَبِی حَمْزَةَ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یُغَسِّلِ الرَّجُلُ الْمَرْأَةَ إِلَّا أَنْ لَا تُوجَدَ امْرَأَةٌ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بعضی جاها فرموده که روایات عدیده داریم که مماثلت شرط است، و صحیح همین است که از روایات استفاده می‌شود که مماثلت شرط است، البته از راویات به دست می‌آید که این ارتکاز بوده است، منتهی نیازی به این نیست، چون روایات عدیده‌ای در 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مماثلت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فوق ما این است که اگر کسی بمیرد بر همه واجب است که او را غسل بدهند، و این طائفه از روایات مقیِّد آن روایات است، نتیجه این می‌شود که واجب است کفائیّاً غسل میّت و یشترط مماثلت، منتهی فعلاً فی الجمله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بحث است که آیا دلیل أخص از این طائفه ثانیه داریم که مماثلت را تخصیص بزند یا نه، که در زوج و زوجه دلیل داشتیم، و همچنین در ابن ثلاث سنین؛ آیا در محارم هم دلیل خاص داریم یا نه، ادلّه مماثلت اطلاق دارد و مخصّصی بر طائفه مماثلت، در محارم نداریم، و مثل زوج و زوجه نیست، در محارم روایت داریم، ولی این روایات مقیّد ادلّه مماثل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فقهاء از جمله مرحوم سیّد یزدی فرموده ما در محارم اینجور دلیل مطلقی نداریم، اینکه در محارم خواهر میتواند مطلقا غسل بدهد چه مماثل باشد و چه مماثل نباشد، دلیل نداریم، لذا می‌گویند یجوز غسل المحارم محارم را مع فقد المماثل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در دو جهت بحث بکنیم، بعد از فراغ از اصل مسأله که یک تقییدی بر مطلقات اولیّه وارد شده است، مطلقات وجوب کفائی تقیید خورده به موارد محرم، بعد از فراغ از اصل جواز، جهت أوّل بحث در این است که آیا جایز است مطلقاً مماثل باشد یا نه، بعضی فرموده‌اند که مطلقاً جایز است، ولی مشهور و منهم سیّد فرموده‌اند که نمی‌تواند غسل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ثانیه در مورد من فوق الثیاب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إعتبار یا عدم إعتبار فقد مماثل</w:t>
      </w:r>
    </w:p>
    <w:p>
      <w:pPr>
        <w:pStyle w:val="BookText"/>
        <w:rPr/>
      </w:pPr>
      <w:r>
        <w:rPr>
          <w:rFonts w:ascii="IRNazanin" w:hAnsi="IRNazanin" w:eastAsia="IRNazanin"/>
          <w:color w:val="111111"/>
          <w:sz w:val="28"/>
          <w:sz w:val="28"/>
          <w:szCs w:val="28"/>
          <w:rtl w:val="true"/>
          <w:lang w:bidi="fa-IR"/>
        </w:rPr>
        <w:t>اما جهت اولی آیا فقد مماثل معتبر است، یا اینکه جایز است که شخص، محارمش را مطلقا غسل بدهد؟ کسانی که گفته‌اند فقد مماثل شرط است، بیانشان این است که یک اطلاقاتی داریم که مماثلت شرط است، و مقیِّد ما روایات محارم است، که این روایات محارم اطلاق ندارد، نمی‌گوید که محرم می‌تواند غسل بدهد چه مماثل باشد و چه نباشد؛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بالفرض اطلاق داشته باشند، حجّت نیستند، و مانع دارند، لذا از روایات اعتبار مماثلت دست بر می‌داریم، یعتبر المماثلة الّا در جائی که محرم باشد و مماثل نباشد؛ ادّعا این است که روایات محارم ضیق است، و فقط فرض فقد مماثل را می‌گیرد، که در نتیجه تقیید هم ضیق می‌شود، لذا باید روایات را نگاه کرد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اینکه اطلاق ندارند، فرموده‌اند روایات محارم همه در فرض فقد مماثل است، و از اوّل لسانشان ضیق است؛ مثلاً در روایت صحیحه حلبی فرض سؤال جائی است که مماثل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قرابت را در فرض فقد مماثل، عدیل زوجه قرار داده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 عَلِیِّ بْنِ إِبْرَاهِیمَ عَنْ أَبِیهِ عَنِ ابْنِ أَبِی عُمَیْرٍ عَنْ حَمَّادِ بْنِ عُثْمَانَ عَنِ الْحَلَبِیِّ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الرَّجُلِ یَمُوتُ وَ لَیْسَ عِنْدَهُ مَنْ یُغَسِّلُهُ إِلَّا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تُغَسِّلُهُ امْرَأَتُهُ أَوْ ذَاتُ قَرَابَةٍ إِنْ کَانَتْ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یَصُبُّ النِّسَاءُ عَلَیْهِ الْمَاءَ صَبّاً الْحَدِیثَ</w:t>
      </w:r>
      <w:r>
        <w:rPr>
          <w:rFonts w:eastAsia="Amiri" w:cs="Amiri" w:ascii="Amiri" w:hAnsi="Amiri"/>
          <w:color w:val="111111"/>
          <w:sz w:val="28"/>
          <w:szCs w:val="28"/>
          <w:rtl w:val="true"/>
          <w:lang w:bidi="ar-SA"/>
        </w:rPr>
        <w:t>».</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روایت چهارم و پنجم همین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 عَنِ الْمُفِیدِ عَنْ مُحَمَّدِ بْنِ أَحْمَدَ بْنِ دَاوُدَ عَنْ أَبِیهِ عَنْ عَلِیِّ بْنِ الْحُسَیْنِ عَنْ مُحَمَّدِ بْنِ یَحْیَی عَنْ مُحَمَّدِ بْنِ أَحْمَدَ بْنِ یَحْیَی عَنْ أَحْمَدَ بْنِ الْحَسَنِ بْنِ عَلِیِّ بْنِ فَضَّالٍ عَنْ عَمْرِو بْنِ سَعِیدٍ عَنْ مُصَدِّقِ بْنِ صَدَقَةَ عَنْ عَمَّارِ بْنِ مُوسَی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الرَّجُلِ الْمُسْلِمِ یَمُوتُ فِی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مَعَهُ رَجُلٌ مُسْلِمٌ وَ مَعَهُ رِجَالٌ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مَعَهُ عَمَّتُهُ وَ خَالَتُهُ مُسْلِمَتَانِ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یُصْنَعُ فِی 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تُغَسِّلُهُ عَمَّتُهُ وَ خَالَتُهُ فِی قَمِیصِهِ وَ لَا تَقْرَبُهُ النَّصَارَی وَ عَنِ الْمَرْأَةِ تَمُوتُ فِی السَّفَرِ وَ لَیْسَ مَعَهَا امْرَأَةٌ 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مَعَهُمْ نِسَاءٌ نَصَارَی وَ عَمُّهَا وَ خَالُهَا مَعَهَا مُسْلِمُونَ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یُغَسِّلُونَهَا وَ لَا تَقْرَبَنَّهَا النَّصْرَانِیَّةُ کَمَا کَانَتْ تُغَسِّلُهَا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أَنَّهُ یَکُونُ عَلَیْهَا دِرْعٌ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فَیُصَبُّ الْمَاءُ مِنْ فَوْقِ الدِّرْعِ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تنها روایتی که متوهم اطلاق است، صحیحه منصور بن حازم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یَعْقُوبَ عَنْ أَبِی عَلِیٍّ الْأَشْعَرِیِّ عَنْ مُحَمَّدِ بْنِ عَبْدِ الْجَبَّارِ وَ عَنْ مُحَمَّدِ بْنِ إِسْمَاعِیلَ عَنِ الْفَضْلِ بْنِ شَاذَانَ جَمِیعاً عَنْ صَفْوَانَ بْنِ یَحْیَی عَنْ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یَخْرُجُ فِی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امْرَأَتُهُ یُغَسِّلُهَا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 وَ أُخْتَهُ وَ نَحْوَ هَذَا یُلْقِی عَلَی عَوْرَتِهَا خِرْقَةً</w:t>
      </w:r>
      <w:r>
        <w:rPr>
          <w:rFonts w:eastAsia="Amiri" w:cs="Amiri" w:ascii="Amiri" w:hAnsi="Amiri"/>
          <w:color w:val="111111"/>
          <w:sz w:val="28"/>
          <w:szCs w:val="28"/>
          <w:rtl w:val="true"/>
          <w:lang w:bidi="ar-SA"/>
        </w:rPr>
        <w:t>».</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فرموده که این مرد می‌تواند زنش و خواهرش و مادرش را غسل بدهد؛ کسی بگوید این اطلاق دارد مادرش یا زنش را می‌تواند غسل بدهد، چه مماثل داشته باشد یا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همانطور که مرحوم حکیم و مرحوم خوئی</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الصحیحة لا دلالة لها علی المدّعی، لأنّ السؤال فیها إنّما هو عن الرجل یخرج فی السفر، و السفر من موارد الاضطرار، إذ لا یوجد فیه مماثل یغسل المیِّت غالباً، فالصحیحة واردة فی مورد فقد المماثل و الاضطرار لا فی صورة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السفر لیس من موارد الاضطرار، إذ کثیراً ما یوجد فیه المماثل من النِّساء و الرجال و لو من غیر ذوات الأرحام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یندفع بأن مطلق وجود المماثل لا یکفی فی ارتفاع الاضطرار، و إنّما یرتفع الاضطرار بوجود مماثل مقدم للتغسیل، و هو لا یوجد فی السفر إلّا نادراً، فالإتیان بهذا القید أعنی السفر کاشف عن اختصاص الحکم بموارد الاضطرار، إذ لو لم یکن له دخل فی الحکم لم یکن لذکره وجه فی الکلام، و للزم أن یسأل عن مجرّد جواز تغسیل الرجل زوجته، فإضافة قید السفر من جهة اختصاص الحکم بالاضطرار</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فرموده‌اند به نظر می‌رسد که اطلاق این روایت مشکل است، در سؤال خروج فی السفر را بیان می‌کند، این با زبان بی زبانی می‌گوید که زن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فرموده اینکه فرموده مماثل هست یا نیست، معنایش این نیست که زن دیگری هست یا نیست، بلکه مراد این است که زن دیگری که متکفّل غسل بشود، نیست؛ زن دیگری باشد، یعنی اینکه زن دیگری که بتواند غسل بدهد، معمول مردم مرتکب غسل میّت نمی‌شوند، معمولاً در سفر کسی پیدا نمی‌شود که غسل بدهد، سؤال در سفر، مساوی است با اینکه مماثلی که غسل بدهد، نیست؛ لا أقل این است که اطلاق برای صحیحه منصور بن حازم منعقد نمی‌شود؛ و اگر زنی وجود داشته باشد که غسل بدهد، جای سؤال ندارد، مراد از این فرض سؤال جای اضطرار است، و یا لا أقل اطلاق ندارد</w:t>
      </w:r>
      <w:r>
        <w:rPr>
          <w:rFonts w:eastAsia="IRNazanin" w:cs="IRNazanin"/>
          <w:color w:val="111111"/>
          <w:sz w:val="28"/>
          <w:szCs w:val="28"/>
          <w:rtl w:val="true"/>
          <w:lang w:bidi="fa-IR"/>
        </w:rPr>
        <w:t>.</w:t>
      </w:r>
      <w:bookmarkStart w:id="151" w:name="pg4454_29071"/>
    </w:p>
    <w:p>
      <w:pPr>
        <w:pStyle w:val="BookText"/>
        <w:rPr/>
      </w:pPr>
      <w:bookmarkEnd w:id="151"/>
      <w:r>
        <w:rPr>
          <w:rFonts w:ascii="IRNazanin" w:hAnsi="IRNazanin" w:eastAsia="IRNazanin"/>
          <w:color w:val="111111"/>
          <w:sz w:val="28"/>
          <w:sz w:val="28"/>
          <w:szCs w:val="28"/>
          <w:rtl w:val="true"/>
          <w:lang w:bidi="fa-IR"/>
        </w:rPr>
        <w:t>و اگر کسی گفت این روایت اطلاق دارد، در مستمسک و تنقیح فرموده‌اند باید این را قید بزنیم به روایت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دید آن روایت می‌تواند مقیّد این اطلاق بشود، یا نمی‌تواند</w:t>
      </w:r>
      <w:r>
        <w:rPr>
          <w:rFonts w:eastAsia="IRNazanin" w:cs="IRNazanin"/>
          <w:color w:val="111111"/>
          <w:sz w:val="28"/>
          <w:szCs w:val="28"/>
          <w:rtl w:val="true"/>
          <w:lang w:bidi="fa-IR"/>
        </w:rPr>
        <w:t>.</w:t>
      </w:r>
    </w:p>
    <w:p>
      <w:pPr>
        <w:pStyle w:val="Heading2"/>
        <w:numPr>
          <w:ilvl w:val="1"/>
          <w:numId w:val="1"/>
        </w:numPr>
        <w:rPr/>
      </w:pPr>
      <w:bookmarkStart w:id="152" w:name="__RefHeading___Toc261851_3644566090"/>
      <w:bookmarkStart w:id="153" w:name="_Toc51"/>
      <w:bookmarkEnd w:id="152"/>
      <w:r>
        <w:rPr>
          <w:rtl w:val="true"/>
        </w:rPr>
        <w:t>أحکام أموات</w:t>
      </w:r>
      <w:r>
        <w:rPr>
          <w:rtl w:val="true"/>
        </w:rPr>
        <w:t>/</w:t>
      </w:r>
      <w:r>
        <w:rPr>
          <w:rtl w:val="true"/>
        </w:rPr>
        <w:t xml:space="preserve">غسل میّت </w:t>
      </w:r>
      <w:r>
        <w:rPr>
          <w:rtl w:val="true"/>
        </w:rPr>
        <w:t>/</w:t>
      </w:r>
      <w:r>
        <w:rPr>
          <w:rtl w:val="true"/>
        </w:rPr>
        <w:t xml:space="preserve">موارد استثناء از وجوب مماثلت </w:t>
      </w:r>
      <w:r>
        <w:rPr>
          <w:rtl w:val="true"/>
        </w:rPr>
        <w:t>(</w:t>
      </w:r>
      <w:r>
        <w:rPr>
          <w:rtl w:val="true"/>
        </w:rPr>
        <w:t>محارم</w:t>
      </w:r>
      <w:r>
        <w:rPr>
          <w:rtl w:val="true"/>
        </w:rPr>
        <w:t xml:space="preserve">) </w:t>
      </w:r>
      <w:r>
        <w:rPr/>
        <w:t>95/01/09</w:t>
      </w:r>
      <w:bookmarkEnd w:id="15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أموات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موارد استثناء از وجوب مماثلت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محارم یکی از مستثنیات است، محارم به نسب یا رضاع یا مصاهره، و در محرمیّت بالمصاهره فرقی بین حیّ و میّت نیست، لذا اگر بعد از مردن زنی، شخصی با دخترش ازدواج بکند، آن زن به او محرم است، و آن شخص می‌تواند آن زن را غسل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که مسأله مورد تسالم است، و منصوص است که محارم می‌توانند غیر مماثل را غسل بدهند؛ اصل تخصیص روایات اعتبار مماثلت، شکی در آن نیست، کلام در دو خصوصیّت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بحث در جهت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فقد مماثل</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خصوصیّت اُولی این است اینکه محارم می‌توانند غسل بدهند آیا مطلق است مثل زوج و زوجه که در نهایت اطلاقی شدیم؛ و یا در خصوص فقد مماثل است، مرحوم سیّد فتوی داده که در صورت فقد مماثل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که کلام مرحوم سیّد دو وجه دارد، یکی قصور مقتضی چون ادلّه مجوّزه‌ای که محارم می‌توانند غسل بدهند، از اول اطلاق نداشت، و در خصوص جائی بود که مردی مرده است و فقط نساء وجود دارد، یا زنی مرده است و فقط مردها هستند، تنها صحیحه منصور بن حازم بود که شبهه اطلاق داشت، و ظاهراً مرحوم ابن ادریس و مرحوم علّامه حلّی و بعض دیگر به اطلاقش عمل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بالفرض قبول بکنیم این صحیحه اطلاق دارد، چون محارم را ملحق به زوج و زوجه کرده است، فرموده‌اند این اطلاق مانع و مقیّد دارد، و مقیّدش معتبره عبد الله بن سنان است که در این معتبره ترتیب آمده است، أوّل فرموده إمرأة و اگر إمرأة نبود ذو قرابتش؛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بِإِسْنَادِهِ عَنْ سَعْدِ بْنِ عَبْدِ اللَّهِ عَنْ أَبِی جَعْفَرٍ عَنِ الْحَسَنِ بْنِ عَلِیٍّ الْوَشَّاءِ عَنْ عَبْدِ اللَّهِ بْنِ سِنَانٍ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إِذَا مَاتَ الرَّجُلُ مَعَ النِّسَاءِ غَسَّلَتْهُ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تَکُنِ امْرَأَتُهُ مَعَهُ غَسَّلَتْهُ أَوْلَاهُنَّ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تَلُفُّ عَلَی یَدِهَا خِرْقَةً</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أبی جعفر ممدوح است، این روایت یا معتبره است و یا حسنه؛ قبلاً گذشت که أولاهنّ، رحم و محارمش هستند، این روایت أخص است نسبت به صحیحه منصور بن حازم، در صحیحه ترتیب را بیان نکرد، ولی در این روایت جواز را مقیّد به نبود زنش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تقیید مال زنش و أرحام است، و بحث ما در مماثل است، بالفرض زنش مقدّم بر محارمش باشد، و اما این دلیل بر تقدّم زنهای دیگر بر محارمش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حکیم</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تقدیم المماثل أولی من تقدیم الزوجة لما عرفت من الإشکال فی کونها فی مرتبة المماثل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أن یکون للزوجة خصوصیة اقتضی وجودها المنع من تغسیل الرحم لا من جهة کونها متقدمة علیه فی المرتبة، خلاف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با توجه به إلغاء خصوصیّت از زوجه، می‌گوئیم مماثل مقدّم بر محارم هستند؛ و همچنین با توجه به أولویّت، مماثل مقدّم بر محارم است، زیرا وقتی زنش مقدّم بود بر خواهرش، مرد دیگر به طریق أولی مقدّم است بر خواهرش، چون اینکه زوجه در مرتبه مماثل باشد، گیر داشت، لذا قید من فوق الثیاب و فقد المماثل را می‌آوردند، وقتی زن که گیر دارد در مرتبه مماثل باشد و أضعف از مماثل است، مقدّم بر خواهرش است، مماثل به طریق أولی مقدّم بر خواهرش است، پس خواهرش وقتی می‌تواند غسل بدهد که مماثل برادرش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خوئی در تنقیح هم این را تأیید کرده است که از این روایت استفاده می‌شود مماثل مقدّم بر محارم است، و چون خصوصیّت اضافه‌ای را می‌گوید، نسبتش با مطلقات، مطلق و مقیّد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استاد</w:t>
      </w:r>
    </w:p>
    <w:p>
      <w:pPr>
        <w:pStyle w:val="BookText"/>
        <w:rPr/>
      </w:pPr>
      <w:r>
        <w:rPr>
          <w:rFonts w:ascii="IRNazanin" w:hAnsi="IRNazanin" w:eastAsia="IRNazanin"/>
          <w:color w:val="111111"/>
          <w:sz w:val="28"/>
          <w:sz w:val="28"/>
          <w:szCs w:val="28"/>
          <w:rtl w:val="true"/>
          <w:lang w:bidi="fa-IR"/>
        </w:rPr>
        <w:t>و لکن در ذهن ما این فرمایش ناتمام است، ما ابتداء می‌گوئیم قبول داریم این روایت می‌گوید که مماثل مقدّم بر محارم است، به همین بیانی که شما گفتید، إدّعای ما این است که این معتبره عبد الله بن سنان صلاحیّت تقیید آن روایاتی که ذو قرابت را عدیل زوج قرار داده بود، را ندارد؛ درست است که آن روایت در عرض قرار داده و اطلاق دارد، محارم و زن و شوهر اطلاق دارد، و این به بیان شما یک نوع تقیید است، و لکن اینکه در اینجا بیان می‌کند زن و اگر زن نبود محارم، دلالت ندارد بر اینکه می‌گوئیم زن بر محارم مقدّم است، بخاطر شرطیّت در غسلش هست، دلالت ندارد که با وجود زن، صحت غسل مشروط است که از زن صادر شود؛ اینکه می‌گوید اگر زنش بود زن، و اگر نبود محارم، دلالت ندارد که شرط غسل محارم، نبود زن باشد، چون ممکن است ترتیب بخاطر یک قضیّه دیگری باشد، نه شرطیّت غسل؛ وجه آن این است که زنش می‌تواند دست به عورت بزند، ولی محارم مشکل دارند، و لعلّ اینکه حضرت ترتیب را بیان کرده است بخاطر همین مشکل است؛ شاهدش همین است که وقتی محارم را می‌گوید، خرقه را مطرح می‌کند، ولی در مورد زن، خرقه را نمی‌گوید؛ و همین لعلّ کافی است، چون باید دلیل خاص، أظهر از دلیل مطلق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 اطلاق داشت، به اطلاقش أخذ می‌کنیم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الکلام از معتبره عبدالله بن سنان، ترتبیب در شرطیّت استفاده نمی‌شود؛ اینکه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 علی یدها خرقه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قضیّه عورتش است، و واجب هم نیست، چون برای این است که دستش به عورت نخورد، حال اگر می‌داند دستش نمی‌خورد، تلف لازم نیست؛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دلالتی بر شرطیّت ندارد، و بلکه به همین بیان می‌گوئیم اینکه زن را مقدّم داشته است، بخاطر همین خصوصیّت است، و اینکه مرحوم خوئی فرموده زن خصوصیّت ندارد، می‌گوئیم خصوصیّتش همین است که شارع مقدّس برای اینکه مبتلی به آن مشکل نشوند، شرط کرده است که زنش نباشد، اما در غسل محارم این شرط را نکرده است، چون هم محارم و هم مماثل در این خصوصیّت مثل هم هستند، و این دلالت ندارد که مماثل مقدّم بر محارم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مرحله مانع که فرموده‌اند اگر اطلاقات تمام باشد، مانع دارد، و معتبره عبد الله بن سنان مانع است، ما نتوانستیم این مانع را بفهمیم؛ ما می‌گوئیم اساس حرف مشهور که فرموده‌اند مع فقد المماثل، قصور مقتضی است، که اگر قصور مقتضی تمام شد، حرف مرحوم سیّد درست است، و الّا حرف مرحوم ابن ادریس و مرحوم علّامه درست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تمام الکلام در جهت اولی که قضیّه فقد مماثل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اعتبار قید من وراء الثیاب</w:t>
      </w:r>
    </w:p>
    <w:p>
      <w:pPr>
        <w:pStyle w:val="BookText"/>
        <w:rPr/>
      </w:pPr>
      <w:r>
        <w:rPr>
          <w:rFonts w:ascii="IRNazanin" w:hAnsi="IRNazanin" w:eastAsia="IRNazanin"/>
          <w:color w:val="111111"/>
          <w:sz w:val="28"/>
          <w:sz w:val="28"/>
          <w:szCs w:val="28"/>
          <w:rtl w:val="true"/>
          <w:lang w:bidi="fa-IR"/>
        </w:rPr>
        <w:t xml:space="preserve">اما جهت ثانیه که قید من وراء الثیاب باشد، تعجّب از مرحوم سیّد است که فرموده أقوی این است که من وراء الثیاب باشد، وجهش بعض روایات است که در آنها درع و إزار و صبّ علی الثیاب دارد، و همچنین روایاتی که قبلاً در زوج و زوجه خواندیم؛ روایات 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صحیحه 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عَنْ عَلِیِّ بْنِ إِبْرَاهِیمَ عَنْ أَبِیهِ عَنِ ابْنِ أَبِی عُمَیْرٍ عَنْ حَمَّادِ بْنِ عُثْمَانَ عَنِ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الرَّجُلِ یَمُوتُ وَ لَیْسَ عِنْدَهُ مَنْ یُغَسِّلُهُ إِلَّا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تُغَسِّلُهُ امْرَأَتُهُ أَوْ ذَاتُ قَرَابَةٍ إِنْ کَانَتْ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یَصُبُّ النِّسَاءُ عَلَیْهِ الْمَاءَ صَبّاً الْحَدِیثَ</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حُمَیْدِ بْنِ زِیَادٍ عَنِ الْحَسَنِ بْنِ مُحَمَّدٍ الْکِنْدِیِّ عَنْ غَیْرِ وَاحِدٍ عَنْ أَبَانِ بْنِ عُثْمَانَ عَنْ عَبْدِ الرَّحْمَنِ بْنِ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عِنْدَهُ مَنْ یُغَسِّلُهُ إِلَّا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تُغَسِّلُهُ النِّسَاءُ فَقَالَ تُغَسِّلُهُ امْرَأَتُهُ أَوْ ذَاتُ مَحْرَمِهِ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تَصُبُّ عَلَیْهِ النِّسَاءُ الْمَاءَ صَبّاً مِنْ فَوْقِ الثِّیَابِ</w:t>
      </w:r>
      <w:r>
        <w:rPr>
          <w:rFonts w:eastAsia="IRNazanin" w:cs="IRNazanin"/>
          <w:color w:val="111111"/>
          <w:sz w:val="28"/>
          <w:szCs w:val="28"/>
          <w:rtl w:val="true"/>
          <w:lang w:bidi="fa-IR"/>
        </w:rPr>
        <w:t>».</w:t>
      </w:r>
      <w:r>
        <w:rPr>
          <w:rStyle w:val="FootnoteAnchor"/>
          <w:rtl w:val="true"/>
        </w:rPr>
        <w:footnoteReference w:id="314"/>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الْحَسَنِ عَنِ الْمُفِیدِ عَنْ مُحَمَّدِ بْنِ أَحْمَدَ بْنِ دَاوُدَ عَنْ أَبِیهِ عَنْ عَلِیِّ بْنِ الْحُسَیْنِ عَنْ مُحَمَّدِ بْنِ یَحْیَی عَنْ مُحَمَّدِ بْنِ أَحْمَدَ بْنِ یَحْیَی عَنْ أَحْمَدَ بْنِ الْحَسَنِ بْنِ عَلِیِّ بْنِ فَضَّالٍ عَنْ عَمْرِو بْنِ سَعِیدٍ عَنْ مُصَدِّقِ بْنِ صَدَقَةَ عَنْ عَمَّارِ بْنِ مُوسَی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الرَّجُلِ الْمُسْلِمِ یَمُوتُ فِی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مَعَهُ رَجُلٌ مُسْلِمٌ وَ مَعَهُ رِجَالٌ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 عَمَّتُهُ وَ خَالَتُهُ مُسْلِمَتَانِ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یُصْنَعُ فِی 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تُغَسِّلُهُ عَمَّتُهُ وَ خَالَتُهُ فِی قَمِیصِهِ وَ لَا تَقْرَبُهُ النَّصَارَی وَ عَنِ الْمَرْأَةِ تَمُوتُ فِی السَّفَرِ وَ لَیْسَ مَعَهَا امْرَأَةٌ 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مَعَهُمْ نِسَاءٌ نَصَارَی وَ عَمُّهَا وَ خَالُهَا مَعَهَا مُسْلِمُونَ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یُغَسِّلُونَهَا وَ لَا تَقْرَبَنَّهَا النَّصْرَانِیَّةُ کَمَا کَانَتْ تُغَسِّلُهَا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أَنَّهُ یَکُونُ عَلَیْهَا دِرْعٌ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فَیُصَبُّ الْمَاءُ مِنْ فَوْقِ الدِّرْعِ الْحَدِیثَ</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منشأ فتوای مرحوم سیّد، همین روایات است، روایات ثیاب هم مختلف است، در بعضی صب علی الثیاب دارد، و در بعضی من وراء الثیاب دارد، و در بعضی فرموده که مسّ هم بکند، از اینکه روایات مختلف است، معلوم می‌شود که نحوه خاصی لازم نیست، و من وراء الثیابش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روایات را حمل می‌کنیم بر اینکه همه اینها جایز است، و مهم این است که او را لخت نکنند، و اینکه ثیاب هم نجس می‌شود، جواب این است که به تبعیّت پاک می‌شود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مع ذلک خوب بود مرحوم سیّد که در زوج و زوجه، قید من فوق الثیاب را قبول نکردند، اینجا هم قبول نمی‌کرد، چون در آنجا هم روایات همین ألسنه را داشت؛ عرض ما این است از این روایات مختلفه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استفاده نمی‌شود، چون اگر بخاطر نظر است، درع هم که باشد یک جاهائی را نمی‌گیرد، و با توجه به اینکه محرم هستند، نظر به بدن عیبی ندارد، و نفرموده هم که لا ینظر، نه تحریم نظر وجهی دارد، و نه این روایات نظر را منع کرده‌اند، و اینکه بگوئیم همین لباس داشتن از واجبات در حال غسل است، ملاک وجوبی برایش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می‌گوئیم متفاهم عرفی از این روایات چون یک ملاک الزامی در بین نمی‌بینیم، یک نحو أولویّت و استحباب است، به غرض همانی که در صحیحه منصور بن حازم می‌گویند که مبادا نظرش به عورت بیفتد و لمس عورت بکند؛ خصوصاً که مختلف هستند، و اختلاف لسان با استحباب سازگاری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بالفرض دلالت بر وجوب داشته باشند، می‌گوئیم این ظهور یک مانعی دارد و از آن رفع ید می‌کنیم، مانعش صحیحه منصور بن حازم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یَعْقُوبَ عَنْ أَبِی عَلِیٍّ الْأَشْعَرِیِّ عَنْ مُحَمَّدِ بْنِ عَبْدِ الْجَبَّارِ وَ عَنْ مُحَمَّدِ بْنِ إِسْمَاعِیلَ عَنِ الْفَضْلِ بْنِ شَاذَانَ جَمِیعاً عَنْ صَفْوَانَ بْنِ یَحْیَی عَنْ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یَخْرُجُ فِی السَّفَرِ</w:t>
      </w:r>
      <w:r>
        <w:rPr>
          <w:rFonts w:eastAsia="IRNazanin" w:cs="IRNazanin"/>
          <w:color w:val="111111"/>
          <w:sz w:val="28"/>
          <w:szCs w:val="28"/>
          <w:rtl w:val="true"/>
          <w:lang w:bidi="fa-IR"/>
        </w:rPr>
        <w:t>-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در علم اصول فرموده‌اند که رجوع قید به أخیر قدر متیقّن است، در اینجا امّه و اخته است، این روایت در تجویز غسل مجرّد أظهر است از ظهور آن روایات در وجوب غسل تحت الثیاب، ما به این قرینه از آن روایات رفع ید می‌کنیم و می‌گوئیم مستحب است یک درعی یا ثیابی یا داشته باشد، و غیر مماثل نگاه کمتری به جسم محرمش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مرحوم سیّد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الأقوی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کونه من وراء الثیاب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نداریم، لعلّ در ذهن مرحوم سیّد این بوده که عمود کلام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امْرَأَتُهُ یُغَسِّلُهَا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أُمَّهُ وَ أُخْتَهُ وَ نَحْوَ هَذَا یُلْقِی عَلَی عَوْرَتِهَا خِرْقَةً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است، پس یلقی به عمود کلام می‌خورد، و امّه و اخته معترضه است، و قیدی ندارد</w:t>
      </w:r>
      <w:r>
        <w:rPr>
          <w:rFonts w:eastAsia="IRNazanin" w:cs="IRNazanin"/>
          <w:color w:val="111111"/>
          <w:sz w:val="28"/>
          <w:szCs w:val="28"/>
          <w:rtl w:val="true"/>
          <w:lang w:bidi="fa-IR"/>
        </w:rPr>
        <w:t>.</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خوئی باید طبق فرمایشات خودش در منهاج، اینجا را تعلیقه می‌زد و غفلت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تکلیفی یا شرطی بودن وجوب غُسل من وراء الثیاب</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استثناء چهارم، مرحوم خوئی</w:t>
      </w:r>
      <w:r>
        <w:rPr>
          <w:rStyle w:val="FootnoteAnchor"/>
          <w:rtl w:val="true"/>
        </w:rPr>
        <w:footnoteReference w:id="318"/>
      </w:r>
      <w:r>
        <w:rPr>
          <w:rFonts w:ascii="IRNazanin" w:hAnsi="IRNazanin" w:eastAsia="IRNazanin"/>
          <w:color w:val="111111"/>
          <w:sz w:val="28"/>
          <w:sz w:val="28"/>
          <w:szCs w:val="28"/>
          <w:rtl w:val="true"/>
          <w:lang w:bidi="fa-IR"/>
        </w:rPr>
        <w:t xml:space="preserve">  ذیل این روایات من وراء الثیاب، و من فوق الثیاب یک بحثی را مطرح کرده است که این روایات ظهور در وجوب ندارد، و اگر هم قائل بشویم ظهور اینها را در الزام، اینها مجرّد حکم تکلیفی است، و ظهور در شرطیّت ندارند؛ وجوبش نفسی است، و ارشادی نیست؛ فرموده وجه اینکه وجوبش ارشادی نیست، و اگر وجوب باشد نفسی است، متفاهم عرفی از اینکه به محرم می‌گوید زیر لباس غسل بدهد، برای این است که نگاهش نیفتد و نگاه هم حکم تکلیفی دارد</w:t>
      </w:r>
      <w:r>
        <w:rPr>
          <w:rFonts w:eastAsia="IRNazanin" w:cs="IRNazanin"/>
          <w:color w:val="111111"/>
          <w:sz w:val="28"/>
          <w:szCs w:val="28"/>
          <w:rtl w:val="true"/>
          <w:lang w:bidi="fa-IR"/>
        </w:rPr>
        <w:t>.</w:t>
      </w:r>
      <w:bookmarkStart w:id="154" w:name="pg4454_29077"/>
    </w:p>
    <w:p>
      <w:pPr>
        <w:pStyle w:val="BookText"/>
        <w:rPr/>
      </w:pPr>
      <w:bookmarkEnd w:id="154"/>
      <w:r>
        <w:rPr>
          <w:rFonts w:ascii="IRNazanin" w:hAnsi="IRNazanin" w:eastAsia="IRNazanin"/>
          <w:color w:val="111111"/>
          <w:sz w:val="28"/>
          <w:sz w:val="28"/>
          <w:szCs w:val="28"/>
          <w:rtl w:val="true"/>
          <w:lang w:bidi="fa-IR"/>
        </w:rPr>
        <w:t>کلام استاد</w:t>
      </w:r>
    </w:p>
    <w:p>
      <w:pPr>
        <w:pStyle w:val="BookText"/>
        <w:rPr/>
      </w:pPr>
      <w:r>
        <w:rPr>
          <w:rFonts w:ascii="IRNazanin" w:hAnsi="IRNazanin" w:eastAsia="IRNazanin"/>
          <w:color w:val="111111"/>
          <w:sz w:val="28"/>
          <w:sz w:val="28"/>
          <w:szCs w:val="28"/>
          <w:rtl w:val="true"/>
          <w:lang w:bidi="fa-IR"/>
        </w:rPr>
        <w:t>و لکن این ادّعا با آنی که در سایر جاها می‌گوید، سازگاری ندارد، چون غالباً در اینجور اوامر و نواهی جنبه ارشاد را می‌گوید، ارشاد به فساد، ما چه می‌دانیم شارع مقدّس، اگر در محارم فرموده باشد غسل بدهد مع الثیاب، ظاهرش تقیید است و غسل را تشریع می‌کند، و مقیّد می‌کند به من تحت الثیاب، اگر کسی گفت آن روایات الزامی است، حرف مرحوم سیّد درست می‌شود که باید من فوق الثیاب باشد، و الّا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مواری دیگر می‌گفتیم که نفسی است، ولی اینجا را عکس ایشان می‌گوئیم که ظاهرش ارشاد به شرطیّت است، یک خصوصیّت را در غسل اضافه کرده است، ملاکات دست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ایشان در اینجا فرموده اگر لزوم را هم قبول بکنیم، مجرّد حکم تکلیفی است، و شرطیّت نیست، می‌گوئیم شرطیّت است، و در خود ادلّه مماثلت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می‌گوئیم همان حرف اوّل درست است که دلیلی نداریم بر اینکه محارم باید من فوق الثیاب، غسل بدهند</w:t>
      </w:r>
      <w:r>
        <w:rPr>
          <w:rFonts w:eastAsia="IRNazanin" w:cs="IRNazanin"/>
          <w:color w:val="111111"/>
          <w:sz w:val="28"/>
          <w:szCs w:val="28"/>
          <w:rtl w:val="true"/>
          <w:lang w:bidi="fa-IR"/>
        </w:rPr>
        <w:t>.</w:t>
      </w:r>
    </w:p>
    <w:p>
      <w:pPr>
        <w:pStyle w:val="Heading2"/>
        <w:numPr>
          <w:ilvl w:val="1"/>
          <w:numId w:val="1"/>
        </w:numPr>
        <w:rPr/>
      </w:pPr>
      <w:bookmarkStart w:id="155" w:name="__RefHeading___Toc261853_3644566090"/>
      <w:bookmarkStart w:id="156" w:name="_Toc52"/>
      <w:bookmarkEnd w:id="155"/>
      <w:r>
        <w:rPr>
          <w:rtl w:val="true"/>
        </w:rPr>
        <w:t>أحکام میّت</w:t>
      </w:r>
      <w:r>
        <w:rPr>
          <w:rtl w:val="true"/>
        </w:rPr>
        <w:t>/</w:t>
      </w:r>
      <w:r>
        <w:rPr>
          <w:rtl w:val="true"/>
        </w:rPr>
        <w:t xml:space="preserve">غسل میّت </w:t>
      </w:r>
      <w:r>
        <w:rPr>
          <w:rtl w:val="true"/>
        </w:rPr>
        <w:t>/</w:t>
      </w:r>
      <w:r>
        <w:rPr>
          <w:rtl w:val="true"/>
        </w:rPr>
        <w:t>موارد استثناء از وجوب مماثلت</w:t>
      </w:r>
      <w:r>
        <w:rPr>
          <w:rtl w:val="true"/>
        </w:rPr>
        <w:t xml:space="preserve">( </w:t>
      </w:r>
      <w:r>
        <w:rPr>
          <w:rtl w:val="true"/>
        </w:rPr>
        <w:t>مولی و أمه</w:t>
      </w:r>
      <w:r>
        <w:rPr>
          <w:rtl w:val="true"/>
        </w:rPr>
        <w:t xml:space="preserve">) </w:t>
      </w:r>
      <w:r>
        <w:rPr/>
        <w:t>95/01/10</w:t>
      </w:r>
      <w:bookmarkEnd w:id="15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استثناء از وجوب مماثلت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و أمه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محارم تمام شد، تتمّه‌ای که دیروز عرض کردیم، کلام مرحوم خوئی که فرموده بود اگر غسل من فوق الثیاب واجب باشد، و روایات دلالت بر وجوب داشته باشند، این وجوب شرطی نیست، و وجوب تکلیفی است، فرموده</w:t>
      </w:r>
      <w:r>
        <w:rPr>
          <w:rStyle w:val="FootnoteAnchor"/>
          <w:rtl w:val="true"/>
        </w:rPr>
        <w:footnoteReference w:id="319"/>
      </w:r>
      <w:r>
        <w:rPr>
          <w:rFonts w:ascii="IRNazanin" w:hAnsi="IRNazanin" w:eastAsia="IRNazanin"/>
          <w:color w:val="111111"/>
          <w:sz w:val="28"/>
          <w:sz w:val="28"/>
          <w:szCs w:val="28"/>
          <w:rtl w:val="true"/>
          <w:lang w:bidi="fa-IR"/>
        </w:rPr>
        <w:t xml:space="preserve"> چه جور در روایت منصور بن حازم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یلقی علی عورتها خرقه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حکم تکلیفی است، و شرط صحت غسل نیست، در بحث ما هم که فرموده من فوق الثیاب، نیز وجوب شرطی نیست؛ و درست است همین جور است و ارتکاز همین را می‌گوید،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تکلیف زائدی است؛ ایشان فرمود این غسل من وراء الثیاب مثل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یلقی علی عورتها خرقه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همانطور که آن تکلیفی محض است، این هم حکم تکلیفی محض است، و ارشاد به شرطیّت نیست؛ عرض ما این بود که اگر گفتیم لزومی است، ظاهرش ارشاد به شرطیّت است، امر به غسل کرده است، غسل من وراء الثیاب، و وجه قضیّه نظر است، گفتیم ممکن است ارشاد باشد، و یک منبّهی آوردیم، بطلان را در معرض نظر فرموده است؛ ظاهر امر به ذی الخصوصیّات، ارشاد به این است که آن خصوصیّت دخیل است، همان ظاهری که ایشان در جاها دیگر ادّعا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دارد، یلقی ضمن غسل است، ولی این تخصیص غسل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چهارم از موارد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و أمه</w:t>
      </w:r>
    </w:p>
    <w:p>
      <w:pPr>
        <w:pStyle w:val="BookText"/>
        <w:rPr/>
      </w:pPr>
      <w:r>
        <w:rPr>
          <w:rFonts w:ascii="IRNazanin" w:hAnsi="IRNazanin" w:eastAsia="IRNazanin"/>
          <w:color w:val="111111"/>
          <w:sz w:val="28"/>
          <w:sz w:val="28"/>
          <w:szCs w:val="28"/>
          <w:rtl w:val="true"/>
          <w:lang w:bidi="fa-IR"/>
        </w:rPr>
        <w:t>متن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المولی و الأمة فیجوز للمولی تغسیل أمته إذا لم تکن مزوجة و لا فی عدة الغیر و لا مبعضة و لا مکاتبة و أما تغسیل الأمة مولاها ففیه إشکال و إن جوزه بعضهم بشرط إذن الورثة فالأحوط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الأحوط الترک فی تغسیل المولی أمته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چهارم از موارد استثناء از وجوب مماثلت بین غاسل و میّت، موردی است که مولی می‌خواهد أمه‌اش را غسل بدهد، یا أمه می‌خواهد مولایش را غسل بدهد، که باید در دو مرحله بحث را مطرح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المرحله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تغسیل مولی أمه‌اش را</w:t>
      </w:r>
    </w:p>
    <w:p>
      <w:pPr>
        <w:pStyle w:val="BookText"/>
        <w:rPr/>
      </w:pPr>
      <w:r>
        <w:rPr>
          <w:rFonts w:ascii="IRNazanin" w:hAnsi="IRNazanin" w:eastAsia="IRNazanin"/>
          <w:color w:val="111111"/>
          <w:sz w:val="28"/>
          <w:sz w:val="28"/>
          <w:szCs w:val="28"/>
          <w:rtl w:val="true"/>
          <w:lang w:bidi="fa-IR"/>
        </w:rPr>
        <w:t>اما مرحله اُولی مولی أمه‌اش را غسل بدهد، از نظر أقوال اجماع و تسالم است، و أحدی خلاف این را نگفته است که مولی می‌تواند أمه‌اش را غسل بدهد؛ مشکل این دعوای تسالم و اجماع، احتمال مدرکیّت است، مثل مرحوم حکیم</w:t>
      </w:r>
      <w:r>
        <w:rPr>
          <w:rStyle w:val="FootnoteAnchor"/>
          <w:rtl w:val="true"/>
        </w:rPr>
        <w:footnoteReference w:id="320"/>
      </w:r>
      <w:r>
        <w:rPr>
          <w:rFonts w:ascii="IRNazanin" w:hAnsi="IRNazanin" w:eastAsia="IRNazanin"/>
          <w:color w:val="111111"/>
          <w:sz w:val="28"/>
          <w:sz w:val="28"/>
          <w:szCs w:val="28"/>
          <w:rtl w:val="true"/>
          <w:lang w:bidi="fa-IR"/>
        </w:rPr>
        <w:t xml:space="preserve"> فرموده تمام دلیل اجماع است، و باید به قدر متیقّنش أخذ کرد، و قدر متیقّن همین فرمایش مرحوم سیّد است، که أمه مزوّجه نباشد، در عدّه دیگری نباشد، مبعّضه و مکاتبه نباشد، یعنی أمه‌ای که می‌تواند مثل زنش همه کار را با آن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ادلّه و روایات است، و گرنه تسالم و اجماع گیر دارد، از نظر ادلّه به سه وجه می‌توان بر جواز تغسیل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أوّل بر 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قصور مقتضی روایات وجوب مماثلت</w:t>
      </w:r>
    </w:p>
    <w:p>
      <w:pPr>
        <w:pStyle w:val="BookText"/>
        <w:rPr/>
      </w:pPr>
      <w:r>
        <w:rPr>
          <w:rFonts w:ascii="IRNazanin" w:hAnsi="IRNazanin" w:eastAsia="IRNazanin"/>
          <w:color w:val="111111"/>
          <w:sz w:val="28"/>
          <w:sz w:val="28"/>
          <w:szCs w:val="28"/>
          <w:rtl w:val="true"/>
          <w:lang w:bidi="fa-IR"/>
        </w:rPr>
        <w:t xml:space="preserve">وجه أوّل قصور مقتضی، دلیل ما بر منع، روایات مماثلت است، کسی بگوید روایات شرطیّت مماثلت مال غریبه‌ها است، اینکه در روایت می‌گوید زنی مرده است، و در بین فقط رجال است، باید با لباسهایش دفن شود، رجال مولی را نمی‌گیرد و غریبه‌ها را می‌گوید؛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بِإِسْنَادِهِ عَنِ الْحُسَیْنِ بْنِ سَعِیدٍ عَنْ فَضَالَةَ عَنْ عَبْدِ الرَّحْمَنِ بْنِ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امْرَأَةٍ مَاتَتْ مَعَ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تُلَفُّ وَ تُدْفَنُ وَ لَا تُغَسَّلُ</w:t>
      </w:r>
      <w:r>
        <w:rPr>
          <w:rFonts w:eastAsia="IRNazanin" w:cs="IRNazanin"/>
          <w:color w:val="111111"/>
          <w:sz w:val="28"/>
          <w:szCs w:val="28"/>
          <w:rtl w:val="true"/>
          <w:lang w:bidi="fa-IR"/>
        </w:rPr>
        <w:t>».</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اطلاق ندارد، خصوصاً که منع از باب نامحرمیّت است، و مولی که محرم است بر أمه، و وقتی اطلاق نداشت، رجوع می‌کنیم به طائفه اُولی که می‌گوید هر مسلمانی مسلمان دیگر را غسل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انصراف روایات مماثلت، همین فرمایش مرحوم سیّد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کسی بگوید فتوای مرحوم سیّد با قصور مقتضی تمام می‌شود، حرف بدی نیست، ولی ممکن است مثل مرحوم حکیم</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 ما دل علی اعتبار المماثلة من النص و الفتوی مانع عن الرجوع الی إطلاق وجوب التغسیل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خوئی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دلّ علی اعتبار المماثلة بین الغاسل و المیِّت مطلق لا یفرق فیه بین الأمة و غیرها، لأن اعتبار المماثلة حکم تعبّدی و لیس من أجل حرمة نظر الغاسل و مسّه لبدن المیِّت، و من ثمة لو غسّل المیِّت أجنبی فی الظلمة أو کان أعمی من غیر أن یمس بدنه لم نکتف به فی الجواز، لاعتبار المماثلة بین الغاسل و المیِّت مطلقاً، فدعوی الانصراف ساقطة</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اطلاق روایات وجوب مماثلت را قبول بکند، و بگوید اینها حکمت است و مانع اطلاق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بر جواز تغسیل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از روایات زوج و زوجه</w:t>
      </w:r>
    </w:p>
    <w:p>
      <w:pPr>
        <w:pStyle w:val="BookText"/>
        <w:rPr/>
      </w:pPr>
      <w:r>
        <w:rPr>
          <w:rFonts w:ascii="IRNazanin" w:hAnsi="IRNazanin" w:eastAsia="IRNazanin"/>
          <w:color w:val="111111"/>
          <w:sz w:val="28"/>
          <w:sz w:val="28"/>
          <w:szCs w:val="28"/>
          <w:rtl w:val="true"/>
          <w:lang w:bidi="fa-IR"/>
        </w:rPr>
        <w:t xml:space="preserve">وجه ثانی این است که بالفرض این 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وجوب مماثلت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داشته باشد، لکن از روایات زوج و زوجه، به مقام تعدّی می‌کنیم، در آنجا هر کدام از زوج و زوجه می‌توانستند دیگری را غسل بدهند، و فرقی بین زوجه و أمه نیست، آن نکته‌ای که زوج می‌تواند زوجه‌اش را غسل بدهد، در أمه هم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إلغاء خصوصیّت از زوج به مولی، و از زوجه به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هم بگوید در روایتی که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الرجل إمرأته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مراد زن عرفی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ضمّ این جهات بگوئیم همانطور که زوج می‌تواند زوجه را غسل بدهد، مولی هم می‌تواند أمه را غسل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اطمینان پیدا کردید به عدم خصوصیّت و گفتید که مهم قضیّه محرمیّت است فبها، و اگر کسی مثل مرحوم خوئی</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علقة الزوجیة و الملکیة قد انقطعت و ارتفعت بالموت، لأن طرف الإضافة فیهما إنّما هو الحی لا الجماد، و مقتضی إطلاق ما دلّ علی اعتبار المماثلة عدم جواز التغسیل من غیر المماثل حتّی فی الزوجة و الأمة، و إنّما خرجنا عنه فی الزوجة لقیام الدلیل علی أنّ المماثلة غیر معتبرة بین الزوج و زوجته، بمعنی أنّ الدلیل قام علی أن من کانت زوجة للغاسل قبل موتها یجوز لزوجها أن یغسلها، و لو لا ذلک الدلیل لقلنا باعتبار المماثلة حتّی بینهما، و لم یقم مثله علی عدم اعتبارها بین الأمة و المولی، فلا محالة تبقی تحت المطلقات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تسریة حکم الزوجة إلی الأمة قیاس، لاحتمال أن تکون للزوجة خصوصیة تستتبع الحکم بعدم اعتبار المماثلة فکیف یمکن التعدّی معه إلی الأمة</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که زوج و زوجه خصوصیّتی دارد و شارع برای آن، این جواز را جعل نموده است، نمی‌توان از زوجه به أمه تعدّی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بر جواز تغسیل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صحیحه منصور بن حازم</w:t>
      </w:r>
    </w:p>
    <w:p>
      <w:pPr>
        <w:pStyle w:val="BookText"/>
        <w:rPr/>
      </w:pPr>
      <w:r>
        <w:rPr>
          <w:rFonts w:ascii="Amiri" w:hAnsi="Amiri" w:eastAsia="Amiri" w:cs="Amiri"/>
          <w:color w:val="111111"/>
          <w:sz w:val="28"/>
          <w:sz w:val="28"/>
          <w:szCs w:val="28"/>
          <w:rtl w:val="true"/>
          <w:lang w:bidi="ar-SA"/>
        </w:rPr>
        <w:t>وجه سوم، تمسّک به صحیحه منصور بن حازم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یَعْقُوبَ عَنْ أَبِی عَلِیٍّ الْأَشْعَرِیِّ عَنْ مُحَمَّدِ بْنِ عَبْدِ الْجَبَّارِ وَ عَنْ مُحَمَّدِ بْنِ إِسْمَاعِیلَ عَنِ الْفَضْلِ بْنِ شَاذَانَ جَمِیعاً عَنْ صَفْوَانَ بْنِ یَحْیَی عَنْ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یَخْرُجُ فِی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امْرَأَتُهُ یُغَسِّلُهَا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 وَ أُخْتَهُ وَ نَحْوَ هَذَا یُلْقِی عَلَی عَوْرَتِهَا خِرْقَةً</w:t>
      </w:r>
      <w:r>
        <w:rPr>
          <w:rFonts w:eastAsia="Amiri" w:cs="Amiri" w:ascii="Amiri" w:hAnsi="Amiri"/>
          <w:color w:val="111111"/>
          <w:sz w:val="28"/>
          <w:szCs w:val="28"/>
          <w:rtl w:val="true"/>
          <w:lang w:bidi="ar-SA"/>
        </w:rPr>
        <w:t>».</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مثل اینها است در اینکه نظر و لمسش مشکل ندارد، که شامل مولی و أمه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در تنقیح</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أُرید منه نحو الام و الأُخت فحسب، کان معناه من یحرم نکاحها، فلا یشمل الأمة لعدم حرمة نکاحها علی المولی، و هذا الاحتمال هو الأظهر، بقرینة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یلقی علی عورتها خرقة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قدمناه من عدم اعتبار ذلک فی الزوجة، و منه یستفاد اختصاص الحکم بالأُم و الأُخت و عدم شموله للأمة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مختص بالأُم و الأُخت أو أنّه مجمل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وجه هم جواب داده است، فرموده یا روایت مجمل است، شاید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النکاحها باشد؛ یا اینکه ظاهرش محرُّم النکاحها است، به قرینه اینکه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یلقی علی عورتها خرقه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در ذهن ما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مولی و أمه هم می‌شود، نکته‌اش همانی است که عرض کردیم، اینکه مسأله غسل در میان است، و ملازمه دارد با قضیّه لمس و نظر و جهت محرم و نامحرمی در میان است، متفاهم عرفی همین است که مراد از نحو هذا کسانی است که این مشکل نظر و لمس را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یلقی علی عورتها خرقة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اطلاق دارد و شوهر را می‌گیرد، منتهی چون در شوهر دلیل بر خلاف داریم، حمل بر استحباب می‌کنیم؛ بلکه بالاتر بالفرض مخصوص غیر اینها باشد، لکن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هر جائی که باید خرقه بیندازد، جاهائی که نگاه به عورت مشکل دارد، و بدون خرقه مشکل حلّ نمی‌شود، باید خرقه بیندازد، ولی مثلاً اگر تاریک است، و نمی‌بیند، نیازی به خرقه نیست، یلقی از اوّل ضیق است؛ لذا لا یبعد که این صحیحه منصور بن حازم هم دلیل ما بر جواز تغسیل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مسأله متسالمٌ علیه است،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وجوه را به هم ضمیمه بکنیم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قصور مقتضی روایات وجوب مماثلت، الغاء خصوصیّت از زوج و زوجه، و این بیان در صحیحه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فرمایش مرحوم سیّد را قبول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در مکاتبه تا زمانی که تمام پول را نداده است، هیچ چیزی از او آزاد نشده است، اگر مولی مثل سابق همه کاره‌اش باشد، غسلش مشکلی ندارد؛ ممکن است وجه کلام آنها که مکاتب را خارج می‌کنند، در نظرشان این است که مولا نمی‌تواند همه کارها را با مکاتب مشروط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تغسیل أمه مولایش را</w:t>
      </w:r>
    </w:p>
    <w:p>
      <w:pPr>
        <w:pStyle w:val="BookText"/>
        <w:rPr/>
      </w:pPr>
      <w:r>
        <w:rPr>
          <w:rFonts w:ascii="IRNazanin" w:hAnsi="IRNazanin" w:eastAsia="IRNazanin"/>
          <w:color w:val="111111"/>
          <w:sz w:val="28"/>
          <w:sz w:val="28"/>
          <w:szCs w:val="28"/>
          <w:rtl w:val="true"/>
          <w:lang w:bidi="fa-IR"/>
        </w:rPr>
        <w:t>اما تغسیل أمه مولایش را، در آن اشکال است، همانطور که مرحوم حکیم فرموده است، معلوم می‌شود دلیل مرحوم سیّد در مرحله أولی اجماع و تسالم بوده است، که قدر متیقّنش همین است که فرموده است، و در مرحله دوم تسالم نیست، لذا گیر کرده است، از یک طرف اطلاقات را دیده است و از یک طرف دیده شهرت است، یا اینکه در شمول اطلاقات ادلّه مماثلت گیر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مرحوم سیّد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فالأحوط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وجوبی است؛ و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الأحوط الترک فی تغسیل المولی أمته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ذهن ما که با تسالم و اجماع درست نکردیم، و مسأله را بند به اینها نکردیم، بلکه به ادلّه قصور مقتضی، الغاء خصوصیّت و دلالت صحیحه منصور بن حازم، می‌گوئیم فرقی بین اینکه مولا أمه را غسل بدهد، یا أمه مولی را غسل بدهد، نیست، و در هر دو مورد دلالت این أدلّه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رابعاً مرحوم محقّق</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أم الولد حکم الزوجة، و قال أبو حنیفة لا یجوز لأنها عتقت بموته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ان بعض علق الملک باقیة و هو وجوب الکفن و المؤنة و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یؤید ذلک ما رواه إسحاق بن عمار عن جعفر عن أبیه ان علی بن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 أن تغسله أم ولد له إذا مات فغسلته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یمنع العتق من ذلک لان جواز الاطلاع فی زمان الحیوة قد یستصحب بعد الوفاة، کما قال فی الزوجة تغسل الزوج و ان انقطعت 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تکن المملوکة أم ولد فالأقرب انها لا تغسله‌، لان ملکه انتقل عنه الی غیره فحرم علیها النظر الیه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أمّ ولد و غیر أمّ ولد، تفصیل داده است، و منشأ این تفصیل یک روایتی است که در بین است</w:t>
      </w:r>
      <w:r>
        <w:rPr>
          <w:rFonts w:eastAsia="IRNazanin" w:cs="IRNazanin"/>
          <w:color w:val="111111"/>
          <w:sz w:val="28"/>
          <w:szCs w:val="28"/>
          <w:rtl w:val="true"/>
          <w:lang w:bidi="fa-IR"/>
        </w:rPr>
        <w:t>.</w:t>
      </w:r>
      <w:bookmarkStart w:id="157" w:name="pg4454_29082"/>
    </w:p>
    <w:p>
      <w:pPr>
        <w:pStyle w:val="Heading2"/>
        <w:numPr>
          <w:ilvl w:val="1"/>
          <w:numId w:val="1"/>
        </w:numPr>
        <w:rPr/>
      </w:pPr>
      <w:bookmarkStart w:id="158" w:name="__RefHeading___Toc261855_3644566090"/>
      <w:bookmarkStart w:id="159" w:name="_Toc53"/>
      <w:bookmarkEnd w:id="157"/>
      <w:bookmarkEnd w:id="158"/>
      <w:r>
        <w:rPr>
          <w:rtl w:val="true"/>
        </w:rPr>
        <w:t>أحکام أموات</w:t>
      </w:r>
      <w:r>
        <w:rPr>
          <w:rtl w:val="true"/>
        </w:rPr>
        <w:t>/</w:t>
      </w:r>
      <w:r>
        <w:rPr>
          <w:rtl w:val="true"/>
        </w:rPr>
        <w:t xml:space="preserve">غسل میّت </w:t>
      </w:r>
      <w:r>
        <w:rPr>
          <w:rtl w:val="true"/>
        </w:rPr>
        <w:t>/</w:t>
      </w:r>
      <w:r>
        <w:rPr>
          <w:rtl w:val="true"/>
        </w:rPr>
        <w:t xml:space="preserve">تغسیل أمه و مولی </w:t>
      </w:r>
      <w:r>
        <w:rPr>
          <w:rtl w:val="true"/>
        </w:rPr>
        <w:t xml:space="preserve">- </w:t>
      </w:r>
      <w:r>
        <w:rPr>
          <w:rtl w:val="true"/>
        </w:rPr>
        <w:t xml:space="preserve">تغسیل خنثای مشکل </w:t>
      </w:r>
      <w:r>
        <w:rPr/>
        <w:t>95/01/14</w:t>
      </w:r>
      <w:bookmarkEnd w:id="15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أموات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تغسیل أمه و 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تغسیل خنثای مشکل</w:t>
      </w:r>
    </w:p>
    <w:p>
      <w:pPr>
        <w:pStyle w:val="BookText"/>
        <w:rPr/>
      </w:pPr>
      <w:r>
        <w:rPr>
          <w:rFonts w:ascii="IRNazanin" w:hAnsi="IRNazanin" w:eastAsia="IRNazanin"/>
          <w:color w:val="111111"/>
          <w:sz w:val="28"/>
          <w:sz w:val="28"/>
          <w:szCs w:val="28"/>
          <w:rtl w:val="true"/>
          <w:lang w:bidi="fa-IR"/>
        </w:rPr>
        <w:t>ادامه بحث در مورد تغسیل أمه مولایش را</w:t>
      </w:r>
    </w:p>
    <w:p>
      <w:pPr>
        <w:pStyle w:val="BookText"/>
        <w:rPr/>
      </w:pPr>
      <w:r>
        <w:rPr>
          <w:rFonts w:ascii="IRNazanin" w:hAnsi="IRNazanin" w:eastAsia="IRNazanin"/>
          <w:color w:val="111111"/>
          <w:sz w:val="28"/>
          <w:sz w:val="28"/>
          <w:szCs w:val="28"/>
          <w:rtl w:val="true"/>
          <w:lang w:bidi="fa-IR"/>
        </w:rPr>
        <w:t>بحث در این بخش از مسأله بود، که مرحوم سیّد فرمود در اینکه أمه مولایش را غسل بدهد، اشکال است؛ در این مسأله سه نظر است؛ یک نظر اینکه أمه با دیگران فرقی ندارد، وقتی که موت حاصل شده ملکیّت این أمه برای مولی تمام شده است، و از این به بعد ملک ورثه است، مرحوم صاحب مدارک</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تغسیل السید لأمته قطعا، و الأظهر عدم جواز العکس مطلقا، لانتقالها إلی غیره فحرم علیها النظر إلیه، و ربما فرّق بین أم الولد و غیرها، لما روی من إیصاء زین العابدین علیه السلام أن تغسّله أم ولده، و فی الطریق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فرموده أمه و دیگران سیّان در این جهت هستند، لزوال علقة الملکیّة، و آن روایتی که در مورد وصیّت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ضعیف السند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دوم این است که فرقی بین تغسیل أمه مولایش و تغسیل مولا امه‌اش نیست، هر دو می‌توانند دیگری را غسل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عدم فرق در آن مطلقات مماثلت اشکال دارند، که ما هم عرض کردیم روایات مماثلت قاصر هستند، کما اینکه شامل مواردی که مولا أمه را غسل می‌دهد، نمی‌شوند، شامل مواردی که أمه مولایش را غسل می‌دهد،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صحیحه منصور بن حازم که سؤال کرد زوج می‌تواند زوجه‌اش را غسل بدهد، حضرت در جواب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گفتیم نحوهما أمه را هم می‌گیرد، و متفاهم عرفی از این روایت این است اگر فرموده می‌تواند مرد مادرش و خواهرش را غسل بدهد، مادرش و خواهرش هم می‌توانند او را غسل بدهند؛ لذا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مولا می‌تواند أمه را غسل بدهد، و هم أمه می‌تواند مولایش را غسل بدهد، ما فرمایش مرحوم صاحب جواهر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 قبول داریم، منتهی ایشان به اصل عملی هم تمسّک کرده است، که این نادرست است؛ ما باید روایات مماثلت را از کار بیندازیم، یا روایت صحیحه منصور بن حازم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را تقویت کنیم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سوم، مرحوم محقّق حلّی تفصیل داده بین أمّ ولد و غیر أمّ ولد؛ با توجه به روایتی که در 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غسل المیت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الْحَسَنِ بِإِسْنَادِهِ عَنْ مُحَمَّدِ بْنِ أَحْمَدَ بْنِ یَحْیَی عَنِ ‌الْحَسَنِ بْنِ مُوسَی الْخَشَّابِ عَنْ غِیَاثِ بْنِ کَلُّوبٍ عَنْ إِسْحَاقَ بْنِ عَمَّارٍ عَنْ جَعْفَرٍ عَنْ أَبِیهِ أَنَّ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 أَنْ تُغَسِّلَهُ أُمُّ وَلَدٍ لَهُ إِذَا مَاتَ فَغَسَّلَتْهُ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حسن بن موسی الخشاب مدح دارد، غیاث بن کلّوب عامی است، و لکن از کسانی است که عملت الطائفه به روایاتش،</w:t>
      </w:r>
      <w:r>
        <w:rPr>
          <w:rStyle w:val="FootnoteAnchor"/>
          <w:rtl w:val="true"/>
        </w:rPr>
        <w:footnoteReference w:id="328"/>
      </w:r>
      <w:r>
        <w:rPr>
          <w:rFonts w:ascii="IRNazanin" w:hAnsi="IRNazanin" w:eastAsia="IRNazanin"/>
          <w:color w:val="111111"/>
          <w:sz w:val="28"/>
          <w:sz w:val="28"/>
          <w:szCs w:val="28"/>
          <w:rtl w:val="true"/>
          <w:lang w:bidi="fa-IR"/>
        </w:rPr>
        <w:t xml:space="preserve"> روی مبنای مرحوم صاحب مدارک که به روایات عامی عمل نمی‌کند، ضعف روایت درست است؛ اما اینکه مرحوم حکیم</w:t>
      </w:r>
      <w:r>
        <w:rPr>
          <w:rStyle w:val="FootnoteAnchor"/>
          <w:rtl w:val="true"/>
        </w:rPr>
        <w:footnoteReference w:id="329"/>
      </w:r>
      <w:r>
        <w:rPr>
          <w:rFonts w:ascii="IRNazanin" w:hAnsi="IRNazanin" w:eastAsia="IRNazanin"/>
          <w:color w:val="111111"/>
          <w:sz w:val="28"/>
          <w:sz w:val="28"/>
          <w:szCs w:val="28"/>
          <w:rtl w:val="true"/>
          <w:lang w:bidi="fa-IR"/>
        </w:rPr>
        <w:t xml:space="preserve"> فرموده این روایت ضعیف است، روی مبنای متأخّرین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هم از جهت وصیّتی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است، دلالت بر جواز تغسیل أمه دارد، چون لازم است که وصیّت به مشروع باشد، و هم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فغسلته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أمه کار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خصوص أمّ ولد است، و تخصیص می‌زند روایات وجوب مماثلت را، لذا در خصوص امّ ولد، می‌تواند مولایش را غسل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کتاب معتبر را بعد از شرایع نوشته است، و لکن کتاب ضعیفی است، و با مقام علمی ایشان جور در نمی‌آید، لذا در ذهن ما این آمده است که اینها نوشته‌های قبل ایشان بوده است، و لکن در زمان مرجعیّت آن نوشته‌های سابق را بعنوان شرح بر مختصر نوشته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فرمایش محقّق در معتبر اشکال کرده‌اند، که این روایت قابل عمل نیست، چون ما روایاتی داریم که امام را باید امام غسل بدهد، مرحوم کلینی در کتاب کافی یک بابی را منعقد کرده است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أَنَّ الْإِمَامَ لَا یَغْسِلُهُ إِلَّا إِمَامٌ مِنَ الْأَئِمَّةِ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 xml:space="preserve"> لذا این روایت را باید 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سندش هم علی المبنی، بعضی اشکال کرداه‌اند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این روایت منافاتی با آن روایات ندارند، حضرت وصیّت کرده به أمّ ولدشان که تو من را غسل بده، و این منافاتی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 لا یغسله إلّا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مراد حضرت این است که غسل بده و لو به امر امام و نظارت امام بعدی، که در کتاب فقه الرضا همینجور هم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نروی أن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أن مات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کنت أکره أن أنظر إلی عورتک فی حیاتک فما أنا بالذی أنظر إلیها بعد موتک فأدخل یده و غسل جسده ثم دعا أم ولد له فأدخلت یدها و غسلت عورته و کذلک فعلت أنا بأبی</w:t>
      </w:r>
      <w:r>
        <w:rPr>
          <w:rFonts w:eastAsia="IRNazanin" w:cs="IRNazanin"/>
          <w:color w:val="111111"/>
          <w:sz w:val="28"/>
          <w:szCs w:val="28"/>
          <w:rtl w:val="true"/>
          <w:lang w:bidi="fa-IR"/>
        </w:rPr>
        <w:t>».</w:t>
      </w:r>
      <w:r>
        <w:rPr>
          <w:rStyle w:val="FootnoteAnchor"/>
          <w:rtl w:val="true"/>
        </w:rPr>
        <w:footnoteReference w:id="33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مناسبت حکم و موضوع هم همین است که به او وصیّت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تحت نظارت و امر امام، که مورد روایت هم همین است، مشکلی ندارد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از این روایت استفاده می‌کنیم، که این روایت مشارکت از آن استفاده می‌شود، وقتی مشارکت أمه جایز بود، فرقی بین مشارکت و استقلال در غیر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معارضه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خصوص موضع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بتواند غسل بدهد، قطعاً بین موضع و سایر مواضع فرقی نیست، و همچنین قطعاً فرقی بین أمّ ولد و غیر أمّ ولد نیست؛ اینکه امّ ولد می‌تواند غسل بدهد بخاطر آن قضیه محرمیّت است و به همین روایت بر فتوای مرحوم صاحب جواهر استدلال می‌کنیم؛ و لو در مورد مولا نسبت به أمه تسالم است، و از این جهت بهتر است، ولی حال امه نسبت به مولی هم از یک جهت که روایت تجویز کرده است، تمام است؛ و لکن به حکم روایاتی که می‌گفت باید تغسیل میّت به اذن ورثه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أمه از ورثه اذن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بعضی غسل أمه را به اذن ورثه جایز دانسته‌اند، علی القاعده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تغسیل خنثای مشکل</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الخنثی المشکل إذا لم یکن عمرها أزید من ثلاث سنین فلا إشکال فیها‌ و إلا فإن کان لها محرم أو أمة بناء علی جواز تغسیل الأمة مولاها فکذلک و إلا‌ فالأحوط تغسیل کل من الرجل و المرأة إیاها من وراء الثیاب و إن کان لا یبعد الرجوع إلی القرعة</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مسأله خنثای مشکل، یک مشکلی است در فقه، یک بحثی است در خنثی که آیا خنثی، حقیقت ثالثه است، یا اینکه ما دو صنف بیشتر نداریم و خنثی یا مرد است یا زن، و حقیقت ثالثه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فرموده‌اند که حقیقت ثالثه نیست، چون در قرآن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النَّاسُ إِنَّا خَلَقْنَاکُمْ مِنْ ذَکَرٍ وَ أُنْثَی </w:t>
      </w:r>
      <w:r>
        <w:rPr>
          <w:rFonts w:eastAsia="IRNazanin" w:cs="IRNazanin"/>
          <w:color w:val="111111"/>
          <w:sz w:val="28"/>
          <w:szCs w:val="28"/>
          <w:rtl w:val="true"/>
          <w:lang w:bidi="fa-IR"/>
        </w:rPr>
        <w:t>...».</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مُلْکُ السَّمَاوَاتِ وَ الْأَرْضِ یَخْلُقُ مَا یَشَاءُ یَهَبُ لِمَنْ یَشَاءُ إِنَاثاً وَ یَهَبُ لِمَنْ یَشَاءُ الذُّکُورَ</w:t>
      </w:r>
      <w:r>
        <w:rPr>
          <w:rFonts w:eastAsia="Amiri" w:cs="Amiri" w:ascii="Amiri" w:hAnsi="Amiri"/>
          <w:color w:val="111111"/>
          <w:sz w:val="28"/>
          <w:szCs w:val="28"/>
          <w:rtl w:val="true"/>
          <w:lang w:bidi="ar-SA"/>
        </w:rPr>
        <w:t>».</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صنف را در این آیات مطرح نموده است، خنثی در واقع یا مرد است یا زن، و ما آن را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از این آیات استفاده نمی‌شود که خنثی حقیقت ثالثه نیست، چون از خنثی ما خلق نمی‌شویم بلکه از مرد یا زن خلق می‌شویم؛ و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یهب لمن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خدا متعارف را بیان می‌کند و خنثی چون نادر است، و در ذهن نیست، و با هبه هم سازگاری ندارد و عرفیّت ندارد، ان را بیان نکرده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بگوید خنثی حقیقت ثالثه نیست، از این جهت که در شریعت یک بابی برایش باز نکرده است، ارث را برای مذکر و مونث بیان کرده‌اند، و خنثی مطرح نشده است، اینکه چه جور نماز بخواند باب جداگانه‌ای ندارد، بلکه در بعضی از جاها فرموده که قرعه بیاندازید برای ارثش، پس لا یبعد که سه حقیقت نداریم چون در جائی 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در بعض روایات داریم که نصف سهم مرد و نصف سهم زن را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این جهت مرحوم سیّد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الخنثی المشکل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از مشکل بودن خارج شده است، که ملحق به هر کدام باشد، همان احکام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مشکل است و راهی برای فهمیدن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أماره معیّنه‌ای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بیشر از سه سال ندارد، غسلش مشکلی ندارد؛ مرحوم سیّد در قبل از سه سال، مماثلت را شرط نمی‌داند، بعضی تا پنج سال مماثلت را شرط نمی‌دانند، و بعضی تا زمان تمییز مماثلت را شرط نمی‌دانند، آنجائی که مماثلت شرط نیست، 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بیشتر از سه سال است، اگر محرمی دارد، یا یک أمه‌ای دارد بنا بر اینکه جایز باشد که مولایش را غسل بدهد،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محرم ندارد، أحوط وجوبی این است که یک بار زن و یک بار مرد او را من وراء الثیاب غسل بدهند، گر چه بعید نیست که رجوع به قرعه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قرعه بیندازند، علاوه بر اینکه کسی که قرعه به نامش افتاده است باید او را غسل بدهد، احتیاط مستحب این است آنی که قرعه به نامش نیفتاده است نیز او را غسل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مرحوم سیّد می‌گوید که باید قرعه بیندازد، و وقتی قرعه بیندازند، آنی که قرعه به نامش افتاده واجب است غسل بدهد، و دیگری احتیاط مستحب است؛ یا اینکه قرعه لزومی ندارند، ولی اگر قرعه نینداختند، احتیاط واجب در این است که هر دو غسل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اول کلام مرحوم سیّد که فرموده در خنثائی که کمتر از سه سال دارد، مشکلی در مورد غسلش نداریم، بحثی نداریم و سابق بحث سه سال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 کلام مرحوم سیّد که فرموده اگر محرم داشت، یا مولائی داشت، جایز است او را غسل بدهند، اطلاق کلام مرحوم سیّد ناتمام است؛ در سابق بحث شد و مرحوم سیّد هم فرمود که محرم در صورتی می‌تواند غسل بدهد که مماثل نباشد، و اگر مماثلی بود، نوبت به محرم نمی‌رسد؛ گفتیم که روایات محرم اطلاق ندارد، و فقط در فرض فقد مماثل می‌گفت که مادر می‌تواند فرزندش را غسل بدهد؛ لعلّ مرحوم سیّد بخاطر کلام بعضی از فقهاء که فرموده‌اند اگر محرم بود، می‌تواند غسل بدهد، اینجور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هست و مماثل نیست، بحثی نیست، اگر خنثی بمیرد و فقط برادرش هست، او را غسل بدهد، اما اگر مماثل هست، شاید این خنثی زن است، و مماثلش این زن است که موجود است، پس برادر نمی‌تواند او را غسل بدهد، چون روایات محرم مقیّد بود به فقد مماثل، و در اینجا فقد مماثل را احراز نکرده‌ایم، چون شاید این خنثی، زن باشد و مماثلش این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کسی غسل محرم را مقیّد نکند به فقد مماثل، در اینجا می‌تواند غسل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مرحوم سیّد در مرحله دوم، علی نحو الإطلاق، ناتمام است، و در یک فرض اشکال است، فرضی که فقد مماثل را برای صحت غسل محرم، شرط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قسمت سوم کلام مرحوم سیّد که فرموده اگر محرمی در کار نیست، یا اگر هست فقد مماثل نیست، سه نظر هست، یک نظر اینکه قرعه بیندازیم، که مرحوم سیّد و قبل از ایشان مرحوم شیخ طوسی</w:t>
      </w:r>
      <w:r>
        <w:rPr>
          <w:rStyle w:val="FootnoteAnchor"/>
          <w:rtl w:val="true"/>
        </w:rPr>
        <w:footnoteReference w:id="335"/>
      </w:r>
      <w:r>
        <w:rPr>
          <w:rFonts w:ascii="IRNazanin" w:hAnsi="IRNazanin" w:eastAsia="IRNazanin"/>
          <w:color w:val="111111"/>
          <w:sz w:val="28"/>
          <w:sz w:val="28"/>
          <w:szCs w:val="28"/>
          <w:rtl w:val="true"/>
          <w:lang w:bidi="fa-IR"/>
        </w:rPr>
        <w:t xml:space="preserve"> فرموده که اجماع و أخبار بر قرعه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کلام مرحوم شیخ طوسی اشکال کرده‌اند که کدام اخبار یا اجماع قرعه را در مقام مطرح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در تنقیح</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مراده بالأخبار هو الأخبار الواردة فی أنّ القرعة لکل أمر مشکل أو مشتبه أو مجهول علی اختلاف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مراده بالإجماع هو الإجماع علی أنّ القرعة للأمر المشتبه، و إنّما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معقد الإجماع و مورد الأخبار علی المقام أعنی الخنثی إذا 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یرد علیه أنّه لا أخبار و لا إجماع فی المسألة إذ أن مقصوده الأخبار و الإجماع فی کبری الأمر المشتبه، و إنّما یدعی تطبیقها علی المقام</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اشکال جواب داده که مراد مرحوم شیخ این است که بر اصل قرعه، إجماع و أخبار داریم، و الّا در خصوص این مسأله که واضح است اجماع و اخبار نداریم؛ مراد مرحوم شیخ وجود اجماع و اخبار بر کبری است، و تطبیق کرده است بر محل کلام که یکی از موارد مشکل است، مثل اینکه در ممسوح برای ارثش منصوص است که باید قرعه بیندازیم، ما در اینجا برای غسلش هم قرعه می‌اندازیم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جواب داده‌اند</w:t>
      </w:r>
      <w:r>
        <w:rPr>
          <w:rStyle w:val="FootnoteAnchor"/>
          <w:rtl w:val="true"/>
        </w:rPr>
        <w:footnoteReference w:id="337"/>
      </w:r>
      <w:r>
        <w:rPr>
          <w:rFonts w:ascii="IRNazanin" w:hAnsi="IRNazanin" w:eastAsia="IRNazanin"/>
          <w:color w:val="111111"/>
          <w:sz w:val="28"/>
          <w:sz w:val="28"/>
          <w:szCs w:val="28"/>
          <w:rtl w:val="true"/>
          <w:lang w:bidi="fa-IR"/>
        </w:rPr>
        <w:t xml:space="preserve"> از مرحوم سیّد و مرحوم شیخ طوسی که محل کلام از صغریات آن اخبار و امر مجمعٌ علیه نیست؛ چون موضوع آن اخبار امر مشتبه و مشکل است، مشتبه و مشکل علی نحو الإطلاق، و قرعه آخرین مرحله است، و باید همه راه‌ها بسته باشد، تا نوبت به قرعه برسد؛ قرعه عند العقلاء و عرف، آخرین مرحله است، و از عنوانش هم مشکل و مشتبه علی نحو الاطلاق به ذهن می‌زند، لذا اگر عقل به میان آمد و مشکل را حلّ کرد، نوبت به قرعه نمی‌رسد، لذا در اطراف علم اجمالی کسی نمی‌گوید که باید قرعه انداخت، چون با حکم عقل به احتیاط، از مشکل، مشتبه و از مجهول مطلق بودن، خارج می‌شود، مثل محل کلام که گفته‌اند مشکلی نداریم، غسل این خنثی واجب است، مسلمانی مرده است و علم داریم یا بر این زن واجب است یا بر آن مرد، که او را غسل بدهند، و عقل می‌گوید که هر دو غسل بدهند؛ منتهی من وراء الثیاب تا خلاف احتیاطی رخ ندهد، و نوبت به قرعه نمی‌رسد، چون عقل می‌گوید احتیاط کن</w:t>
      </w:r>
      <w:r>
        <w:rPr>
          <w:rFonts w:eastAsia="IRNazanin" w:cs="IRNazanin"/>
          <w:color w:val="111111"/>
          <w:sz w:val="28"/>
          <w:szCs w:val="28"/>
          <w:rtl w:val="true"/>
          <w:lang w:bidi="fa-IR"/>
        </w:rPr>
        <w:t>.</w:t>
      </w:r>
      <w:bookmarkStart w:id="160" w:name="pg4454_29088"/>
    </w:p>
    <w:p>
      <w:pPr>
        <w:pStyle w:val="BookText"/>
        <w:rPr/>
      </w:pPr>
      <w:bookmarkEnd w:id="160"/>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اینجا دوران امر بین محذورین است، چون دوران امر است بین اینکه این عمل واجب است، یا حرام است، اگر غاسل مماثل است، این عمل واجب است، و اگر غیر مماثل است،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دادن غیر، حرام نیست، بلکه مشروع نیست و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جواب در تنقیح هم وجود دارد</w:t>
      </w:r>
      <w:r>
        <w:rPr>
          <w:rFonts w:eastAsia="IRNazanin" w:cs="IRNazanin"/>
          <w:color w:val="111111"/>
          <w:sz w:val="28"/>
          <w:szCs w:val="28"/>
          <w:rtl w:val="true"/>
          <w:lang w:bidi="fa-IR"/>
        </w:rPr>
        <w:t>).</w:t>
      </w:r>
    </w:p>
    <w:p>
      <w:pPr>
        <w:pStyle w:val="Heading2"/>
        <w:numPr>
          <w:ilvl w:val="1"/>
          <w:numId w:val="1"/>
        </w:numPr>
        <w:rPr/>
      </w:pPr>
      <w:bookmarkStart w:id="161" w:name="__RefHeading___Toc261857_3644566090"/>
      <w:bookmarkStart w:id="162" w:name="_Toc54"/>
      <w:bookmarkEnd w:id="161"/>
      <w:r>
        <w:rPr>
          <w:rtl w:val="true"/>
        </w:rPr>
        <w:t>أحکام أموات</w:t>
      </w:r>
      <w:r>
        <w:rPr>
          <w:rtl w:val="true"/>
        </w:rPr>
        <w:t>/</w:t>
      </w:r>
      <w:r>
        <w:rPr>
          <w:rtl w:val="true"/>
        </w:rPr>
        <w:t xml:space="preserve">غسل میّت </w:t>
      </w:r>
      <w:r>
        <w:rPr>
          <w:rtl w:val="true"/>
        </w:rPr>
        <w:t>/</w:t>
      </w:r>
      <w:r>
        <w:rPr>
          <w:rtl w:val="true"/>
        </w:rPr>
        <w:t xml:space="preserve">مسائل </w:t>
      </w:r>
      <w:r>
        <w:rPr>
          <w:rtl w:val="true"/>
        </w:rPr>
        <w:t xml:space="preserve">- </w:t>
      </w:r>
      <w:r>
        <w:rPr>
          <w:rtl w:val="true"/>
        </w:rPr>
        <w:t xml:space="preserve">خنثای مشکل </w:t>
      </w:r>
      <w:r>
        <w:rPr/>
        <w:t>95/01/15</w:t>
      </w:r>
      <w:bookmarkEnd w:id="16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أموات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خنثای مشکل</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خنثای مشکل بود که مرحوم سیّد فرمود، بعید نیست که قرعه بیندازیم، از فرمایش مرحوم سیّد جواب داده‌اند که قرعه آخر خط است، آنجائی که دیگر هیچ طریقی نداریم، مرجع ما قرعه است، مثل قضیّه ارث که هیچ طریقی نداریم، ارث مذکّر را به او بدهیم یا مؤنث، و احتیاط در أموال هم معنی ندارد، چون یا بر این ظلم می‌شود یا بر دیگران، هم متفاهم از عنوان قرعه و هم از عنوان مشکل این است که باید منحصر شود راه به قرعه زدن، اگر انظار مبارکات باشد أخیراً در بحث اصول گفتیم اینکه بعضی گفته‌اند اگر به اخبار قرعه عمل کنیم، فقه جدیدی لازم می‌آید، حرف بی اساسی است، و حلّ آن به این است که در آخرین مرحله نوبت به قرعه می‌رسد، و چون موارد قرعه نادر است، فقه جدید لازم نمی‌آید، و در محل کلام گفته‌اند قاعده دیگری داریم و رفع مشکل ممکن است؛ کلام در آن قاعده دیگر است، بعضی قاعده را وجوب احتیاط عقلی قرار داده‌اند، عقل می‌گوید باید یک زن و یک مرد متناوباً این را غسل بدهند؛ بعضی مثل مرحوم صاحب جواهر</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الأحوط تکریر الغسل مرتین من کل من الرجال و النساء و إن کان لا یلزمون بذلک، لأصالة براءة ذمة کل منهما، و المقدمة بالنسبة إلیهما غیر معقولة، فهما کواجدی المنی فی الثوب المشترک</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فرموده‌اند که برائت جاری می‌کنیم و می‌گوئیم بر هیچ کدام از مرد و زن واجب نیست که خنثای مشکل را غسل بدهند؛ و چون در مقام قاعده اُخری داریم، نوبت به قرعه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القاعده الاُخری، قائلین به لزوم احتیاط، سه یا چهار بیان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أوّل بر لزوم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هر کدام از مرد و زن به وجوب تغسیل بر خودش یا طرف مقابل</w:t>
      </w:r>
    </w:p>
    <w:p>
      <w:pPr>
        <w:pStyle w:val="BookText"/>
        <w:rPr/>
      </w:pPr>
      <w:r>
        <w:rPr>
          <w:rFonts w:ascii="IRNazanin" w:hAnsi="IRNazanin" w:eastAsia="IRNazanin"/>
          <w:color w:val="111111"/>
          <w:sz w:val="28"/>
          <w:sz w:val="28"/>
          <w:szCs w:val="28"/>
          <w:rtl w:val="true"/>
          <w:lang w:bidi="fa-IR"/>
        </w:rPr>
        <w:t>بیان اول بر لزوم احتیاط این است که اینجا علم اجمالی داریم یا بر ما که مرد هستیم واجب است که این را غسل بدهیم یا بر آن زن، و مقتضای این علم این است که احتیاط بکنیم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تشبّث به علم اجمالی که موضوعش ما یا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بیان أوّل</w:t>
      </w:r>
    </w:p>
    <w:p>
      <w:pPr>
        <w:pStyle w:val="BookText"/>
        <w:rPr/>
      </w:pPr>
      <w:r>
        <w:rPr>
          <w:rFonts w:ascii="IRNazanin" w:hAnsi="IRNazanin" w:eastAsia="IRNazanin"/>
          <w:color w:val="111111"/>
          <w:sz w:val="28"/>
          <w:sz w:val="28"/>
          <w:szCs w:val="28"/>
          <w:rtl w:val="true"/>
          <w:lang w:bidi="fa-IR"/>
        </w:rPr>
        <w:t>همانطور که مرحوم صاحب جواهر</w:t>
      </w:r>
      <w:r>
        <w:rPr>
          <w:rStyle w:val="FootnoteAnchor"/>
          <w:rtl w:val="true"/>
        </w:rPr>
        <w:footnoteReference w:id="339"/>
      </w:r>
      <w:r>
        <w:rPr>
          <w:rFonts w:ascii="IRNazanin" w:hAnsi="IRNazanin" w:eastAsia="IRNazanin"/>
          <w:color w:val="111111"/>
          <w:sz w:val="28"/>
          <w:sz w:val="28"/>
          <w:szCs w:val="28"/>
          <w:rtl w:val="true"/>
          <w:lang w:bidi="fa-IR"/>
        </w:rPr>
        <w:t xml:space="preserve">  فرموده این وجه باطل است، مرحوم شیخ انصاری و بقیّه اصولیّین در بحث علم اجمالی اینرا مطرح کرده‌اند که علم اجمالی در جای منجّز است که علم پیدا بکنید به توجه تکلیف الزامی به خودت؛ اما اگر یک تکلیفی هست یا مال او یا مال من، عقل نمی‌گوید که احتیاط بکن؛ هر کدام از دو طرف به تنهائی علم به تکلیف الزامی ندارند نسبت به خودش، مثل واجدَیِ المنی فی الثوب المشترک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یکی امام و دیگری مأموم بشود، که علم اجمالی در حقّ یک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 بر لزوم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به توجه تکلیف بالمباشره یا بالتّسبیب</w:t>
      </w:r>
    </w:p>
    <w:p>
      <w:pPr>
        <w:pStyle w:val="BookText"/>
        <w:rPr/>
      </w:pPr>
      <w:r>
        <w:rPr>
          <w:rFonts w:ascii="IRNazanin" w:hAnsi="IRNazanin" w:eastAsia="IRNazanin"/>
          <w:color w:val="111111"/>
          <w:sz w:val="28"/>
          <w:sz w:val="28"/>
          <w:szCs w:val="28"/>
          <w:rtl w:val="true"/>
          <w:lang w:bidi="fa-IR"/>
        </w:rPr>
        <w:t>وجه ثانی وجهی است که مرحوم حکیم در مستمسک</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اعتبار المماثلة إنما اقتضی تقیید الغسل لا تقیید الخطاب، و لا مانع من التکلیف بفعل الغیر و لو بالتسبیب الیه کما لا یخفی</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نموده است، و از بعض عبارات جواهر هم استفاده می‌شود، هر کسی علم دارد به توجه تکلیف به خودش، به این بیان که می‌گوید روایاتی که امر می‌کند ما را به غسل اموات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غَسِّلوا أمواتکم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متعلّق امرشان تغسیل است، أعم است از بالمباشره أو بالتسبیب، مثل اینکه می‌گوید بنا کن مسجد را، چه خودش مسجد را بسازد یا بنا و کارگر بیاورد به امر استحبابی عمل نموده است، أمر اطلاق دارد بالمباشره أو بالتّسبیب، و در مقام هم واجب است بر شما میت را غسل بدهید، اگر کسی هست بالتسبیب یا بالمباشره، و اگر کسی نیست بالمباشره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مثال دیگر هم اینکه شما مماثل میت نیستید، غسّلوا می‌گوید این زن را بالتّسبیب غسل بدهید در جائی که مماثل دارد، نتیجةً خنثی یا رجل است غسِّلوا می‌گوید یا بالمباشره یا بالتّسبیب غسل بده، و یا غیر مماثل است که غسّلوا می‌گوید بالتسبیب او را غسل بده؛ پس یقین دارید که یک تکلیفی دارید یا بالمباشره یا بالتّسبیب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است به این معنی که باید هم شما غسل بدهید و هم آن زن غسل بدهد، و خود این جمع متوجه هر کدام از این دو طرف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مشکله وجه اول که علم به توجه تکلیف نداریم، با این بیان حلّ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بیان دوم</w:t>
      </w:r>
    </w:p>
    <w:p>
      <w:pPr>
        <w:pStyle w:val="BookText"/>
        <w:rPr/>
      </w:pPr>
      <w:r>
        <w:rPr>
          <w:rFonts w:ascii="IRNazanin" w:hAnsi="IRNazanin" w:eastAsia="IRNazanin"/>
          <w:color w:val="111111"/>
          <w:sz w:val="28"/>
          <w:sz w:val="28"/>
          <w:szCs w:val="28"/>
          <w:rtl w:val="true"/>
          <w:lang w:bidi="fa-IR"/>
        </w:rPr>
        <w:t>همانطور که مرحوم خوئی در تنقیح</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الدعوی دون إثباتها خرط القتاد، لأنّ النواهی الواردة عن تغسیل غیر المماثل و أنّ الرّجال لا یغسلهم إلّا الرّجال، و النِّساء لا یغسلهن إلّا النِّساء إذا انضمت إلی الأوامر الواردة فی التغسیل تفید التقیید لا محالة، فیتقید الأمر بالتغسیل بالمماثل و لا یتوجّه الأمر بالتغسیل إلی غیر المماثل بوجه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است این فرمایش مبتنی بر این مقدّمه است که از روایات امر به غسل، أعم بفهمیم که واجب است بر شما هم زنان را غسل بدهید و هم مردان را، منتهی بعضی را بالمباشره و بعضی را بالتسبیب، با توجه به روایات وجوب مماثلت که می‌فرماید صحت غسل زن این است که مغِّسلش 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أدلّه مماثت وجوب را ضیق نمی‌کند، واجب را ضیق می‌کند، یعنی وقتی زنی مرده است بالتسبیب بر شما واجب است غسل دادن و شما که به زن می‌گوئید غسل بده این زن را، واجب خود را امتثال کرده‌اید؛ این فرمایش مبتنی است بر اینکه بگوئیم روایات مطلقه شامل زن و مرد می‌شود، و بعد روایات مماثلت تقیید زده است فقط واجب را و وجوب بر اطلاق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اینکه قضیّه اینجور باشد، ارتکاز نمی‌پسندد، ظاهر روایات مماثلت توزیع تکلیف است، ظاهر روایات که ناظر است به روایات عامه، توزیع تکلیف است، وجوب غسل زنها بر زنها و وجوب غسل مردها بر مردها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وجوب غسل در حقّ همه باشد چه مماثل و چه غیر مماثل، خلاف ارتکاز است؛ اگر امری به گروهی تعلق گرفت، و بعد یک دلیل خاصی آمد، مثلاً فرموده این زمین را شخم بزنید و بعد دلیلی دیگر فرمود که بزرگترها آن قسمت را و کوچکترها این قسمت را شخم بزنند؛ هر کدام تکلیف در یک قسمت دارند، نه اینکه آن تکلیف بر همه واجب باشد، لا أقل مثبت ندارد، همیشه قیود در خطاب به هیئت بر می‌گردد، ظاهر قیود همین است، نه اینکه متعلّق را تقیید بزند؛ اینکه زنی مرده و من احساس بکنم که من تکلیفی دارم، خلاف ارتکاز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وجهی که مرحوم حکیم فرموده است، مثبت ندارد، بلکه خلاف ارتکاز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سوم بر لزوم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به حرمت نظر و وجوب غسل خنثی</w:t>
      </w:r>
    </w:p>
    <w:p>
      <w:pPr>
        <w:pStyle w:val="BookText"/>
        <w:rPr/>
      </w:pPr>
      <w:r>
        <w:rPr>
          <w:rFonts w:ascii="IRNazanin" w:hAnsi="IRNazanin" w:eastAsia="IRNazanin"/>
          <w:color w:val="111111"/>
          <w:sz w:val="28"/>
          <w:sz w:val="28"/>
          <w:szCs w:val="28"/>
          <w:rtl w:val="true"/>
          <w:lang w:bidi="fa-IR"/>
        </w:rPr>
        <w:t>وجه ثالث را مرحوم حکیم</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قلنا بتوجه الخطاب الی المماثل کان مقتضی العلم الإجمالی بوجوب التغسیل علی تقدیر المماثلة و حرمة النظر علی تقدیر المخالفة الجمع بین الامتثالین حیث یمکن الجمع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کرده است، و مرحوم خوئی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همین را انتخاب کرده است، اینجا می‌توانیم به وجوب غسل، یک علم اجمالی درست کنیم؛ وقتی این خنثی مُرد یک علم اجمالی برای هر یک از زن و مرد محقّق می‌شود، و آن این است که این مرد الآن علم اجمالی دارد یا این خنثی زن است پس نگاه کردن به او بر من حرام است، یا مرد است پس غسل دادن او بر من واجب است، و هکذا زن هم علم اجمالی دارد یا این خنثی مرد است پس نگاه به او بر من حرام است، و یا زن است پس غسل دادن او بر من واجب است؛ وچون قدرت بر امتثال هر دو دارم، به این صورت که غسل بدهم و نگاه نکنم، عقل می‌گوید این واجب را بیاور و آن حرام را ترک کن، شاید مرحوم سیّد که فرموده من وراء الثیاب به همین جهت است که نظر و لمس محرَّم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علم اجمالی دارند به أحد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حرمت نظر در زمان زنده بودن، برائت داشت، مرد می‌توانست نگاه کند، چون شک داشت زن است یا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بود، و همچنین زن می‌توانست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ما عدای 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همان برائت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گاهگاهی اصل عملی حدوثاً هست، چون مانع ندارد، ولی بقاءً نیست، چون مانع دارد؛ عیبی ندارد شیئی حدوثاً مجرای اصل مرخِّص باشد، ولی بقاءً اصل مرخِّص جاری نشود، و اصل مرخِّصش معارض پیدا بکند؛ تا زمان موت، حرمت نظر شبهه بدویّه بود و برائت داشت، ولی بعد از موت طرف علم اجمالی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هم مرحوم حکیم و هم مرحوم خوئی فرموده‌اند این احتیاط مرحوم سیّد وجوبی است، و نوبت به قرعه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استاد در مورد بیان سوم</w:t>
      </w:r>
    </w:p>
    <w:p>
      <w:pPr>
        <w:pStyle w:val="BookText"/>
        <w:rPr/>
      </w:pPr>
      <w:r>
        <w:rPr>
          <w:rFonts w:ascii="IRNazanin" w:hAnsi="IRNazanin" w:eastAsia="IRNazanin"/>
          <w:color w:val="111111"/>
          <w:sz w:val="28"/>
          <w:sz w:val="28"/>
          <w:szCs w:val="28"/>
          <w:rtl w:val="true"/>
          <w:lang w:bidi="fa-IR"/>
        </w:rPr>
        <w:t>فقط یک گیری دارد که این در غیر محارم است، علم اجمالی مال غیر محارم است، اما در محارم مثلاً یک خواهر دارد و یک برادر که حرمت نظر معنی ندارد، و حرف مرحوم صاحب جواهر زنده می‌شود، برادر شک دارد که بر من واجب است یا نه، برائت جاری می‌شود؛ و خواهر هم شک دارد بر من واجب است یا نه که برائت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فقط در غیر محارم درست است؛ بخلاف بیان قبل که در محارم هم جا داشت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خوئی در محارم فرموده باید هر دو غسل بدهند، چون اگر برادر غسل داد شک داریم مماثل را غسل داده است که صحیح باشد، یا غیر مماثل را غسل داده است که صحیح نباشد، استصحاب می‌گوید مماثل غسل نداده است، پس صحیح نیست؛ ایشان در محارم با استصحاب درست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درست نیست چون ما در اصل وجوب، برائت داریم، شما می‌گوئیم اگر غسل داد مجزی نیست، و حال اینکه شک در اصل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ایشان احتیاط سیّد را مطلق گذاشته و ظاهراً در تنقیح می‌خواهد بگوید واجب است، نادرست است، چون دلیل بر وجوب غسل اینها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دلیلی نداریم غسل این واجب است، تا بگوئید باید هر دو غسل بدهند، این است که بیان سوم فنّی و اصولی است، و لکن این بیان در محارم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چهارم بر لزوم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برائت یقینی از نماز و دفن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استاد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یک بیان چهارمی داریم، ما در غسل قبول داریم که در غسل تنویع است زنان بر زن، و مردان بر مرد، ادّعای ما این است که غیر از امر به غسل، امر به نماز صحیح و دفن صحیح هم داریم، درست است که در اصول بحث می‌کنند که امر به صحیح یا أعم تعلّق گرفته است، ولی در متعلّقات به صحیح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که مرد هستیم این را غسل ندهیم و فقط زن غسل بدهد، یا هیچ کدام او را غسل ندهیم، احراز نکرده‌ایم که دفن صحیح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طرفی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الاشتغال الیقینی یستلزم الفراغ الیقینی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باید برائت یقینی از تکلیف تحصیل نمود، و برائت یقینی به این است که ما هم در غسل شرکت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چهارم مشکله آن قضیّه مماثلت را ندارد، اینجا امر متوجه همگان است، دفن صحیح متوجه همه شده است، و راهش این است که اگر قدرت بر دفن صحیح داریم و لو بالتّسبیب، باید آنرا بیاوریم، و مقتضای امر به دفن و صلاة صحیح این است که هر دو او را غسل بدهیم؛ اینکه مرحوم سیّد فرموده أحوط این است که هر دو غسل بدهند، حرف متینی است، و این هم در محارم و هم در غیر محارم می‌آید، فرمایش مرحوم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متین است، منتهی آن بیان فقط غیر محارم را درست می‌کند</w:t>
      </w:r>
      <w:r>
        <w:rPr>
          <w:rFonts w:eastAsia="IRNazanin" w:cs="IRNazanin"/>
          <w:color w:val="111111"/>
          <w:sz w:val="28"/>
          <w:szCs w:val="28"/>
          <w:rtl w:val="true"/>
          <w:lang w:bidi="fa-IR"/>
        </w:rPr>
        <w:t>.</w:t>
      </w:r>
      <w:bookmarkStart w:id="163" w:name="pg4454_29094"/>
    </w:p>
    <w:p>
      <w:pPr>
        <w:pStyle w:val="Heading2"/>
        <w:numPr>
          <w:ilvl w:val="1"/>
          <w:numId w:val="1"/>
        </w:numPr>
        <w:rPr/>
      </w:pPr>
      <w:bookmarkStart w:id="164" w:name="__RefHeading___Toc261859_3644566090"/>
      <w:bookmarkStart w:id="165" w:name="_Toc55"/>
      <w:bookmarkEnd w:id="163"/>
      <w:bookmarkEnd w:id="164"/>
      <w:r>
        <w:rPr>
          <w:rtl w:val="true"/>
        </w:rPr>
        <w:t>أحکام أموات</w:t>
      </w:r>
      <w:r>
        <w:rPr>
          <w:rtl w:val="true"/>
        </w:rPr>
        <w:t>/</w:t>
      </w:r>
      <w:r>
        <w:rPr>
          <w:rtl w:val="true"/>
        </w:rPr>
        <w:t xml:space="preserve">غسل میّت </w:t>
      </w:r>
      <w:r>
        <w:rPr>
          <w:rtl w:val="true"/>
        </w:rPr>
        <w:t>/</w:t>
      </w:r>
      <w:r>
        <w:rPr>
          <w:rtl w:val="true"/>
        </w:rPr>
        <w:t xml:space="preserve">مسائل </w:t>
      </w:r>
      <w:r>
        <w:rPr>
          <w:rtl w:val="true"/>
        </w:rPr>
        <w:t>(</w:t>
      </w:r>
      <w:r>
        <w:rPr>
          <w:rtl w:val="true"/>
        </w:rPr>
        <w:t xml:space="preserve">خنثای مشکل </w:t>
      </w:r>
      <w:r>
        <w:rPr>
          <w:rtl w:val="true"/>
        </w:rPr>
        <w:t xml:space="preserve">- </w:t>
      </w:r>
      <w:r>
        <w:rPr>
          <w:rtl w:val="true"/>
        </w:rPr>
        <w:t>انحصار مماثل در أهل کتاب</w:t>
      </w:r>
      <w:r>
        <w:rPr>
          <w:rtl w:val="true"/>
        </w:rPr>
        <w:t xml:space="preserve">) </w:t>
      </w:r>
      <w:r>
        <w:rPr/>
        <w:t>95/01/16</w:t>
      </w:r>
      <w:bookmarkEnd w:id="16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أموات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خنثای مشکل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مماثل در أهل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کلام مرحوم سیّد الغاء خصوصیّت است</w:t>
      </w:r>
    </w:p>
    <w:p>
      <w:pPr>
        <w:pStyle w:val="BookText"/>
        <w:rPr/>
      </w:pPr>
      <w:r>
        <w:rPr>
          <w:rFonts w:ascii="IRNazanin" w:hAnsi="IRNazanin" w:eastAsia="IRNazanin"/>
          <w:color w:val="111111"/>
          <w:sz w:val="28"/>
          <w:sz w:val="28"/>
          <w:szCs w:val="28"/>
          <w:rtl w:val="true"/>
          <w:lang w:bidi="fa-IR"/>
        </w:rPr>
        <w:t>بحث در خنثای مشکل تمام شد، عرض کردیم در خنثای مشکل اختلاف است، مرحوم سیّد قائل شد که بعید نیست با قرعه حلّ بشود، و نسبت به جمع، احتیاط مستحب کرد؛ در مقابل کثیری از فقهاء قرعه را در مقام نفی کرده‌اند، و گفته‌اند قرعه لکل امر مشکل است و اینجا ما مشکل نداریم؛ یا مسلک مرحوم صاحب جواهر را می‌پذیریم که برائت جاری می‌شود، یا احتیاط عقلی را؛ لعلّ مرحوم سیّد که در اینجا قرعه را فرموده است، تمسّک به اطلاقات نکرده است، مثل مرحوم شیخ طوسی، و تمسّک به اجماع نکرده است که القرعه لکل امر مشکل، لا یبعد که از باب تعدّی و الغاء خصوصیّت است، در ممسوح قرعه منصوص است، چه جور در آنجا در مورد زن و مرد فرموده قرعه بیندازند، و اینجا هم مشکل زن و مرد است، شاهد اینکه وجهش الغاء خصوصیّت است نه قرعه، این است که در مسأله بعد که میّتی هست، و نمی‌دانیم زن است یا مرد است، قائل به احتیاط شده است، و قرعه را جاری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وجهی برای این تفرقه پیدا نکردیم إلّا همین که قرعه در باب خنثی از باب الغاء خصوصیّت باشد، در مورد مردّد بین زن و مرد، دلیل بر الغاء خصوصیّت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دلیلش اطلاقات بود، باید آنجا هم قرعه را مطرح می‌کرد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بیان دوم بر لزوم احتیاط طبق مبنای توجه تکلیف به أولیاء میّت</w:t>
      </w:r>
    </w:p>
    <w:p>
      <w:pPr>
        <w:pStyle w:val="BookText"/>
        <w:rPr/>
      </w:pPr>
      <w:r>
        <w:rPr>
          <w:rFonts w:ascii="IRNazanin" w:hAnsi="IRNazanin" w:eastAsia="IRNazanin"/>
          <w:color w:val="111111"/>
          <w:sz w:val="28"/>
          <w:sz w:val="28"/>
          <w:szCs w:val="28"/>
          <w:rtl w:val="true"/>
          <w:lang w:bidi="fa-IR"/>
        </w:rPr>
        <w:t xml:space="preserve">ما عرض کردیم چهار بیان برای احتیاط و جمع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احتیاط بنا بر عدم قبول طبیعت ثالثه است، ولی اگر بگوئیم که خنثی طبیعت ثالثه است، وجهی برای احتیاط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علم اجمالی بود، که مرحوم صاحب جواهر و دیگران مناقشه کردند، وجه ثانی تمسّک به اطلاقات، وجه ثالث علم اجمالی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فرقی بین وجه دوم و سوم و چهارم هست، اگر قائل به وجه دوم شدیم که اطلاقات می‌گوید غسل بدهید بالمباشره یا بالتّسبیب، أقوی این است که هم زن غسل بدهد و هم مرد، کما اینکه اگر کسی مبنایش این باشد که خطابات تجهیز متوجه به أولیاء است، جهِّزوا خطاب به أولیاء میّت است، نه به همه انسانها، وجوب کفائی را منکر بشویم، همان بیان دوم زنده می‌شود با خلاصی از آن اشکال که مطرح شد؛ لذا بعضی از معلِّقین عروه در اینجا فرموده‌اند الأقوی، و آنجا هم گفته‌اند که خطابات متوجّه به أولیاء است؛ اگر اینرا بگوئیم این وجوب برای أولیاء است، چه ولیّ مماثل باشد یا نباشد و تنویع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 مولی علیهش زن باشد یا مرد باشد، وجوب غسل متوجّه به او هست؛ ربما ولیّ واحد است و حتّی اگر متعدّد هم باشند، بعضی زن و بعضی مرد باشند، باز وجوب به عنوان ولی خورده است، اینجور نیست که اگر میّت زن است، وجوب مال ولی زن باشد، و اگر مرد است، وجوب مال ولی مرد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به جمع طبق بعض مبانی</w:t>
      </w:r>
    </w:p>
    <w:p>
      <w:pPr>
        <w:pStyle w:val="BookText"/>
        <w:rPr/>
      </w:pPr>
      <w:r>
        <w:rPr>
          <w:rFonts w:ascii="IRNazanin" w:hAnsi="IRNazanin" w:eastAsia="IRNazanin"/>
          <w:color w:val="111111"/>
          <w:sz w:val="28"/>
          <w:sz w:val="28"/>
          <w:szCs w:val="28"/>
          <w:rtl w:val="true"/>
          <w:lang w:bidi="fa-IR"/>
        </w:rPr>
        <w:t>مرحوم سیّد در این مسأله فرموده احتیاط بکند، بنا بر اینکه دلیل ما علم اجمالی یا فراغ یقینی که ما درست کردیم، نمی‌توانیم بگوئیم احتیاط بکند، بلکه می‌توانیم به صورت فتوی هم بگوئیم یجب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مرحوم خوئی در تعلیقه عبارت را عوض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أن یکون المغسّل رجلًا أو امرأة من محارم الخنثی</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تقدّم من اعتبار فقد المماثل فی جواز تغسیل المحارم لا بدّ من أن یکون المغسّل رجلًا أو امرأة من محارم الخنثی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بقیّه موارد علم اجمالی که می‌توان فتوی به جمع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من وراء الثیاب</w:t>
      </w:r>
    </w:p>
    <w:p>
      <w:pPr>
        <w:pStyle w:val="BookText"/>
        <w:rPr/>
      </w:pPr>
      <w:r>
        <w:rPr>
          <w:rFonts w:ascii="IRNazanin" w:hAnsi="IRNazanin" w:eastAsia="IRNazanin"/>
          <w:color w:val="111111"/>
          <w:sz w:val="28"/>
          <w:sz w:val="28"/>
          <w:szCs w:val="28"/>
          <w:rtl w:val="true"/>
          <w:lang w:bidi="fa-IR"/>
        </w:rPr>
        <w:t xml:space="preserve">اینکه مرحوم سیّد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وراء الثیاب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وجهش چیست، تا به حال در هیچ جا دلیلی برایش از روایات نداشتیم، نه در زوج و زوجه، و نه در أمه و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دلیل پیدا بکند به خاطر علم اجمالی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کلام مرحوم سیّد</w:t>
      </w:r>
    </w:p>
    <w:p>
      <w:pPr>
        <w:pStyle w:val="BookText"/>
        <w:rPr/>
      </w:pPr>
      <w:r>
        <w:rPr>
          <w:rFonts w:ascii="IRNazanin" w:hAnsi="IRNazanin" w:eastAsia="IRNazanin"/>
          <w:color w:val="111111"/>
          <w:sz w:val="28"/>
          <w:sz w:val="28"/>
          <w:szCs w:val="28"/>
          <w:rtl w:val="true"/>
          <w:lang w:bidi="fa-IR"/>
        </w:rPr>
        <w:t>مرحوم حکیم در مستمسک</w:t>
      </w:r>
      <w:r>
        <w:rPr>
          <w:rStyle w:val="FootnoteAnchor"/>
          <w:rtl w:val="true"/>
        </w:rPr>
        <w:footnoteReference w:id="344"/>
      </w:r>
      <w:r>
        <w:rPr>
          <w:rFonts w:ascii="IRNazanin" w:hAnsi="IRNazanin" w:eastAsia="IRNazanin"/>
          <w:color w:val="111111"/>
          <w:sz w:val="28"/>
          <w:sz w:val="28"/>
          <w:szCs w:val="28"/>
          <w:rtl w:val="true"/>
          <w:lang w:bidi="fa-IR"/>
        </w:rPr>
        <w:t xml:space="preserve">  و مرحوم خوئی در تنقیح</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إنّما یقتضی حرمة النظر إلی بدن الخنثی المیِّت، و لا یقتضی أن یکون تغسیلها من وراء الثِّیاب، فیمکن أن یغسلها فی الظلمة أو مع غض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تغسیلها من وراء الثِّیاب لم یثبت بدلیل، و إنّما اللّازم أن لا ینظر إلی بدن الخنثی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بدّ من تغسیلها مرّتین، بأن یغسلها کل من الرجل و المرأة، و ذلک للعلم الإجمالی المتقدِّم من دون اشتراط کون التغسیل من وراء الثِّیاب، لأن فی تغسیل الرّجل لها إن کان الخنثی رجلًا واقعاً فهو من تغسیل المماثل و لا یعتبر فیه التغسیل من وراء الثِّیاب، و إن کانت الخنثی امرأة واقعاً فتغسیل الرجل لها باطل و لغو سواء کان من وراء الثِّیاب أم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الحال فی تغسیل المرأة للخنثی، فلا وجه لاعتبار کون التغسیل من وراء الثِّیاب</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دیگران اشکال کرداه‌اند که تنها مدرک علم اجمالی است، و مقتضایش فقط این است که هم زن و هم مرد غسل بدهند، اما اقتضاء من وراء الثیاب را ندارد، چون طرف علم اجمالی، اصل غسل است، چون فرض وجوب غسل، فرض مماثل است، که فرض تجرّد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استاد</w:t>
      </w:r>
    </w:p>
    <w:p>
      <w:pPr>
        <w:pStyle w:val="BookText"/>
        <w:rPr/>
      </w:pPr>
      <w:r>
        <w:rPr>
          <w:rFonts w:ascii="IRNazanin" w:hAnsi="IRNazanin" w:eastAsia="IRNazanin"/>
          <w:color w:val="111111"/>
          <w:sz w:val="28"/>
          <w:sz w:val="28"/>
          <w:szCs w:val="28"/>
          <w:rtl w:val="true"/>
          <w:lang w:bidi="fa-IR"/>
        </w:rPr>
        <w:t>و لکن به ذهن می‌آید چون احتیاط است، خصوصاً که احتیاطش در نتیجه، احتیاط مستحب است، من وراء الثیاب مطابق احتیاط مستحب است، و بالفرض احتیاط واجب هم واجب، مشکلی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فتوی دادن هم که واجب نیست؛ این احتیاط واجبش هم منشأ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کسی فتوی داد، در فتوی نمی‌تواند بگوید من وراء الثیاب، و خوب بود که مرحوم سیّد یک چیز دیگر هم اضافه می‌کرد که لمس هم نکند، و شاید از این عبارت این را هم اراده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مشتبه شدن میّت یا عضوی از او بین مذکّر بودن یا مؤنّث بودن</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میت أو عضو من میت مشتبها بین الذکر و الأنثی فیغسله کل من الرجل و المرأة من وراء الثیاب‌</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اگر میّت یا عضوی که وجوب غسل دارد، مشتبه بین ذکر و اُنثی بود، هر کدام از مرد و زن من وراء الثیاب غسل بدهد، که آن اشکال مرحوم خوئی در این عبارت که فتوی داده من وراء الثیاب باشد، تمام است، گیر داد و وجهی برای من وراء الثیاب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مماثل در مرد و زن کتابی و أهل سنّت</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انحصر المماثل فی الکافر أو الکافرة من أهل الکتاب‌ أمر المسلم الکتابیة أو المسلمة الرجل الکتابی أن یغتسل أولا و یغسل المیت بعده و الآمر ینوی النیة و إن أمکن أن لا یمس الماء و بدن المیت تعین کما أنه لو أمکن التغسیل فی الکر أو الجاری تعین و لو وجد المماثل بعد ذلک أعاد و إذا انحصر فی المخالف فکذلک لکن لا یحتاج إلی اغتساله قبل التغسیل‌ و هو مقدم علی الکتابی علی تقدیر وجوده‌</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انحصار مماثل در کتابی</w:t>
      </w:r>
    </w:p>
    <w:p>
      <w:pPr>
        <w:pStyle w:val="BookText"/>
        <w:rPr/>
      </w:pPr>
      <w:r>
        <w:rPr>
          <w:rFonts w:ascii="IRNazanin" w:hAnsi="IRNazanin" w:eastAsia="IRNazanin"/>
          <w:color w:val="111111"/>
          <w:sz w:val="28"/>
          <w:sz w:val="28"/>
          <w:szCs w:val="28"/>
          <w:rtl w:val="true"/>
          <w:lang w:bidi="fa-IR"/>
        </w:rPr>
        <w:t>در صورتی که مماثل، در کافر یا کافره منحصر باشد، شخص مسلمان غیر مماثل، امر بکند که او غسل بکند و امر بکند که بعد از آن میّت را غسل بدهد؛ و آمر هم نیّت بکند، و اگر هم امکان داشت، آب و بدن میّت را مس نکند، یا اینکه مثلاً در آب کر میّت را غسل بدهد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بلکه ادّعای اجماع شده است، قبل از محقّق در معتبر، مخالفی پیدا نشده است که اگر مماثل از اهل کتاب بود، نوبت به دفن بلا غسل نمی‌رسد، و باید او را غسل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یهودی یا نصرانی در کار است که می‌تواند این مرد را غسل بدهد، باید غسل بدهد؛ در اصلش اجماعی است، منتهی اینکه امر بکند و باید آن کتابی غسل بکند، در بعض کلمات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 این مسأله هم دو روایتی است که در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موثقه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الْحَسَنِ عَنِ الْمُفِیدِ عَنْ مُحَمَّدِ بْنِ أَحْمَدَ بْنِ دَاوُدَ عَنْ أَبِیهِ عَنْ عَلِیِّ بْنِ الْحُسَیْنِ عَنْ مُحَمَّدِ بْنِ یَحْیَی عَنْ مُحَمَّدِ بْنِ أَحْمَدَ بْنِ یَحْیَی عَنْ أَحْمَدَ بْنِ الْحَسَنِ بْنِ عَلِیِّ بْنِ فَضَّالٍ عَنْ عَمْرِو بْنِ سَعِیدٍ عَنْ مُصَدِّقِ بْنِ صَدَقَةَ عَنْ عَمَّارِ بْنِ مُوسَی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فَإِنْ مَاتَ رَجُلٌ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مَعَهُ رَجُلٌ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امْرَأَةٌ مُسْلِمَةٌ مِنْ ذَوِی قَرَابَتِهِ وَ مَعَهُ رِجَالٌ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نِسَاءٌ مُسْلِمَاتٌ لَیْسَ بَیْنَهُ وَ بَیْنَهُنَّ 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یَغْتَسِلُ النَّصَارَی ثُمَّ یُغَسِّلُونَهُ فَقَدِ اضْطُرَّ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الْمَرْأَةِ الْمُسْلِمَةِ تَمُوتُ وَ لَیْسَ مَعَهَا امْرَأَةٌ 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رَجُلٌ مُسْلِمٌ مِنْ ذَوِی قَرَابَتِهَا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مَعَهَا نَصْرَانِیَّةٌ وَ رِجَالٌ 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تَغْتَسِلُ النَّصْرَانِیَّةُ ثُمَّ تُغَسِّلُهَا</w:t>
      </w:r>
      <w:r>
        <w:rPr>
          <w:rFonts w:eastAsia="IRNazanin" w:cs="IRNazanin"/>
          <w:color w:val="111111"/>
          <w:sz w:val="28"/>
          <w:szCs w:val="28"/>
          <w:rtl w:val="true"/>
          <w:lang w:bidi="fa-IR"/>
        </w:rPr>
        <w:t>».</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واقع در آخر سند، فطحی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موثقه عمرو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بِإِسْنَادِهِ عَنْ سَعْدِ بْنِ عَبْدِ اللَّهِ عَنْ أَبِی الْجَوْزَاءِ عَنِ الْحُسَیْنِ بْنِ عُلْوَانَ عَنْ عَمْرِو بْنِ خَالِدٍ عَنْ زَیْدِ بْنِ عَلِیٍّ عَنْ آبَائِهِ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فَقَالُوا إِنَّ امْرَأَةً تُوُفِّیَتْ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مَعَهَا ذُو مَحْرَمٍ فَقَالَ کَیْفَ صَنَعْتُمْ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صَبَبْنَا عَلَیْهَا الْمَاءَ 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 وَ مَا وَجَدْتُمُ امْرَأَةً مِنْ أَهْلِ الْکِتَابِ تُغَسِّلُهَا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لَا قَالَ أَ فَلَا یَمَّمْتُمُوهَا</w:t>
      </w:r>
      <w:r>
        <w:rPr>
          <w:rFonts w:eastAsia="Amiri" w:cs="Amiri" w:ascii="Amiri" w:hAnsi="Amiri"/>
          <w:color w:val="111111"/>
          <w:sz w:val="28"/>
          <w:szCs w:val="28"/>
          <w:rtl w:val="true"/>
          <w:lang w:bidi="ar-SA"/>
        </w:rPr>
        <w:t>».</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واقع در سند زیدی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دلالت دارد که در وقت نبودن مسلم، غسل اهل کتاب درست است، هر دو روایت موثقه هستند و موثقه بودن ضرری ندارد، هم شهرت است و هم موثّقتین داریم، پس این فتوی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مرحوم محقّق در کتاب معتبر</w:t>
      </w:r>
    </w:p>
    <w:p>
      <w:pPr>
        <w:pStyle w:val="BookText"/>
        <w:rPr/>
      </w:pPr>
      <w:r>
        <w:rPr>
          <w:rFonts w:ascii="IRNazanin" w:hAnsi="IRNazanin" w:eastAsia="IRNazanin"/>
          <w:color w:val="111111"/>
          <w:sz w:val="28"/>
          <w:sz w:val="28"/>
          <w:szCs w:val="28"/>
          <w:rtl w:val="true"/>
          <w:lang w:bidi="fa-IR"/>
        </w:rPr>
        <w:t>و لکن مرحوم محقّق در معتبر</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الأقرب دفنها من غیر غسل لان غسل المیت یفتقر إلی النیة و الکافر لا تصح منه نیة القربة و أما الحدیثان فالأول رواه الحسن بن علی بن فضال عن عمرو بن سعید عن مصدق بن صدقة عن عمار بن صدقة عن عمار بن موسی، و السند کله فطحیة و هو مناف 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الحدیث الثانی رجاله زیدیة و حدیثهم مطرح بین الأصحاب</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حرف ضعیفی دارد؛ در شرایع به همین روایت موثقه عمل کرده است، ولی در معتبر اشکال کرده است، به اشکال‌هائی که مناسب مقام مرحوم محقّق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اشکال کرده است به قصد قربت که غسل از تعبّدیات است، و قصد قربت می‌خواهد و این نصرانی و نصرانیّه از او قصد قربت متمشّی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 سند از جهت فطحیّون و زیدیّون اشکال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صاحب حدائق</w:t>
      </w:r>
    </w:p>
    <w:p>
      <w:pPr>
        <w:pStyle w:val="BookText"/>
        <w:rPr/>
      </w:pPr>
      <w:r>
        <w:rPr>
          <w:rFonts w:ascii="IRNazanin" w:hAnsi="IRNazanin" w:eastAsia="IRNazanin"/>
          <w:color w:val="111111"/>
          <w:sz w:val="28"/>
          <w:sz w:val="28"/>
          <w:szCs w:val="28"/>
          <w:rtl w:val="true"/>
          <w:lang w:bidi="fa-IR"/>
        </w:rPr>
        <w:t>مرحوم صاحب حدائق</w:t>
      </w:r>
      <w:r>
        <w:rPr>
          <w:rStyle w:val="FootnoteAnchor"/>
          <w:rtl w:val="true"/>
        </w:rPr>
        <w:footnoteReference w:id="351"/>
      </w:r>
      <w:r>
        <w:rPr>
          <w:rFonts w:ascii="IRNazanin" w:hAnsi="IRNazanin" w:eastAsia="IRNazanin"/>
          <w:color w:val="111111"/>
          <w:sz w:val="28"/>
          <w:sz w:val="28"/>
          <w:szCs w:val="28"/>
          <w:rtl w:val="true"/>
          <w:lang w:bidi="fa-IR"/>
        </w:rPr>
        <w:t xml:space="preserve">  اضافه کرده است اینها که نجس هستند، و بخواهند میّت را غسل بدهند، میّت نجس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اشکالات</w:t>
      </w:r>
    </w:p>
    <w:p>
      <w:pPr>
        <w:pStyle w:val="BookText"/>
        <w:rPr/>
      </w:pPr>
      <w:r>
        <w:rPr>
          <w:rFonts w:ascii="IRNazanin" w:hAnsi="IRNazanin" w:eastAsia="IRNazanin"/>
          <w:color w:val="111111"/>
          <w:sz w:val="28"/>
          <w:sz w:val="28"/>
          <w:szCs w:val="28"/>
          <w:rtl w:val="true"/>
          <w:lang w:bidi="fa-IR"/>
        </w:rPr>
        <w:t>هر سه بیان جدّاً ضعیف است، اما مسأله قصد قربت از اینها متمشّی نمی‌شود،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متمشّی نشود، خصوصاً کسانی که با ما هستند، و بگوئیم بیائید و بخاطر خدا غسل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بالفرض قصد قربت متمشّی نشود، از اینکه میّت بدون غسل دفن شود، بهتر است؛ قصد قربت را تخصیص می‌زنیم، و قابل تخصیص هم است، مشابه هم دارد زکاتی که از اهل کتاب می‌گیرند با اینکه در زکات قصد قربت معتبر است، مرحوم صاحب جواهر</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دعوی أنه عبادة فلا تصح من الکافر کذلک أیضا، إذ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تسلیم أن غسل المیت من العبادات و أنه لا تجزی فیه نیة الکافر کما أجزأت فی العتق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فی مقابلة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فرموده آنی که در معتبر فرموده است، اجتهاد در مقابل نص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فرموده این روایات ضعیف السّند هستند،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أقل روایت اوّل موثقه است، و شما به موثقه عمل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بالفرض ضعف سند داشته باشد، شما اهل جبر سند بواسطه عمل اصحاب هستید، و بارها فرمودید که ضعف سند با عمل اصحاب جبران می‌شود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مسأله نجس شدن میّت،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أهل کتاب مبنائی است، و می‌گوئیم همین روایت دلیل بر طهارت اهل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بالفرض نجس باشند، دوران امر است بین اینکه اصل غسل ساقط است، یا اینکه طهارت آب در اینجا شرط نیست؛ اینکه در غسل، طهارت آب شرط است دلیلی محکمی ندارد، و لذا در تیمّم گفته‌اند اگر خاک نجس باشد عیبی ندارد؛ در مقام اضطرار اجازه داده است که با آب نجس، میّت را غسل بدهیم؛ و بالفرض میّت نجس شود، ولی این نجاست دوم با نجاست اول فرق می‌کند، أولی نجاست ذاتی بود و حدث هم دارد، و این شخص به حکم روایت، غسل صحیح می‌دهد، و نجاست ذاتی و حدث از بین می‌رود، و نجاست عرضی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که ممکن است که اصلاً بگوئیم روایت که گفته غسل بدهد قید نکرده است که به آب دست نزند، به حکم ارتکاز حمل می‌کنیم غسل نصرانی را به اینکه آب را لمس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این دو روایت من حیث السّند و الدّلاله هیچ مشکلی ندارد، منتهی یک خصوصیّاتی در این روایات هست که در کلمات هم هست، باید بحث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جمله که امر بکنند به او و بگویند برود و غسل بکند، که این را نمی‌توانیم بفهمیم، چون غسلش باطل است، شرط صحت عبادات، ایمان و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هم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یَغْتَسِلُ النَّصَارَی ثُمَّ یُغَسِّلُونَهُ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حلّش این است اینکه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حکم و موضوع، می‌گوئیم منظور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نیست، بلکه مراد این است که کل بدنش را بشوید، چون آنها مبتلی به نجاسات عرضیّه هستند و برای اینکه به میت ترشّح نکند، این کار را باید بکند، و یغتسل را به مناسبت حکم و موضوع حمل بر استحباب می‌کنیم</w:t>
      </w:r>
      <w:r>
        <w:rPr>
          <w:rFonts w:eastAsia="IRNazanin" w:cs="IRNazanin"/>
          <w:color w:val="111111"/>
          <w:sz w:val="28"/>
          <w:szCs w:val="28"/>
          <w:rtl w:val="true"/>
          <w:lang w:bidi="fa-IR"/>
        </w:rPr>
        <w:t>.</w:t>
      </w:r>
      <w:bookmarkStart w:id="166" w:name="pg4454_29101"/>
    </w:p>
    <w:p>
      <w:pPr>
        <w:pStyle w:val="Heading2"/>
        <w:numPr>
          <w:ilvl w:val="1"/>
          <w:numId w:val="1"/>
        </w:numPr>
        <w:rPr/>
      </w:pPr>
      <w:bookmarkStart w:id="167" w:name="__RefHeading___Toc261861_3644566090"/>
      <w:bookmarkStart w:id="168" w:name="_Toc56"/>
      <w:bookmarkEnd w:id="166"/>
      <w:bookmarkEnd w:id="167"/>
      <w:r>
        <w:rPr>
          <w:rtl w:val="true"/>
        </w:rPr>
        <w:t>أحکام أموات</w:t>
      </w:r>
      <w:r>
        <w:rPr>
          <w:rtl w:val="true"/>
        </w:rPr>
        <w:t>/</w:t>
      </w:r>
      <w:r>
        <w:rPr>
          <w:rtl w:val="true"/>
        </w:rPr>
        <w:t xml:space="preserve">غسل میّت </w:t>
      </w:r>
      <w:r>
        <w:rPr>
          <w:rtl w:val="true"/>
        </w:rPr>
        <w:t>/</w:t>
      </w:r>
      <w:r>
        <w:rPr>
          <w:rtl w:val="true"/>
        </w:rPr>
        <w:t xml:space="preserve">مسائل </w:t>
      </w:r>
      <w:r>
        <w:rPr>
          <w:rtl w:val="true"/>
        </w:rPr>
        <w:t>(</w:t>
      </w:r>
      <w:r>
        <w:rPr>
          <w:rtl w:val="true"/>
        </w:rPr>
        <w:t>انحصار مماثل در أهل کتاب و مخالف</w:t>
      </w:r>
      <w:r>
        <w:rPr>
          <w:rtl w:val="true"/>
        </w:rPr>
        <w:t xml:space="preserve">) </w:t>
      </w:r>
      <w:r>
        <w:rPr/>
        <w:t>95/01/17</w:t>
      </w:r>
      <w:bookmarkEnd w:id="16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أموات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 مماثل در أهل کتاب و 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مسأله بود که مرحوم سیّد فرمود اگر مماثل منحصر در کافر و کافره کتابی بود مسلم یا مسلمه به آنها امر می‌کنند که غسل بکند و میّت را غسل بدهد، عرض شد اصل مسأله مشهور بوده است، و مرحوم صاحب جواهر</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علی المشهور کما حکاه جماعة منهم الشهیدان بل فی الذکری لا أعلم لهذا الحکم مخالفا من الأصحاب سوی المحقق فی المعتبر، و فی التذکرة نسبته إلی علمائنا أن یغسل الکافر المسلم إذا لم یحضره مسلم و لا مسلمة ذات رحم، و کذا تغسل الکافرة المسلمة إذا لم تکن مسلمة و لا ذو 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فرموده که قبل از محقّق در اصل مسأله مخالفی نیست؛ منتهی خصوصیّاتی که مرحوم سیّد در این مسأله آورده است، در کلمات همه قائلین به لزوم غسل، نیامده است، و به صورت پراکنده آمده است، حتّی مرحوم محقّق در شرایع که می‌فرماید نوبت به نصرانی و نصرانیّه می‌رسد، اکتفاء می‌کند به یغتسل و یغسل، و یأمر را نیاوده است، پس این خصوصیّات را با شهرت نمی‌توان درست کرد، لذا باید دید این خصوصیّات وجه دارد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بحث در خصوصیّت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غسل نمودن کافر</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امر کردن در هیچ کدام از دو روایات نبود، در موثقه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یغتسل النصاری ثم یغسلونه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امری در کار نیست، اینکه مرحوم سیّد و بعض علماء فرموده‌اند امر بکند، وجهش آن قضیّه قصد قربت است، در ذهن مبارکش این بوده که غسل عبادی است، و قصد قربت در آن لازم است، و از این کافر هم که قصد قربت متمشّی نمی‌شود؛ و اگر می‌خواهیم قصد قربت متمشّی بشود، کافی است که مسلم قربةً إلی الله امر بکند، که امرش به قصد قربت، سبب می‌شود که غسل او بشود عبادی، چون به امر این، غسل او مستند به آمر می‌شود، و می‌شود گفت که مسلمان او را غسل داده است، و چون مسلمان قصد قربت کرده است، غسل با قصد قربت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استاد در مورد خصوصیّت أوّل</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به ذهن می‌زند که نه امرش وجهی دارد، و نه اینکه فرموده آمر نیّت قصد قربت بکند، اما اینکه امر وجهی ندارد، چون دلیل موثقه عمار و روایت زید بن علی بود که لا بأس به سندش، و اینها خالی از امر هستند، و تکلیف نصرانی و نصرانیه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حکیم فرموده اینکه روایات خصوصیّات را بیان نکرده است، دلیل نمی‌شود که این خصوصیّات معتبر نیست، چون این خصوصیّات علی القاعده معتبر است، باید غاسل مسلمان باشد، و مسلمان شدن غاسل به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به مقتضای قواعد، در این روایات اشاره نشده است، از این باب است که این فرض نادری بوده است، و در فروض نادر لازم نیست که این خصوصیّات را بیان بکنند، پس سکوت روایت دلیل بر این نمی‌شود که امر و قصد قرب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مرحوم حکیم را نمی‌توانیم بفهمیم، درست است فرض نادر است، ولی یکی از خصوصیّات را بیان کرده است، یغتسل را بیان کرده است، و متعارف این است که وقتی فرض نادر را بیان می‌کنند، خصوصیّات را هم بیان بکنند، و اگر خصوصیّاتی را بیان نکردند، معلوم می‌شود که انها دخیل نیست؛ و مهم این است که بالفرض روایت دلالتی نداشته باشد، مقتضای قاعده بودن را قبول نداریم، اینکه امر بکند تا غسل به این مستند بشود، همه جا امر استناد نمی‌آورد، اگر پدری به فرزندش امر کرد که نکاح کن، و او نکاح کرد، نمی‌گویند که پدرش نکاح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 سکوت روایت دلیل بر این است که امر و قصد قربت لازم نیست، و قواعد هم چنین اقتضائی ندارد؛ اگر سکوت روایت دلیل نباشد بر عدم لزوم، لا أقلّ دلیل بر لزوم نداریم، دلیل بر لزوم، قضیّه استناد و قصد قربت است، و اینها دلیلیّت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غسل در آب کرّ یا جاری در صورت امکان</w:t>
      </w:r>
    </w:p>
    <w:p>
      <w:pPr>
        <w:pStyle w:val="BookText"/>
        <w:rPr/>
      </w:pPr>
      <w:r>
        <w:rPr>
          <w:rFonts w:ascii="IRNazanin" w:hAnsi="IRNazanin" w:eastAsia="IRNazanin"/>
          <w:color w:val="111111"/>
          <w:sz w:val="28"/>
          <w:sz w:val="28"/>
          <w:szCs w:val="28"/>
          <w:rtl w:val="true"/>
          <w:lang w:bidi="fa-IR"/>
        </w:rPr>
        <w:t>مرحوم سیّد فرموده اگر ممکن است که کتابی آب یا بدن میّت را مسّ نکند، بخاطر اینکه طهارت آب برای غسل یا بدن میّت برای کفن کردن لازم است، متعیّن است که کاری بکند تا آب یا بدن میّت نجس نشود، مثلاً اگر امکان دارد که میّت را در آب کرّ یا آب جاری غسل بدهد، باید همین گونه عمل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استاد در مورد خصوصیّت سوم</w:t>
      </w:r>
    </w:p>
    <w:p>
      <w:pPr>
        <w:pStyle w:val="BookText"/>
        <w:rPr/>
      </w:pPr>
      <w:r>
        <w:rPr>
          <w:rFonts w:ascii="IRNazanin" w:hAnsi="IRNazanin" w:eastAsia="IRNazanin"/>
          <w:color w:val="111111"/>
          <w:sz w:val="28"/>
          <w:sz w:val="28"/>
          <w:szCs w:val="28"/>
          <w:rtl w:val="true"/>
          <w:lang w:bidi="fa-IR"/>
        </w:rPr>
        <w:t>همانطور که مرحوم حکیم</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یدور الأمر بین تغسیله فی أحدهما و تغسیله بالقلیل المباشر له الکافر، أو مباشرة بدن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أمکن عدم مباشرة الکافر للماء و بدن المیت فلا یتعین أحدهما</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است، غسل دادن در آب کرّ یا جاری مطلقاً تعیّن ندارد، بلکه در فرضی است که اگر می‌خواست در قلیل غسل بدهد، لمس می‌کرد، اما اگر با قلیل که غسل می‌دهد و مسّ محقّق نمی‌شود و سبب نجس شدن آب یا بدن میّت نمی‌شود، لازم نیست که حتماً در آب کر یا جاری میّت را غسل بدهد؛ فقط در صورتی که غسل به قلیل، تنجّس می‌آورد، اگر امکان داشت با کرّ یا جاری غسل بدهد، تعیّن دارد، این هم بحثش گذشت مرحوم سیّد چون مشهوری است، و کافر را نجس می‌داند اینرا فرموده است، ما هم همین جور می‌گوئیم بنا بر نجاست کفّار اگر امکان داشت همین جور است، و اگر هم امکان نداشت با همان آب و دست نجس، غسل می‌دهد و غسلش درست است؛ و این شرطها در صورت امکان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منافاتی با روایتی که می‌گوید نصاری غسل بدهند، ندارد، چون روایتی که می‌گوید غسل بدهند، یعنی غسل صحیح بدهند؛ البته ما می‌گوئیم روایت دلالت بر طهارت اهل کتاب دارد، ولی اگر کسی گفت نمی‌توان طهارت آنها را قبول کرد، اینجور می‌گوئیم که مراد غسل صحیح است، که غسل صحیح به همین است که تا حدّ امکان این شرایط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شدن مماثل بعد از تغسیل أهل کتاب</w:t>
      </w:r>
    </w:p>
    <w:p>
      <w:pPr>
        <w:pStyle w:val="BookText"/>
        <w:rPr/>
      </w:pPr>
      <w:r>
        <w:rPr>
          <w:rFonts w:ascii="IRNazanin" w:hAnsi="IRNazanin" w:eastAsia="IRNazanin"/>
          <w:color w:val="111111"/>
          <w:sz w:val="28"/>
          <w:sz w:val="28"/>
          <w:szCs w:val="28"/>
          <w:rtl w:val="true"/>
          <w:lang w:bidi="fa-IR"/>
        </w:rPr>
        <w:t xml:space="preserve">اگر بعد از غسل دادن کافر، مماثل یا کسی که بتواند غسل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 مرحوم سیّد فرموده آن غسل باطل است، و باید اعاده شود، حتّی اگر در قبر گذاشته‌اند و هنوز خاک را بر روی او نریخته‌اند، شوهرش آمد، باید او را از کفن خارج نموده و غسل بدهد؛ البته روایت اطلاق ندارد که حتی اگر دفنش کردند، و برگشتند، و بعد شخصی که بتواند غسل بدهد، پیدا شود، این عبارت مشکل است که شامل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إعادة الغسل لو وجد المماثل مثلا قبل الدفن؟ وجهان ینشئان من حصول المأمور به مع أصالة براءة ذمة المماثل هنا، للشک فی شمول ما دل علی الأمر بتغسیل الأموات لمثل ذلک، و من عدم حصول المأمور به الحقیقی، فیبقی فی العهدة، مع الشک فی شمول ما دل علی الاجتزاء بغسل الکافر لمثل المقام، علی أنه من المعلوم أن الاکتفاء بغسل الکافر انما هو للضرورة کما صرح به فی الموثق، و لا ریب فی ارتفاعها بوجود المسلم، بل ینکشف بوجود المماثل عدم الضرورة واقعا و ان الواقع انما کان لتخیل الضرورة، و دعوی صدق اسم الاضطرار بمجرد مثل ذلک و إن تعقبه ما یرفعه فیتجه السقوط حینئذ لتحقق موضوع الأمر الثانی محل منع، و لعل الأقوی الثانی وفاقا للتذکرة و الذکری و جامع المقاصد و الروض و الذخیرة و عن الإیضاح و البیان و غیرهما، بل لم أجد فیه خلافا بین من تعرض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حکیم در مستمسک،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مرحوم خوئی در تنقیح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فرموده‌اند، وجه اینکه اعاده لازم است، این است این غسلی که نصرانی یا نصرانیّه می‌دهد، به قاعده اولیّه نیست، قاعده أوّلیّه این است که مغسِّل باید مسلم باشد، این به قاعده ثانویّه اضطرار است، در موثقه هم بود به اضطرار است، و متعلّق اضطرار هم مأمورٌ به است، و مأمورٌ به هم طبیعی غسل میّت است، حال که مجوّز این غسل اضطرار است، باید اضطرار داشته باشید به ترک مأمورٌ به أوّلی، و مأمورٌ به أوّلی هم طبیعی است، پس در جائی که بعد از غسل، مماثل پیدا می‌شود، کشف می‌کنیم که از اول اضطرار به ترک طبیعی نبوده است، موضوع ترک مأمورٌ به اضطرار به ترک طبیعی است، و در این فرض کشف می‌کنیم که مضطر به ترک نبوده‌ایم و باید اعاده شود، دلیل ما بر اینکه أهل کتاب باید میّت را غسل بدهد، روایات بود، و روایات فرض اضطرار را می‌فرمود، و اینجا فرض اضطرار نیست، پس معتبرتان شامل اینجا نمی‌شود، پس این غسل مشروع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استاد در مورد خصوصیّت سوم</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در ذهن ما این است که اینها دقّت‌های عقلی است، همانطور که بعضی فرموده‌اند این غسل صحیح است، و در اضطرار این دقّت‌ها نیست؛ مهم ظرف غسل است، اگر در زمان غسل، هیچ مسلمانی که بتواند با شرایط این را غسل بدهد، پیدا نمی‌شود، مضطر هستیم،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تجدوا ماءً فتیمّموا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گفتیم بدار جایز است، و نماز به تیمّم هم مجزی است، شارع مقدّس در این مورد فرموده غسل این شخص کتابی هم، غسل میّت است، یک حقیقت است غسل میّت، و این هم یک مصداق است، شارع مقدّس در اینجا آن طبیعت را بر این فرد منطبق کرده است، اگر بعد از چند ساعت مماثل پیدا شد، همانطور که سخت است بگوئیم کسانی که در این زمان غسل تا پیدا شدن مماثل دست زده‌اند و مسّ کرده‌اند باید غسل بکنند، و هر کس با رطوبت مسّ کرده است، دستش نجس است، و اتکاز این را نمی‌پذیرد، هکذا اصل اعاده غسلش هم همین جور است، ظاهر روایت که می‌فرماید نصرای غسل بدهد، یعنی اینجا غسل نصرانی، مصداق غسل واجب است، هر اثری که غسل واجب دارد، این هم دارد، و اگر کسی گفت اضطرار از اوّل نبوده و خیالی بوده است، اگر قبرش هم کرده‌اند و هتک صدق نمی‌کند مثلاً قبل از سه روز یا چهار روز، باید آن را در بیاورند و غسل بدهند، چون یکی از مجوّزات نبش قبر همین است که با غسل باطل میّت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جور بار کردن سایر آثار غسل باطل بعید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نبش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همین جهت است که مفاد آن روایت، همین است که اگر نصرانی غسل داد، تمام شد؛ و مردم از اینجور روایات این را نمی‌فهمند که در صورت پیدا شدن مماثل، آن غسل نصرانی باطل است؛ همانطور که امر اضطراری از امر عینی مجزی است، از امر کفائی هم مجزی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مرحوم خوئی در تنقیح</w:t>
      </w:r>
      <w:r>
        <w:rPr>
          <w:rStyle w:val="FootnoteAnchor"/>
          <w:rtl w:val="true"/>
        </w:rPr>
        <w:footnoteReference w:id="356"/>
      </w:r>
      <w:r>
        <w:rPr>
          <w:rFonts w:ascii="IRNazanin" w:hAnsi="IRNazanin" w:eastAsia="IRNazanin"/>
          <w:color w:val="111111"/>
          <w:sz w:val="28"/>
          <w:sz w:val="28"/>
          <w:szCs w:val="28"/>
          <w:rtl w:val="true"/>
          <w:lang w:bidi="fa-IR"/>
        </w:rPr>
        <w:t xml:space="preserve"> فرموده اینجا دو مطلب است، و در کلمات علماء این دو خلط شده است، یکی إجزاء و یکی اینکه غسل مسّ دارد، آنی که برای عدم تنجّس مفید است این است که این غسل یک طبیعت است، و آن هم محقّق شده است، پس مسّش غسل ندارد، ولی إجزاء یک مسأله دیگری است، و قضیّه اضطرار است، و چون اضطرار محقّق نیست، پس إجزاء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اینجور که صحبت می‌کند، در ذهنش مرحوم حکیم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ذهن ما اینها دو مطلب نیست، بلکه من وادٍ واحد هستند، از این باب است که چون طبیعی محقّق است، و چون فرد آن است، پس مسّش موجب نجاست و غسل مسّ نیست، و همچنین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محقّق شده است، و آثارش بار می‌شود؛ ادّعای ما این است که غسل نصرانی فردی از این طبیعی است، و همه آثار را دارد، پس اینکه مرحوم سیّد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وجد المماثل بعد ذلک أعاد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ندارد</w:t>
      </w:r>
      <w:r>
        <w:rPr>
          <w:rFonts w:eastAsia="IRNazanin" w:cs="IRNazanin"/>
          <w:color w:val="111111"/>
          <w:sz w:val="28"/>
          <w:szCs w:val="28"/>
          <w:rtl w:val="true"/>
          <w:lang w:bidi="fa-IR"/>
        </w:rPr>
        <w:t>.</w:t>
      </w:r>
      <w:bookmarkStart w:id="169" w:name="pg4454_29107"/>
    </w:p>
    <w:p>
      <w:pPr>
        <w:pStyle w:val="BookText"/>
        <w:rPr/>
      </w:pPr>
      <w:bookmarkEnd w:id="169"/>
      <w:r>
        <w:rPr>
          <w:rFonts w:ascii="IRNazanin" w:hAnsi="IRNazanin" w:eastAsia="IRNazanin"/>
          <w:color w:val="111111"/>
          <w:sz w:val="28"/>
          <w:sz w:val="28"/>
          <w:szCs w:val="28"/>
          <w:rtl w:val="true"/>
          <w:lang w:bidi="fa-IR"/>
        </w:rPr>
        <w:t>انحصار مماثل در أهل سنّت</w:t>
      </w:r>
    </w:p>
    <w:p>
      <w:pPr>
        <w:pStyle w:val="BookText"/>
        <w:rPr/>
      </w:pPr>
      <w:r>
        <w:rPr>
          <w:rFonts w:ascii="IRNazanin" w:hAnsi="IRNazanin" w:eastAsia="IRNazanin"/>
          <w:color w:val="111111"/>
          <w:sz w:val="28"/>
          <w:sz w:val="28"/>
          <w:szCs w:val="28"/>
          <w:rtl w:val="true"/>
          <w:lang w:bidi="fa-IR"/>
        </w:rPr>
        <w:t>مرحوم سیّد فرموده در صورتی که مماثل منحصر در أهل سنّت شود، مثل انحصار کتابی است؛ اینکه مخالف چنین است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أولویّت، نصاری که بتوانند غسل بدهند، به طریق أولی أهل سنّت که در بسیاری از احکام مثل ما هستند، می‌تواند میّت را غسل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فرموده‌اند شرط صحت غسل، مؤمن بودن است، و روایت هم در خصوص نصاری است، و مخالف حالش بدتّر از نصاری است؛ مرحوم صاحب جواهر</w:t>
      </w:r>
      <w:r>
        <w:rPr>
          <w:rStyle w:val="FootnoteAnchor"/>
          <w:rtl w:val="true"/>
        </w:rPr>
        <w:footnoteReference w:id="357"/>
      </w:r>
      <w:r>
        <w:rPr>
          <w:rFonts w:ascii="IRNazanin" w:hAnsi="IRNazanin" w:eastAsia="IRNazanin"/>
          <w:color w:val="111111"/>
          <w:sz w:val="28"/>
          <w:sz w:val="28"/>
          <w:szCs w:val="28"/>
          <w:rtl w:val="true"/>
          <w:lang w:bidi="fa-IR"/>
        </w:rPr>
        <w:t xml:space="preserve"> همین را فرموده است؛ و لکن انصاف این است همانطور که مرحوم خوئی</w:t>
      </w:r>
      <w:r>
        <w:rPr>
          <w:rStyle w:val="FootnoteAnchor"/>
          <w:rtl w:val="true"/>
        </w:rPr>
        <w:footnoteReference w:id="358"/>
      </w:r>
      <w:r>
        <w:rPr>
          <w:rFonts w:ascii="IRNazanin" w:hAnsi="IRNazanin" w:eastAsia="IRNazanin"/>
          <w:color w:val="111111"/>
          <w:sz w:val="28"/>
          <w:sz w:val="28"/>
          <w:szCs w:val="28"/>
          <w:rtl w:val="true"/>
          <w:lang w:bidi="fa-IR"/>
        </w:rPr>
        <w:t xml:space="preserve"> فرموده اگر أولویّت را قبول نکنیم، از خود روایت استفاده می‌شود که غسل مخالف مقدّم بر نصاری است، در روایات دارد مسلم، و لفظ مسلم در روایات، أهل سنّت را هم می‌گیرد، و وقتی نوبت به نصاری می‌رسد که اهل سنّت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فرموده أهل سنّت می‌توانند میّت را غسل بدهند، لکن لازم نیست که قبل از غسل دادن، خودشان غسل بکنند؛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لا یحتاج الی اغتساله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بر لفظ موثقه عمّار جمود کرده است، و بیان نکرده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چون روایت یغتسل مربوط به نصاری بود</w:t>
      </w:r>
      <w:r>
        <w:rPr>
          <w:rFonts w:eastAsia="IRNazanin" w:cs="IRNazanin"/>
          <w:color w:val="111111"/>
          <w:sz w:val="28"/>
          <w:szCs w:val="28"/>
          <w:rtl w:val="true"/>
          <w:lang w:bidi="fa-IR"/>
        </w:rPr>
        <w:t>.</w:t>
      </w:r>
    </w:p>
    <w:p>
      <w:pPr>
        <w:pStyle w:val="Heading2"/>
        <w:numPr>
          <w:ilvl w:val="1"/>
          <w:numId w:val="1"/>
        </w:numPr>
        <w:rPr/>
      </w:pPr>
      <w:bookmarkStart w:id="170" w:name="__RefHeading___Toc261863_3644566090"/>
      <w:bookmarkStart w:id="171" w:name="_Toc57"/>
      <w:bookmarkEnd w:id="170"/>
      <w:r>
        <w:rPr>
          <w:rtl w:val="true"/>
        </w:rPr>
        <w:t>أحکام أموات</w:t>
      </w:r>
      <w:r>
        <w:rPr>
          <w:rtl w:val="true"/>
        </w:rPr>
        <w:t>/</w:t>
      </w:r>
      <w:r>
        <w:rPr>
          <w:rtl w:val="true"/>
        </w:rPr>
        <w:t xml:space="preserve">غسل میّت </w:t>
      </w:r>
      <w:r>
        <w:rPr>
          <w:rtl w:val="true"/>
        </w:rPr>
        <w:t>/</w:t>
      </w:r>
      <w:r>
        <w:rPr>
          <w:rtl w:val="true"/>
        </w:rPr>
        <w:t xml:space="preserve">مسائل </w:t>
      </w:r>
      <w:r>
        <w:rPr>
          <w:rtl w:val="true"/>
        </w:rPr>
        <w:t>(</w:t>
      </w:r>
      <w:r>
        <w:rPr>
          <w:rtl w:val="true"/>
        </w:rPr>
        <w:t xml:space="preserve">فقد مماثل </w:t>
      </w:r>
      <w:r>
        <w:rPr>
          <w:rtl w:val="true"/>
        </w:rPr>
        <w:t xml:space="preserve">- </w:t>
      </w:r>
      <w:r>
        <w:rPr>
          <w:rtl w:val="true"/>
        </w:rPr>
        <w:t>شرایط مغسِّل</w:t>
      </w:r>
      <w:r>
        <w:rPr>
          <w:rtl w:val="true"/>
        </w:rPr>
        <w:t xml:space="preserve">) </w:t>
      </w:r>
      <w:r>
        <w:rPr/>
        <w:t>95/01/18</w:t>
      </w:r>
      <w:bookmarkEnd w:id="17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أموات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مماثل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مغسِّل</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مماثل نصرانیّ و نصرانیّه تمام شد، کلمه‌ای که باقی مانده و مرحوم سیّد نیاورده است، اینکه کافر می‌تواند میّت مسلمان را غسل بدهد، مختص به أهل کتاب است، و مطلق کفّار را شامل نمی‌شود، و لو در روایت نصرانیّ و نصرانیّه بود، لکن خصوصیّت ندارند و مراد مطلق أهل کتاب است، و در آن روایت دیگر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الکتاب</w:t>
      </w:r>
      <w:r>
        <w:rPr>
          <w:rFonts w:eastAsia="IRNazanin" w:cs="IRNazanin"/>
          <w:color w:val="111111"/>
          <w:sz w:val="28"/>
          <w:szCs w:val="28"/>
          <w:rtl w:val="true"/>
          <w:lang w:bidi="fa-IR"/>
        </w:rPr>
        <w:t>)</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غسل دادن أهل کتاب مقدّم بر دفن بلا غسل است، اما اگر اهل کتاب نبود، روایات شامل غسل غیر أهل کتاب نمی‌شود، و مقتضای قاعده این است که غسل ساقط باشد، چون از شرایط صحت غسل این است که مغسِّل مسلم باشد، یا لا أقل از أهل کتاب باشد، لذا آن روایاتی که فرمود دفن بلا غسل کنید، اینجا جاری می‌شود، که به این کلمه مرحوم صاحب جواهر</w:t>
      </w:r>
      <w:r>
        <w:rPr>
          <w:rStyle w:val="FootnoteAnchor"/>
          <w:rtl w:val="true"/>
        </w:rPr>
        <w:footnoteReference w:id="360"/>
      </w:r>
      <w:r>
        <w:rPr>
          <w:rFonts w:ascii="IRNazanin" w:hAnsi="IRNazanin" w:eastAsia="IRNazanin"/>
          <w:color w:val="111111"/>
          <w:sz w:val="28"/>
          <w:sz w:val="28"/>
          <w:szCs w:val="28"/>
          <w:rtl w:val="true"/>
          <w:lang w:bidi="fa-IR"/>
        </w:rPr>
        <w:t xml:space="preserve">  تذکّر داده است، گرچه از اینکه مرحوم سیّد خصوص أهل کتاب را آورده است، فهمیده می‌شود که در صورت انحصار مماثل در سایر کفّار، غسل ساقط است</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مماثل</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مماثل حتی الکتابی و الکتابیة سقط الغسل‌ لکن الأحوط تغسیل غیر المماثل من غیر لمس و نظر من وراء الثیاب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تنشیف بدنه قبل التکفین لاحتمال بقاء نجاسته‌</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مرحوم سیّد فرموده در صورتی که مماثل حتی از اهل کتاب یافت نشود، غسل ساقط می‌شود، که اطلاق این عبارت آنجائی که مماثل مشرک هم وجود دارد، را نیز می‌گیرد؛ لکن احوط این است که غیر مماثل من وراء الثیاب غسل بدهد، و سپس بدن میّت را خشک بکند، چون شاید این غسل باطل باشد، و کفن را نجس بکند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غسل احتیاطی است، و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خشک کردن، شرطی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فقهاء بخاطر اختلاف روایات</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مسأله خلاف است، به مشهور نسبت داده‌اند سقوط غسل را، ولی مرحوم شیخ مفید و بعض دیگر فرموده‌اند اگر مماثل و محرم نبود، باید میّت را من وراء الثیاب غسل بدهند؛ منشأ این اختلاف، اختلاف روایات باب است، طائفه‌ای از روایات که بعضی صحاح و بعضی معتبره است، مقتضایش این است که یدفن بثیابها، و غسل ساقط است؛ مثل صحیحه 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عَلِیِّ بْنِ الْحُسَیْنِ بِإِسْنَادِهِ عَنْ عُبَیْدِ اللَّهِ بْنِ عَلِیٍّ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سَأَلَهُ عَنِ الْمَرْأَةِ تَمُوتُ فِی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مَعَهَا ذُو مَحْرَمٍ وَ لَا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تُدْفَنُ کَمَا هِیَ بِثِیَابِهَا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الرَّجُلِ یَمُوتُ وَ لَیْسَ مَعَهُ إِلَّا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مَعَهُنَّ رِجَالٌ قَالَ یُدْفَنُ کَمَا هُوَ بِثِیَابِهِ</w:t>
      </w:r>
      <w:r>
        <w:rPr>
          <w:rFonts w:eastAsia="IRNazanin" w:cs="IRNazanin"/>
          <w:color w:val="111111"/>
          <w:sz w:val="28"/>
          <w:szCs w:val="28"/>
          <w:rtl w:val="true"/>
          <w:lang w:bidi="fa-IR"/>
        </w:rPr>
        <w:t>».</w:t>
      </w:r>
      <w:r>
        <w:rPr>
          <w:rStyle w:val="FootnoteAnchor"/>
          <w:rtl w:val="true"/>
        </w:rPr>
        <w:footnoteReference w:id="363"/>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بعض روایات، ظاهرش این است که در صورت فقد مماثل، من وراء الثیاب غسل داده شود؛ که اینها دو لسان دارند، یک لسان همان لسان طائفه اُولی که هیچ کس نیست، حضرت فرموده من وراء الثیاب غسل بدهند؛ مثل روایت زید بن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بِإِسْنَادِهِ عَنْ سَعْدِ بْنِ عَبْدِ اللَّهِ عَنْ أَبِی الْجَوْزَاءِ الْمُنَبِّهِ بْنِ‌ عَبْدِ اللَّهِ عَنِ الْحُسَیْنِ بْنِ عُلْوَانَ عَنْ عَمْرِو بْنِ خَالِدٍ عَنْ زَیْدِ بْنِ عَلِیٍّ عَنْ آبَائِهِ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الرَّجُلُ فِی السَّفَرِ مَعَ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فِیهِنَّ امْرَأَتُهُ وَ لَا ذُو مَحْرَمٍ مِنْ نِسَائِهِ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یُؤَزِّرْنَهُ إِلَی الرُّکْبَتَیْنِ وَ یَصْبُبْنَ عَلَیْهِ الْمَاءَ 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یَنْظُرْنَ إِلَی عَوْرَتِهِ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یَلْمِسْنَهُ بِأَیْدِیهِنَّ وَ یُطَهِّرْنَهُ الْحَدِیثَ</w:t>
      </w:r>
      <w:r>
        <w:rPr>
          <w:rFonts w:eastAsia="IRNazanin" w:cs="IRNazanin"/>
          <w:color w:val="111111"/>
          <w:sz w:val="28"/>
          <w:szCs w:val="28"/>
          <w:rtl w:val="true"/>
          <w:lang w:bidi="fa-IR"/>
        </w:rPr>
        <w:t>».</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این طائفه، همان موضوع طائفه اُولی است، منتهی آنها می‌فرمود که با لباس دفن شود، و می ‌فرمایند که من وراء الثیاب غسل داده شود؛ که این روایات ضعف سند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بِإِسْنَادِهِ عَنْ عَلِیِّ بْنِ الْحُسَیْنِ عَنْ أَحْمَدَ بْنِ إِدْرِیسَ عَنْ مُحَمَّدِ بْنِ سَالِمٍ عَنْ أَحْمَدَ بْنِ النَّضْرِ عَنْ عَمْرِو بْنِ شِمْرٍ عَنْ جَابِرٍ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مَاتَ وَ مَعَهُ نِسْوَةٌ لَیْسَ مَعَهُنَّ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یَصْبُبْنَ عَلَیْهِ الْمَاءَ مِنْ خَلْفِ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یَلْفُفْنَهُ فِی أَکْفَانِهِ مِنْ تَحْتِ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یُصَلِّینَ عَلَیْهِ صَفّاً وَ یُدْخِلْنَهُ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الْمَرْأَةُ تَمُوتُ مَعَ الرِّجَالِ لَیْسَ مَعَهُمُ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یَصُبُّونَ الْمَاءَ مِنْ خَلْفِ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یَلُفُّونَهَا فِی أَکْفَانِهَا وَ یُصَلُّونَ وَ یَدْفِنُونَ</w:t>
      </w:r>
      <w:r>
        <w:rPr>
          <w:rFonts w:eastAsia="Amiri" w:cs="Amiri" w:ascii="Amiri" w:hAnsi="Amiri"/>
          <w:color w:val="111111"/>
          <w:sz w:val="28"/>
          <w:szCs w:val="28"/>
          <w:rtl w:val="true"/>
          <w:lang w:bidi="ar-SA"/>
        </w:rPr>
        <w:t>».</w:t>
      </w: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 گیر سندی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دیگر از روایات معارض، موردش مورد روایات اُولی نیست، ولی جا دارد کسی ادّعا بکند که اینها هم موردش مثل همانهاست؛ مثل صحیحه عبد الله 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عَنْهُ عَنْ مُحَمَّدِ بْنِ أَحْمَدَ عَنْ عَبْدِ اللَّهِ بْنِ الصَّلْتِ عَنِ ابْنِ بِنْتِ إِلْیَاسَ عَنْ عَبْدِ اللَّهِ بْنِ سِنَانٍ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الْمَرْأَةُ إِذَا مَاتَتْ مَعَ الرِّجَالِ فَلَمْ یَجِدُوا امْرَأَةً تُغَسِّلُهَا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غَسَّلَهَا بَعْضُ الرِّجَالِ مِنْ وَرَاءِ الثَّوْبِ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 أَنْ یَلُفَّ عَلَی یَدَیْهِ خِرْقَةً</w:t>
      </w:r>
      <w:r>
        <w:rPr>
          <w:rFonts w:eastAsia="IRNazanin" w:cs="IRNazanin"/>
          <w:color w:val="111111"/>
          <w:sz w:val="28"/>
          <w:szCs w:val="28"/>
          <w:rtl w:val="true"/>
          <w:lang w:bidi="fa-IR"/>
        </w:rPr>
        <w:t>».</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موردش با طائفه اُولی مساوی نیست، فرموده مع الرجال، که رجال اطلاق دارد و شامل رجال محرم و غیر محرم می‌شود؛ ولی اگر کسی ادّعا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 الرجال نامحرم، نسائی نیست، و محرمی هم نیست؛ و جای سؤال هم همین جاست،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به رجال نامحرم دارد؛ و می‌شود جزء روایات متعارضه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مرحوم خوئی</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فی نفس الروایة قرینة علی إرادة المحارم دون غیرها، 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یستحب أن یلف علی یدیه خرقة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ذلک إنّما هو فی المحارم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الأجانب فاللف واجب علیهم، لحرمة مسّ بدن الأجنبیة، هذا</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فرموده به قرینه ذیلش، مراد رجال محرم است، چون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أن یلف علی یدیه خرقه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اینکه فرموده خوب است که خرقه ببندند، معلوم می‌شود که محرم بوده‌اند، و اگر نامحرم بودند، باید می‌فرمود واجب است، چون دست زدن نامحرم،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این قرینیّت ندارد، چون غسلش من وراء الثوب است، ولی چون احتمال است که شاید دستش بخورد، مستحب است که پارچه‌ای را به دست بپیچند؛ در معرض لمس است، لذا مستحب است که به دست خرقه ببندند، و مشابه همین در روایت بود که در نامحرمها این خرقه بستن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استاد در مورد حلّ اختلاف روایات</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باید دید اختلاف این روایات را چه جور باید حلّ کرد؛ لعل مرحوم شیخ مفید روایات غسل من وراء الثیاب را مقدّم بر تدفن بثیابها و یدفن بثیابه داشته است، حال مسلکش در مورد تعارض روایات، تخییر بوده و اینها چون مطابق احتیاط بوده است را مقدّم داشته‌است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به ذهن می‌آید همانطور که صاحب جواهر و مرحوم حکیم در مستمسک و مرحوم خوئی فرموده‌اند بین این روایات تعارضی وجود ندارد، تا نوبت به مرجّحات برسد، تا بگوید این قسم مقدّم است یا آن قسم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می‌گوید با ثیابش دفن بشود، نصّ در این است که غسلش واجب نیست، اینها در مقام توهّم وجوب وارد شده است، و وجوب را نفی کرده است، و روایات یَصبُبنَ ظهور دارند در وجوب غسل من وراء الثیاب، که به نصّ آن روایات از ظهور این روایات، رفع ید نموده و اینها را حمل بر أفضلیّت می‌کنیم؛ و نتیجه این می‌شود که واجب است با ثیاب دفن شود، گرچه افضل غسل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بالفرض تعارض داشته باشند، یک قرینه خاجیّه داریم بر رفع تعارض، می‌گوئیم یک روایت صحیحه در بین است، که روایت داود بن فرقد، باشد، که نصّ در این است که غسل مِن وراء الثیاب واجب نیست، و به کمک این روایت، تعارض را معالجه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بِإِسْنَادِهِ عَنِ الْحُسَیْنِ بْنِ سَعِیدٍ عَنْ عَلِیِّ بْنِ النُّعْمَانِ عَنْ دَاوُدَ بْنِ فَرْقَدٍ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مَضَی صَاحِبٌ لَنَا یَسْأَلُ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تَمُوتُ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رِجَالٍ لَیْسَ فِیهِمْ ذُو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یُغَسِّلُونَهَا وَ عَلَیْهَا ثِیَابُهَا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إِذاً یُدْخَلَ ذَلِکَ عَلَیْهِمْ وَ لَکِنْ یَغْسِلُونَ کَفَّیْهَا</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سائل از حضرت در مورد زنی سؤال می‌کند که با گروهی از مردان همسفر بوده و مرده است، و هیچ محرمی نیست که او را غسل بدهد، آیا می‌توان او را را در لباسش غسل داد، حضرت فرمود در این وقت حرف برایشان در می‌آورند، و خوب نیست، و وجهه بدی دارد، که اگر غسل من وراء الثیاب واجب بود، با این وجه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وجوب نمی‌افتاد؛ که این لسان بالوضوح دلالت دارد که غسلش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w:t>
      </w:r>
      <w:r>
        <w:rPr>
          <w:rStyle w:val="FootnoteAnchor"/>
          <w:rtl w:val="true"/>
        </w:rPr>
        <w:footnoteReference w:id="369"/>
      </w:r>
      <w:r>
        <w:rPr>
          <w:rFonts w:ascii="IRNazanin" w:hAnsi="IRNazanin" w:eastAsia="IRNazanin"/>
          <w:color w:val="111111"/>
          <w:sz w:val="28"/>
          <w:sz w:val="28"/>
          <w:szCs w:val="28"/>
          <w:rtl w:val="true"/>
          <w:lang w:bidi="fa-IR"/>
        </w:rPr>
        <w:t xml:space="preserve"> به همین روایت داود بن فرقد تمسّک جسته است و فرموده به مقتضای این روایت جای احتیاط هم نیست، و اینکه مرحوم سیّد فرموده أحوط این است که من وراء الثیاب او را غسل بدهند،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هم درست نیست، احتیاط مرحوم سیّد مستحب است، و قوام احتیاط مستحب، به احتمال تکلیف است، و شاید این روایت دروغ باشد؛ در بسیاری از موارد که واجب نیست، ولی احتیاط مستحب جا دارد، فقط زیادی که در این روایت دارد، این است که می‌گوید چیز بدی است، و این هم ثابت نیست که چیز بدی باشد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طائفه از روایات داریم، یک طائفه می‌فرماید غسل واجب نیست، و یک طائفه می‌فرماید غسل واجب است؛و طائفه اُولی مقدّم بر ثانیه است، خصوصاً روایات طائفه اُولی از نظر سندی بهتر از طائفه ثانیه هستند، و خصوصاً که در قسم دوم از روایت طائفه ثانیه، یک جمع دیگری هم ممکن است، که این رجال اطلاق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محارم یا غیر 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روایاتی که می‌گفت اگر محارم باشد، باید غسلش بدهند، قرینه می‌شود که رجال را حمل بر رجال محارم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 من وراء الثیاب، منافات با محرمیّت ندارد، در زوج و زوجه و أمه هم من وراء الثوب داشتیم، و استحباب غسل من وراء الثیاب در مورد محارم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هم به طائفه اُولی عمل کرده‌اند که با ضمّ اینها ایمان به حرف مرحوم سیّد می‌آوریم که اگر مماثل نبود، غسل ساقط است، و با ثیابش دفن می‌شود، گرچه أحوط این است که غسل داده شود، و احتیاط مستحب است، نه أفضل، چون أفضلیت حجّت می‌خواهد و أفضلیّت با روایت داود بن فرقد نمی‌سازد، لذا أحوط مرحوم سیّد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توجه به أکثریّت و أظهریّت و أشهریّت و أقوائیّت طائفه اُولی، از طائفه ثانیه، رفع ید می‌کنیم، و طائفه ثانیه را به قرینه روایت داود بن فرقد، حمل بر جواز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بعض روایات دیگر داریم که شاید بتوان سند آنها را درست کرد، که آنها جواز غسل را نمی‌گویند، و منع از غسل نمی‌کنند؛ و لسان آنها این است که دستهایش را بشوید، یا در بعض روایات تیمّم دارد؛ گرچه بعضی صحیحه السند هستند، و لکن أحدی از فقهاء شیعه به این روایات عمل نکرده است، مُعرضٌ عنه کل است، حتّی مثل مرحوم خوئی به آنها عمل نکرده است، و استحباب هم از آنها استفاده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شرایط مُغسِّل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دهنده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المغسل أن یکون مسلما بالغا عاقلا اثنی عشریا‌ فلا یجزی تغسیل الصبی و إن کان ممیزا و قلنا بصحة عباداته علی الأحوط و إن کان لا یبعد کفایته مع العلم بإتیانه علی الوجه الصحیح و لا تغسیل الکافر إلا إذا کان کتابیا فی الصورة المتقدمة و یشترط أن یکون عارفا بمسائل الغسل کما أنه یشترط المماثلة إلا فی الصور المتقدمة‌</w:t>
      </w:r>
      <w:r>
        <w:rPr>
          <w:rFonts w:eastAsia="IRNazanin" w:cs="IRNazanin"/>
          <w:color w:val="111111"/>
          <w:sz w:val="28"/>
          <w:szCs w:val="28"/>
          <w:rtl w:val="true"/>
          <w:lang w:bidi="fa-IR"/>
        </w:rPr>
        <w:t>.</w:t>
      </w:r>
      <w:r>
        <w:rPr>
          <w:rStyle w:val="FootnoteAnchor"/>
          <w:rtl w:val="true"/>
        </w:rPr>
        <w:footnoteReference w:id="370"/>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این شرایطی که مرحوم سیّد در این مسأله مطرح نموده است، تکرار است؛ شرط أوّل این است که مسلم باشد، مسلم بودن الّا در جائی که استثناء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أوّلی که بعضی برای این مطلب بیان فرموده‌اند این است که وقتی دلیل داریم غسل سنّی باطل است، غسل کافر به طریق أولی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این علی المبنی است، یکی بحثی است در مورد أعمال مخالف، که آیا صحیح است، ولی مقبول نیست؛ یا اینکه اعمال مخالف باطل است؛ مشهور قائل هستند که صحیح است، ولی مقبول نیست؛ اینکه در روایت محمد بن مسلم است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کَرَمادٍ اشْتَدَّتْ بِهِ الرِّیحُ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 xml:space="preserve">  مراد این است که اعمال آنها فایده ندارند، نه اینکه باطل باشد؛ وقتی دلیل بر بطلان نداشتیم، صحت علی القاعده است، و فرض کنید که شخص سنی، به نحو شیعی غسل بدهد، که صحیح است؛ در ذهن ما فتوی مشهور درست است، و نتوانستیم دلیل بر بطلان اعمال مخالف پیدا بکنیم، فقط در باب زکات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وَضَعَهَا فِی غَیْرِ مَوَاضِعِهَا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 xml:space="preserve">  که شاید از این روایت هم بتوان استفاده کرد که اصل عمل صحیح و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یشترط فی صحت کل عبادة الاسلام، البته با این دلیل نمی‌توان گفت اعمال کفار باطل است</w:t>
      </w:r>
      <w:r>
        <w:rPr>
          <w:rFonts w:eastAsia="IRNazanin" w:cs="IRNazanin"/>
          <w:color w:val="111111"/>
          <w:sz w:val="28"/>
          <w:szCs w:val="28"/>
          <w:rtl w:val="true"/>
          <w:lang w:bidi="fa-IR"/>
        </w:rPr>
        <w:t>.</w:t>
      </w:r>
      <w:bookmarkStart w:id="172" w:name="pg4454_29114"/>
    </w:p>
    <w:p>
      <w:pPr>
        <w:pStyle w:val="BookText"/>
        <w:rPr/>
      </w:pPr>
      <w:bookmarkEnd w:id="172"/>
      <w:r>
        <w:rPr>
          <w:rFonts w:ascii="IRNazanin" w:hAnsi="IRNazanin" w:eastAsia="IRNazanin"/>
          <w:color w:val="111111"/>
          <w:sz w:val="28"/>
          <w:sz w:val="28"/>
          <w:szCs w:val="28"/>
          <w:rtl w:val="true"/>
          <w:lang w:bidi="fa-IR"/>
        </w:rPr>
        <w:t>بیان دوم، این است که عبادات قربی هستند، و قصد قربت از غیر مسلم متمشّی نمی‌شود، پس اعمال کفّار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این دلیل هم أخص از مدّعا است، و در بحث قبل گذشت که فی الجمله کافر می‌تواند قصد قربت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کافری که خدا را قبول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زمان ما که خیلی اعتقاد به دین خودشان ندارند، تمشّی قصد قربت امکان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بیان سوم،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یَبْتَغِ غَیْرَ الْإِسْلاَمِ دِیناً فَلَنْ یُقْبَلَ مِنْهُ وَ هُوَ فِی الْآخِرَةِ مِنَ الْخَاسِرِینَ</w:t>
      </w:r>
      <w:r>
        <w:rPr>
          <w:rFonts w:eastAsia="Amiri" w:cs="Amiri" w:ascii="Amiri" w:hAnsi="Amiri"/>
          <w:color w:val="111111"/>
          <w:sz w:val="28"/>
          <w:szCs w:val="28"/>
          <w:rtl w:val="true"/>
          <w:lang w:bidi="ar-SA"/>
        </w:rPr>
        <w:t>».</w:t>
      </w:r>
      <w:r>
        <w:rPr>
          <w:rStyle w:val="FootnoteAnchor"/>
          <w:rtl w:val="true"/>
        </w:rPr>
        <w:footnoteReference w:id="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فرموده هرگز قبول نمی‌شود، کنایه از این است که باطل است، و به درد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این را هم قبول نکرد، دلیل شرطیت عبادت به اسلام، منحصر به اجماع مسلمین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در محل کلام خطابات غسل و نماز متوجّه به مسلمین است، جهزوا خطاب به به مسلمانها هست، و شامل کفّار نمی‌شود</w:t>
      </w:r>
      <w:r>
        <w:rPr>
          <w:rFonts w:eastAsia="IRNazanin" w:cs="IRNazanin"/>
          <w:color w:val="111111"/>
          <w:sz w:val="28"/>
          <w:szCs w:val="28"/>
          <w:rtl w:val="true"/>
          <w:lang w:bidi="fa-IR"/>
        </w:rPr>
        <w:t>.</w:t>
      </w:r>
    </w:p>
    <w:p>
      <w:pPr>
        <w:pStyle w:val="Heading2"/>
        <w:numPr>
          <w:ilvl w:val="1"/>
          <w:numId w:val="1"/>
        </w:numPr>
        <w:rPr/>
      </w:pPr>
      <w:bookmarkStart w:id="173" w:name="__RefHeading___Toc261865_3644566090"/>
      <w:bookmarkStart w:id="174" w:name="_Toc58"/>
      <w:bookmarkEnd w:id="173"/>
      <w:r>
        <w:rPr>
          <w:rtl w:val="true"/>
        </w:rPr>
        <w:t>أحکام أموات</w:t>
      </w:r>
      <w:r>
        <w:rPr>
          <w:rtl w:val="true"/>
        </w:rPr>
        <w:t>/</w:t>
      </w:r>
      <w:r>
        <w:rPr>
          <w:rtl w:val="true"/>
        </w:rPr>
        <w:t xml:space="preserve">غسل میّت </w:t>
      </w:r>
      <w:r>
        <w:rPr>
          <w:rtl w:val="true"/>
        </w:rPr>
        <w:t>/</w:t>
      </w:r>
      <w:r>
        <w:rPr>
          <w:rtl w:val="true"/>
        </w:rPr>
        <w:t xml:space="preserve">شرایط مغسِّل </w:t>
      </w:r>
      <w:r>
        <w:rPr>
          <w:rtl w:val="true"/>
        </w:rPr>
        <w:t xml:space="preserve">- </w:t>
      </w:r>
      <w:r>
        <w:rPr>
          <w:rtl w:val="true"/>
        </w:rPr>
        <w:t xml:space="preserve">استثناء شهید از وجوب غسل </w:t>
      </w:r>
      <w:r>
        <w:rPr/>
        <w:t>95/01/21</w:t>
      </w:r>
      <w:bookmarkEnd w:id="17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أموات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شرایط مغسِّل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شهید از وجوب غسل</w:t>
      </w:r>
    </w:p>
    <w:p>
      <w:pPr>
        <w:pStyle w:val="BookText"/>
        <w:rPr/>
      </w:pPr>
      <w:r>
        <w:rPr>
          <w:rFonts w:ascii="IRNazanin" w:hAnsi="IRNazanin" w:eastAsia="IRNazanin"/>
          <w:color w:val="111111"/>
          <w:sz w:val="28"/>
          <w:sz w:val="28"/>
          <w:szCs w:val="28"/>
          <w:rtl w:val="true"/>
          <w:lang w:bidi="fa-IR"/>
        </w:rPr>
        <w:t>ادامه بحث در مورد شرایط مغسِّل</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مورد شرایط مغسِّل بود، مرحوم سیّد فرمود یشترط فی المغسِّل أن یکون مسلماً، بالغاً، عاقلاً، چندی قبل در مورد صبی بحث کردیم که عبادات صبیّ مشروع است یا نه، همین مطلب را مرحوم سیّد در آنجا داشت که اگر علم به صحت داشتیم، مجزی است؛ که در ذهن ما این است مشروعیّت عبادات صبی اشکال دارد، و علی الأحوط مرحوم سیّد درست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لا یبعد کفایته مع العلم بإتیانه علی الوجه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تغسیل کافر مجزی نیست، وجه اینکه تغسیل کافر مجزی نیست، همان چند وجهی است که مطرح کردیم، الّا در کافر 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تغسیل مجنون مجزی نیست، به این جهت است که اگر عقل نداشته باشد، قصد قربت متمشّی نمی‌شود؛ قید إثنی عشری هم علی المبنی است، بحثی است در مورد اعمال مخالف که آیا صحیح است ولی قبول نمی‌شود، یا اینکه باطل است، بعضی شاید مشهور قدماء قائل هستند که صحیح است ولی مقبول نیست، و بعضی می‌فرمایند اعمال مخالف باطل است، و مرحوم خوئی در یک جا مفصّل بحث کرده است؛ همان روایات کافی که اعمال ایشان را به چیزی تشبیه کرده که فایده ندارد، و رویاتی که می‌فرماید اگر تمام عمر را عبادت بکنند،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قاعده انطباق قهری و إجزاء عقلی است، اگر کسی از این ادلّه بطلان را استظهار کرد، در مقام باید بگوید که مجزی نیست، و اگر بطلان را استظهار نکرد، و فرمود شبیه این در أعمال عاصین هم است، ولی أعمالشان صحیح است، که نتیجه می‌گیرد إجزاء را؛ که در ذهن ما هم نتوانستیم استظهار بطلان کنیم؛ غایت امر این است که أعمال آنها فایده ندارد، و بطلان را نتوانستیم بفهمیم، بلکه از بعض روایات معتبره که سنّی مستبصر شده است و حضرت فرموده لازم نیست اعمال سابق را قضاء بکند، صحت استظهار می‌شود؛ و بعید است از باب الإسلام یجبّ ما قبله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گفت اعمال آنها صحیح است، ولی قبول نمی‌شود، از ما هم ساقط می‌شود؛ و اگر گفت باطل است، همین کلام مرحوم سیّد را می‌پذیرد؛ بعضی تعلیقه زده‌اند بر کلام مرحوم سیّد که إثی عشری بودن علی الأحوط است، که وجهش همین 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بحث نجاست کفار و مخالف که بحث کرده‌اند مطرح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 این است که مخالف بر مذهب ما غسل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أن یکون عارفاً بمسائل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این مسأله سیّاله‌ای است، در بحث نیابت، مطرح است که آیا باید نائب مسائل حجّ را بداند، یا اینکه لازم نیست عارف به مسائل باشد، مهم این است که آن طبیعت را بیاورد، و لو مسائل را نداند؛ اینکه مرحوم سیّد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 همین است؛ که اتیان به متعلّق تکلیف بکند، یعنی مغسِّل باید غسل را همان جوری که هست بیاورد، مراد یشترط غیری است؛ کما انه یشترط المماثله الّا همان استثنائاتی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استثناء شده از وجوب تغسیل مسلم</w:t>
      </w:r>
    </w:p>
    <w:p>
      <w:pPr>
        <w:pStyle w:val="BookText"/>
        <w:rPr/>
      </w:pPr>
      <w:r>
        <w:rPr>
          <w:rFonts w:ascii="IRNazanin" w:hAnsi="IRNazanin" w:eastAsia="IRNazanin"/>
          <w:color w:val="111111"/>
          <w:sz w:val="28"/>
          <w:sz w:val="28"/>
          <w:szCs w:val="28"/>
          <w:rtl w:val="true"/>
          <w:lang w:bidi="fa-IR"/>
        </w:rPr>
        <w:t>فصل قد عرفت سابقا وجوب تغسیل کل مسلم لکن یستثنی من ذلک طائفتان</w:t>
      </w:r>
      <w:r>
        <w:rPr>
          <w:rStyle w:val="FootnoteAnchor"/>
          <w:rtl w:val="true"/>
        </w:rPr>
        <w:footnoteReference w:id="374"/>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دو طائفه علی طرفی النقیض هستند که وجوب غسل ندارند، یکی شهید که در مرتبه عالی قرار دارد، و دیگری کسی که محکوم به قصاص و رجم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w:t>
      </w:r>
    </w:p>
    <w:p>
      <w:pPr>
        <w:pStyle w:val="BookText"/>
        <w:rPr/>
      </w:pPr>
      <w:r>
        <w:rPr>
          <w:rFonts w:ascii="IRNazanin" w:hAnsi="IRNazanin" w:eastAsia="IRNazanin"/>
          <w:color w:val="111111"/>
          <w:sz w:val="28"/>
          <w:sz w:val="28"/>
          <w:szCs w:val="28"/>
          <w:rtl w:val="true"/>
          <w:lang w:bidi="fa-IR"/>
        </w:rPr>
        <w:t xml:space="preserve">إحداهما الشهید المقتول فی المعرکة عند الجهاد 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نائبه الخاص و یلحق به کل من قتل فی حفظ بیضة الإسلام فی حال الغیبة</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از اینکه فرموده شهید، بعد قید آورده است، آنی که موضوع عدم وجوب غسل است، شهید خاص است، و لو در بعض روایات 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غسل میّت، موضوع را شهید قرار داده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عَلِیِّ بْنِ الْحُسَیْنِ بِإِسْنَادِهِ عَنْ أَبِی مَرْیَمَ الْأَنْصَارِیِّ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الشَّهِیدُ إِذَا کَانَ بِهِ رَمَقٌ غُسِّلَ وَ کُفِّنَ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حُنِّطَ وَ صُلِّیَ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یَکُنْ بِهِ رَمَقٌ کُفِّنَ فِی أَثْوَابِهِ</w:t>
      </w:r>
      <w:r>
        <w:rPr>
          <w:rFonts w:eastAsia="Amiri" w:cs="Amiri" w:ascii="Amiri" w:hAnsi="Amiri"/>
          <w:color w:val="111111"/>
          <w:sz w:val="28"/>
          <w:szCs w:val="28"/>
          <w:rtl w:val="true"/>
          <w:lang w:bidi="ar-SA"/>
        </w:rPr>
        <w:t>».</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یا به ذیل همین روایت که ملاک را رمق داشتن و نداشتن قرار داده است، یا به روایات آتیه، معلوم می‌شود که مراد خصوص شهیدی است که در معرکه 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بحث ما مهم نیست که شهید به چه معنی است، مثل مرحوم حکیم</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التمسک بإطلاق الشهید المذکور فی بعض النصوص، أو مَن قتل بین الصفین کما فی بعض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یخلو من إشکال، لإجمال الأول، و احتمال عدم ورود الثانی مورد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شهید مجمل است، و بعضی ادّعا دارند که شهید در روایات انصراف دارد، و عبارت است از همانی که قتل فی المعرکه، و در آیات شهید به معنای شاهد أعمال آمده است، و به مقتول فی المعرکه هم شهید اطلاق نشده است، بلکه أموات اطلاق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تَحْسَبَنَّ الَّذِینَ قُتِلُوا فِی سَبِیلِ اللَّهِ أَمْوَاتاً بَلْ أَحْیَاءٌ عِنْدَ رَبِّهِمْ یُرْزَقُونَ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مقتول فی سبیل الله یک امتیاز دارد، همه مردگان أحیاء هستند، ولی اینها أحیاء خاصی هستند، که آزادی و بسط بیشتری دارند، و ممکن است علماء بالاتر از شهداء باشند، ولی نسبت به عموم مردم، شهید یک امتیازی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حقیقت حیات شهداء چیست، ما خیلی نمی‌فهمیم، ولی یک امتیازی دارند که برای عموم مردم نیست؛ آنهای که می‌میرند اصناف عدیده‌ای دارند، بعضی بسط ندارند، و بعضی یک آزادی‌هائی دارند، می‌توانند به بازماندگان و دوستانشان سر بزنند؛ و در رأس اینها که امتیاز دارند، شهداء هستند، و مرحوم شیخنا الاُستاد می‌فرمود که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یُطِعِ اللَّهَ وَ الرَّسُولَ فَأُولئِکَ مَعَ الَّذِینَ أَنْعَمَ اللَّهُ عَلَیْهِمْ مِنَ النَّبِیِّینَ وَ الصِّدِّیقِینَ وَ الشُّهَدَاءِ وَ الصَّالِحِینَ وَ حَسُنَ أُولئِکَ رَفِیقاً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شهداء همان قتلوا فی سبیل الله است، و شهداء به معنای شاهد أعمال و شاهدان فی الآخره نیست، اینکه قسیم نبیّین قرار داده شده‌اند، معلوم می‌شود که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الأمر بمهم، چون موضوع حکم ما در سقوط وجوب حکم، شهید مطلق نیست تا تحقیقش مهم باشد، که ما هو المراد من الشهید فی لسان الآیات و الرویات، و همانطور که مرحوم سیّد فرموده ظاهر روایات، المقتول فی المعرکه است؛ مدّ نظر رویات آنی است که در معرکه‌ی قتال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مقتول فی المعرکه نه به معنای ضیقش که جنگ شروع شده است، بلکه کسی که برای جنگ اطلاعات هم جمع می‌کند، را شامل می‌شود؛ مهم این است که در معرکه جنگ جان بدهد، و لو به عنوان جاسوسی که خبر از دشمن کسب بکند، یا نگهبانی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مرحوم سیّد فرموده المعرکه، یعنی جبهه جنگ، البته نه به این معنی که باید معرکه برپا شود، بلکه به همین مقدار که بگویند در جنگ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منحصر به جهاد ابتدائی نیست، بلکه دفاع را هم شامل می‌شود؛ اینکه مرحوم سیّد امام را آورده است و نفرمود نبیّ، به این جهت است که نائب را هم بگیرد، امام شامل نبیّ هم میشود، منتهی بعدش نائب خاص را فرموده که در زمان ظهور امام است، که این عبارت سیّد شامل نائب عام نمی‌شود؛ و بعد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یلحق به کل من قتل فی حفظ بیضة الإسلام فی حال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به اذن امام یا نائب خاص باشد یا نباشد؛ اگر جهاد ابتدائی نکنیم اسلام از بین می‌رود، و لو تحت ولایت یک امیری باشد، ولو فقیه هم نباشد، این عبارت سیّد شاملش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آنی که موضوع روایات آتیه است، من قُتل فی سبیل الله است، و قَتل فی سبیل الله، شامل همه این موارد می‌شود، اصلاً صحبت بیضه الإسلام هم نباشد، بلکه اگر یک گروهی حمله به مسلمین کنند، و لو اسلام هم در خطر نباشد، و به جنگ اینها بروند و کشته شوند، شهید هستند، در مورد مرزبانان قتالی در کار نیست؛ و اگر کسی بگوید این هم دفاع از بیضه الاسلام است، حرف بدی نیست؛ بهتر همین است که فتوی را به این صورت بنویسند که هر کس در جنگ مشروعی، فی سبیل الله کشته شود، شهید است؛ چه به اذن امام یا نائب او باشد یا نباشد، موضوع از اوّل یقتل فی سبیل الله است و نیازی به یلحق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شامل اینها می‌شود، ولی موضوع آنی که می‌گوید غسل ندارد، ضیق است، و قتل باید در معرکه جنگ باشد، شاید هم حکمت اینکه منحصر به معرکه کرده‌اند، این است که در معرکه جنگ غسل دادن حرجی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قتلِ فی سبیل الله مطلق نیست، بلکه قتل فی سبیل الله فی المعرکه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بیان برای قید فی المعرکه وجود دارد، یک بیان که بعضی مثل مرحوم محقّق همدانی دارند، که فی سبیل الله در اصطلاح روایات یعنی معرکه جنگ، عناوینی هستند که معنای لغوی آنها مراد نیست، و در اصطلاح روایت قتل فی سبیل الله یعنی در معرکه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ادّعا گرچه به ذهن بعید نیست، اگر کسی این را قبول کرد، فبها، از باب انصراف یا عدم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قبول نکرد می‌گوئیم روایاتی که راجع به سقوط غسل رسیده است، موضوعشان المقتول فی سبیل الله فی معرکه القتال است، روایاتی که می‌گوید غسل ساقط است، موضوع را قتل فی سبیل الله فی القتال قرار داده است؛ مثل روایت أبان بن تغلب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مُحَمَّدِ بْنِ یَحْیَی عَنْ أَحْمَدَ بْنِ مُحَمَّدٍ عَنْ عَلِیِّ بْنِ الْحَکَمِ عَنِ الْحُسَیْنِ بْنِ عُثْمَانَ عَنِ ابْنِ مُسْکَانَ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الَّذِی یُقْتَلُ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یُغَسَّلُ وَ یُکَفَّنُ وَ یُحَنَّطُ قَالَ یُدْفَنُ کَمَا هُوَ فِی ثِیَابِهِ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یَکُونَ بِهِ رَمَقٌ ثُمَّ مَاتَ فَإِنَّهُ یُغَسَّلُ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یُکَفَّنُ وَ یُحَنَّطُ وَ یُصَلَّی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عَلَی حَمْزَةَ وَ کَفَّنَهُ لِأَنَّهُ کَانَ قَدْ جُرِّدَ</w:t>
      </w:r>
      <w:r>
        <w:rPr>
          <w:rFonts w:eastAsia="IRNazanin" w:cs="IRNazanin"/>
          <w:color w:val="111111"/>
          <w:sz w:val="28"/>
          <w:szCs w:val="28"/>
          <w:rtl w:val="true"/>
          <w:lang w:bidi="fa-IR"/>
        </w:rPr>
        <w:t>».</w:t>
      </w:r>
      <w:r>
        <w:rPr>
          <w:rStyle w:val="FootnoteAnchor"/>
          <w:rtl w:val="true"/>
        </w:rPr>
        <w:footnoteReference w:id="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مثل مرحوم همدانی می‌فرمایند که صدر روایت اطلاق ندارد؛ مرحوم خوئی</w:t>
      </w:r>
      <w:r>
        <w:rPr>
          <w:rStyle w:val="FootnoteAnchor"/>
          <w:rtl w:val="true"/>
        </w:rPr>
        <w:footnoteReference w:id="378"/>
      </w:r>
      <w:r>
        <w:rPr>
          <w:rFonts w:ascii="IRNazanin" w:hAnsi="IRNazanin" w:eastAsia="IRNazanin"/>
          <w:color w:val="111111"/>
          <w:sz w:val="28"/>
          <w:sz w:val="28"/>
          <w:szCs w:val="28"/>
          <w:rtl w:val="true"/>
          <w:lang w:bidi="fa-IR"/>
        </w:rPr>
        <w:t xml:space="preserve"> فرموده فی سبیل الله اطلاق دارد؛ ولی ذیل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یکون به رمق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داستان رمق را می‌آورد، به ذهن می‌زند که مربوط به جنگ است، و خصوصاً ذیلش که تنظیر می‌کند و قضیّه حمزه را می‌آورد، و به قرینه ذیل، می‌گویئم که مراد در صدر نیز فی معرکة الحرب است</w:t>
      </w:r>
      <w:r>
        <w:rPr>
          <w:rFonts w:eastAsia="IRNazanin" w:cs="IRNazanin"/>
          <w:color w:val="111111"/>
          <w:sz w:val="28"/>
          <w:szCs w:val="28"/>
          <w:rtl w:val="true"/>
          <w:lang w:bidi="fa-IR"/>
        </w:rPr>
        <w:t>.</w:t>
      </w:r>
      <w:bookmarkStart w:id="175" w:name="pg4454_29118"/>
    </w:p>
    <w:p>
      <w:pPr>
        <w:pStyle w:val="BookText"/>
        <w:rPr/>
      </w:pPr>
      <w:bookmarkEnd w:id="175"/>
      <w:r>
        <w:rPr>
          <w:rFonts w:ascii="Amiri" w:hAnsi="Amiri" w:eastAsia="Amiri" w:cs="Amiri"/>
          <w:color w:val="111111"/>
          <w:sz w:val="28"/>
          <w:sz w:val="28"/>
          <w:szCs w:val="28"/>
          <w:rtl w:val="true"/>
          <w:lang w:bidi="ar-SA"/>
        </w:rPr>
        <w:t xml:space="preserve">و مثل صحیحه عبد 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أَبِیهِ عَنِ ابْنِ مَحْبُوبٍ عَنِ ابْنِ سِنَانٍ یَعْنِی عَبْدَ اللَّهِ عَنْ أَبَانِ بْنِ تَغْلِبَ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الَّذِی یُقْتَلُ فِی سَبِیلِ اللَّهِ یُدْفَنُ فِی ثِیَابِهِ وَ لَا یُغَسَّلُ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یُدْرِکَهُ الْمُسْلِمُونَ وَ بِهِ رَمَقٌ ثُمَّ یَمُوتَ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یُغَسَّلُ وَ یُکَفَّنُ وَ یُحَنَّطُ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کَفَّنَ حَمْزَةَ فِی ثِیَابِهِ وَ لَمْ یُغَسِّلْهُ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لَکِنَّهُ صَلَّی عَلَیْهِ</w:t>
      </w:r>
      <w:r>
        <w:rPr>
          <w:rFonts w:eastAsia="Amiri" w:cs="Amiri" w:ascii="Amiri" w:hAnsi="Amiri"/>
          <w:color w:val="111111"/>
          <w:sz w:val="28"/>
          <w:szCs w:val="28"/>
          <w:rtl w:val="true"/>
          <w:lang w:bidi="ar-SA"/>
        </w:rPr>
        <w:t>».</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 از ابان است، که بعید نیست همان روایت هفتم باشد، که اینجا با عبارت بهتری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استثناء المسلمون أدرکه، مال میدان جنگ است</w:t>
      </w:r>
      <w:r>
        <w:rPr>
          <w:rFonts w:eastAsia="IRNazanin" w:cs="IRNazanin"/>
          <w:color w:val="111111"/>
          <w:sz w:val="28"/>
          <w:szCs w:val="28"/>
          <w:rtl w:val="true"/>
          <w:lang w:bidi="fa-IR"/>
        </w:rPr>
        <w:t>.</w:t>
      </w:r>
    </w:p>
    <w:p>
      <w:pPr>
        <w:pStyle w:val="Heading2"/>
        <w:numPr>
          <w:ilvl w:val="1"/>
          <w:numId w:val="1"/>
        </w:numPr>
        <w:rPr/>
      </w:pPr>
      <w:bookmarkStart w:id="176" w:name="__RefHeading___Toc261867_3644566090"/>
      <w:bookmarkStart w:id="177" w:name="_Toc59"/>
      <w:bookmarkEnd w:id="176"/>
      <w:r>
        <w:rPr>
          <w:rtl w:val="true"/>
        </w:rPr>
        <w:t>أحکام أموات</w:t>
      </w:r>
      <w:r>
        <w:rPr>
          <w:rtl w:val="true"/>
        </w:rPr>
        <w:t>/</w:t>
      </w:r>
      <w:r>
        <w:rPr>
          <w:rtl w:val="true"/>
        </w:rPr>
        <w:t xml:space="preserve">غسل میّت </w:t>
      </w:r>
      <w:r>
        <w:rPr>
          <w:rtl w:val="true"/>
        </w:rPr>
        <w:t>/</w:t>
      </w:r>
      <w:r>
        <w:rPr>
          <w:rtl w:val="true"/>
        </w:rPr>
        <w:t xml:space="preserve">استثناء شهید از وجوب غسل </w:t>
      </w:r>
      <w:r>
        <w:rPr/>
        <w:t>95/01/22</w:t>
      </w:r>
      <w:bookmarkEnd w:id="17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أموات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 شهید از وجوب غسل</w:t>
      </w:r>
    </w:p>
    <w:p>
      <w:pPr>
        <w:pStyle w:val="BookText"/>
        <w:rPr/>
      </w:pPr>
      <w:r>
        <w:rPr>
          <w:rFonts w:ascii="IRNazanin" w:hAnsi="IRNazanin" w:eastAsia="IRNazanin"/>
          <w:color w:val="111111"/>
          <w:sz w:val="28"/>
          <w:sz w:val="28"/>
          <w:szCs w:val="28"/>
          <w:rtl w:val="true"/>
          <w:lang w:bidi="fa-IR"/>
        </w:rPr>
        <w:t xml:space="preserve">بحث در این بود که من یقتل فی سبیل الله، غسلش ساقط است؛ یکی از قیودی که مرحوم سیّد مطرح نموده است، قید فی المعرکه است، که در مورد قید فی المعرکه مباحثی مطرح شد، و گفتیم که مطلق کسی که عرفاً به او شهید گفته می‌شود، موضوع نیست، بلکه باید یک مقاتله‌ای در بین باشد که روایت هفتم و نهم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غسل میّت، موردش مقاتله است، و روایت سوم هم به عنوان مؤیّد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الْحَسَنِ بِإِسْنَادِهِ عَنْ عَلِیِّ بْنِ الْحُسَیْنِ عَنْ مُحَمَّدِ بْنِ یَحْیَی عَنْ مُحَمَّدِ بْنِ أَحْمَدَ بْنِ یَحْیَی عَنْ مُوسَی بْنِ جَعْفَرٍ عَنْ عَلِیِّ بْنِ‌ مَعْبَدٍ عَنْ عُبَیْدِ اللَّهِ الدِّهْقَانِ عَنْ أَبِی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أُغَسِّلُ کُلَّ الْمَوْتَی الْغَرِیقَ وَ أَکِیلَ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شَیْ‌ءٍ إِلَّا مَا قُتِلَ بَیْنَ الصَّفَّیْنِ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بِهِ رَمَقٌ غُسِّلَ وَ إِلَّا فَلَا</w:t>
      </w:r>
      <w:r>
        <w:rPr>
          <w:rFonts w:eastAsia="IRNazanin" w:cs="IRNazanin"/>
          <w:color w:val="111111"/>
          <w:sz w:val="28"/>
          <w:szCs w:val="28"/>
          <w:rtl w:val="true"/>
          <w:lang w:bidi="fa-IR"/>
        </w:rPr>
        <w:t>».</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واضح است این روایت در خصوص جائی است که مقاتله و صفَّینی در کار باشد؛ دلالتش درست است، منتهی این روایت سندش ضعیف است، علی بن معبد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عبید الله الدّهقان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 دارد؛ و مرحوم خوئی</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أنّها من أبی خالد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معلوم نیست این روایت باشد، خلافاً للمحقّق الهمدانی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مضمر أبی خالد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این را روایت دانسته است، ولی فرموده مضمره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اینکه اصحاب کتب مثل محمدون ثلاث أبواب را تدوین کرده‌اند و هر روایت را در باب خاصی آورده‌اند، و این را در اینجا آورده‌اند، این را بعنوان روایت مطرح نموده‌اند؛ من البعید جدّاً که مرحوم مرحوم کلینی در فروع کافی، و مرحوم شیخ طوسی در استبصار، این را بعنوان فتوا نقل کرده باشد نه روایت، و همین شهادت این دو نفر بر روایت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حال این بحث مهم نیست، چون سندش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الإمام أو نائبه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وجهی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فرق بین الحر و العبد و المقتول بالحدید أو غیره عمدا أو خطأ رجلا کان أو امرأة أو صبیا أو مجنونا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غیر فرق که عمداً او را بکشند، یا از باب خطئی باشد، یا خودی‌ها به او بزنند، مرد باشد یا زن، صبیّ باشد یا مجنون، همه اینها غسلشان ساقط است؛ مرحوم سیّد ادّعا کرده اینها که در معرکه کشته می‌شوند حتّی صبیان و مجانین، غسلشان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انصاری</w:t>
      </w:r>
      <w:r>
        <w:rPr>
          <w:rStyle w:val="FootnoteAnchor"/>
          <w:rtl w:val="true"/>
        </w:rPr>
        <w:footnoteReference w:id="382"/>
      </w:r>
      <w:r>
        <w:rPr>
          <w:rFonts w:ascii="IRNazanin" w:hAnsi="IRNazanin" w:eastAsia="IRNazanin"/>
          <w:color w:val="111111"/>
          <w:sz w:val="28"/>
          <w:sz w:val="28"/>
          <w:szCs w:val="28"/>
          <w:rtl w:val="true"/>
          <w:lang w:bidi="fa-IR"/>
        </w:rPr>
        <w:t xml:space="preserve"> این عمومیّت را نپذیرفته است، فرموده چون موضوع، قتل فی سبیل الله است، همه صبیان و مجانین را نمی‌گیرد، حتّی همه مردان و زنها را نمی‌گیرد، وقتی قتل فی سبیل الله صدق می‌کند، که برای جنگ باشد، ولو صبیّ باشد، ولی در جنگ از او استفاده شود، صدق می‌کند، اما اگر صبیّ یا مجنون خودش آمده و التفاتی به این جهت ندارد و کشته شود، قُتل فی سبیل الله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در تنقیح به کلام مرحوم شیخ اشاره کرده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به ذهن می‌زند صبیّ که آمده و مجنونی که آمده و می‌جنگد، درست است که صبیّ و مجنون هستند، ولی به قصد جنگ آمده‌اند؛ شاید غالباً هم همین جور باشد که ایشان فرموده است، ولی مجنونی که آمده و می‌جنگد، اگر کشته شود، می‌گویند که قتل فی سبیل الله اطلاق دارد، و شامل مجنونی که وارد معرکه شده است،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الجهاد واجبا علیهم</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اصل مسأله است، نه صبیان و مجنون، اینکه فرموده جهاد واجب باشد، مرحوم خوئی</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لحرمة تعریض النفس علی القتل، إلّا أن یجب کما فی الجهاد و الدفاع فالجواز فی ذلک مساوق للوجوب، لأنّه إذا جاز وجب و إذا لم یجب حرم، و مع التحریم لا یحتمل سقوط التغسیل، فالتقیید فیما إذا کان الجهاد واجباً من جهة أنّ المورد یقتضی ذلک، لا لأنّه مدلول لدلیل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لعلّ در ذهن مرحوم سیّد این بوده که جهاد دو قسم است، یا واجب و یا حرام، و اگر واجب بود، جهاد فی سبیل الله است، و اگر جایز نبود، فی سبیل الله نیست؛ به خاطر اینکه اگر انسان نفسش را در معرض فوت و موت قرار بدهد، این تعریض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تُلْقُوا بِأَیْدِیکُمْ إِلَی التَّهْلُکَةِ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وقتی از حرمت می‌افتد که مصلحت بر او غلبه پیدا بکند، وقتی مصلحت غلبه پیدا کرد، واجب می‌شود، اگر می‌خواهیم فی سبیل الله باشد، باید جهاد علیهم باشد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در ذهن ما تقیید مرحوم سیّد درست نیست، و بیان تنقیح هم درست نیست که جهاد دو قسم است؛ بلکه یک شقّ ثالثی هم دارد، تخییر است، ملاحظه می‌کنند و می‌سنجند که تلفات چه جور است، ربما مصالح و مفاسد مساوی است، جنگ کردن یک مصالح و جنگ نکردن هم یک خواص و مصالحی دارد، ما عرض کردیم ممکن است در یک زمانی هم جنگیدن جایز باشد، و هم صلح کردن، هر کدام یک ملاکی دارد؛ ما نمی‌گوئیم اگر اما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حتماً می‌جنگید، ممکن است هر دو مصلحت موجود باشد، و هر امامی یکی را انتخاب بکند، تا برای مؤمنین آینده راه باز باشد؛ می‌شود در یک زمانی مصلحت و مفسده جنگ مساوی بشود، اینکه در تنقیح فرموده یا واجب که فی سبیل الله است، و یا واجب نیست که فی سبیل الشیطان است، صحیح نیست، بلکه یک شق ثالثی هم داریم، و لذا وجهی برای تقیید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بلکه اگر رجحان داشته باشد، برای فی سبیل الله بودن کافی است، اگر مساوی هم باشد و به دید مصلحت به جنگ برویم، و کشته شویم، فی سبیل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هم مثل سایر افعال ممکن است أحکام خمسه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واجبا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مهم این است که جهادی مشروع شود و قتل فی سبیل الله محقّق شود که غسلش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مربوط به باب جهاد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یجب تغسیلهم بل یدفنون کذلک بثیابهم إلا إذا کانوا عراة فیکفنون و یدفنون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معرکه جنگ با این خصوصیّاتی که مطرح شد، کشته شود، غسلش واجب نیست، و با همان لباسهائی که بر تن دارد، دفن می‌شود، الّا در موردی که عریان باشد، مثلاً لباسهایش را در آورده باشند، یا اینکه لباسهایش پاره باشد، که در این صورت کفن می‌شود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به اینکه اگر عریان شد، باید کفنش بکنند، روایات مختلف است؛ یکی از این روایات، روایت هفتم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ذیل آن فرموده است که پیامبر، حمزه را کفن نمودند، و مراد از کفن هم کفن متعارف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یَعْقُوبَ عَنْ مُحَمَّدِ بْنِ یَحْیَی عَنْ أَحْمَدَ بْنِ مُحَمَّدٍ عَنْ عَلِیِّ بْنِ الْحَکَمِ عَنِ الْحُسَیْنِ بْنِ عُثْمَانَ عَنِ ابْنِ مُسْکَانَ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الَّذِی یُقْتَلُ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یُغَسَّلُ وَ یُکَفَّنُ وَ یُحَنَّطُ قَالَ یُدْفَنُ کَمَا هُوَ فِی ثِیَابِهِ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یَکُونَ بِهِ رَمَقٌ ثُمَّ مَاتَ فَإِنَّهُ یُغَسَّلُ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یُکَفَّنُ وَ یُحَنَّطُ وَ یُصَلَّی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عَلَی حَمْزَةَ وَ کَفَّنَهُ لِأَنَّهُ کَانَ قَدْ جُرِّدَ</w:t>
      </w:r>
      <w:r>
        <w:rPr>
          <w:rFonts w:eastAsia="IRNazanin" w:cs="IRNazanin"/>
          <w:color w:val="111111"/>
          <w:sz w:val="28"/>
          <w:szCs w:val="28"/>
          <w:rtl w:val="true"/>
          <w:lang w:bidi="fa-IR"/>
        </w:rPr>
        <w:t>».</w:t>
      </w:r>
      <w:r>
        <w:rPr>
          <w:rStyle w:val="FootnoteAnchor"/>
          <w:rtl w:val="true"/>
        </w:rPr>
        <w:footnoteReference w:id="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که راجع به حمزه هست، فرموده که حمزه را در لباسهایش کفن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عَنْهُ عَنْ أَبِیهِ عَنِ ابْنِ مَحْبُوبٍ عَنِ ابْنِ سِنَانٍ یَعْنِی عَبْدَ اللَّهِ عَنْ أَبَانِ بْنِ تَغْلِبَ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الَّذِی یُقْتَلُ فِی سَبِیلِ اللَّهِ یُدْفَنُ فِی ثِیَابِهِ وَ لَا یُغَسَّلُ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یُدْرِکَهُ الْمُسْلِمُونَ وَ بِهِ رَمَقٌ ثُمَّ یَمُوتَ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یُغَسَّلُ وَ یُکَفَّنُ وَ یُحَنَّطُ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حَمْزَةَ فِی ثِیَابِهِ وَ لَمْ یُغَسِّلْهُ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صَلَّی عَلَیْهِ</w:t>
      </w:r>
      <w:r>
        <w:rPr>
          <w:rFonts w:eastAsia="IRNazanin" w:cs="IRNazanin"/>
          <w:color w:val="111111"/>
          <w:sz w:val="28"/>
          <w:szCs w:val="28"/>
          <w:rtl w:val="true"/>
          <w:lang w:bidi="fa-IR"/>
        </w:rPr>
        <w:t>».</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راجع به تکفین حمزه با هم تعارض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حدائق</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جملة من الأصحاب بان عدم تکفین الشهید کما ورد مشروط ببقاء ثیابه علیه کما تدل علیه الاخبار من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یدفن بثیابه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إلا فلو جرد وجب تکفینه و استدل علی ذلک بصحیحة أبان بن تغلب الأولی الدالة علی 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عمه حمزة لأنه کان قد 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ذکروه جید إلا ان الروایة المذکورة لا تخلو من الإشکال لدلالة ما عداها من اخبار حمزة علی انه دفن بثیابه کما فی صحیحة زرارة و إسماعیل بن جابر و ان تضمنت 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رداه بردائه و نحوها روایة أبی مریم، و لعل وجه الجمع بین الجمیع حمل صحیحة أبان علی انه جرد من بعض أثوابه فجعل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الرداء الذی تضمنه الحدیث الآخر قائما مقام ما جرد منه و تممه بالإذخر کما فی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این دو روایت جمع کرده است، فرموده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 حمزه فی ثیابه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تکفین تتمّه‌ای بوده است، نه اصل تکفین، یعنی حضرت حمزه یک مقداری لباس داشت، منتهی یک جاهائی دریده شده بود، و پیامبر به آن اضافه کرد، و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کان قد 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این است که همه بدنش تجرید شده بود، و این منافات ندارد با روایتی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 حمزه فی ثیابه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خوئی در تنقیح</w:t>
      </w:r>
      <w:r>
        <w:rPr>
          <w:rStyle w:val="FootnoteAnchor"/>
          <w:rtl w:val="true"/>
        </w:rPr>
        <w:footnoteReference w:id="387"/>
      </w:r>
      <w:r>
        <w:rPr>
          <w:rFonts w:ascii="IRNazanin" w:hAnsi="IRNazanin" w:eastAsia="IRNazanin"/>
          <w:color w:val="111111"/>
          <w:sz w:val="28"/>
          <w:sz w:val="28"/>
          <w:szCs w:val="28"/>
          <w:rtl w:val="true"/>
          <w:lang w:bidi="fa-IR"/>
        </w:rPr>
        <w:t xml:space="preserve"> فرموده این جمع عرفی نیست، و ذیل‌ این دو روایت با هم تعارض دارند، در یکی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کان قد 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این است که لباس نداشت، و داخل در استثناء مرحوم سیّد است، و آن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 حمزه فی ثیابه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داشت، و حضرت با همان لباسش او را دفن کرده است، و اینها با هم تعارض دارند، و قابل جمع نیستند؛ و فرموده جمعی که مرحوم صاحب حدائق مطرح کرده است، ناتمام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لکن فرمایش مرحوم صاحب حدائق را می‌شود درست کرد، و خیلی دور از عرف صحبت نکرده است، در روایت صحیحه زراره بین هر دو جمع کرده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عَلِیِّ بْنِ إِبْرَاهِیمَ عَنْ أَبِیهِ عَنْ حَمَّادٍ عَنْ حَرِیزٍ عَنْ إِسْمَاعِیلَ بْنِ جَابِرٍ وَ زُرَارَةَ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کَیْفَ رَأَیْتَ الشَّهِیدَ یُدْفَنُ بِدِمَائِهِ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فِی ثِیَابِهِ بِدِمَائِهِ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یُحَنَّطُ وَ لَا یُغَسَّلُ وَ یُدْفَنُ کَمَا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دَفَنَ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عَمَّهُ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ثِیَابِهِ بِدِمَائِهِ الَّتِی أُصِیبَ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رَدَّاهُ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بِرِدَاءٍ فَقَصُرَ عَنْ رِجْلَیْهِ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لَهُ بِإِذْخِرٍ فَطَرَحَهُ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صَلَّی عَلَیْهِ سَبْعِینَ صَلَاةً وَ کَبَّرَ عَلَیْهِ سَبْعِینَ تَکْبِیرَةً</w:t>
      </w:r>
      <w:r>
        <w:rPr>
          <w:rFonts w:eastAsia="Amiri" w:cs="Amiri" w:ascii="Amiri" w:hAnsi="Amiri"/>
          <w:color w:val="111111"/>
          <w:sz w:val="28"/>
          <w:szCs w:val="28"/>
          <w:rtl w:val="true"/>
          <w:lang w:bidi="ar-SA"/>
        </w:rPr>
        <w:t>».</w:t>
      </w:r>
      <w:r>
        <w:rPr>
          <w:rStyle w:val="FootnoteAnchor"/>
          <w:rtl w:val="true"/>
        </w:rPr>
        <w:footnoteReference w:id="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به قرینه این روایت که هم ثیاب را آورده است و هم رداء را، کفّنه را به همین زیادی حمل کنیم، هر دو دفن به ثیاب است، ولی به این ثیاب یک رداء هم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مرحوم صاحب حدائق، عرفیّت ندارد، و لکن خیلی دور از آبادی نیست، که به قرینه این روایت می‌توان بین آن دو روایت جمع کرد، و نتیجه می‌گیریم که اگر شهید عریان نباشد، تکفین به لباس لازم نیست، و اگر هم تعارض نکنند، حرف مرحوم خوئی که در مجرد روایاتی که می‌گوید کفن بکنید، یعنی کفن متعارف، و روایاتی که می‌گوید به ثیابش دفن شود، اگر ثیاب دارد، به ثیاب، و الّا با توجه به مطلقات، مراد کفن متعارف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تعارض این دو روایتی که در مورد حمزه است، سخت است، ولی فرمایش مرحوم صاحب حدائق هم قبولش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 فیه‌ أن یکون خروج روحه قبل إخراجه من المعرکة أو بعد إخراجه مع بقاء الحرب و خروج روحه بعد الإخراج بلا فصل و أما إذا خرجت روحه بعد انقضاء الحرب فیجب تغسیله و تکفینه</w:t>
      </w:r>
      <w:r>
        <w:rPr>
          <w:rFonts w:eastAsia="IRNazanin" w:cs="IRNazanin"/>
          <w:color w:val="111111"/>
          <w:sz w:val="28"/>
          <w:szCs w:val="28"/>
          <w:rtl w:val="true"/>
          <w:lang w:bidi="fa-IR"/>
        </w:rPr>
        <w:t>.</w:t>
      </w:r>
      <w:r>
        <w:rPr>
          <w:rStyle w:val="FootnoteAnchor"/>
          <w:rtl w:val="true"/>
        </w:rPr>
        <w:footnoteReference w:id="389"/>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در بحث و همچنین بحث فنّی که مرحوم سیّد مطرح فرموده است، این است که شرط است خروج روحش قبل از إخراج از معرکه باشد؛ بحث در اینکه حدود کشته شدن به چه مقدار است، آیا در معرکه جنگ یا اینکه مسلمین برسند و رمق داشته باشد، فرق می‌کند یا نه؟ در کلمات علماء برای این قید دو معیار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معیار برای اینکه غسل ساقط است، این است که موضوعش قتل فی المعرکه است، البته آنی که بیرون معرکه می‌آورند، و زیاد فاصله نشود، یلحق به کسی که در معرکه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سیّد از این قسم است؛ اما اگر معرکه تمام شده و جنگ خوابید و بعد از آن بمیرد، و یا اینکه معرکه برپاست، و اینرا خارج کردند، و دو سه ساعت بعد بمیرد، قتل فی المعرکه بر این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معیاری که مرحوم صاحب جواهر مطرح فرموده و بعد مرحوم محقّق همدانی، آن را اختیار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معیار ادراک مسلمین در حال رمق داشتن، و عدم ادراک مسلمین و به رمق است، که مرحوم صاحب جواهر نقل فرموده و مرحوم خوئی، آن را اختیار نموده است؛ در صورتی که أدرکه و به رمق، غسل ساقط نیست، ولی در صورتی که أدرکه و لیس به رمق، غسل ساقط است؛ مهم وقتی است که مسلمین به او برسند، چه معرکه بر پا باشد، یا نباشد، خارج معرکه باشد، یا داخل معرکه باشد</w:t>
      </w:r>
      <w:r>
        <w:rPr>
          <w:rFonts w:eastAsia="IRNazanin" w:cs="IRNazanin"/>
          <w:color w:val="111111"/>
          <w:sz w:val="28"/>
          <w:szCs w:val="28"/>
          <w:rtl w:val="true"/>
          <w:lang w:bidi="fa-IR"/>
        </w:rPr>
        <w:t>.</w:t>
      </w:r>
      <w:bookmarkStart w:id="178" w:name="pg4454_29125"/>
    </w:p>
    <w:p>
      <w:pPr>
        <w:pStyle w:val="BookText"/>
        <w:rPr/>
      </w:pPr>
      <w:bookmarkEnd w:id="178"/>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اینهائی که می‌گویند ادراک مسلمین ملاک است، معنایش این نیست که حتی کسانی که در حال جنگ کردن هستند او را در حالی ببینند که رمق دارد یا ندارد؛ چون غالب آنها که در میدان می‌افتند، مقاتلین آنها را می‌بینند؛ مراد از ادراک مسلمین، ادراک مقاتلین حین القتال نیست، البته عیبی ندارد که بگوئیم اگر گروهی که تدارکات می‌کنند، او را زنده ببیند، غسل ساقط نشود؛ کلام آنها اینجا را می‌گیرد، ولی شامل مقاتلین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مقاتلین بعد از جنگ کار تجهیز را بر عهده بگیرند، در صورتی که شخصی را ببینند و هنوز رمق داشته باشد، أدرکه المسلمون شامل اینها هم می‌شود</w:t>
      </w:r>
      <w:r>
        <w:rPr>
          <w:rFonts w:eastAsia="IRNazanin" w:cs="IRNazanin"/>
          <w:color w:val="111111"/>
          <w:sz w:val="28"/>
          <w:szCs w:val="28"/>
          <w:rtl w:val="true"/>
          <w:lang w:bidi="fa-IR"/>
        </w:rPr>
        <w:t>.</w:t>
      </w:r>
    </w:p>
    <w:p>
      <w:pPr>
        <w:pStyle w:val="Heading2"/>
        <w:numPr>
          <w:ilvl w:val="1"/>
          <w:numId w:val="1"/>
        </w:numPr>
        <w:rPr/>
      </w:pPr>
      <w:bookmarkStart w:id="179" w:name="__RefHeading___Toc261869_3644566090"/>
      <w:bookmarkStart w:id="180" w:name="_Toc60"/>
      <w:bookmarkEnd w:id="179"/>
      <w:r>
        <w:rPr>
          <w:rtl w:val="true"/>
        </w:rPr>
        <w:t>أحکام أموات</w:t>
      </w:r>
      <w:r>
        <w:rPr>
          <w:rtl w:val="true"/>
        </w:rPr>
        <w:t>/</w:t>
      </w:r>
      <w:r>
        <w:rPr>
          <w:rtl w:val="true"/>
        </w:rPr>
        <w:t xml:space="preserve">غسل میّت </w:t>
      </w:r>
      <w:r>
        <w:rPr>
          <w:rtl w:val="true"/>
        </w:rPr>
        <w:t>/</w:t>
      </w:r>
      <w:r>
        <w:rPr>
          <w:rtl w:val="true"/>
        </w:rPr>
        <w:t xml:space="preserve">موارد استثناء از وجوب غسل </w:t>
      </w:r>
      <w:r>
        <w:rPr>
          <w:rtl w:val="true"/>
        </w:rPr>
        <w:t>(</w:t>
      </w:r>
      <w:r>
        <w:rPr>
          <w:rtl w:val="true"/>
        </w:rPr>
        <w:t>شهید</w:t>
      </w:r>
      <w:r>
        <w:rPr>
          <w:rtl w:val="true"/>
        </w:rPr>
        <w:t xml:space="preserve">) </w:t>
      </w:r>
      <w:r>
        <w:rPr/>
        <w:t>95/01/24</w:t>
      </w:r>
      <w:bookmarkEnd w:id="18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أموات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موارد استثناء از وجوب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ملاک سقوط غسل از مَن قتل فی سبیل الله بود، آیا ملاک قتل فی المعرکه است، که مرحوم صاحب جواهر اختیار کرده است؛ یا اینکه ملاک ادراک المسلمین و لیس به رمق است؛ مرحوم شیخ مفید و بعض دیگر در أزمنه متأخّره، مثل مرحوم خوئی و مرحوم آشیخ عبد الکریم حائری، همین قول را اختیار نموده‌اند؛ نسبت بین اینها عموم و خصوص من وجه است، اگر در معرکه می‌جنگید، و با شمشیر سرش را بریدند، که هم قتل فی المعرکه صادق است، و هم مسلمین با رمق او را درک نکرده‌اند، که این قدر مجمعٌ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ربما در معرکه می‌میرد، ولی ابتداءً نمی‌میرد، تیر یا شمشیر خورده و مقداری روی زمین می‌ماند، و مسلمونی که تدارکات می‌کنند، به او می‌رسند، و رمق دارد، ولی در همان معرکه و قبل از اینکه جنگ به پایان برسد،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أدرکه المسلمون و لیس به رمق نیست، پس طبق این مبنا، غسل ساقط نیست؛ ولی قتل در معرکه است، که طبق این مبنا، غسل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دیگر اینکه تیر خورده است، و با اسبش از معرکه خارج شد، و جائی افتاد، و چند ساعت بعد جان داد، وقتی مسلمون او را دیدند، رمق ندارد؛ که طبق مبنای لیس به رمق، غسل ساقط است، ولی طبق مبنای قتل فی المعرکه، غسل ساقط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ملاک در سقوط غسل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خروج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بحث کرد آیا ملاک قتل فی المعرکه است، یا أدرکه المسلمون و لم یکن به رمق است؟ مرحوم صاحب جواهر</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 مضافا الی ما ذکرنا من معنی الشهید أن یکون قد مات فی المعرکة کما صرح به جماعة من الأصحاب، بل نسبه غیر واحد إلیهم مشعرا بدعوی الإجماع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ملاک در سقوط غسل، قتل فی سبیل الله فی المعرکه است، و این قول را به ظاهر اصحاب نسبت داده، و فرموده که ادّعای اجماع شده است؛ و بعدها مرحوم محقّق همدانی همین قول را تقویت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مضافاً به این وجوه، به روایتی که قضیّه سعد بن الربیع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بیان نموده است، استدلال کرده است؛ که قضیّه در کتب ما نیست، و آدرس سیره ابن هشام را داده‌اند؛ در جنگ اُحد حضرت فرمودند چه کسی است که برای من از سعد خبر بیاورد، جنگ خوابیده بود و رفت و او را پیدا کرد، و گفت که پیغمبر من را فرستاد تا ببینم که تو از احیاء هستی، یا از أموات، که خودش گفت أنا من الأموات، با اینکه رمق داشت، و من ایستادم تا او جان داد؛ و در تاریخ هم نیامده است که پیامبر او را غسل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استدلال مرحوم صاحب جواهر گیر دارد، روایت سند ندارد، و از متواترات نیست؛ معلوم نیست ابن هشام راست گفته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همدانی،</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بل یشهد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قضیّة عمّار، فإنّ الظاهر حضور المسلمین عنده حین استسقی، فسقی اللبن الذی کان آخر شرابه من الدنیا مع 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یغسّله، کما یدلّ علیه أخبار مستفیضة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صاحب جواهر را تکمیل کرده است، فرموده روایات مستفیضه‌ای داریم که حضرت أمیر المؤمین، عمار را در جنگ صفین غسل نداده است؛ و عمار از کسانی است که أدرکه المسلمون و به رمق؛ اما مقدّمه أوّل که وجود أخبار مستفیضه باشد، مثل روایت مسعدة بن صدقه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عَنْهُ عَنْ سَعْدِ بْنِ عَبْدِ اللَّهِ عَنْ هَارُونَ بْنِ مُسْلِمٍ عَنْ مَسْعَدَةَ بْنِ صَدَقَةَ عَنْ عَمَّارٍ عَنْ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یُغَسِّلْ 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هَاشِمَ بْنَ عُتْبَةَ وَ هُوَ الْمِرْقَالُ وَ دَفَنَهُمَا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ثِیَابِهِمَا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یُصَلِّ عَلَیْهِمَا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چند سند دیگر هم دارد،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بِإِسْنَادِهِ عَنْ مُحَمَّدِ بْنِ أَحْمَدَ بْنِ یَحْیَی عَنْ هَارُونَ بْنِ مُسْلِمٍ عَنْ مَسْعَدَةَ بْنِ صَدَقَةَ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عَنْ هَارُونَ بْنِ مُسْلِمٍ عَنْ مَسْعَدَةَ بْنِ صَدَقَةَ عَنْ شَیْخٍ مِنْ وُلْدِ عَدِیِّ بْنِ حَاتِمٍ عَنْ أَبِیهِ عَنْ جَدِّهِ عَدِیِّ بْنِ حَاتِمٍ وَ کَانَ مَعَ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سند روایت دوازدهم، یکی از اسناد همین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اللَّهِ بْنُ جَعْفَرٍ الْحِمْیَرِیُّ فِی قُرْبِ الْإِسْنَادِ عَنِ السِّنْدِیِّ بْنِ مُحَمَّدٍ عَنْ أَبِی الْبَخْتَرِیِّ وَهْبِ بْنِ وَهْبٍ عَنْ جَعْفَرٍ عَنْ أَبِیهِ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یُغَسِّلْ عَمَّارَ بْنَ یَاسِرٍ وَ لَا ابْنَ عُتْبَةَ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صِفِّینَ وَ دَفَنَهُمَا فِی ثِیَابِهِمَا وَ صَلَّی عَلَیْهِمَا</w:t>
      </w:r>
      <w:r>
        <w:rPr>
          <w:rFonts w:eastAsia="IRNazanin" w:cs="IRNazanin"/>
          <w:color w:val="111111"/>
          <w:sz w:val="28"/>
          <w:szCs w:val="28"/>
          <w:rtl w:val="true"/>
          <w:lang w:bidi="fa-IR"/>
        </w:rPr>
        <w:t>».</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چهار سند دارد، و برای استفاضه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مقدّمه دوم که مسلمانان، عمار را در حالی که رمق داشته است، درک کرده‌اند، دو عبارت راجع به عمّار هست، مرحوم همدانی یک روایت، و مرحوم خوئی روایت دیگر را نقل کرده است؛ روایت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همدانی می‌گوید وقتی دور عمار جمع شدند،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اسقونی بلبن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 شیر را خورد و به شهادت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روایت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خَلَفُ بْنُ مُحَمَّدٍ، قَالَ حَدَّثَنَا عَبْدُ بْنُ حُمَیْدٍ، قَالَ حَدَّثَنَا هَاشِمُ بْنُ الْقَاسِمِ، قَالَ حَدَّثَنَا شُعْبَةُ، عَنْ إِسْمَاعِیلَ بْنِ أَبِی خَالِدٍ، قَالَ سَمِعْتُ قَیْسَ بْنَ أَبِی حَازِمٍ، قَالَ، قَالَ عَمَّارُ بْنُ یَاسِرٍ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ادْفِنُونِی فِی ثِیَابِی فَإِنِّی مُخَاصِمٌ</w:t>
      </w:r>
      <w:r>
        <w:rPr>
          <w:rFonts w:eastAsia="Amiri" w:cs="Amiri" w:ascii="Amiri" w:hAnsi="Amiri"/>
          <w:color w:val="111111"/>
          <w:sz w:val="28"/>
          <w:szCs w:val="28"/>
          <w:rtl w:val="true"/>
          <w:lang w:bidi="ar-SA"/>
        </w:rPr>
        <w:t>».</w:t>
      </w: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ملاک أدرکه المسلمون و لم یکن به رمق نیست، ملاکش قتل فی المعرکه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روایت أبی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قتل بین الصفین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موضوع را قتل بین الصفَّین قرار داده بود؛ بلکه روایاتی هم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اذا کان به رمق،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جائی که شهید می‌شود، بیعد نیست که مؤیّد مرحوم صاحب جواهر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هفتم، روایت أبان بن تغلب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یدفن کما هو فی ثیابه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آنوقت رمق داشته باشد، ثم مات یعنی آنوقتی که افتاده رمق دارد، و بعد از جنگ رمق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انصراف دارند به نظر مشهور؛ فقط یک صححیه دیگر از أبان بن تغلب در مقام می‌ماند، که موضوع را أدرکه المسلمون و لیس به رمق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عَنْهُ عَنْ أَبِیهِ عَنِ ابْنِ مَحْبُوبٍ عَنِ ابْنِ سِنَانٍ یَعْنِی عَبْدَ اللَّهِ عَنْ أَبَانِ بْنِ تَغْلِبَ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الَّذِی یُقْتَلُ فِی سَبِیلِ اللَّهِ یُدْفَنُ فِی ثِیَابِهِ وَ لَا یُغَسَّلُ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یُدْرِکَهُ الْمُسْلِمُونَ وَ بِهِ رَمَقٌ ثُمَّ یَمُوتَ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یُغَسَّلُ وَ یُکَفَّنُ وَ یُحَنَّطُ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حَمْزَةَ فِی ثِیَابِهِ وَ لَمْ یُغَسِّلْهُ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صَلَّی عَلَیْهِ</w:t>
      </w:r>
      <w:r>
        <w:rPr>
          <w:rFonts w:eastAsia="IRNazanin" w:cs="IRNazanin"/>
          <w:color w:val="111111"/>
          <w:sz w:val="28"/>
          <w:szCs w:val="28"/>
          <w:rtl w:val="true"/>
          <w:lang w:bidi="fa-IR"/>
        </w:rPr>
        <w:t>».</w:t>
      </w:r>
      <w:r>
        <w:rPr>
          <w:rStyle w:val="FootnoteAnchor"/>
          <w:rtl w:val="true"/>
        </w:rPr>
        <w:footnoteReference w:id="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و مرحوم همدانی از این روایت جواب داده‌اند، فرموده‌اند از این هم به دست نمی‌آید که ملاک أدرکه المسلمون و لیس به رمق باشد، چون این مال إدراک بعد از اینکه جنگ تمام شده است، می‌باشد، مال امدادگرهای بعد از جنگ است؛ مراد آنهائی است که بعد از جنگ می‌روند، که هر کسی را ادراک کردند و رمق داشت؛ غسل ندارد، و این با حرف کسانی که ملاک را قتل فی المعرکه می‌دانند، سازگاری دارد، چون لم یقتل فی المعرکه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منبهّی هم برای اینکه ملاک قتل فی المعرکه باشد، وجود دارد، و آن این است که این روایت ابان بن تغلب از امام صادق است، و همین را به سند دیگری که نقل می‌کنند، که در این روایت معرکه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یَعْقُوبَ عَنْ مُحَمَّدِ بْنِ یَحْیَی عَنْ أَحْمَدَ بْنِ مُحَمَّدٍ عَنْ عَلِیِّ بْنِ الْحَکَمِ عَنِ الْحُسَیْنِ بْنِ عُثْمَانَ عَنِ ابْنِ مُسْکَانَ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الَّذِی یُقْتَلُ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یُغَسَّلُ وَ یُکَفَّنُ وَ یُحَنَّطُ قَالَ یُدْفَنُ کَمَا هُوَ فِی ثِیَابِهِ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یَکُونَ بِهِ رَمَقٌ ثُمَّ مَاتَ فَإِنَّهُ یُغَسَّلُ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یُکَفَّنُ وَ یُحَنَّطُ وَ یُصَلَّی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عَلَی حَمْزَةَ وَ کَفَّنَهُ لِأَنَّهُ کَانَ قَدْ جُرِّدَ</w:t>
      </w:r>
      <w:r>
        <w:rPr>
          <w:rFonts w:eastAsia="IRNazanin" w:cs="IRNazanin"/>
          <w:color w:val="111111"/>
          <w:sz w:val="28"/>
          <w:szCs w:val="28"/>
          <w:rtl w:val="true"/>
          <w:lang w:bidi="fa-IR"/>
        </w:rPr>
        <w:t>».</w:t>
      </w:r>
      <w:r>
        <w:rPr>
          <w:rStyle w:val="FootnoteAnchor"/>
          <w:rtl w:val="true"/>
        </w:rPr>
        <w:footnoteReference w:id="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اینها یک روایت هستند، ولی دو جور نقل شده است؛ اینها با هم منطبق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 یدرکه المسلمون، مساوی با قتل فی المعرکه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مرحوم خوئی فرموده ظاهر کلمات علماء قتل فی المعرکه است، ولی ظاهر اخبار ادرکه و لیس به رمق است، و جمع بین اقوال و کلمات علماء مشکل است، حرف بی ربطی است، و جمع بین اینها در کمال ملائمت است، لذا قول مرحوم صاحب جواهر، مطابق اخبار است، و می‌شود آن را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 مشهور هم یکی از مؤیّدات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مرحوم خوئی</w:t>
      </w:r>
      <w:r>
        <w:rPr>
          <w:rStyle w:val="FootnoteAnchor"/>
          <w:rtl w:val="true"/>
        </w:rPr>
        <w:footnoteReference w:id="396"/>
      </w:r>
      <w:r>
        <w:rPr>
          <w:rFonts w:ascii="IRNazanin" w:hAnsi="IRNazanin" w:eastAsia="IRNazanin"/>
          <w:color w:val="111111"/>
          <w:sz w:val="28"/>
          <w:sz w:val="28"/>
          <w:szCs w:val="28"/>
          <w:rtl w:val="true"/>
          <w:lang w:bidi="fa-IR"/>
        </w:rPr>
        <w:t xml:space="preserve">  فرموده این حرف درست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مدارک هم این را به اخبار تأیید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مرحوم خوئی فرموده ملاک أدرکه المسلمون و لم یکن به رمق است، تمام حرف‌های مرحوم همدانی را جواب داده است، و حرف‌های صاحب جواهر را نیاورده است، و واقعاً حرف‌های صاحب جواهر ضعیف است، و نمی‌تواند مدرک فتوی باشد؛ فرموده اینکه مرحوم همدانی فرموده روایات مستفیضه داریم، هر دو مقدّمه کلام ایشان ناتمام است؛ اما مقدّمه اُولی که أخبار مستفیضه داریم بر اینکه مولی امیر المؤمنین، عمار را غسل نداد، یک خبر بیشتر نداریم، و همین خبر مسعده است، که چون همه منتهی به مسعده می‌شود، مستفیضه نیست؛ باید در تمام طبقات مستفیضه باشد، و مسعده هم که توثیق ندارد، نه حرف مرحوم همدانی که اخبار مستفضیه داریم درست است، و نه حرف مرحوم صاحب حدائق که از این روایت تعبیر به موثقه کرده است</w:t>
      </w:r>
      <w:r>
        <w:rPr>
          <w:rFonts w:eastAsia="IRNazanin" w:cs="IRNazanin"/>
          <w:color w:val="111111"/>
          <w:sz w:val="28"/>
          <w:szCs w:val="28"/>
          <w:rtl w:val="true"/>
          <w:lang w:bidi="fa-IR"/>
        </w:rPr>
        <w:t>.</w:t>
      </w:r>
      <w:bookmarkStart w:id="181" w:name="pg4454_29130"/>
    </w:p>
    <w:p>
      <w:pPr>
        <w:pStyle w:val="BookText"/>
        <w:rPr/>
      </w:pPr>
      <w:bookmarkEnd w:id="181"/>
      <w:r>
        <w:rPr>
          <w:rFonts w:ascii="IRNazanin" w:hAnsi="IRNazanin" w:eastAsia="IRNazanin"/>
          <w:color w:val="111111"/>
          <w:sz w:val="28"/>
          <w:sz w:val="28"/>
          <w:szCs w:val="28"/>
          <w:rtl w:val="true"/>
          <w:lang w:bidi="fa-IR"/>
        </w:rPr>
        <w:t>کلام استاد</w:t>
      </w:r>
    </w:p>
    <w:p>
      <w:pPr>
        <w:pStyle w:val="BookText"/>
        <w:rPr/>
      </w:pPr>
      <w:r>
        <w:rPr>
          <w:rFonts w:ascii="IRNazanin" w:hAnsi="IRNazanin" w:eastAsia="IRNazanin"/>
          <w:color w:val="111111"/>
          <w:sz w:val="28"/>
          <w:sz w:val="28"/>
          <w:szCs w:val="28"/>
          <w:rtl w:val="true"/>
          <w:lang w:bidi="fa-IR"/>
        </w:rPr>
        <w:t xml:space="preserve">مرحوم خوئی به همین روایت ابان بن تغلب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ادرکه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 است، و فرموده و لو پشت جبهه هم باشد، باز غسل ندارد؛ مستند ایشان ردّ ادلّه آنها، به ضمّ روایت ابان بن تغلب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ما این است روایت ابان دلالت ندارد، فرمایش صاحب جواهر و همدانی این است که ادراک مسلمین به طور طبیعی بعد از پایاین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خوئی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یدرکه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چه در معرکه و چه غیر معرکه؛ ما می‌گوئیم متعارف در ادراک و جمع آوری و کارهای بعد از جنگ، این است که بعد از جنگ رخ می‌دهد؛ مضافاً که به ذهن می‌زند که روایت هفتم و نهم، یک روایت هستند، و بعید است که دو روایت باشند؛ خصوصاً که قتل فی المعرکه مشهور است؛ و أضف الی ذلک که مناسب اعتبار هم همین است اینکه اصل غسل منتفی است، لعلّ به جهت قضیّه حرج باشد، اینکه بعد از رسیدن به بالای سرش چند لحظه بعد بمیرد، بعید است غسل داشته باشد، و از آن طرف اگر کسی پشت معرکه برود، و یک شبانه روز یا بیشتر طول بکشد و بعد از آن بمیرد، بعید است که غسل نداشته باشد؛ هم غسل داشتن آن بعید است، و هم غسل نداشت این بعید است، که این مؤیّد همین است که ملاک قتل فی سبیل الله فی المعرکه باشد</w:t>
      </w:r>
      <w:r>
        <w:rPr>
          <w:rFonts w:eastAsia="IRNazanin" w:cs="IRNazanin"/>
          <w:color w:val="111111"/>
          <w:sz w:val="28"/>
          <w:szCs w:val="28"/>
          <w:rtl w:val="true"/>
          <w:lang w:bidi="fa-IR"/>
        </w:rPr>
        <w:t>.</w:t>
      </w:r>
    </w:p>
    <w:p>
      <w:pPr>
        <w:pStyle w:val="Heading2"/>
        <w:numPr>
          <w:ilvl w:val="1"/>
          <w:numId w:val="1"/>
        </w:numPr>
        <w:rPr/>
      </w:pPr>
      <w:bookmarkStart w:id="182" w:name="__RefHeading___Toc261871_3644566090"/>
      <w:bookmarkStart w:id="183" w:name="_Toc61"/>
      <w:bookmarkEnd w:id="182"/>
      <w:r>
        <w:rPr>
          <w:rtl w:val="true"/>
        </w:rPr>
        <w:t>أحکام أموات</w:t>
      </w:r>
      <w:r>
        <w:rPr>
          <w:rtl w:val="true"/>
        </w:rPr>
        <w:t>/</w:t>
      </w:r>
      <w:r>
        <w:rPr>
          <w:rtl w:val="true"/>
        </w:rPr>
        <w:t xml:space="preserve">غسل میّت </w:t>
      </w:r>
      <w:r>
        <w:rPr>
          <w:rtl w:val="true"/>
        </w:rPr>
        <w:t>/</w:t>
      </w:r>
      <w:r>
        <w:rPr>
          <w:rtl w:val="true"/>
        </w:rPr>
        <w:t xml:space="preserve">موارد استثناء از وجوب غسل </w:t>
      </w:r>
      <w:r>
        <w:rPr>
          <w:rtl w:val="true"/>
        </w:rPr>
        <w:t>(</w:t>
      </w:r>
      <w:r>
        <w:rPr>
          <w:rtl w:val="true"/>
        </w:rPr>
        <w:t xml:space="preserve">شهید </w:t>
      </w:r>
      <w:r>
        <w:rPr>
          <w:rtl w:val="true"/>
        </w:rPr>
        <w:t xml:space="preserve">- </w:t>
      </w:r>
      <w:r>
        <w:rPr>
          <w:rtl w:val="true"/>
        </w:rPr>
        <w:t>واجب القتل</w:t>
      </w:r>
      <w:r>
        <w:rPr>
          <w:rtl w:val="true"/>
        </w:rPr>
        <w:t xml:space="preserve">) </w:t>
      </w:r>
      <w:r>
        <w:rPr/>
        <w:t>95/01/25</w:t>
      </w:r>
      <w:bookmarkEnd w:id="183"/>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أموات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موارد استثناء از وجوب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اینکه ملاک سقوط غسل، قتل فی المعرکه است، یا عدم درک مسلمین و لیس به رمق است، که ادلّه طرفین را بیان کردیم؛ عمده در نظر مرحوم صاحب جواهر آن قضیّه سعد بود، و عمده در نظر مرحوم محقّق همدانی روایات مستفیضه بود، و هر دو از صحیحه ابان بن تغلب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یدرکه المسلمون و به رمق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داده‌اند</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تنزیل ما فی هذه الأخبار علی إرادة الإدراک بعد انقضاء الحرب، إذ هو المتعارف فی تفقد القتلی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مال بعد از جنگ است، و این امر متعارفی است، چون بعد از جنگ است که سراغ کشته‌ها می‌روند؛ و ما اضافه کردیم که روایات دیگر هم بر همین مطلب دلالت دارند، و عرض کردیم این صحیحه ابان بن تغلب، با صحیحه دیگر ابان بن تغلب، یکی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کسانی مثل مرحوم خوئی، ابن قبلان، صاحب مدارک، و شیخ مفید، و عدّه‌ای دیگر از فقهاء، ملاک را ادرکه المسلمون و لم یکن به رمق، قرار داده‌اند، عمده دلیل آنها همین صحیحه ابان بن تغلب است؛ و جواب داده بودند از ادلّه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اطلاقی در روایات قبل بود، به این مقیّد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أصل عملی</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به مدرک أحد القولین قانع شد، و آن را انتخاب کرد، فبها؛ اما اگر گفت نمی‌توانم ترجیح بدهم، و شک کرد، مقتضای اصل عملی چیست؟ مرحوم صاحب جواهر فرموده در جاهائی که قتل فی المعرکه و ادرکه المسلمون و به رمق، باشد، أصاله البرائت جاری می‌کنیم، شک داریم غسلش واجب است، اگر ملاک ادرکه باشد، و یا اینکه غسلش واجب نیست، چون قتلش در معرکه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این فرمایش، ممکن است کسی ادّعا بکند اگر خطابات قاصر شدند، و نتوانستند مورد مشکوک را حلّ بکنند، باید رجوع کرد به مطلقات؛ اطلاقات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المیت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مقدار قدر متیقّن در باب، فی سبیل الله خارج شده است، و بقیه داخل این اطلاقات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لعلّ همین حرفها در ذهن مرحوم صاحب جواهر باشد و قبلاً هم در غسل مسّ شهید اینها را داشت، که ایشان اطلاق را قبول ندارد، و محل کلام را نمی‌گیرد؛ در آنجا فرمود که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مس المیّت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شهید را نمی‌گیرد؛ غسل میّت برای تنظیف است، و در روایات هم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فی سبیل الله لا تحسبنّه أمواتا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بعید نیست اطلاقات شامل این نشود، و نوبت به اصل عملی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گیر داشتیم، کافی است که بگوئیم نوبت به اصل عملی می‌رسد، که مقتضایش برائت از وجوب غسل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الطائفه الاُولی من المستثنیات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مرجوم و مقتصٌّ منه</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وجب قتله برجم أو قصاص 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نائبه الخاص أو العام یأمره أن یغتسل غسل المیت مرة بماء السدر و مرة بماء الکافور و مرة بماء القراح ثمَّ یکفن کتکفین المیت إلا أنه یلبس وصلتین منه و هما المئزر و الثوب قبل القتل و اللفافة بعده و یحنط قبل القتل کحنوط المیت ثمَّ یقتل فیصلی علیه و یدفن بلا تغسیل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دوم از مستثنیات که عکس شهید است، کسی است که قتل او به رجم یا قصاص، واجب است؛ مرحوم سیّد فرموده کسی که قتلش به رجم یا قصاص واجب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با محارمش زنا کرده است، که در موردش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 بعنقه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مرحوم سیّد این را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استثناء یک خصوصیّاتی دارد، امام یا نائب خاصش یا نائب عامش، در بحث جهاد، مرحوم سیّد فرمود که نائب عام فایده ندارد، ولی در اینجا برای نائب عام، حدود را مجاز می‌داند؛ امام یا نائب او، این شخص واجب القتل را امر می‌کنند که برود و غسل میّت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سه 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به او می‌گویند که خودش را کفن بکند، مثل تکفین میّت، فقط یک فرقی دارد که پارچه سوم را باقی بگذارد، و تحنیط می‌شود مثل حنوط میّت، سپس به قتل می‌رسد، و بر او نماز خوانده می‌شود، و لازم نیست که دوباره او را غسل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تسالم، بلکه ادّعای اجماع شده است بر کلام مرحوم سیّد؛ مرحوم خوئی</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الوجه فی ذلک لیس هو انجبار ضعف الروایة بعملهم، لأنّا لا نری الانجبار بعملهم، بل من جهة أن المسألة محل الابتلاء، إذ الرجم و إن کان لا یتفق إلّا قلیلًا، بل لم یتفق فی عصر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فی بعض الموارد، إلّا أن القصاص کان مورد الابتلاء فی عصره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عصر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زمان الخلفاء، فلو کان الغسل واجباً علی المرجوم و المقتص منه لاشتهر و نقل لکثرة الابتلاء به، مع أنه لم ینقل ذلک بوجه و لا توجد فتوی بوجوب التغسیل علیهما، و قد ذکرنا فی جملة من الموارد أن المسألة إذا کانت مما یبتلی بها کان الحکم فیها علی تقدیر وجوده مشهوراً لا محالة، فنفس عدم الاشتهار فی مثله دلیل علی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 مسألة الإقامة، حیث إن الأخبار الدالة علی وجوبها کثیرة إلّا أن المشهور بین المتقدِّمین لم یلتزموا فیها بالوجوب، و لأجله قلنا بعدم وجوب الإقامة لأنها مسألة یُبتلی بها فی الیوم مرّات، فلو کانت واجبة لنقل و اشتهر و لم یخف علی المشهور بین الأصحاب، فنفس عدم الاشتهار یدل علی عدم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المقام أیضاً من هذا القبیل، هذا کله فی أصل المسألة</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فرموده چون تسالم است، قبول داریم؛ ایشان در یک جای دیگر می‌فرماید اینکه می‌گویند ادلّه أربعه، ما یک دلیل دیگری داریم به نام لو کان لبان؛ منتهی در خصوص چیزهائی که محل ابتلاء شدید هستند، مثل وجوب اقامه که ظاهر بعض روایات وجوب است، و بعضی از فقهاء احتیاط واجب می‌کنند، اذان و اقامه یک مستحب بسیار أکید است، و بعضی شبهه وجوب دارند، حتی روایت داریم در نماز اگر متوجه شدید که اذان و إقامه را نگفته‌اید، می‌توانید نماز را بشکنید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روایات وجوب اقامه است، و لکن علماء فتوی به وجوب نداده‌اند؛ و کذا وفای به وعده که علماء فتوی به وجوب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یک عمل مورد ابتلائی کسی فتوی به وجوب نمی‌دهد، می‌گوئیم آن عمل مستحب است، و استحباب آن را از امام گرفته‌اند؛ و هکذا اگر غسل با قصاص واجب بود، برای ما واضح و روشن می‌شد؛ و حال اینکه نه از عالمی وجوب غسل نقل شده است، و نه از مسلمی نقل شده که غسلش داده‌اند؛ فرموده و لو ما اجماع و شهرت را قبول نداریم، ولی در اینجا تسالم است که غسل مرجوم لازم نیست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به تسالم، یک روایتی در 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یَعْقُوبَ عَنْ عِدَّةٍ مِنْ أَصْحَابِنَا عَنْ سَهْلِ بْنِ زِیَادٍ عَنْ مُحَمَّدِ بْنِ الْحَسَنِ بْنِ شَمُّونٍ عَنْ عَبْدِ اللَّهِ بْنِ عَبْدِ الرَّحْمَنِ عَنْ مِسْمَعٍ کِرْدِینٍ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الْمَرْجُومُ وَ الْمَرْجُومَةُ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یُغَسِّلَانِ وَ یُحَنِّطَانِ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یَلْبَسَانِ الْکَفَنَ قَبْلَ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یُرْجَمَانِ وَ یُصَلَّی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الْمُقْتَصُّ مِنْهُ بِمَنْزِلَةِ ذَلِکَ یُغَسِّلُ وَ یُحَنِّطُ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یَلْبَسُ الْکَفَنَ وَ یُصَلَّی عَلَیْهِ</w:t>
      </w:r>
      <w:r>
        <w:rPr>
          <w:rFonts w:eastAsia="Amiri" w:cs="Amiri" w:ascii="Amiri" w:hAnsi="Amiri"/>
          <w:color w:val="111111"/>
          <w:sz w:val="28"/>
          <w:szCs w:val="28"/>
          <w:rtl w:val="true"/>
          <w:lang w:bidi="ar-SA"/>
        </w:rPr>
        <w:t>».</w:t>
      </w:r>
      <w:r>
        <w:rPr>
          <w:rStyle w:val="FootnoteAnchor"/>
          <w:rtl w:val="true"/>
        </w:rPr>
        <w:footnoteReference w:id="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علی المبنی است، بعضی می‌فرمایند الأمر فی السهل، سهلٌ؛ و بعض دیگر می‌فرمایند الأمر فی السهل، صعبٌ؛ که ما می‌گوئیم اینها نیاز به توثیق ندارند، کتب أربعه‌ی ما مملوّ از روایات اینها است؛ بند به این نیست که حتماً یک رجالی بگوید اینها ثقة هستند؛ مسمع کردین هم عیبی ندارد، ابن فضال او را توثیق کرده است، و مرحوم خوئی هم در معجم او را آورده است؛ گیر در محمد بن حسن بن شمّون و عبد الله بن عبد الرّحمن است، که رفیق هم بوده‌اند، استاد و شاگرد بوده‌اند، و قدر مسلم تعادل نداشته‌اند؛ یک زمان واقفی و زمانی غالی بوده‌اند؛ در حقّ عبد الله بن عبد الرّحمن فرموده‌اند که دروغگوترین آدم اهل بصره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ذهن ما اینگونه آدم‌ها، آنهم در کلام نجاشی متّهم به غلو هستند، جرح‌های اجتهادی است، و همین غلوّشان سبب شده که آنها را تضعیف بکنند، اینکه اجلّاء و بزرگانی از همین دو نفر، مثل احمد بن محمد بن عیسی که احمد بن محمد بن خالد را به جهت نقل روایت از ضعفا، از قم بیرون کرده است، از او روایت دارد، به ذهن می‌زند اینها که خراب شده‌اند، و از آن طرف بزرگانی از آنها روایت دارند، این روایات را قبل از خرابی اینها نقل کرده‌اند؛ که اگر کسی به این اطمینان برسد، این روایات حجّت است؛ و به ذهن می‌زند اینکه در حقّ بعضی، قدح به غالی بودن کرده‌اند، یک مقداری به این جهت بوده است که یک حرف‌هائی در حقّ أئمه می‌زدند که در آن زمان قابل قبول نبوده است، مثلاً در شرح حال یکی از ایندو، مرحوم نجاشی می‌گوید کتابی نوشته و فرموده أئمه همه چیز را می‌دانند، چون در آن زمان‌ها حقیقت أئمه کما هو حقّه، واضح نبوده است، او را به غلوب متّهم نموده‌اند؛ عدّه‌ای یک چیزهائی از ائمه می‌دانستند، منتهی بعضی زبان‌هایشان را نگه می‌داشتند، و بعضی هم آنها را به مردم می‌گفتند؛ پس این غلوّ از این باب نبوده که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 بدانند، بلکه ممکن است به همین جهت باشد که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ذهن می‌زند أولاً این روایات قبل از خرابی این افراد بوده است، آدمی که خراب می‌شود، آدم‌های درست و حسابی از او فاصله می‌گیرند؛ انسان‌های درست و حسابی از انسان‌های که خراب می‌شوند، فاصله می‌گیرند؛ پس بعید است که این روایات را از اینها در زمان خرابی نقل کرده باشند؛ راجع به انسان‌هائی که خراب شده‌اند و روایات زیادی دارند، أولاً این روایات در زمان خراب شدنشان نبوده است، و ثانیاً این روایات در حقیقت خرابی نیست، و خرابی به ادّعای رجالی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الأصل فی هذا الحکم ما رواه الکلینی بسند ضعیف جدا عن‌ مسمع کردین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این روایت ضعیفةٌ جدّاً، که ظاهراً از نجاشی گرفته است، که در حقّ ابن شمّون فرموده ضعیفٌ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این روایت ضعیف است، ولی مشهور به همین روایت ضعیف عمل نموده‌اند، مرحوم خوئی در جبر سند به شهرت، دو خدشه می‌کند، صغروی که از کجا معلوم مشهور به این عمل کرده‌اند، و بالفرض صغری را قبول کنیم، می‌گوید جبر سند را به عمل مشهور، قبول نداریم؛ ولی در مقام جبر سند را قبول کرده است، که چون تنها روایتی که هست، همین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ورد ذلک فی روایة أُخری مرسلة، و هذه الروایة و إن کانت ضعیفة السند إلّا أنه لا مناص من العمل علی طبقها، و الأصحاب قد عملوا بها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فی ذلک لیس هو انجبار ضعف الروایة بعملهم، لأنّا لا نری الانجبار بعملهم، بل من جهة أن المسألة محل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مرجوم و مقتصٌ منه است، و در کلمات علماء هم فقط همین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در ذهن ما کسی این روایت را از جهت سندی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ضعفش منجر به عمل اصحاب است؛ اینست که ما می‌گوئیم دلیل ما تسالم است، و بعد هم روایت مسمع کردین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المرجوم و المرجومه، یغسلان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اینها غسل داده می‌شوند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روایت را مرحوم صدوق در فقیه مرسلاً آورده است، ولی به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است، که این هم یک مؤیّد است، وقتی نسبت قطعی می‌دهد معلوم می‌شود که واضح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سند دیگر هم هست که مرسلاً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مرسل نقل نموده‌اند، و مرحوم کلینی مسند نقل کرده است، و مشهور هم به این عمل نموده‌اند، و برای فتوی دادن همین مقدار کافی است، اینکه اصل مسأله که فی الجمله غسل ساقط است، در اصلش مشکلی نداریم، کلام در خصوصیّاتی است که مرحوم سیّد این خصوصیّات را أخذ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خصوصیّت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عمومیّت یا اختصاص حکم</w:t>
      </w:r>
    </w:p>
    <w:p>
      <w:pPr>
        <w:pStyle w:val="BookText"/>
        <w:rPr/>
      </w:pPr>
      <w:r>
        <w:rPr>
          <w:rFonts w:ascii="IRNazanin" w:hAnsi="IRNazanin" w:eastAsia="IRNazanin"/>
          <w:color w:val="111111"/>
          <w:sz w:val="28"/>
          <w:sz w:val="28"/>
          <w:szCs w:val="28"/>
          <w:rtl w:val="true"/>
          <w:lang w:bidi="fa-IR"/>
        </w:rPr>
        <w:t xml:space="preserve">ظاهر کلام مرحوم سیّد اختصاص به همین دو تاست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وجب قتله برجم أو 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بقیّه کسانی که واجب القتل هستند لا بالرجم و لا بالقصاص، داخل اطلاقات باقی می‌مانند؛ و وجه آن هم این است که تسالم که لفظ ندارد، و قدر متیقّنش مرجوم و مقتصٌّ منه است؛ و در روایت هم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المرجوم و المرجومه و المقتصّ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غیر ایندو در عمومات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المیّت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الکلام، این حکم بر خلاف قاعده أولیّه است، قاعده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غسل کل 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استثناء خلاف قاعده است، که باید بر مورد دلیل اقتصار کرد، که دلیل ما روایت ابن کردین است که در خصوص ایندو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ممکن است کسی بگوید اینها خصوصیّت ندارد، و از باب مثال هستند، رجم از باب ذکر مثال است برای واجب القتل، به قرینه اینکه در مقابل، القصاص را می‌آورد، اینکه در صدر روایت، رجم را آورده است، در مقابل حدّ است، و أضف إلی ذلک که مرجوم و مقتصٌّ منه احتمال خصوصیّت ندارند، اگر فقط مرجوم را می‌گفت، از این باب که بعد از رجم، زیر سنگ‌ها می‌ماند، غسل ندارد، ولی وقتی مقتصٌّ منه را هم می‌گوید، به ذهن می‌زند که می‌خواهد بگوید هر کسی که می‌کشندش، بالحدّ یا بالقصاص؛ هل یلحق أو لا، فیه قولان</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ذهن ما این است اگر هم در کلمات کثیری از علماء مرجوم و مقتص را آورده‌اند، در ذهن ما این است که می‌خواستند، فتوایشان را به صورت روایت نقل بکنند؛ واضح نیست، ولی بعید هم نیست که کسی بگوید الغاء خصوصیبت بکنیم از این دو تا</w:t>
      </w:r>
      <w:r>
        <w:rPr>
          <w:rFonts w:eastAsia="IRNazanin" w:cs="IRNazanin"/>
          <w:color w:val="111111"/>
          <w:sz w:val="28"/>
          <w:szCs w:val="28"/>
          <w:rtl w:val="true"/>
          <w:lang w:bidi="fa-IR"/>
        </w:rPr>
        <w:t>.</w:t>
      </w:r>
      <w:bookmarkStart w:id="184" w:name="pg4454_29136"/>
    </w:p>
    <w:p>
      <w:pPr>
        <w:pStyle w:val="BookText"/>
        <w:rPr/>
      </w:pPr>
      <w:bookmarkEnd w:id="184"/>
      <w:r>
        <w:rPr>
          <w:rFonts w:ascii="IRNazanin" w:hAnsi="IRNazanin" w:eastAsia="IRNazanin"/>
          <w:color w:val="111111"/>
          <w:sz w:val="28"/>
          <w:sz w:val="28"/>
          <w:szCs w:val="28"/>
          <w:rtl w:val="true"/>
          <w:lang w:bidi="fa-IR"/>
        </w:rPr>
        <w:t>خصوصیّت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امام یا نائب خاص یا عام</w:t>
      </w:r>
    </w:p>
    <w:p>
      <w:pPr>
        <w:pStyle w:val="BookText"/>
        <w:rPr/>
      </w:pPr>
      <w:r>
        <w:rPr>
          <w:rFonts w:ascii="IRNazanin" w:hAnsi="IRNazanin" w:eastAsia="IRNazanin"/>
          <w:color w:val="111111"/>
          <w:sz w:val="28"/>
          <w:sz w:val="28"/>
          <w:szCs w:val="28"/>
          <w:rtl w:val="true"/>
          <w:lang w:bidi="fa-IR"/>
        </w:rPr>
        <w:t>مرحوم سیّد می‌فرماید باید مجری حدّ یا مجوّز قصاص، که عبارت است از امام و نائب خاص یا عام، امر بکند که او برود و غسل بکند، که در روایت، امر نداشت، اینکه مرحوم سیّد این امر را از کجا آورده است، مرحوم صاحب جواهر برایش یک بیانی دارد</w:t>
      </w:r>
      <w:r>
        <w:rPr>
          <w:rFonts w:eastAsia="IRNazanin" w:cs="IRNazanin"/>
          <w:color w:val="111111"/>
          <w:sz w:val="28"/>
          <w:szCs w:val="28"/>
          <w:rtl w:val="true"/>
          <w:lang w:bidi="fa-IR"/>
        </w:rPr>
        <w:t>.</w:t>
      </w:r>
    </w:p>
    <w:p>
      <w:pPr>
        <w:pStyle w:val="Heading2"/>
        <w:numPr>
          <w:ilvl w:val="1"/>
          <w:numId w:val="1"/>
        </w:numPr>
        <w:rPr/>
      </w:pPr>
      <w:bookmarkStart w:id="185" w:name="__RefHeading___Toc261873_3644566090"/>
      <w:bookmarkStart w:id="186" w:name="_Toc62"/>
      <w:bookmarkEnd w:id="185"/>
      <w:r>
        <w:rPr>
          <w:rtl w:val="true"/>
        </w:rPr>
        <w:t>أحکام أموات</w:t>
      </w:r>
      <w:r>
        <w:rPr>
          <w:rtl w:val="true"/>
        </w:rPr>
        <w:t>/</w:t>
      </w:r>
      <w:r>
        <w:rPr>
          <w:rtl w:val="true"/>
        </w:rPr>
        <w:t xml:space="preserve">غسل میّت </w:t>
      </w:r>
      <w:r>
        <w:rPr>
          <w:rtl w:val="true"/>
        </w:rPr>
        <w:t>/</w:t>
      </w:r>
      <w:r>
        <w:rPr>
          <w:rtl w:val="true"/>
        </w:rPr>
        <w:t xml:space="preserve">موارد استثناء از وجوب تغسیل مسلم </w:t>
      </w:r>
      <w:r>
        <w:rPr>
          <w:rtl w:val="true"/>
        </w:rPr>
        <w:t>(</w:t>
      </w:r>
      <w:r>
        <w:rPr>
          <w:rtl w:val="true"/>
        </w:rPr>
        <w:t>واجب القتل</w:t>
      </w:r>
      <w:r>
        <w:rPr>
          <w:rtl w:val="true"/>
        </w:rPr>
        <w:t xml:space="preserve">) </w:t>
      </w:r>
      <w:r>
        <w:rPr/>
        <w:t>95/01/28</w:t>
      </w:r>
      <w:bookmarkEnd w:id="18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أموات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موارد استثناء از وجوب تغسیل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استثناء دوم بود، که مرحوم سیّد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وجب قتله برجم أو قصاص 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نائبه الخاص أو العام یأمره أن یغتسل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مسأله فی الجمله مورد تسالم بود، و روایت را هم گفتیم لا أقل به عمل اصحاب می‌شود درستش کرد، کلام در خصوصیّات بود، که خصوصیّت اوّل برجم أو قصاص است، که مرحوم سیّد فقط رجم و قصاص را گفت؛ عرض کردیم، دو نظر است، بعضی مثل مرحوم سیّد قائل به اختصاص این حکم به مرجوم و مقتصب منه هستند، و بعضی تعدّی کرده‌اند، ظاهر کلام مرحوم خوئی در تنقیح</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یلحق بالمرجوم و المقتص منه کل من وجب علیه القتل فی الشریعة المقدّسة کما فی اللواط و الزنا بالمحارم و ارتکاب بعض المنکرات أو أن الحکم بسقوط التغسیل مختص بالموردین؟ المصرّح به فی کلمات جماعة هو الإلحاق فکأنهم حملوا الرجم و القصاص علی المثال، إلّا أن الصحیح هو اختصاص الحکم بالموردین، و ذلک لأنّا لم نعتمد علی الروایة فی المقام حتی یدعی دلالتها علی التعمیم بحمل الموردین علی المثال، و إنما استدللنا بالتسالم و الإجماع و هما لبّیان، و یقتصر فی الأدلّة اللبّیة علی القدر المتیقن و هو المرجوم و المقتص منه، فإلحاق غیرهما بهما قیاس، هذا</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اگر دلیل ما روایت باشد، می‌شود تعدّی کرد، منتهی فرموده روایت ضعیف السند است، و عمده دلیل تسالم است، که تسالم در خصوص رجم و قصاص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چون روایت را قبول کردیم، تعدّی می‌کنیم به مطلق کسی که واجب القتل است مثل شخصی که لواط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بحث در خصوصیّت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امام یا نائب او</w:t>
      </w:r>
    </w:p>
    <w:p>
      <w:pPr>
        <w:pStyle w:val="BookText"/>
        <w:rPr/>
      </w:pPr>
      <w:r>
        <w:rPr>
          <w:rFonts w:ascii="IRNazanin" w:hAnsi="IRNazanin" w:eastAsia="IRNazanin"/>
          <w:color w:val="111111"/>
          <w:sz w:val="28"/>
          <w:sz w:val="28"/>
          <w:szCs w:val="28"/>
          <w:rtl w:val="true"/>
          <w:lang w:bidi="fa-IR"/>
        </w:rPr>
        <w:t xml:space="preserve">خصوصیّت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نائبه الخاص أو العام یأمره أن یغتسل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باید حاکم شرع او را امر بکند، وجه آن چیست؟ دو بیان برای این امر حاکم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در کلمات مرحوم صاحب جواهر وجود دارد، فرموده غسل میّت بر همه مکلفّین به نحو کفائی واجب است، إما بالمباشره أو بالتّسبیب، و در مقام هم چون خود این شخص می‌رود و غسل می‌کند، و احتمالش نیست که بگوئیم کسی دیگری او را غسل بدهد، پس وجوب غسل در محل کلام بالتّسبیب است، و امتثال غسل بالتّسبیب، به این است که او را امر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امام و حاکم شرع باید امرش بکند از این باب است که حاکم متّصدی اصل این حکم است لذا مقدّماتش را هم باید او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بیان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این بیان، واضح البطلان است، اینکه واجب است غسل، غسل میّت واجب است، و این شخص درست است که کیفیّت غسلش مثل غسل میّت است، ولی او که میّت نیست، پس وجوب کفائی غسل این شخص، بر مؤمنین هیچ وجهی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روایت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 آن این است که غسل داده می‌شود، صیغه مجهول باب تفعیل است، فاعل تغسیل معلوم نیست، و قدر متیقّن این فاعل، حاکم شرع است، و چون مباشرت در حقّ حاکم معنی ندارد، پس حاکم امر می‌کند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مناقشه در 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همانطور که مرحوم خوئی در تنقیح</w:t>
      </w:r>
      <w:r>
        <w:rPr>
          <w:rStyle w:val="FootnoteAnchor"/>
          <w:rtl w:val="true"/>
        </w:rPr>
        <w:footnoteReference w:id="402"/>
      </w:r>
      <w:r>
        <w:rPr>
          <w:rFonts w:ascii="IRNazanin" w:hAnsi="IRNazanin" w:eastAsia="IRNazanin"/>
          <w:color w:val="111111"/>
          <w:sz w:val="28"/>
          <w:sz w:val="28"/>
          <w:szCs w:val="28"/>
          <w:rtl w:val="true"/>
          <w:lang w:bidi="fa-IR"/>
        </w:rPr>
        <w:t xml:space="preserve"> فرموده است، این بیان ناتمام است، 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یغسِّلان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داده می‌شود، قدر متیقّن دارد، و أعم مراد است و لو به اراده خودشان غسل داده می‌شوند، غایت یغسِّلان این است که بر خودشان غسل را واجب نکرده است، اما اینکه بر دیگران واجب است، چنین چیزی از آن استفاده نمی‌شود، حال با اراده خودشان یا بدون اراده، یغسّلان تخصیص به غیر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یغسِّلان معارض دارد، در بعض نسخ مرحوم شیخ در تهذیب و همچنین مرحوم فیض صاحب وافی شهادت داده‌اند که این روایت یغتسلان است، که در این صورت به خودش بر می‌گردد، درست است که در وسائل که از کافی نقل می‌کند یغسِّلان آورده است، و مرحوم شیخ در تهذیب که از مرحوم کلینی نقل می‌کند، و هکذا مرحوم فیض در وافی، یغتسلان آورده است، که نقل صاحب وسائل، با آن دو تعارض می‌کند، و هیچ کدام از اینها ثابت نمی‌شود؛ و وجهی برای امر حاکم نداریم، خصوصاً که مرحوم سیّد در آخر کلامش فرموده اگر بدون امر غسل کرد، غسلش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أنه لو اغتسل من غیر أمر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نائبه 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وجهی برای وجوب وضعی نداریم، و وجوب تکلیفی هم مشکوک است، و عند الشک، مرجع ما برائت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مرحوم خوئی در بعض جاها می‌فرماید ما یقین داریم که در وسائل همین جور ضبط کرده است، چون همه نسخ وسائل همین جور است، و صاحب وسائل هم سند دارد به مرحوم کلینی؛ می‌ماند تهذیب موجود که ما به تهذیب موجود سند نداریم، چون سند تهذیب، صاحب وسائل است، و وسائل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اینجا که تهذیب را بر نقل وسائل مقدّم داشته است، خلاف آن حرف‌هائی است که تا به حال بیان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ما آن حرف را قبول نداریم، و این حرف ایشان که در مقام فرموده درست است، صاحب وسائل که سند نقل می‌کند، تیمّنی است، و سند ندارد، و اینجور نیست که نقل صاحب وسائل درست باشد، اینکه بگوئیم صاحب وسائل سند دارد به نسخه کافی، و یغسّلان نقل کرده است، پس مقدّم بر نسخه تهذیب است که یغتسلان نقل کرده است،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مرحوم خوئی را در اینجا قبول داریم، ولی حرفش خلاف مبنای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شیخ طوسی بخاطر کثرت مشاغل، این اغلاط را دارد، و لکن مرحوم فیض دقّت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الکلام، چه یغسِّلان باشد، وچه مردّد بین یغسلان و یغتسلا باشد، اینکه از شکم آن امر را در بیاوریم، سخت است، نتیجه کلام مرحوم سیّد می‌شود که فرموده امر را نمی‌توان با دلیل درست کرد، گر چه احتیاط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خصوصیّت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کیفیّت غسل</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فرموده غسلی که این شخص می‌کند، باید سه غسل باشد، غسل با سدر، کافور، و آب قراح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یغتسل غسل المیت مرة بماء السدر و مرة بماء الکافور و مرة بماء القراح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کلام مرحوم سیّد، انصراف است، در روایت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المرجوم و المرجومه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توجه به اینکه بعدش دارد حنوط می‌کنند، و کفن می‌پوشند، و بر آنها نماز خوانده می‌شود، معنایش این است که دیگر غسل لازم نیست، و از این فهمیده می‌شود که این غسل، غسل میّت است، ولی در اینجا مقدّم بر موت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کسانی که اهل دقّت بیشتر بوده‌اند، فرموده‌اند در یغسلان دارد که غسل میّت بکند، و حال اینکه این غسل، غسل حیّ است، و صرف الوجود غسل مراد است، مرحوم خوئی</w:t>
      </w:r>
      <w:r>
        <w:rPr>
          <w:rStyle w:val="FootnoteAnchor"/>
          <w:rtl w:val="true"/>
        </w:rPr>
        <w:footnoteReference w:id="403"/>
      </w:r>
      <w:r>
        <w:rPr>
          <w:rFonts w:ascii="IRNazanin" w:hAnsi="IRNazanin" w:eastAsia="IRNazanin"/>
          <w:color w:val="111111"/>
          <w:sz w:val="28"/>
          <w:sz w:val="28"/>
          <w:szCs w:val="28"/>
          <w:rtl w:val="true"/>
          <w:lang w:bidi="fa-IR"/>
        </w:rPr>
        <w:t xml:space="preserve"> فرموده اطلاق دارد، و صرف الوجود را طلب کرده است، و خطاب کرده است به حیّ، که ظاهر امر به حیّ، صرف الوجود غسل به آب قراح است، ظاهر این خطاب، غسل حیّ است، و موضوع روایات غسل میّت، هم میّت است، و این شخص هم هنوز میّت نشده است؛ بلکه بالاتر فرموده اگر هم در روایت بود یغسِّلان غسل المیّت، باز دلالت بر سه غسل ندارد، چون آن روایاتی که میگوید غسل میّت سه تاست، غسل میّت را می‌گوید سه تاست، و این غسل میّت نیست، آن ثلاثه، غسل میّتِ بعد از موت است، سه تا حکم غسل میّت بعد از موت است، اما شامل غسل میّتِ قبل از موت نمی‌شود، غسلش، غسل میّت است، اما سه تا، مال غسل میّت بعد از موت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اینها تکلّف است، و دقّت‌های غیر عرفی است، در ذهن ما همان فرمایش فقهای عرفی است که ظاهر این ادلّه این است که همان غسلی که بعد از موت بوده است، را فرموده قبل از قصاص و رجم بیاورد؛ پر واضح است که این غسل، غسل میّت است، و غسل حیّ نیست، و ظاهرش همان غسل متعارف میّت است، که سه تاست؛ و نیازی به أحوط نیست، همین که مرحوم سیّد فتوی داده است که با سه غسل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تکفین</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تکفینش مورد تسالم است، و منصوص است، و در آن بحثی نداریم؛ مرحوم صاحب جواهر فرموده کیفیّت غسل در کلمات بیان نشده است، و ظاهر اینکه کیفیّت دیگری را بیان نمی‌کند، و می‌گویند تکفین شود، همان تکفین متعارف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درست فرموده است، و اینکه مرحوم سیّد عبارت صاحب جواهر را عوض کرده است، و فرموده سومی را نپوشانند، لفافه را بعد از قصاص یا رجم بپوشاند، خلاف ظاهر روایت و همچنین خلاف ظاهر علماء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یکفن کتکفین المیت إلا أنه یلبس وصلتین منه و هما المئزر و الثوب قبل القتل و اللفافة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کلام مرحوم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مشکل این است که لعلّ در ذهن مبارک مرحوم سیّد هم همین بوده است که می‌خواهند او را رجم بکنند، که قبل از محل رجم بتکفین می‌شود، نه در محل رجم، و این شخص می‌خواهد بعد از تکفین راه برود، و اگر سومی را بپوشد، نمی‌تواند راه برود، و همچنین می‌خواهند او را قصاص بکنند، که اگر سومی را بپوشانند، نمی‌تواند راه را ببیند، و این هم امر عقلائی است که شارع نمی‌گوید سومی را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همانطور که مرحوم خوئی در تنقیح فرموده است هیچ کدام از این وجوه، مانع پوشاندن پارچه سوم نیست، چون لازم نیست که ته پارچه سوم را ببندند، مانع از قصاص هم نیست، و حتّی مانع از راه رفتن هم نیست، شخص دیگری دستش را می‌گیرد، یا اینکه می‌پوشانند و وقت راه رفتن یک مقداری از بالا را باز می‌کند، ودر زمان رجم می‌پوشاند، لذا جای تعلیقه دارد و کسی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یکفّن کتکفین المیّت بتمامه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حنوط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یحنط قبل القتل کحنوط المیت ثمَّ یقتل فیصلی علیه و یدفن بلا تغسیل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کسی به کلام مرحوم سیّد، تعلیقه نزده است، و مرحوم خوئی هم قبول کرده است که حنوط دو قسم نداریم، میّت و حیّ؛ و بهتر بود که مرحوم سیّد، بحث حنوط را قبل از کفن مطرح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قتل و نماز و دفن هم منصوص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لزوم شستن خون از کفن</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فرموده اگر کفن آلوده به خون شد، لازم نیست که آن خون را بشویند؛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 غسل الدم من کفنه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لزوم شستن خون بخاطر اطلاق مقامی است، در روایات نفرموده است که اوّل او را کفن بکنند، و بعد از قصاص و رجم که نجس شد، کفن را بشویند</w:t>
      </w:r>
      <w:r>
        <w:rPr>
          <w:rFonts w:eastAsia="IRNazanin" w:cs="IRNazanin"/>
          <w:color w:val="111111"/>
          <w:sz w:val="28"/>
          <w:szCs w:val="28"/>
          <w:rtl w:val="true"/>
          <w:lang w:bidi="fa-IR"/>
        </w:rPr>
        <w:t>.</w:t>
      </w:r>
      <w:bookmarkStart w:id="187" w:name="pg4454_29141"/>
    </w:p>
    <w:p>
      <w:pPr>
        <w:pStyle w:val="BookText"/>
        <w:rPr/>
      </w:pPr>
      <w:bookmarkEnd w:id="187"/>
      <w:r>
        <w:rPr>
          <w:rFonts w:ascii="IRNazanin" w:hAnsi="IRNazanin" w:eastAsia="IRNazanin"/>
          <w:color w:val="111111"/>
          <w:sz w:val="28"/>
          <w:sz w:val="28"/>
          <w:szCs w:val="28"/>
          <w:rtl w:val="true"/>
          <w:lang w:bidi="fa-IR"/>
        </w:rPr>
        <w:t>خصوصیّت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لزوم اعاده غسل با حدث</w:t>
      </w:r>
    </w:p>
    <w:p>
      <w:pPr>
        <w:pStyle w:val="BookText"/>
        <w:rPr/>
      </w:pPr>
      <w:r>
        <w:rPr>
          <w:rFonts w:ascii="IRNazanin" w:hAnsi="IRNazanin" w:eastAsia="IRNazanin"/>
          <w:color w:val="111111"/>
          <w:sz w:val="28"/>
          <w:sz w:val="28"/>
          <w:szCs w:val="28"/>
          <w:rtl w:val="true"/>
          <w:lang w:bidi="fa-IR"/>
        </w:rPr>
        <w:t>متن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أحدث قبل القتل لا یلزم إعادة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بعد از غسل، محدث به حدث اصغر یا اصغر شد، تکرار غسل لازم نیست؛ حدث اصغر پر واضح است، چون ناقض غسل نیست، اگر هم ناقضیّت را قبول کردیم در وضو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حدث اکبر،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اکبر ناقض طهارت اکبر نیست، اگر کسی جنب شد، و غسل کرد، و بعد جنب شد، جنابت ناقض غسل قبل نیست، بلکه موضوع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دلیلی بر ناقضیّت کلّ حدث اکبر، لطهارة السابق،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بالفرض آن غسل قبلی نقض شده باشد، دلیلی نداریم که دوباره غسل بکند، نقض کرده غسل را، یعنی آثار غسل که عبارت است از صحت مشروط به طهارت آنها، بار نمی‌شود، که می‌گوئیم خوب بار نمی‌کنیم، ولی اینجا نیازی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این فرد شرطش طهارت نیست، غسل این فرد یک تعبّدی است که شارع کرده است، و شرط صحت نماز و دفن نیست، این است که گفته‌اند، و درست هم فرموده‌اند اینکه غسل جنابت واجب است برای ترتیب آثار است، ولی کسی که جنب شده، و می‌خواهد بمیرد، لازم نیست غسل جنابت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یسهِّل الخطب، روایات ما و تسالم از این جهت ساکت است، و نفرموده که این شخص غسلش را نگه دارد، و نفرموده اگر منتقض شد، اعاده بکند</w:t>
      </w:r>
      <w:r>
        <w:rPr>
          <w:rFonts w:eastAsia="IRNazanin" w:cs="IRNazanin"/>
          <w:color w:val="111111"/>
          <w:sz w:val="28"/>
          <w:szCs w:val="28"/>
          <w:rtl w:val="true"/>
          <w:lang w:bidi="fa-IR"/>
        </w:rPr>
        <w:t>.</w:t>
      </w:r>
    </w:p>
    <w:p>
      <w:pPr>
        <w:pStyle w:val="Heading2"/>
        <w:numPr>
          <w:ilvl w:val="1"/>
          <w:numId w:val="1"/>
        </w:numPr>
        <w:rPr/>
      </w:pPr>
      <w:bookmarkStart w:id="188" w:name="__RefHeading___Toc261875_3644566090"/>
      <w:bookmarkStart w:id="189" w:name="_Toc63"/>
      <w:bookmarkEnd w:id="188"/>
      <w:r>
        <w:rPr>
          <w:rtl w:val="true"/>
        </w:rPr>
        <w:t>أحکام أموات</w:t>
      </w:r>
      <w:r>
        <w:rPr>
          <w:rtl w:val="true"/>
        </w:rPr>
        <w:t>/</w:t>
      </w:r>
      <w:r>
        <w:rPr>
          <w:rtl w:val="true"/>
        </w:rPr>
        <w:t xml:space="preserve">غسل میّت </w:t>
      </w:r>
      <w:r>
        <w:rPr>
          <w:rtl w:val="true"/>
        </w:rPr>
        <w:t>/</w:t>
      </w:r>
      <w:r>
        <w:rPr>
          <w:rtl w:val="true"/>
        </w:rPr>
        <w:t xml:space="preserve">واجب القتل </w:t>
      </w:r>
      <w:r>
        <w:rPr>
          <w:rtl w:val="true"/>
        </w:rPr>
        <w:t>(</w:t>
      </w:r>
      <w:r>
        <w:rPr>
          <w:rtl w:val="true"/>
        </w:rPr>
        <w:t>مرجوم و مقتصّ منه</w:t>
      </w:r>
      <w:r>
        <w:rPr>
          <w:rtl w:val="true"/>
        </w:rPr>
        <w:t xml:space="preserve">) </w:t>
      </w:r>
      <w:r>
        <w:rPr/>
        <w:t>95/01/29</w:t>
      </w:r>
      <w:bookmarkEnd w:id="18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أموات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القتل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مرجوم و مقتصّ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موتش با سببی باشد که برایش غسل می‌کند</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یلزم أن یکون‌ موته بذلک السبب فلو مات أو قتل بسبب آخر یلزم تغسیله</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تتمّه طائفه ثانیه بود، مرحوم سیّد فرموده لازم است که موت این شخص، به همان سببی باشد که برایش غسل کرده است؛ شخصی که می‌خواهند او را رجم یا قصاص بکنند، اگر غسل کرد، و لکن بعد از غسل، به سبب آخری مُرد، نه به سبب رجم یا قصاص؛ مثلاً غسل و حنوط و کفن شد، و قبل از قصاص، مُرد، یا عصبی شده بود و خودش را کشت، مرحوم سیّد فرموده لازم است که موتش به همان سبب باشد، پس اگر بمیرد یا به سبب دیگر کشته شود، کسی به ناحقّ او را کشت، و یا اینکه این شخص دو نفر را کشته است، و برای یکی از آنها برای قصاص برده شد، ولی قبل از اینکه قصاص شود، أولیاء دم او را بخشیدند، ولی برای قصاص شخص دیگری، او را قصاص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مرحوم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 است که بعد از موتش او را غسل بدهند؛ وجه کلام مرحوم سیّد این است که این حکم بر خلاف قاعده است، مقتضای قاعده اولیّه، یعنی مطلقات، این است که هر کس بمیرد، بعد از مردن غسلش واجب است، و مرجوم و مرجومه و مقتصٌّ منه از آن خارج شده است، و باید به مقدار دلیل خاص، به استثناء عمل کرد؛ دلیل ما تسالم بود، باید به قدر متیقّن عمل نمود، و قدر متیقّن از آن این است که به همان سببی که برایش غسل کرده است، کشته شود؛ و دلیل دوم هم روایت مسمع کردین بود که اطلاق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یَعْقُوبَ عَنْ عِدَّةٍ مِنْ أَصْحَابِنَا عَنْ سَهْلِ بْنِ زِیَادٍ عَنْ مُحَمَّدِ بْنِ الْحَسَنِ بْنِ شَمُّونٍ عَنْ عَبْدِ اللَّهِ بْنِ عَبْدِ الرَّحْمَنِ عَنْ مِسْمَعٍ کِرْدِینٍ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الْمَرْجُومُ وَ الْمَرْجُومَةُ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یُغَسِّلَانِ وَ یُحَنِّطَانِ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یَلْبَسَانِ الْکَفَنَ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یُرْجَمَانِ وَ یُصَلَّی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الْمُقْتَصُّ مِنْهُ بِمَنْزِلَةِ ذَلِکَ یُغَسِّلُ وَ یُحَنِّطُ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یَلْبَسُ الْکَفَنَ وَ یُصَلَّی عَلَیْهِ</w:t>
      </w:r>
      <w:r>
        <w:rPr>
          <w:rFonts w:eastAsia="IRNazanin" w:cs="IRNazanin"/>
          <w:color w:val="111111"/>
          <w:sz w:val="28"/>
          <w:szCs w:val="28"/>
          <w:rtl w:val="true"/>
          <w:lang w:bidi="fa-IR"/>
        </w:rPr>
        <w:t>».</w:t>
      </w:r>
      <w:r>
        <w:rPr>
          <w:rStyle w:val="FootnoteAnchor"/>
          <w:rtl w:val="true"/>
        </w:rPr>
        <w:footnoteReference w:id="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امر می‌کند که غسل بکند و امر امام هم غسل به یک جهت خاصّه است،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می‌شود که اگر بعد از غسل، او را رجم نمودند، غسل ساقط است، باید رجم هم پشت سرش بیاید و این اطلاق ندارد، و شامل شخصی که ثم یقتل یا ثم یموت نمی‌شود، فالمرجع هی القاعدة الأوّلیّه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استاد</w:t>
      </w:r>
    </w:p>
    <w:p>
      <w:pPr>
        <w:pStyle w:val="BookText"/>
        <w:rPr/>
      </w:pPr>
      <w:r>
        <w:rPr>
          <w:rFonts w:ascii="IRNazanin" w:hAnsi="IRNazanin" w:eastAsia="IRNazanin"/>
          <w:color w:val="111111"/>
          <w:sz w:val="28"/>
          <w:sz w:val="28"/>
          <w:szCs w:val="28"/>
          <w:rtl w:val="true"/>
          <w:lang w:bidi="fa-IR"/>
        </w:rPr>
        <w:t>و لکن بعید نیست که باید تفصیل داد،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غسل کرده است و بعد از غسل خودش بمیرد، که بلا اشکال اینجا را روایت نمی‌گیرد؛ 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طبیعی ندارد و کشته می‌شود، که کشته شدن هم سه جور فرض می‌شود، تارة کشته می‌شود لا عن حقّ، و اُخری کشته می‌شود عن حقّ، منتهی به این نحوه که او غسل رجم کرده است، ولی کسی که طلبکار قصاص بوده است، قصاص را طلب می‌کند، و او را قصاص می‌کنند،‌ یا اینکه برای قصاص غسل کرده است، و قبل از اینکه قصاص شود، أولیاء دم او را می‌بخشند، و حاکم به یک جهت دیگری او را رجم می‌کند؛ و ثالثةً از نظر نوع هم یکی است، مثلا کسی که قاتل دو شخص است، یکی از آنها مطالبه حقّش را کرده و این شخص غسل کرده که بخاطر پدر زید قصاص بشود، و بعد از غسل او را بخشیدند، ولی فرزند عمرو او را نبخشید و طلب قصاص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سوم که در نوع اتّحاد دارند، برای فردی از قصاص غسل کرده و برای فرد دیگری قصاص عملی می‌شود، که در اینجا مهمان غسل کفایت می‌کند، و روایت شامل آن می‌شود، المقتصّ منه شاملش می‌شود، منتهی خیال کرده که آن غسل برای قصاص پدر زید است، ولی برای قصاص عمرو می‌شود، اینکه در نیّت اضافه کرده که برای قصاص پدر زید غسل می‌کنم، لغو بوده است؛ حالا این عبارت مرحوم سیّد اینجا را می‌گیرد یا نه، ما گیر داریم، ممکن است کسی بگوید می‌گیرد، چون قصاص دو سبب دارد؛ و ممکن است بگوید هر دو قصاص است، و مرحوم سیّد اینجا را نمی‌گوید، و بعید نیست روایت و تسالم اینجا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فرض دوم که بنا بوده قصاص بشود، و غسل برای قصاص کرده است، ولی أولیاء دم او را بخشیدن، و بعد حاکم شرع گفت شما یک جرم رجمی دارید و باید رجم شوید، آیا غسل برای قصاص، برای رجم کفایت می‌کند یا نه، که عبارت مرحوم سیّد اینجا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الکلام فیما إذا اغتسل للرجم فقتل قصاصاً أو بالعکس، أو أنه اغتسل للقصاص لزید فقتل قصاصاً لعمرو، فهل یجب أن یعید غسله أو أنه إذا لم یغتسل ثانیاً یجب تغسیله بعد موته أو لا؟ لا یبعد القول بسقوط الغسل و عدم وجوب إعادته و لا تغسیله بعد موته، و ذلک لأن الخارج عما دل علی وجوب التغسیل بعد الموت فردان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المرجوم و المقتص منه فاذا اغتسل المکلف لهذا أو ذاک، أی للجامع بینهما سقط عنه التغسیل بعد الموت و المفروض أن ذلک قد تحقق فلا محالة یسقط عنه التغسیل بعد الموت، و غایة الأمر أنه کان ناویاً للغسل للرجم و لم یتحقق الرجم و تحقق الفرد الآخر، إلّا أنه لا یشترط فی سقوط الغسل قصد الوجه و نیة التعیین، بل الغسل لأحدهما موجب لسقوط التغسیل بعد الموت، و هذا قد تحقق علی الفرض، هذا إذا اغتسل للرجم و قتل قصاصاً</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بعید نیست که بگوئیم این صورت هم داخل روایت است، چون مستفاد از روایت که فرموده مرجوم و مرجومه و مقتصٌّ منه، غسل می‌کنند، حکم روی جامع رفته است، جامع ایندو غسل بر آنها واجب است، و این شخص هم غسل جامع را آورده است، حالا فکر می‌کرده مال قصاص است، که فکرش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در ذهن ما این استظهار تمام نیست، روی جامع نیامده است، و این خلاف ظاهر است، اگر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المرجوم و المقتصّ منه یغسلان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داشت که کسی بگوید حکم روی جامع آمده است، اگر اینها را در کنار هم و در ردیف هم می‌آورد، این استظهار جا داشت؛ اما ظاهر روایت این است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المرجوم و المرجومه یغسلان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مقتصٌّ منه را به آن الحاق کرده است، که استظهار جامع عرفی نیست، بلکه بر دو صنف این حکم جعل شده است، یکی بر مرجوم و مرجومه و دیگری بر مقتصٌّ منه، و این شخص الآن رفته تا امتثال بکند آن وجوب غسلی که به مرجوم تعلق گرفته است، و وقتی زمان رجم شد، بنا شد که قصاصش بکند، و وجوبی که برای قصاص است، را امتثال نکرده است؛ اینکه مرحوم سیّد فرموده اگر عوض شد باید تکرار بکند، مطابق فن است، لکن ذهن عرفی اینرا نمی‌پسنند؛ درست است که بر هر کدام از مرجوم و مقتصٌّ منه، یک وجوب آمده است، ولی مهم این است که یک غسل مشروعی در خارج اتفاق بیفتد، گرچه این شخص غسلی کرده که برای رجم باشد، ولی فی علم الله این غسل برای قصاص است، آنی که مهم است، این است که غسل قُربی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متفاهم عرفی این است کسی که رجم یا قصاص می‌شود، باید قبلش یک غسل مشروعی از او صادر شود، که این غسل صادر شده مشروع است، منتهی این نتیّت غسل مرجوم کرده است، ولی در حقیقت غسل قصاص بوده است، و وقتی غسل قربی محقّق شده است، دیگر تکرار آن لازم نیست؛ و هذا بخلاف قسم اوّل که رجم و قصاص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قول عدم التحاق سایر اسباب وجوب قتل، البته بنا بر الحاق، مثل فرض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شخص غسل کرده است به خیال اینکه رجم یا قصاص می‌شود، وقتی آمد پای دار، کسی او را کشته است، که این غسل مشروع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غسلش مشروع واقع شود، اعاده لازم نیست، و هر کجا غسلش مشروع نباشد، با توجه به مطلقات اولیّه باید بعد از موت غسلش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نیّت کننده</w:t>
      </w:r>
    </w:p>
    <w:p>
      <w:pPr>
        <w:pStyle w:val="BookText"/>
        <w:rPr/>
      </w:pPr>
      <w:r>
        <w:rPr>
          <w:rFonts w:ascii="IRNazanin" w:hAnsi="IRNazanin" w:eastAsia="IRNazanin"/>
          <w:color w:val="111111"/>
          <w:sz w:val="28"/>
          <w:sz w:val="28"/>
          <w:szCs w:val="28"/>
          <w:rtl w:val="true"/>
          <w:lang w:bidi="fa-IR"/>
        </w:rPr>
        <w:t>متن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نیة الغسل من الآمر و لو نوی هو أیضا صح کما أنه لو اغتسل من غیر أمر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نائبه کفی و إن کان الأحوط إعادته</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 غسل قربی است، حالا چه کسی نیّت بکند، مرحوم سیّد فرموده باید آمر نیّت بکند، ولی اگر آمر نیّت نکند، و شخصی که قرار است قصاص یا رجم شود، نیّت بکند،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فرموده نیّت غسل از آمر است، تتمّه همانی است که فرمود باید امر بکند، تا بشود غسل آمر به تسبیب، و اگر باید آمر امر بکند بالتّسبیب، باید نیّت هم بکند؛ که گذشت وجهی برای این نداریم، و کلام مرحوم سیّد هم جور در نمی‌آید؛ از یک طرف فرموده واجب است بر آمر نیّت، و از یک طرف فرموده اگر خودش هم نیّت بکند صحیح است، اگر بالتّسبیب است باید حتما امر نیبت بکند، و اگر غسل این است، نیّت آمر کفایت نمی‌کند، وجه فنّی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اشکال شده</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نیة الغسل من الآمر عجیب، و کذا ما ذکره بعد ذلک من أنه لو نوی هو أیضاً صح، بمعنی أن النیّة واجبة بینهما علی نحو التخییر، و ذلک لأن الغسل عمل مأمور به للمرجوم و المقتص منه، فلا بدّ أن یتصدّی هو لنیّة فعله لأنه عبادی، و لا معنی لأن یتصدّی لنیّة العبادة غیر فاعلها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کلام مرحوم سیّد، اینکه فرموده باید آمر نیّت بکند، صدور این کلام از مرحوم سیّد بعید و عجیب است، فرمود غسل از عبادیّات است، و در امور عبادی، باید فاعل قصد قربت بکند نه آمر؛ شبیه این را هم مرحوم حکیم در مستمسک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الدلیل علی اعتبار أصل النیة لیس إلا الإجماع علی کونه عبادیاً، و مقتضی ذلک وجوب النیة من الفاعل له لیکون منه عبادة، و لا وجه للاکتفاء بها من غیره، و قیام الأمر مقام التغسیل بحیث یؤدی إلی الاکتفاء بنیة الآمر کنیة الغاسل لا دلیل علیه، مع أنه لو تمَّ لم تکف النیة من المقتول</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است، لکن به این شدّت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به ذهن می‌آید که کلام مرحوم سیّد این جور هم واضح البطلان و عجیب نیست؛ اینکه در امر عبادی آمر قصد قربت بکند، خیلی دور از ذهن نیست، در باب زکات مؤدِّی زکات می‌گوید اینرا به حاکم شرع بده، که مؤدِّی مباشرت نمی‌کند ولی قصد قربت می‌کند، لِمَّش هم این است اینکه می‌گویند غسل امر قربی است، دلیل لفظی و واضحی ندارد، دلیلش اجماع و ارتکاز و تسالم است، و برای قربی واقع شدن، کافی است که آمر هم قصد قربت بکند؛ در باب غسل دلیلی نداریم که مأمور باید قصد قربت بکند؛ منتهی ما می‌گوئیم دلیل ندارد، دلیل بر قصد قربت نداریم، ما می‌گوئیم دلیلی بر کفایت قصد قربت آمر نداریم، و آن مقداری که دلیل داشتیم، این است که غسل بر او واجب است، حرف مرحوم سیّد دلیل ندارد، ولی طبق فهمی که دارد که باید غسل تسبیبی محقّق شود، پس باید آمر قصد قربت بکند، حرف عجیبی نیست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خودش نیّت بکند، صحیح است، که این بلا اشکال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اگر بدون امر امام، غسل بکند، صحیح است، امر امام شرط صحت غسل نیست، آن وجوبی را که مرحوم سیّد فرمود در سابق، آن را محض تکلیفی دانست، واجب است بر امام که امر به غسل بکند، تا به تکلیفش عمل بکند، امر امام مجرّد حکم تکلیفی است، تا امتثال بکند حکم خدا را، و دلیلی بر وجوب شرطی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دلیلی بر امر امام نداریم، ولی اگر دلیل داشته باشیم، واجب است بر امام امر به غسل بکند، بخاطر اینکه تکلیف خودش را عمل بکند؛ و دلیلی بر شرطیّت امر امام برای صحت این غسل نداریم، و بعد از شک، أصالة البرائة می‌گوید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شاید امر امام، دخیل در صحت باشد، لذا در صورتی که بدون امر اما غسل کرده باشد، احتیاط در اعاده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غسل از باب عزیمت است یا رخصت</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الغسل عن الشهید و المقتول بالرجم أو القصاص من باب العزیمة لا الرخصة‌</w:t>
      </w:r>
      <w:r>
        <w:rPr>
          <w:rStyle w:val="FootnoteAnchor"/>
          <w:rtl w:val="true"/>
        </w:rPr>
        <w:footnoteReference w:id="408"/>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سقوط غسل عزیمت است، یا رخصت، این بحث یک مسأله‌ای سیّاله است در فقه، که اینها مبتنی بر استظهار از روایات است، آیا رخصت است یعنی اجازه ترک داریم، ولی غسل هم بدهیم، مطلوبیّت و محبوبیّت دارد؛ یا اینکه عزیمت است، و در حقّش تشریع نشده است؛ مرحوم سیّد فرموده سقوط غسل از باب عزیمت است، نه رخصت؛ عرض کردیم تعیین یکی از این دو امر، به دست ادلّه این امر است، باید بر گردیم به ادلّه و ببینیم آنهائی که گفته‌اند غسل بعد از موت واجب نیست، به چه نحو گفته‌اند، و از ادلّه چه استظهار می‌شود، ادلّه ما در باب رجم، تسالم و یک روایت بود، و در باب شهید هم روایات عدیده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ما این است که مقتضای نصّ و فتوی در هر دو عزیمت است، اینکه در عبارات فقهاء یسقط آمده است، یعنی مشروع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أقوال علماء ظاهر در همین است که سقوط است، و این هم مهم نیست، چون ممکن است عبارات علماء مختلف باشد، و به جائی نرسیم، مهم نصّ است، که ظاهرش عزیمت است؛ در روایات شهید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عَنْهُ عَنْ أَبِیهِ عَنِ ابْنِ مَحْبُوبٍ عَنِ ابْنِ سِنَانٍ یَعْنِی عَبْدَ اللَّهِ عَنْ أَبَانِ بْنِ تَغْلِبَ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الَّذِی یُقْتَلُ فِی سَبِیلِ اللَّهِ یُدْفَنُ فِی ثِیَابِهِ وَ لَا یُغَسَّلُ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یُدْرِکَهُ الْمُسْلِمُونَ وَ بِهِ رَمَقٌ ثُمَّ یَمُوتَ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یُغَسَّلُ وَ یُکَفَّنُ وَ یُحَنَّطُ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حَمْزَةَ فِی ثِیَابِهِ وَ لَمْ یُغَسِّلْهُ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صَلَّی عَلَیْهِ</w:t>
      </w:r>
      <w:r>
        <w:rPr>
          <w:rFonts w:eastAsia="IRNazanin" w:cs="IRNazanin"/>
          <w:color w:val="111111"/>
          <w:sz w:val="28"/>
          <w:szCs w:val="28"/>
          <w:rtl w:val="true"/>
          <w:lang w:bidi="fa-IR"/>
        </w:rPr>
        <w:t>».</w:t>
      </w:r>
      <w:r>
        <w:rPr>
          <w:rStyle w:val="FootnoteAnchor"/>
          <w:rtl w:val="true"/>
        </w:rPr>
        <w:footnoteReference w:id="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باشد که غسل در حقّش تشریع نشده است، و چه به معنای این باشد که غسل در حقّش واجب نشده است، در ذهن ما این است که در خصوص مقام، لا یغسل یعنی تشریع نشده است، به قرینه اینکه می‌گوید حفظ بکنید دمائش را، اگر بیاوری به عنوان اینکه خدا فرموده است از با تشریع حرام است، البته رجاء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عزیمت همین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ناحیه مرجوم و مرجومه، ظاهر روایتش همین است، آنی که در حقّ او مشروع شده است، غسل قبل از رجم است، همان غسل آمده جلوتر، و بعد از رجم غسلی تشریع نشده است؛ برای اموات یک غسل میّت بیشتر تشریع نشده است، و ظاهر روایت این است که آن غسل تشریع شده، جایش قبل است، و این نفی مشروعیّت بعد می‌کند؛ و اگر کسی گفت من از این روایات نفی مشروعیّت نمی‌فهمم، و غایتش عدم وجوب است، و من شک دارم، باز مقتضای اصل عملی، عدم مشروعیّت است، قطعاً واجب نیست، و شک در تشریع دارد، که مقتضای اصل عملی، عدم مشروعیّت غسل در حقّ شهید و مرجوم و مرجومه است</w:t>
      </w:r>
      <w:r>
        <w:rPr>
          <w:rFonts w:eastAsia="IRNazanin" w:cs="IRNazanin"/>
          <w:color w:val="111111"/>
          <w:sz w:val="28"/>
          <w:szCs w:val="28"/>
          <w:rtl w:val="true"/>
          <w:lang w:bidi="fa-IR"/>
        </w:rPr>
        <w:t>.</w:t>
      </w:r>
      <w:bookmarkStart w:id="190" w:name="pg4454_29147"/>
    </w:p>
    <w:p>
      <w:pPr>
        <w:pStyle w:val="Heading2"/>
        <w:numPr>
          <w:ilvl w:val="1"/>
          <w:numId w:val="1"/>
        </w:numPr>
        <w:rPr/>
      </w:pPr>
      <w:bookmarkStart w:id="191" w:name="__RefHeading___Toc261877_3644566090"/>
      <w:bookmarkStart w:id="192" w:name="_Toc64"/>
      <w:bookmarkEnd w:id="190"/>
      <w:bookmarkEnd w:id="191"/>
      <w:r>
        <w:rPr>
          <w:rtl w:val="true"/>
        </w:rPr>
        <w:t>أحکام أموات</w:t>
      </w:r>
      <w:r>
        <w:rPr>
          <w:rtl w:val="true"/>
        </w:rPr>
        <w:t>/</w:t>
      </w:r>
      <w:r>
        <w:rPr>
          <w:rtl w:val="true"/>
        </w:rPr>
        <w:t xml:space="preserve">غسل میّت </w:t>
      </w:r>
      <w:r>
        <w:rPr>
          <w:rtl w:val="true"/>
        </w:rPr>
        <w:t>/</w:t>
      </w:r>
      <w:r>
        <w:rPr>
          <w:rtl w:val="true"/>
        </w:rPr>
        <w:t xml:space="preserve">موارد استثناء از وجوب غسل </w:t>
      </w:r>
      <w:r>
        <w:rPr>
          <w:rtl w:val="true"/>
        </w:rPr>
        <w:t xml:space="preserve">- </w:t>
      </w:r>
      <w:r>
        <w:rPr>
          <w:rtl w:val="true"/>
        </w:rPr>
        <w:t xml:space="preserve">مسائل </w:t>
      </w:r>
      <w:r>
        <w:rPr/>
        <w:t>95/01/30</w:t>
      </w:r>
      <w:bookmarkEnd w:id="19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أموات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موارد استثناء از وجوب 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بحث در این بود که سقوط غسل از باب عزیمت است یا رخصت، عزیمت است یعنی تشریع نشده است، نه اینکه مثل شرب خمر حرام باشد، لذا اگر رجائی آورده شود، مشکلی ندارد، ولی اگر نسبت قطعی داده شود، حرمت تشریعیّه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کفن و لباس شهید</w:t>
      </w:r>
    </w:p>
    <w:p>
      <w:pPr>
        <w:pStyle w:val="BookText"/>
        <w:rPr/>
      </w:pPr>
      <w:r>
        <w:rPr>
          <w:rFonts w:ascii="IRNazanin" w:hAnsi="IRNazanin" w:eastAsia="IRNazanin"/>
          <w:color w:val="111111"/>
          <w:sz w:val="28"/>
          <w:sz w:val="28"/>
          <w:szCs w:val="28"/>
          <w:rtl w:val="true"/>
          <w:lang w:bidi="fa-IR"/>
        </w:rPr>
        <w:t>متن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الکفن فإن کان الشهید عاریا وجب تکفینه و إن کان علیه ثیابه فلا یبعد جواز تکفینه فوق ثیاب الشهادة و لا یجوز نزع ثیابه و تکفینه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شهید عاری باشد، تکفینش واجب است، که روایاتش را قبلاً مطرح کردیم که یک معارضه‌ای داشت، و آن را حلّ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عاری نبود آیا کفن در حقّش مشروع است یا نه؟ ظاهر عبارت مرحوم سیّد این است که کفن کردنش، مشروع است؛ همانطور که مرحوم خوئی در تنقیح</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بالتکفین فوق الثیاب التکفین المستحب الذی یستحب أن یکون من البرد الیمانی کالقطعة الرابعة بل الخامسة غیر القطعات الواجبة الثلاثة أعنی الإزار و المئزر و اللفافة فهو کما أفاده، لأن ما دل علی استحباب الرابعة أو الخامسة غیر قاصر الشمول للشهید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هذا غیر مراد للماتن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الکلام فی التکفین الواجب، و أن سقوطه عن الشهید سقوط عزیمة أو رخصة کالتغسیل، و لیس فی التکفین المستحب سقوط عزیمة أو رخصة و هو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أراد بذلک التکفین الواجب، فیرد علیه أن الأخبار الواردة فی الشهید قد دلت علی أن أکفانه ثیابه، و أن الثیاب کافیة فی تکفینه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لا دلیل علی التکفین الزائد علی ذلک، و التکفین من دون أمر ملحق بالتشریع فالصحیح أن سقوط التکفین کالتغسیل سقوط عزیمة لا رخصة</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فرموده مسأله دو شقّ دارد، اینکه تکفینش جایز است، مراد از تکفین آن قطعه رابعه و خامسه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آن تکفین متعارف نیست، و عیبی ندارد، و بعید است که مراد مرحوم سیّد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یبعد جواز تکفینه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 بر کفن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دوم اینکه مراد همین تکفین ظاهری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تنقیح فرموده دلیلی بر تکفینش نداریم، همان روایات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یغسل و یدفن بثیابه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ظاهرش نفی مشروعیّت تکفین متعارف است؛ اینکه مرحوم سیّد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یبعد جواز تکفینه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توجیهی ندارد، الّا همان فرض اول که مراد یک چیز زائد بر کفن واجب باشد، که آن هم خلاف ظاهر عبارت مرحوم سیّد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جایز نیست که لباس‌های او را در بیاورند، و بعد موضوع مجرد شود، و تکفینش کنند، لا یجوز ظاهر روایت است، اینکه فرموده کفنش نکنید مجرّد عدم مشروعیّت نیست، بلکه ظاهرش این است که آن ثوب با دمائش بماند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 عَلِیِّ بْنِ إِبْرَاهِیمَ عَنْ أَبِیهِ عَنْ حَمَّادٍ عَنْ حَرِیزٍ عَنْ إِسْمَاعِیلَ بْنِ جَابِرٍ وَ زُرَارَةَ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کَیْفَ رَأَیْتَ الشَّهِیدَ یُدْفَنُ بِدِمَائِهِ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فِی ثِیَابِهِ بِدِمَائِهِ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یُحَنَّطُ وَ لَا یُغَسَّلُ وَ یُدْفَنُ کَمَا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دَفَنَ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عَمَّهُ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ثِیَابِهِ بِدِمَائِهِ الَّتِی أُصِیبَ فِیهَا </w:t>
      </w:r>
      <w:r>
        <w:rPr>
          <w:rFonts w:eastAsia="Amiri" w:cs="Amiri" w:ascii="Amiri" w:hAnsi="Amiri"/>
          <w:color w:val="111111"/>
          <w:sz w:val="28"/>
          <w:szCs w:val="28"/>
          <w:rtl w:val="true"/>
          <w:lang w:bidi="ar-SA"/>
        </w:rPr>
        <w:t>...».</w:t>
      </w:r>
      <w:r>
        <w:rPr>
          <w:rStyle w:val="FootnoteAnchor"/>
          <w:rtl w:val="true"/>
        </w:rPr>
        <w:footnoteReference w:id="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داریم به دفن مع الثیاب که اگر ثیاب را در بیاوریم، این امر را امتثال نکرده‌ایم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چیزهائی که جایز است از بدن شهید بیرون آورده شوند</w:t>
      </w:r>
    </w:p>
    <w:p>
      <w:pPr>
        <w:pStyle w:val="BookText"/>
        <w:rPr/>
      </w:pPr>
      <w:r>
        <w:rPr>
          <w:rFonts w:ascii="IRNazanin" w:hAnsi="IRNazanin" w:eastAsia="IRNazanin"/>
          <w:color w:val="111111"/>
          <w:sz w:val="28"/>
          <w:sz w:val="28"/>
          <w:szCs w:val="28"/>
          <w:rtl w:val="true"/>
          <w:lang w:bidi="fa-IR"/>
        </w:rPr>
        <w:t>متن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یستثنی من عدم جواز نزع ما علیه أشیاء یجوز نزعها کالخف و النعل و الحزام إذا کان من الجلد و أسلحة الحرب و استثنی بعضهم الفرو و لا یخلو عن إشکال خصوصا إذا أصابه دم و استثنی بعضهم مطلق الجلود و بعضهم استثنی الخاتم‌ و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ینزع من الشهید‌ الفرو و الخف و القلنسوة و العمامة و الحزام و السراویل‌ و المشهور لم یعملوا بتمام الخبر و المسألة محل إشکال و الأحوط عدم نزع ما یصدق علیه الثوب من المذکورات</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مواردی از عدم جواز نزع، استثناء شده است؛ معیاری که در ذهن مرحوم سیّد بوده است، ثیاب و عدم ثیاب است، که هر چه ثیاب صدق بکند، لا یجوز نزعش، و هر چه ثیاب صدق نکند، نزعش عیبی ندارد، و توضیح هم نداده است که چه چیز ثیاب صدق می‌کند، و چه چیز صدق نمی‌کند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أوّل خف، یعنی کفشی که روی دارد، مورد دوم نعل، یعنی کفشی که روی ندارد، مورد سوم حزام یعنی کمر بند، در صورتی که از چرم باشد، ولی اگر از پارچه و پنبه باشد شبهه ثوبی دارد؛ مورد چهارم اسلحه جنگ؛ که تا اینجا گیری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پوستین را هم استثناء کرده‌اند، و لکن لا یخلو عن اشکال، که گیر دارد که آیا ثوب بر آن صدق می‌کند یا صدق نمی‌کند؛ خصوصاً در صورتی که خون به آن اصابت بکند، که از حیث خون هم اشکال اضافه دارد؛ و بعضی مطلق پوستین، و بعض دیگر خاتم را استثناء کرده‌اند؛ و در ادامه مرحوم سیّد روایتی را از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عِدَّةٍ مِنْ أَصْحَابِنَا عَنْ أَحْمَدَ بْنِ مُحَمَّدِ بْنِ خَالِدٍ عَنْ أَبِیهِ عَنْ أَبِی الْجَوْزَاءِ عَنِ الْحُسَیْنِ بْنِ عُلْوَانَ عَنْ عَمْرِو بْنِ خَالِدٍ عَنْ زَیْدِ بْنِ عَلِیٍّ 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یُنْزَعُ عَنِ الشَّهِیدِ الْفَرْوُ وَ الْخُفُّ وَ الْقَلَنْسُوَةُ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الْعِمَامَةُ وَ الْمِنْطَقَةُ وَ السَّرَاوِیلُ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یَکُونَ أَصَابَهُ دَمٌ فَإِنْ أَصَابَهُ دَمٌ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یُتْرَکُ عَلَیْهِ شَیْ‌ءٌ مَعْقُودٌ إِلَّا حُلَّ</w:t>
      </w:r>
      <w:r>
        <w:rPr>
          <w:rFonts w:eastAsia="IRNazanin" w:cs="IRNazanin"/>
          <w:color w:val="111111"/>
          <w:sz w:val="28"/>
          <w:szCs w:val="28"/>
          <w:rtl w:val="true"/>
          <w:lang w:bidi="fa-IR"/>
        </w:rPr>
        <w:t>».</w:t>
      </w:r>
      <w:r>
        <w:rPr>
          <w:rStyle w:val="FootnoteAnchor"/>
          <w:rtl w:val="true"/>
        </w:rPr>
        <w:footnoteReference w:id="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ولی مشهور به تمام خبر عمل نکرده‌اند، خصوصاً سراویل که خیلی بعید است که شلوار را استثناء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أحوط این است که هر چه از این مذکورات بر آن ثوب صدق می‌کند، آن را نزع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وجهش هم روایات ثیاب است، که اگر ما بودیم و ثیاب، فتوی می‌دانیم که هیچ کدام، ولی در مقابل یدفن بثیابه، فتوی مشهور است، منشأ احتیاطش این روایت، و فتوای مشهور است، که اینها چیزهائی را گفته‌اند که گیر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جاهائی که ثوب بر آن اطلاق می‌شود، ولی داخل روایت و کلام مشهور است، احتیاط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است، لازمه اشکال، احتیاط وجوبی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یدفن بثیابه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آنی که قدر متیقّن ثیاب است، نزعش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الکلام در غیر این موارد، که تارةً روایت زید بن علی را کنار می‌گذاریم و ما هستیم و روایات اوّلیّه، که می‌گوید ثیاب، باید دید ثیاب معنایش چیست؛ و اُخری رویت معتبره زید بن علی را هم در نظر می‌گیریم، که بالفرض ثیاب صدق بکند، با این روایت تخصیص می‌زنیم، الّا در مواردی که معرضٌ عنه باشد، که آنها را کنار می‌گذاریم، و می‌گوئیم بیرون آورد انها جایز نیست، و در بقیّه به روایت عمل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مرحوم خوئی</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روایت زید بن علی را قبول ندارد، بحث را در ثیاب می‌برد، که معنایش چیست؛ فرموده ثیاب یک معنای أخصی از لباس دارد، یک چیزهائی ملبوس است، ولی در عرب به آن ثیاب نمی‌گویند، مثل خاتم که ملبوس است، ولی به آن ثیاب نمی‌گویند؛ ثیاب را نمی‌توانیم تحدید بکنیم، ولی فقط می‌دانیم که مجرد لباس نیست، و یک خصوصیّت اضافه‌ای دارد، که آن خصوصیّت اضافه را نمی‌دانیم، ولی باز می‌دانیم که به پیراهن و شلوار ثوب می‌گویند؛ بر سروال، قمیص صدق نمی‌کند، ولی بعید نیست ثیای شاملش بشود؛ درست است در بعض موراد ثیاب و سراویل می‌گویند، و لی از با اذا اجتمعا افترقا و اذا افترقا اجتمعا است، و اینکه عمامه را بگیرد، گیر داریم، عمامه برای پوشش نیست، و شاید جوراب و دستکش که به بدن می‌چسبد را بگیرد، و کلاه را هم ممکن است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باشیم و روایت زید بن علی را قبول نکنیم، باید ثیاب را معنی کنیم، لا محاله ثیاب اجمال مفهومی دارد، در موارد یقین أخذ می‌کنیم، و در موارد شبهه، برائت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مبنای اینکه روایت زید بن علی معتبره باشد، گیرش در مورد حسین بن علوان است، که با توجه به عبارتی که در مورد برادرش حسن وارد شده است، و همچنین با توجه به اینکه أجلّاء از او روایت دارند، از نظر ما مشکلی ندارد، که این روایت تکلیف را معیّن کرده است، و بالفرض ثیاب صدق بکند، لکن با این روایت تخصیص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مرحوم شیخ مفید نسبت داده‌اند که می‌توان سراویل را از بدن او خارج کرد، ولی مشهور می‌فرمایند نمی‌توان آن را خارج نمود، که معرضٌ عنه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مرحوم سیّد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الأحوط عدم نزع ما یصدق علیه الثوب من المذکورات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منشأ احتیاط چیست، در مقابل دو نظر بنا بر اعتبار و عدم اعتبار روایت زید بن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ملک یا حقّ غیر در لباس شهید</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ثیاب الشهید للغیر و لم یرض بإبقائها تنزع‌ و کذا إذا کانت للمیت لکن کانت مرهونة عند الغیر و لم یرض بإبقائها علیه‌</w:t>
      </w:r>
      <w:r>
        <w:rPr>
          <w:rFonts w:eastAsia="IRNazanin" w:cs="IRNazanin"/>
          <w:color w:val="111111"/>
          <w:sz w:val="28"/>
          <w:szCs w:val="28"/>
          <w:rtl w:val="true"/>
          <w:lang w:bidi="fa-IR"/>
        </w:rPr>
        <w:t>.</w:t>
      </w:r>
      <w:r>
        <w:rPr>
          <w:rStyle w:val="FootnoteAnchor"/>
          <w:rtl w:val="true"/>
        </w:rPr>
        <w:footnoteReference w:id="415"/>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لباسی که در بدن شهید است، ملک غیر باشد، و مالک آن راضی نیست که در بدن شهید باقی بماند، و یا اینکه لباس مال خود شهید باشد، ولی متعلّق حقّ غیر است، مثل اینکه در رهن دیگری باشد، و فقط برای جنگ اجازه داده که آن را بر تن بکند، و راضی نیست که بر بدن شهید باقی بماند، باید نزعش بکنند، و بعد از نزع، موضوع مجرّد محقّق می‌شود، وباید کفن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این فتوی عدم اطلاق روایات است، اینکه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بثیابها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انصراف دارد به ثیابی که قابلیّت دفن دارد، وقتی ثوب مال مردم است، و قابلیّت دفن ندارد، آنجا را نمی‌گیرد، و ممکن است هم کسی بگوید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بثیابه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ثیاب خودش هست، البته ممکن است در جواب او گفته شود که ثیابه منشأ اضافه‌اش، پوشیدن است نه ملکیّت، ولی برای مؤیّد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اگر این روایت اطلاق هم داشت، که و لو مال مردم باشد، روایت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امرء الا بطبیة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هم تزاحم دارند، با اطلاق آنها معارضه می‌کند، و در مواردی که از یک طرف مال مردم و از یک طرف حقّ الله است، حقّ الناس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در موارد شک در شهید بودن مقتول فی المعرکه</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فی المعرکة میت لم یعلم أنه قتل شهیدا أم لا‌ فالأحوط تغسیله و تکفینه خصوصا إذا لم یکن فیه جراحة و إن کان لا یبعد إجراء حکم الشهید علیه‌</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اگر میّتی را در معرکه پیدا بکنند، و ندانند که شهید است یا نه، لم یعلم مثال است و اگر قرائنی بر شهید بودن مقتول نداریم، هم همین جور است؛ مرحوم سیّد فرموده أحوط تغسیلش است، چون شاید میّت باشد، و همچنین أحوط تکفین است، چون شاید میّت باشد، خصوصاً در صورتی که جراحت نداشته باشد، چون اماره بر شهادت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احتیاط مستحب این است که غسلش بدهند، و کفنش بکنند، و أحکام میّت را بر او بار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کلام این است که می‌دانیم مسلمان است، ولی شک داریم که شید است یا غیر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تنقیح</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الاحتیاط و إن کان استحبابیاً لا محالة، لعدم استبعاد الماتن إجراء حکم الشهید علیه، إلّا أنه استحبابیاً کان أم وجوبیاً غیر ممکن فی المقام، و ذلک لما تقدّم قبل أسطر من أن سقوط التغسیل و التکفین فی الشهید عزیمة لا رخصة و أنه لا یجوز غسل دمائه، فإنه علی ذلک یدخل المقام فی کبری دوران الأمر بین المحذورین، لأنه إن کان شهیداً حرم تغسیله و تکفینه و غسل دمائه، و إن لم یکن شهیداً وجب، و لا معنی للاحتیاط حینئذ، لعدم إمکان الاحتیاط، و الممکن إنما هو أحد الأمرین فحسب، نعم إذا لم یکن علی بدنه دم فهو قابل للاحتیاط کما یأتی</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این احتیاط چه واجب باشد، و چه مستحب، نادرست است، خلاف احتیاط است، اینکه احکام میّت را بر او بار بکنند، خلاف احتیاط است، چون خود مرحوم سیّد فرموده که ترک غسل عزیمت است، و غسل خلاف احتیاط است</w:t>
      </w:r>
      <w:r>
        <w:rPr>
          <w:rFonts w:eastAsia="IRNazanin" w:cs="IRNazanin"/>
          <w:color w:val="111111"/>
          <w:sz w:val="28"/>
          <w:szCs w:val="28"/>
          <w:rtl w:val="true"/>
          <w:lang w:bidi="fa-IR"/>
        </w:rPr>
        <w:t>.</w:t>
      </w:r>
      <w:bookmarkStart w:id="193" w:name="pg4454_29153"/>
    </w:p>
    <w:p>
      <w:pPr>
        <w:pStyle w:val="BookText"/>
        <w:rPr/>
      </w:pPr>
      <w:bookmarkEnd w:id="193"/>
      <w:r>
        <w:rPr>
          <w:rFonts w:ascii="IRNazanin" w:hAnsi="IRNazanin" w:eastAsia="IRNazanin"/>
          <w:color w:val="111111"/>
          <w:sz w:val="28"/>
          <w:sz w:val="28"/>
          <w:szCs w:val="28"/>
          <w:rtl w:val="true"/>
          <w:lang w:bidi="fa-IR"/>
        </w:rPr>
        <w:t>که این مقدار واضح البطلان است، چون درست است که عزیمت است، ولی فرض این است که شاید میّت معمولی باشد، عزیمت می‌گوید که مشروع نیست، نه اینکه حرام باشد، که رجاءً غسلش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درستش کرده است، و شاید در اینجا درست فرموده است، ولی مقرّر اینجور اشتباه آورده است، فرموده در یک جا احتیاط مرحوم سیّد درست نیست، و آن صورتی که میّت دم دارد، که اگر بخواهید دمش را بشوئید، حرام است، چون شاید شهید باشد، و شستن خون حرام است، فقط در یک صورت فرموده خلاف احتیاط است، و آن در صورتی که آلوده به خون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می‌گوئیم در همین صورت هم احتیاط مرحوم سیّد درست است، چون قضیّه غسل أهم از ماندن خون است، اینکه میّت بلا غسل بماند، محذورش بیشتر از حرمت شستن خون است، اگر شستن خون حرام باشد، از حرمت ترک غسل مسلم کمتر است، و اینکه در حرمت شستن خون شهید هم کسی گیر بکند، جا دارد</w:t>
      </w:r>
      <w:r>
        <w:rPr>
          <w:rFonts w:eastAsia="IRNazanin" w:cs="IRNazanin"/>
          <w:color w:val="111111"/>
          <w:sz w:val="28"/>
          <w:szCs w:val="28"/>
          <w:rtl w:val="true"/>
          <w:lang w:bidi="fa-IR"/>
        </w:rPr>
        <w:t>.</w:t>
      </w:r>
    </w:p>
    <w:p>
      <w:pPr>
        <w:pStyle w:val="Heading2"/>
        <w:numPr>
          <w:ilvl w:val="1"/>
          <w:numId w:val="1"/>
        </w:numPr>
        <w:rPr/>
      </w:pPr>
      <w:bookmarkStart w:id="194" w:name="__RefHeading___Toc261879_3644566090"/>
      <w:bookmarkStart w:id="195" w:name="_Toc65"/>
      <w:bookmarkEnd w:id="194"/>
      <w:r>
        <w:rPr>
          <w:rtl w:val="true"/>
        </w:rPr>
        <w:t>أحکام أموات</w:t>
      </w:r>
      <w:r>
        <w:rPr>
          <w:rtl w:val="true"/>
        </w:rPr>
        <w:t>/</w:t>
      </w:r>
      <w:r>
        <w:rPr>
          <w:rtl w:val="true"/>
        </w:rPr>
        <w:t xml:space="preserve">غسل میّت </w:t>
      </w:r>
      <w:r>
        <w:rPr>
          <w:rtl w:val="true"/>
        </w:rPr>
        <w:t>/</w:t>
      </w:r>
      <w:r>
        <w:rPr>
          <w:rtl w:val="true"/>
        </w:rPr>
        <w:t xml:space="preserve">موارد استثناء از وجوب تغسیل </w:t>
      </w:r>
      <w:r>
        <w:rPr>
          <w:rtl w:val="true"/>
        </w:rPr>
        <w:t xml:space="preserve">- </w:t>
      </w:r>
      <w:r>
        <w:rPr>
          <w:rtl w:val="true"/>
        </w:rPr>
        <w:t xml:space="preserve">مسائل </w:t>
      </w:r>
      <w:r>
        <w:rPr/>
        <w:t>95/01/31</w:t>
      </w:r>
      <w:bookmarkEnd w:id="19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أموات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موارد استثناء از وجوب تغسیل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 xml:space="preserve">ادامه بحث در مسأله </w:t>
      </w:r>
      <w:r>
        <w:rPr>
          <w:rFonts w:eastAsia="IRNazanin" w:cs="IRNazanin"/>
          <w:color w:val="111111"/>
          <w:sz w:val="28"/>
          <w:szCs w:val="28"/>
          <w:lang w:bidi="fa-IR"/>
        </w:rPr>
        <w:t>8</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مسأله بود که اگر میّتی در معرکه یافت شود، و معلوم نباشد که شهید است یا نه، مرحوم سیّد فرمود أحوط تغسیل و تکفینش است، خصوصاً در صورتی که جراحت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تنقیح فرمود این احتیاط چه وجوبی و چه استحبابی باشد، چون دوران امر بین محذورین است، مجال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ذهن ما این است که و لو دوران امر بین المحذورین باشد، احتیاط مجال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مرحوم سیّد فرموده گرچه بعید نیست که بگوئیم حکم شهید بر این بار است، در تنقیح فرموده از اینکه فرموده حکم شهید بار است، پس آن احتیاط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اینکه معروف است هر جا احتیاطی مسبوق به فتوی بود، آن احتیاط مستحبی است، درست است، اما در جائی که فتوی بر خلاف احتیاط باشد که در این صورت آن فتوی، الغاء احتیاط است، نه اینکه احتیاط را مستحب بکند، در ابتداء فرموده که غسل بدهند و از این جهت که ممکن است شهید باشد، خلاف احتیاط است، و اینکه فرمود لا یبعد، در حقیقت آن احتیاط را الغاء کرده است، یعنی با قطع نظر از ادلّه، ما باشیم و دلیلی نباشد، أحوط این است، اما چون دلیل داریم، حکم شهید را بار می‌کنیم، که خلاف این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فتوائی داده که منافی با احتیاط است، فتوایش الغای آن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استاد</w:t>
      </w:r>
    </w:p>
    <w:p>
      <w:pPr>
        <w:pStyle w:val="BookText"/>
        <w:rPr/>
      </w:pPr>
      <w:r>
        <w:rPr>
          <w:rFonts w:ascii="IRNazanin" w:hAnsi="IRNazanin" w:eastAsia="IRNazanin"/>
          <w:color w:val="111111"/>
          <w:sz w:val="28"/>
          <w:sz w:val="28"/>
          <w:szCs w:val="28"/>
          <w:rtl w:val="true"/>
          <w:lang w:bidi="fa-IR"/>
        </w:rPr>
        <w:t>و اما اصل مسأله که مرحوم سیّد فرموده احتیاط بکند، یا حکم شهید را بار بکند، مبتنی بر یک مبنائی است، که در ذهن ما آن را کثیری از فقهاء قبول دارند، و شاید مشهور باشد، ولی مثل مرحوم خوئی و مرحوم حکیم بعضاً، قبول ندارند، و آن اماریّت ظاهر حال است، که مرحوم خوئی</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عدم استبعاد کونه شهیداً فإنما هو لمجرّد الظهور، حیث وجد فی المعرکة، أو من باب إلحاق الظن بالشی‌ء بالأعم الأغلب، و شی‌ء منهما لا اعتبار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فقط ظاهر الفاظ قیمت دارد؛ و ما عرض کردیم که چه بسا ظاهر حال، أقوی از ظاهر قال است؛ روی این حساب مرحوم سیّد به ظاهر حال عمل کرده است، آنهائی که گفته‌اند در صورتی حکم شهید بار می‌شود که جراحت داشته باشد، ظاهر حال را تضییق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معرکه کشته می‌شود ظاهر حالش این است که بخاطر جنگ کشته شده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قرائن و منها ظاهر حال، دلالت بکند که این شخص مقتول فی المعرکه است، یجری علیه حکم المقتول فی المعرکه، و اگر شک بکنیم که مقتول فی المعرکه است، شبهه وجوبیّة تحریمیّه است، و مقتضای اصل عملی، وجوب تغسیل است؛ دلیل وجوب تغسیل می‌فرماید غسل هر کس واجب است، و تخصیص خورده است لا مَن قُتل فی المعرکه؛ دلیل وجوب غسل اطلاق دارد، و تقیید خورده به مقتول فی المعرکه، که این را در تنقیح مطرح نموده است، و قبل از تنقیح مرحوم حکیم به ابن جنید نسبت داده است، که اصل عدم شهادت است، این انسان قبلاً لم یقتل فی سبیل الله، و الآن هم شک داریم، که اصل لم یقتل فی سبیل الله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مشکل این است که این فرمایش در صورتی درست است که ما خطابات اولیّه را مطلق بدانیم، و بعد بگوئیم این قید منفصل به خطابات أوّلیّه ضمیمه می‌شود، و عنوان عدمی درست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یقتل فی سبیل الله، یجب تغسیله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گفتید آن مطلقات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المیّت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جهِّزوا موتاکم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أوّل انصراف دارد، و قتل فی سبیل الله را نمی‌گیرد، موضوع مرکب نخواهد بود، که در این صورت فرمایش مرحوم خوئی درست نمی‌شود؛ شک داریم که آیا میّت شامل این می‌شود یا نه، در نتیجه شک می‌کنیم که آیا غسلش واجب است یا نه، برائت می‌گوید غسل و کفنش واجب نیست، و گرچه أحوط استحبابی عبارت از همانی است که مرحوم سیّد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فالأحوط تغسیله و تکفینه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مصداقیّه موضوع عام است، و برائت جاری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عنوان شک داریم، در عنوان میّت شک داریم، و برائت می‌گوید واجب نیست، و از طرفی در عنوان شهید شک داریم، برائت می‌گوید پس غَسل دمش حرام نیست، و احتیاط استحبابی جا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کسانی که شهید بر آنها اطلاق می‌شود</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أطلق علیه الشهید فی الأخبار‌ من المطعون و المبطون و الغریق و المهدوم علیه و من ماتت عند الطلق و المدافع عن أهله و ماله لا یجری علیه حکم الشهید إذ المراد التنزیل فی الثواب</w:t>
      </w:r>
      <w:r>
        <w:rPr>
          <w:rFonts w:eastAsia="IRNazanin" w:cs="IRNazanin"/>
          <w:color w:val="111111"/>
          <w:sz w:val="28"/>
          <w:szCs w:val="28"/>
          <w:rtl w:val="true"/>
          <w:lang w:bidi="fa-IR"/>
        </w:rPr>
        <w:t>.‌</w:t>
      </w:r>
      <w:r>
        <w:rPr>
          <w:rStyle w:val="FootnoteAnchor"/>
          <w:rtl w:val="true"/>
        </w:rPr>
        <w:footnoteReference w:id="419"/>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عدیده‌ای اطلاق شده عنوان شهید بر أشخاص عدیده‌ای؛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علی حبّ آل محمد فقد مات شهیداً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عند وضع الحمل فقد ماتت شهیده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که زیر آوار یا طاعون بمیرد، مات شهیدا؛ حال بحث در این است که آیا این افراد، حکم شهید را دارند، یا در غسل و تکفین مثل افراد معمولی هستند؟ در اینکه حکم شهید بر این افراد بار نمی‌شود، هیچ اختلافی وجود ندارد؛ زیرا از اوّل موضوع مَن قتل فی المعرکه بود، این فتوای مرحوم سیّد لا کلام فیه لأحدٍ، واضح 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قصور مقتضی روایاتی که آثار را بار کرد، لم یغسل از اول ضیق بود، و مطلق شهید نبود؛ یا در خصوص من قتل فی المعرکه، که مشهور استظهار کردند، بود، یا من قتل و أدرکه المسلمون و لم یکن به رمق، بود؛ از صحیحه زراره</w:t>
      </w:r>
      <w:r>
        <w:rPr>
          <w:rStyle w:val="FootnoteAnchor"/>
          <w:rtl w:val="true"/>
        </w:rPr>
        <w:footnoteReference w:id="420"/>
      </w:r>
      <w:r>
        <w:rPr>
          <w:rFonts w:ascii="IRNazanin" w:hAnsi="IRNazanin" w:eastAsia="IRNazanin"/>
          <w:color w:val="111111"/>
          <w:sz w:val="28"/>
          <w:sz w:val="28"/>
          <w:szCs w:val="28"/>
          <w:rtl w:val="true"/>
          <w:lang w:bidi="fa-IR"/>
        </w:rPr>
        <w:t xml:space="preserve"> فهمیده می‌شود مثل اینکه عنوان شهید در اینجور مسائل می‌آید، صحبت دم داشتن است، و دم داشتن هم مساوق مقتول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اصطلاح انصراف دارد به من قتل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گفت این روایات نه تنها انصراف ندارد، بلکه اطلاق دارد، می‌گوئیم این اطلاق مقیِّد دارد، مقیِّدش دو چیز است، یکی مقیّد لبّی، سیره متشرعه بر همین بوده که اینجور آدمها را غسل می‌دادند، و این از اموری است که لو کان لبان، نه تنها واضح نیست، بلکه عکسش واضح است، حامله اگر بمیرد، غسلش می‌دهند، و این سیره متشرعه دلیل است بر اینکه این حکم را از امامشان گرفته‌اند؛ اگر اینجور باشد، باید بر همه شیعه‌ها حکم شهید را بار کرد، چون آنها حبّ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 دارند، و این گفتنی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دوم، روایات است، یکی از کسانی که اطلاق شهید شده بر آن غریق است، و حال اینکه در روایات داریم که غریق هم غسل داده شود؛ می‌شود مواردی را پیدا کرد که در روایات به آن شهید اطلاق شده است، و هم در روایت داریم که باید غسلش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مسلم به کافر</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اشتبه المسلم بالکافر‌ فإن کان‌ مع العلم الإجمالی بوجود مسلم فی البین وجب الاحتیاط بالتغسیل و التکفین و غیرهما للجمیع و إن لم یعلم ذلک لا یجب شی‌ء من ذلک و فی روایة یمیز بین المسلم و الکافر بصغر الآلة و کبرها و لا بأس بالعمل بها فی غیر صورة العلم الإجمالی و الأحوط إجراء أحکام المسلم مطلقا بعنوان الاحتمال و برجاء کونه مسلما</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صورتی که مسلم به کافر مشتبه شود، دو نفر میّت وجود دارد، و علم اجمالی داریم یکی از اینها مسلمان است، واجب است احتیاط در کارهای میّت؛ غسل دادن کافر، حرام ذاتی نیست، و به رجاء اینکه به غسل مسلم برسیم، هر دو را غسل می‌دهیم؛ و اما اگر علم اجمالی به وجود مسلم نداریم، هیچ کدام از این امور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یک روایتی آمده که تمییز داده شود بین مسلم و کافر به صغر آلت، منتهی در غیر موارد علم اجمالی؛ وقتی که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علم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بأس عمل به این روایت؛ و احتیاط مستحب این است که همه احکام را مطلقاً بیاورید، که این منافاتی با آن احتیاط وجوبی ندارد، احتیاط مستحب این است که آن احتیاط واجب را توسعه بدهیم به جائی که علم به وجود مسلم نداریم، چون این أحوط استحبابی مال اطلاق است، نه مال اصل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گیر در کلام مرحوم سیّد هست، مشکل اوّل این است وقتی که می‌گوید شهید حکمش این است، یعنی در مورد همان معرکه مشتبه شود، گذشته که اشتباه مسلم و کافر، طبیعی‌اش در معرکه است؛ اگر بگوئیم اذا اشتبه المسلم بالکافر، با علم اجمالی، باید احتیاط بکند، و بدون علم اجمالی احتیاط لازم نیست، وجوب احتیاط با معرکه سازگاری ندارد و احتیاط به این است که هر دو را غسل ندهیم؛ لذا مثل مرحوم آسید ابو الحسن اصفهانی</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مورد هذا العلم الإجمالی المقتولین فی المعرکة کما هو مفروض المسألة بحیث یکون کلّ واحد منهم مردّداً بین کونه شهید المسلمین أو قتیل الکفّار لا وجه لوجوب الاحتیاط بالنسبة إلی غیر الدفن و الصلاة، حیث إنّ غیرهما من الغسل و التحنیط و التکفین ساقط عنه علی کلّ 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الأصفهانی</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جور از کلام مرحوم سیّد استظهار کرده که معرکه جنگ را می‌گوید، و بعد فرموده احتیاط به تکفین و تغسیل معنی ندارد؛ اگر کسی بخواهد به کلام مرحوم سیّد تعلیقه بزند، باید بگوید که مرادش اشتباه مسلم با کافر در غیر معرکه است؛ چون مرحوم سیّد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اشتبه الشهید بالکافر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مشکله ثانی این است که مرحوم سیّد فرموده یک روایتی هست که لا بأس بالعمل بها فی غیر صورة العلم الاجمالی؛ و حال اینکه مورد روایت صورت علم اجمالی است، مورد روایت این است که بعضی از اینها واجب الغسل، و بعضی واجب الغسل نیستند، و حضرت اماراه قرار داده است، مورد روایت اختلاط واجب الغسل، به غیر واجب الغسل است، اشکال این است که چرا مرحوم سیّد به این روایت در مورد خودش عمل نکرده است؛ که این مشکل قابل حلّ است، به اینکه بگ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ئیم مرحوم سیّد یا در سند این روایت، یا در دلالتش گیر داشته است، ولی فرموده در جائی که ما می‌گوئیم برائت، می‌توان به روایت هم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مرحوم خوئی در تنقیح فرموده اینکه سیّد فرموده لا بأس به عمل به روایت، در غیر مورد علم اجمالی، اگر بنا بود به روایت عمل کنیم، باید در مورد علم اجمالی که موردش هست نیز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توجیه می‌کنیم که مرحوم سیّد روایت را ضعیف السند، یا ضعیف الدلالة دانسته است، و بعد دیده به قواعده نمی‌شود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اصل مسأله اشتباه مسلم به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فرقی نمی‌کند چه شهید به کافر، یا مسلم به کافر، مشتبه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 از روایت، باید دید مقتضای اصل عملی چیست؟</w:t>
      </w:r>
    </w:p>
    <w:p>
      <w:pPr>
        <w:pStyle w:val="BookText"/>
        <w:rPr/>
      </w:pPr>
      <w:r>
        <w:rPr>
          <w:rFonts w:ascii="IRNazanin" w:hAnsi="IRNazanin" w:eastAsia="IRNazanin"/>
          <w:color w:val="111111"/>
          <w:sz w:val="28"/>
          <w:sz w:val="28"/>
          <w:szCs w:val="28"/>
          <w:rtl w:val="true"/>
          <w:lang w:bidi="fa-IR"/>
        </w:rPr>
        <w:t>مناقشه مرحوم خوئی در کلام مرحوم سیّد</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خوئی،</w:t>
      </w:r>
      <w:r>
        <w:rPr>
          <w:rStyle w:val="FootnoteAnchor"/>
          <w:rtl w:val="true"/>
        </w:rPr>
        <w:footnoteReference w:id="423"/>
      </w:r>
      <w:r>
        <w:rPr>
          <w:rFonts w:ascii="IRNazanin" w:hAnsi="IRNazanin" w:eastAsia="IRNazanin"/>
          <w:color w:val="111111"/>
          <w:sz w:val="28"/>
          <w:sz w:val="28"/>
          <w:szCs w:val="28"/>
          <w:rtl w:val="true"/>
          <w:lang w:bidi="fa-IR"/>
        </w:rPr>
        <w:t xml:space="preserve"> کلام سیّد را بر اشتباه مسلم و کافر حمل کرده است، و فرموده مقتضای اصل عملی و لو علم اجمالی هم در بین نباشد، وجوب غسل است، زیرا ما اطلاقاتی داریم که می‌فرماید غسل المیت واجبٌ، و کافر از این اطلاقات خارج شده است، با توجه به روایتی که راجع به نصاری بود، و از این که نصاری به ما أقرب هستند، می‌گوئیم به طریق أولی یهود و سایر کفّار غسل ندارند؛ موضوع وجوب غسل این است که میّت باشد و لم یکن کافراً، موضوع وجوب غسل، مرکّب است، میّت بالوجدان و عدم کفر هم با استصحاب ثابت می‌شود، چون یک زمانی هم کافر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مجرّد عدم اسلام نیست، بلکه اتّصاف به عدم اسلام است، معنای کافر عدمی نیست، کافر کسی که اسلام ندارد، نیست؛ خصوصاً روی مبنای مرحوم خوئی که می‌گوید انسانها قبل از بلوغ نه متّصف به اسلام می‌شوند و نه متّصف به کفر، یا اگر ممیّز بوده است، هنوز هیچ نگفته است، و لو کافر زاده است، ایشان تبعیّت را قبول نداشت؛ بعد از بلوغ شک داریم که کفر را بر زبان جاری کرده است، یا اسلام را، استصحاب می‌گوید و لم یتّصف بالکفر</w:t>
      </w:r>
      <w:r>
        <w:rPr>
          <w:rFonts w:eastAsia="IRNazanin" w:cs="IRNazanin"/>
          <w:color w:val="111111"/>
          <w:sz w:val="28"/>
          <w:szCs w:val="28"/>
          <w:rtl w:val="true"/>
          <w:lang w:bidi="fa-IR"/>
        </w:rPr>
        <w:t>.</w:t>
      </w:r>
      <w:bookmarkStart w:id="196" w:name="pg4454_29158"/>
    </w:p>
    <w:p>
      <w:pPr>
        <w:pStyle w:val="BookText"/>
        <w:rPr/>
      </w:pPr>
      <w:bookmarkEnd w:id="196"/>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هم داریم که متّصف به اسلام شده یا متّصف به اسلام نشده است، که عدم اتّصاف به اسلام را استصحاب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اسلام موضوع اثر نیست، مجالی برای استصحاب عدم اتّصاف نیست؛ و اگر بگوئید استصحاب عدم اتّصاف به اسلام را می‌کینم، تا ثابت بکنیم اتّصاف به کفر را، می‌گوئیم اصل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هر دو مقدّمه کلام ایشان مورد مناقشه است</w:t>
      </w:r>
      <w:r>
        <w:rPr>
          <w:rFonts w:eastAsia="IRNazanin" w:cs="IRNazanin"/>
          <w:color w:val="111111"/>
          <w:sz w:val="28"/>
          <w:szCs w:val="28"/>
          <w:rtl w:val="true"/>
          <w:lang w:bidi="fa-IR"/>
        </w:rPr>
        <w:t>.</w:t>
      </w:r>
    </w:p>
    <w:p>
      <w:pPr>
        <w:pStyle w:val="Heading2"/>
        <w:numPr>
          <w:ilvl w:val="1"/>
          <w:numId w:val="1"/>
        </w:numPr>
        <w:rPr/>
      </w:pPr>
      <w:bookmarkStart w:id="197" w:name="__RefHeading___Toc261881_3644566090"/>
      <w:bookmarkStart w:id="198" w:name="_Toc66"/>
      <w:bookmarkEnd w:id="197"/>
      <w:r>
        <w:rPr>
          <w:rtl w:val="true"/>
        </w:rPr>
        <w:t>أحکام أموات</w:t>
      </w:r>
      <w:r>
        <w:rPr>
          <w:rtl w:val="true"/>
        </w:rPr>
        <w:t>/</w:t>
      </w:r>
      <w:r>
        <w:rPr>
          <w:rtl w:val="true"/>
        </w:rPr>
        <w:t xml:space="preserve">غسل میّت </w:t>
      </w:r>
      <w:r>
        <w:rPr>
          <w:rtl w:val="true"/>
        </w:rPr>
        <w:t>/</w:t>
      </w:r>
      <w:r>
        <w:rPr>
          <w:rtl w:val="true"/>
        </w:rPr>
        <w:t xml:space="preserve">موارد استثناء از وجوب تغسیل </w:t>
      </w:r>
      <w:r>
        <w:rPr>
          <w:rtl w:val="true"/>
        </w:rPr>
        <w:t xml:space="preserve">- </w:t>
      </w:r>
      <w:r>
        <w:rPr>
          <w:rtl w:val="true"/>
        </w:rPr>
        <w:t xml:space="preserve">مسائل </w:t>
      </w:r>
      <w:r>
        <w:rPr/>
        <w:t>95/02/01</w:t>
      </w:r>
      <w:bookmarkEnd w:id="19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أموات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موارد استثناء از وجوب تغسیل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بحث در اشتباه مسلم به کافر بود، مرحوم سیّد علی القاعده فرمود اگر علم اجمالی است، احتیاطاً هر دو تجهیز می‌شوند؛ و اگر علم اجمالی نیست، مجرای برائت است؛ شک داریم غسلش واجب است یا نه، که رفع ما لا یعلمون، می‌گوید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بعضی من جمله مرحوم خوئی</w:t>
      </w:r>
      <w:r>
        <w:rPr>
          <w:rStyle w:val="FootnoteAnchor"/>
          <w:rtl w:val="true"/>
        </w:rPr>
        <w:footnoteReference w:id="424"/>
      </w:r>
      <w:r>
        <w:rPr>
          <w:rFonts w:ascii="IRNazanin" w:hAnsi="IRNazanin" w:eastAsia="IRNazanin"/>
          <w:color w:val="111111"/>
          <w:sz w:val="28"/>
          <w:sz w:val="28"/>
          <w:szCs w:val="28"/>
          <w:rtl w:val="true"/>
          <w:lang w:bidi="fa-IR"/>
        </w:rPr>
        <w:t xml:space="preserve"> فرموده مقتضای قاعده وجوب غسل است مطلقا، چه علم اجمالی داشته باشیم و چه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مقدمه را ادّعا کرده است، مقدّمه اُولی، فرموده ما مطلقاتی داریم که به لم یکن کافراً، تخصیص خورده است؛ و مقدّمه ثانیه کفر امر وجودی است، و استصحاب عدمش جاری است، و در نتیجه جزء اول که بالوجدان میّت است، و لم یکن کافراً را با اصل ثابت می‌کنیم، فیجب تغسیله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کلام مرحوم سیّد تعلیقه زده است بل وجب تغسیله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مقدّمه اُولای کلام مرحوم خوئی</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مقدّمه اُولی، مرحوم حکیم اشکال داشت که مطلقی نداریم که قید بر آن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می‌کنیم که مطلقی داریم، غسل المیت واجبٌ، مطلق است؛ اما اینکه مرحوم خوئی فرموده قید دومش، و لم یکن کافراً است، قبول نداریم؛ و لو در هر مطلق و مقیّدی قبول بکنیم که جمعشان به همین است که عام باشد و لم یکن خاص، و لو این قاعده را قبول بکنیم، ولی در محل کلام نمی‌توانیم قبول بکنیم، چون در محل کلام همانطور که خطاب آمده که کافر غسل ندارند، در عنوان ضدّش هم خطاب آمده که مسلم را غسل بدهید؛ صلّ علی أهل القبله، و فرقی بین نماز و غسل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احتمال می‌دهیم شارع مقدّس موضوعش را میّت و لم یکن کافراً، قرار داده باشد، چون گفته کافر غسل ندارد؛ احتمال هم می‌دهیم که جزء دیگر موضوع ما مسلم باشد، امر وجودی باشد، غسل بدهید میّت مسلم را، لذا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علی أهل القبله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شارع فرموده باشد غسل میّت مسلم واجب است، و به کافر که رسیده است، فرموده که غسل ندارد، و یا اینکه فرموده غسل میّت غیر کافر واجب است، و به مسلم که رسیده فرموده غسل دارد؛ اگر نگوئیم ذهن عرفی در اینگونه موارد که دو ضدّ داریم، یکی به نحو عدمی و یکی به نحو وجودی أخذ شود، اگر نگوئیم مساعد ارتکاز این است که امر وجودی أخذ کرده است، و ترجیح دارد، لا أقل ترجیحی برای أخذ به نحو عدمی نیست؛ ما احراز نکرده‌ایم که جزء دوم موضوع ما لم یکن کافراً است؛ و در استصحاب باید احراز بکنیم که موضوع یا جزء موضوع، شرعی است؛ روی این حساب مقدّمه اُولی، منحل به دو مقدّمه می‌شود، یکی اینکه عام داریم، و علی فرض اینکه عام داریم، نمی‌دانیم که قید دوم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قید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کافراً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حکیم</w:t>
      </w:r>
    </w:p>
    <w:p>
      <w:pPr>
        <w:pStyle w:val="BookText"/>
        <w:rPr/>
      </w:pPr>
      <w:r>
        <w:rPr>
          <w:rFonts w:ascii="IRNazanin" w:hAnsi="IRNazanin" w:eastAsia="IRNazanin"/>
          <w:color w:val="111111"/>
          <w:sz w:val="28"/>
          <w:sz w:val="28"/>
          <w:szCs w:val="28"/>
          <w:rtl w:val="true"/>
          <w:lang w:bidi="fa-IR"/>
        </w:rPr>
        <w:t>مقدّمه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سلّمنا موضوع ما میّت و لم یکن کافراً باشد، مرحوم خوئی فرموده استصحاب می‌کنیم عدم اتّصاف به کفر را، در کفر یک امر وجودی افتاده است، کفر و اسلام، ضدّان هستند، نه نقیضان، ایشان تعبیر به عدم و ملکه کرده است؛ مراد این است که کفر یک حظّی از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حکیم</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أصالة عدم الکافر لا أصل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اما أصالة عدم الکفر فلا أصل لها؛ لعلّ نظر مبارک ایشان همین بوده است که کفر خودش امر عدمی است، و امر وجودی نیست، من اقرّ بالشهادتین مسلمٌ، و من لم یقرّ بالشهادتین کافرٌ، برای کفر، عدم اقرار به اسلام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و لو در ذهن أبناء المحاوره، کفر امر وجودی باشد، ولی با توجه به اینکه شارع مقدّس، مَن أقرّ را موضوع اسلام قرار داده است، و مَن لیس بمسلم یعنی کافرٌ، در شریعت واسطه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ذهن مبارک مرحوم حکیم این بوده که کفر امر عدمی است، و استصحاب عدم معنی ندارد و عکس می‌شود، یک وقتی اقرار به شهادتین نکرده است و کان کافراً، و شک داریم تا زمان مردن، اقرار کرده یا نه، که استصحاب عدم اقرار می‌گوید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استاد در مورد مقدّمه دوم کلام مرحوم خوئی</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ممکن است بلکه همین جور ادّعا کرده مرحوم خوئی که ما شقّ ثالث داریم، یک اسلام و یک کفر و یک لا اسلام و لا کفر، ایشان در یک بحث مفصلی فرموده که أولاد مسلم که اقرار به اسلام نکرده‌اند، نه مسلم هستند و نه کافر، ولی احکام مسلمان را دارند؛ اینها ضدّان لها ثالث هستند، کفر انکار است، جهود است، امر وجودی است، و کسی که اقرار به کفر نکرده است، لا مسلم و لا کافرٌ، که در این صورت استصحاب عدم کفر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می‌گفتیم انسان یا مسلم است، و یا کافر است، اگر تسلیم شد و اقرار به شهادتین کرد، مسلم است، و اگر اقرار نکرد کافر است، و واسطه ندارد، و می‌شود این معنی را از آیات و روایات استظهار کرد، در آیات قرآن مسلم و کافر دارد، و شقّ ثالث را ندارد، اینکه مرحوم حکیم فرموده است أصاله عدم الکفر لا أصل لها، در ذهن ما فرمایش متینی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مسأله با نظر به روایات</w:t>
      </w:r>
    </w:p>
    <w:p>
      <w:pPr>
        <w:pStyle w:val="BookText"/>
        <w:rPr/>
      </w:pPr>
      <w:r>
        <w:rPr>
          <w:rFonts w:ascii="Amiri" w:hAnsi="Amiri" w:eastAsia="Amiri" w:cs="Amiri"/>
          <w:color w:val="111111"/>
          <w:sz w:val="28"/>
          <w:sz w:val="28"/>
          <w:szCs w:val="28"/>
          <w:rtl w:val="true"/>
          <w:lang w:bidi="ar-SA"/>
        </w:rPr>
        <w:t xml:space="preserve">هذا علی مستوی القاعده، اما علی مستوی الروایات، مرحوم شیخ طوسی در خلاف و مبسوط فرموده باید بر طبق ممیّزی که در روایت آمده است، عمل کرد؛ مصحّحه یا حسنه ابراهیم ابن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أَحْمَدَ بْنِ یَحْیَی عَنْ إِبْرَاهِیمَ بْنِ هَاشِمٍ عَنْ أَحْمَدَ بْنِ مُحَمَّدِ بْنِ أَبِی نَصْرٍ عَنْ حَمَّادِ بْنِ یَحْیَی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بَدْرٍ لَا تُوَارُوا إِلَّا کَمِیشاً یَعْنِی بِهِ مَنْ کَانَ ذَکَرُهُ صَغِیراً وَ قَالَ لَا یَکُونُ ذَلِکَ إِلَّا فِی کِرَامِ النَّاسِ</w:t>
      </w:r>
      <w:r>
        <w:rPr>
          <w:rFonts w:eastAsia="Amiri" w:cs="Amiri" w:ascii="Amiri" w:hAnsi="Amiri"/>
          <w:color w:val="111111"/>
          <w:sz w:val="28"/>
          <w:szCs w:val="28"/>
          <w:rtl w:val="true"/>
          <w:lang w:bidi="ar-SA"/>
        </w:rPr>
        <w:t>».</w:t>
      </w:r>
      <w:r>
        <w:rPr>
          <w:rStyle w:val="FootnoteAnchor"/>
          <w:rtl w:val="true"/>
        </w:rPr>
        <w:footnoteReference w:id="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 تهذیب راوی آخر را حماد بن یحیی ثبت کرده است؛ و مرحوم شهید أوّل در ذکری</w:t>
      </w:r>
      <w:r>
        <w:rPr>
          <w:rStyle w:val="FootnoteAnchor"/>
          <w:rtl w:val="true"/>
        </w:rPr>
        <w:footnoteReference w:id="427"/>
      </w:r>
      <w:r>
        <w:rPr>
          <w:rFonts w:ascii="IRNazanin" w:hAnsi="IRNazanin" w:eastAsia="IRNazanin"/>
          <w:color w:val="111111"/>
          <w:sz w:val="28"/>
          <w:sz w:val="28"/>
          <w:szCs w:val="28"/>
          <w:rtl w:val="true"/>
          <w:lang w:bidi="fa-IR"/>
        </w:rPr>
        <w:t xml:space="preserve"> هم حماد بن یحیی دارد؛ و مرحوم صاحب وسائل در باب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الدفن، حماد اللحّام ثبت مرده است</w:t>
      </w:r>
      <w:r>
        <w:rPr>
          <w:rFonts w:eastAsia="IRNazanin" w:cs="IRNazanin"/>
          <w:color w:val="111111"/>
          <w:sz w:val="28"/>
          <w:szCs w:val="28"/>
          <w:rtl w:val="true"/>
          <w:lang w:bidi="fa-IR"/>
        </w:rPr>
        <w:t>.</w:t>
      </w:r>
      <w:r>
        <w:rPr>
          <w:rStyle w:val="FootnoteAnchor"/>
          <w:rtl w:val="true"/>
        </w:rPr>
        <w:footnoteReference w:id="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از کجا نقل می‌کند نتوانستیم بفهمیم، در نسخه ذکری حماد بن یحیی است، و خود صاحب وسائل در باب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أبواب جهاد، روایت را از حماد بن عیسی نقل می‌کند، و نسخه بدل را ابن یحیی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نسخه بدلش حماد بن یحی بوده است، لعلّ تهذیب که در نزد صاحب وسائل بوده است، ابن عیسی نسخه بدل ابن یحیی بوده است، که این را ما با تتّبع ناقص دیدیم</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آنی که به ذهن می‌آید، من المحتمل، در سابق که استنساخ می‌کردند غالباً به نظرشان می‌آمد که این سند گیر دارد، و یک چیزی اضافه می‌کردند؛ و آرام آرام بعدی‌ها می‌دیدند که حرف خوبی است، و جایش در متن است، و انرا وارد متن می‌کردند، و نسخه بدل از بین میرفت، و نسخه جدید به دست ما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تصحیح اجتهادی در هامش، بعد در کنار متن و بعد در خود متن وارد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در نسخه تهذیب، صاحب وسائل دیده که در هیچ موردی نداریم که احمد بن أبی نصر بزنطی، راوی ابن یحیی باشد، و همچنین أحدی از رجالیّون، ابن یحیی را مطرح نکرده‌اند؛ و از آن طرف هم دیده که احمد بن أبی نصر، در بعض موارد از حماد بن عیسی، و در بسیاری از موارد از حماد بن عثمان روایت دارد، لذا بعضی در مقام تصحیح گفته‌اند حماد بن عیسی، و بعضی گفته‌اند حماد بن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ما باورمان نشده است که تهذیب موجود حماد بن یحیی است، و مرحوم شهید هم می‌گوید حماد بن یحیی، که ظاهر کلامش هم رمی به ضعف سند می‌کند؛ و در ذهن ما دلیلی نیست، و ثابت نیست خلاف این حماد بن یحیی که مرحوم شیخ طوس آورده است، الّا اینکه ابن یحیی را رجالیّون نیاورده‌اند، و شاید همین روایت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اینکه رجالیّون این را نیاورده‌اند، و در روایات ما روایت ندارد، اطمینان پیدا کرد که این ابن یحیی نیست، و حماد بن عیسی یا ابن عثمان است، نه حماد اللحام، این روایت حجّت است؛ اما اگر گفت درست است حماد بن یحیی نیست، ولی معلوم نیست ابن لحّام، یا عثمان، یا ابن عیسی است؛ به این روایت نمی‌تواند اعتماد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همانطور که متنش دور از ذهن است، سندش را هم نمی‌شود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غایتش این است که کسی به قرینه کثرت روایت بگوید ابن عیسی یا عثمان است، و الّا نمی‌شود طبقش فتوی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دلالت روایت، مرحوم شیخ طوسی در کتاب خلاف فرموده این روایت برای ما جعل اماریّت کرده است، می‌فرماید اگر آلتش صغیره است، دفنش بکنید، که معلوم می‌شود مسلمان است، و این را اماره بر مسلمان بودن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خصوص قتلای بدر فرموده است، ولی خصوصیّتی ندارد، و می‌شود به هر جائی که اشتبه المسلم بالکافر، تعدّی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یگ گیر هم در دلالتش وجود دارد، که نظر به آلت حرام است، صاحب جواهر و دیگران جواب داده‌اند که نگاه کردن لازم نیست، بلکه با یک وسیله‌ی دیگر بفهمند که بزرگ است یا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بالفرض بگوئید ظاهر این روایت ملازمه با نگاه دارد، لکن از باب ضرورت است، و نگاه در حال ضرورت حرام نیست، و همچنین حرمت در نظر در مورد میّت، آنقدر قوی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استاد در مورد استفاده أماریّت از روایت</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اصل دلالت این روایت، و لو علماء بزرگی مثل مرحوم شیخ طوسی، شهید أوّل، علامه از این روایت، اماریّت را استفاده کرده‌اند؛ و لکن همانطور که مرحوم خوئی در تنقیح فرموده است، استفاده اماریّت از این روایت مشکل است؛ چون در این روایت فرض نکرده که قتلای مسلم به کافر مشتبه شده است؛ اینکه در اوّل فرموده آنها را زیر خاک نکنید، معلوم می‌شود که کافر هستند، بعد فرموده مگر آن کفّاری که کمیش باشند را دفن کنید، و بعد حضرت نفرموده که مسلمان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اماره باشد بر مسلمان بودن، بعید است، و اینکه اماره باشد بر نجیب بودن قریب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بودن اماره بر مسلم بودن این است که اکثریّت مسلمان‌ها غیر از امیر المؤمنین، قبلاً کافر بودند، و معنی ندارد که با اسلام، آلت آنها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اماریّت باید امر عقلائی باشد، یک چیزی بگوید که قابل پذیرش باشد؛ ولی می‌تواند اماره بر نجابت باشد، انسان‌های با شرف و انسان‌هائی با شخصیّت، با آلتشان بسیار ملاعبه می‌کنند، و به آن آزادی می‌دهند، و این کارها مناسبت با بزرگی آلت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اهل شرف، 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روایت بر فرض صدورش، دلالتی ندارد که صغر آلت، أماره بر مسلمان بودن است؛ لعلّ در ذهن مرحوم سیّد همین مشکلات بوده، لذا فرموده در فرضی که علم اجمالی نداریم، به این روایت عمل شود، ولی در موارد علم اجمالی، چون این روایت علی خلاف القاعده است، نمی‌شود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بأس بالعمل بهذه الروایه فی غیر موارد العلم الإجمالی مع مراعاة الإحتیاط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ارتکاب امر حرامی در بین</w:t>
      </w:r>
      <w:r>
        <w:rPr>
          <w:rFonts w:eastAsia="IRNazanin" w:cs="IRNazanin"/>
          <w:color w:val="111111"/>
          <w:sz w:val="28"/>
          <w:szCs w:val="28"/>
          <w:rtl w:val="true"/>
          <w:lang w:bidi="fa-IR"/>
        </w:rPr>
        <w:t>).</w:t>
      </w:r>
      <w:bookmarkStart w:id="199" w:name="pg4454_29162"/>
    </w:p>
    <w:p>
      <w:pPr>
        <w:pStyle w:val="BookText"/>
        <w:rPr/>
      </w:pPr>
      <w:bookmarkEnd w:id="199"/>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شهید یا مقتول بالقصاص</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الشهید و المقتول بالقصاص‌ بعد العمل بالکیفیة السابقة لا یوجب الغسل‌</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مسّ شهید و مقتول بالقصاص، بعد از اینکه به وظائف قبل از قصاص عمل شود، موجب غسل نیست؛ مرحوم سیّد مرجوم را نیاورده است، شاید در ذهن مبارکشان این بوده که بعد از رجم، زیر سنگ‌ها میرود، و جای مسّ ندارد، تا مسّش موجب غسل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مرجوم را 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جزء مرحوم خوئی بر این مسأله تعلیقه نزده است؛ که ما گفتیم غسل اینها جایگزین می‌شود، لذا مسّ آنها غسل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می‌کنیم به طور طبیعی در خیلی از موارد جنگ، بعد از سرد شدن بدن شهید، مسّ محقّق می‌شود، و اگر مسّ او موجب غسل مسّ بود، برای ما واضح می‌شود</w:t>
      </w:r>
      <w:r>
        <w:rPr>
          <w:rFonts w:eastAsia="IRNazanin" w:cs="IRNazanin"/>
          <w:color w:val="111111"/>
          <w:sz w:val="28"/>
          <w:szCs w:val="28"/>
          <w:rtl w:val="true"/>
          <w:lang w:bidi="fa-IR"/>
        </w:rPr>
        <w:t>.</w:t>
      </w:r>
    </w:p>
    <w:p>
      <w:pPr>
        <w:pStyle w:val="Heading2"/>
        <w:numPr>
          <w:ilvl w:val="1"/>
          <w:numId w:val="1"/>
        </w:numPr>
        <w:rPr/>
      </w:pPr>
      <w:bookmarkStart w:id="200" w:name="__RefHeading___Toc261883_3644566090"/>
      <w:bookmarkStart w:id="201" w:name="_Toc67"/>
      <w:bookmarkEnd w:id="200"/>
      <w:r>
        <w:rPr>
          <w:rtl w:val="true"/>
        </w:rPr>
        <w:t>أحکام أموات</w:t>
      </w:r>
      <w:r>
        <w:rPr>
          <w:rtl w:val="true"/>
        </w:rPr>
        <w:t>/</w:t>
      </w:r>
      <w:r>
        <w:rPr>
          <w:rtl w:val="true"/>
        </w:rPr>
        <w:t xml:space="preserve">غسل میّت </w:t>
      </w:r>
      <w:r>
        <w:rPr>
          <w:rtl w:val="true"/>
        </w:rPr>
        <w:t>/</w:t>
      </w:r>
      <w:r>
        <w:rPr>
          <w:rtl w:val="true"/>
        </w:rPr>
        <w:t xml:space="preserve">موارد استثناء از وجوب غسل </w:t>
      </w:r>
      <w:r>
        <w:rPr>
          <w:rtl w:val="true"/>
        </w:rPr>
        <w:t xml:space="preserve">- </w:t>
      </w:r>
      <w:r>
        <w:rPr>
          <w:rtl w:val="true"/>
        </w:rPr>
        <w:t xml:space="preserve">مسائل </w:t>
      </w:r>
      <w:r>
        <w:rPr/>
        <w:t>95/02/04</w:t>
      </w:r>
      <w:bookmarkEnd w:id="20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أموات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موارد استثناء از وجوب 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بحث در اشتباه مسلم به کافر، تمام شد، مرحوم سیّد اشاره کرد به آن روایت معروف، و عرض کردیم که دیگران فرموده‌اند این روایت ربطی به بحث ما ندارد، یا لا أقل اجمال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کلمه راجع به روایت، و یک کلمه راجع به کلام مرحوم سیّد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کلمه راجع به روایت ابراهیم بن هاشم</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رفقا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قدیماً و جدیداً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شاید این کمیش بودن و غیر کمیش بودن، به لحاظ ختنه کردن و نکردن است؛ کافر که ختنه نمی‌کند، آلتش بزرگ می‌شود، و مسلم که ختنه می‌کند، آلتش کمیش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احتمال درست نیست، بخاطر اینکه عنوان کمیش که صغیر بودن است، ربطی به مختون بودن ندارد، و اگر این جهت مراد بود، مناسب این بود که أغلف و مختون بودن را مطرح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روایت صِغر و کِبَری است که مربوط به خود آلت است، در حالی که أغلف و مختون بودن راجع به پوست آلت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که ختان سنّت حضرت ابراهیم بوده است، و در اُمم سابقه هم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ما مؤیّداتی را آوردیم که این روایت راجع به اشتباه مسلم و کافر نیست؛ و ممّا یؤیّد که این روایت مربوط به اشتباط مسلم و کافر نیست، همین است که امر را مرتبط کرده است به چیزی که با احترام مسلم مناسبت ندارد؛ اینکه ببینند کمیش است یا غیر کمیش، مناسبت با کفار دارد، چون نظر به آلت آنها مشکلی ندارد؛ وقتی به اشخاصی گفته می‌شود هر کدام کمیش است دفن شود، و هر کدام کمیش نیست دفن نشود، و غالباً تشخیص آن با نظر به آلت است، استفاده می‌شود که نظر به آن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 این قضیّه مال قتلای بدر است، و در جنگ بدر مسلمانها کم کشته شده‌اند، و بعید است اشتباهی بین کافر و مسلمان رخ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می‌زند که روایت مربوط به کفر باشد، و آن جهت که ما گفتیم که از جهت علمی ثابت است که بزرگ شدن و نشدن، با شخصیّت انسان رابطه دارد، و ملاعبه کردن از نظر علمی ثابت شده که مؤثّر در کبیر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راجع به عبارت مرحوم سیّد</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فرمود لا بأس به عمل به این روایت، در غیر مورد علم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بالعمل بها فی غیر صورة العلم الإجمالی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عرض کردیم حرفش متین است، حالا اضافه می‌کنیم لا بأس به عمل به این روایت در مورد علم اجمالی، یعنی در احکام قبلی که غسل و حنوط و کفن و دفن و صلات بود؛ و اما اینکه بعد از غسل دادن این کمیش پاک شده و ملاقی آن هم پاک است، مراد سیّد این نیست؛ مرحوم سیّد در قبل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الاحتیاط بالتغسیل و التکفین و غیرهما للجمیع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فرمود در غیر مورد علم اجمالی، هیچ کدام از این أعمال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یعلم ذلک لا یجب شی‌ء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بأس بالعمل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مرحوم سیّد همان احکامی است که در این مسأله مطرح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بعضی مثل مرحوم نائینی فرموده‌اند عمل به این روایت، حتی در غیر مورد علم اجمالی اشکال دارد، ظاهراً نظرش به همین است که بگوئیم بنا بر اماریّت پاک است؛ و لکن می‌گوئیم مراد مرحوم سیّد ما یترتب علی الغسل نیست، بلکه فقط همان أحکام سابق در نظرش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تکمیل بحث در موارد اشتباه</w:t>
      </w:r>
    </w:p>
    <w:p>
      <w:pPr>
        <w:pStyle w:val="BookText"/>
        <w:rPr/>
      </w:pPr>
      <w:r>
        <w:rPr>
          <w:rFonts w:ascii="IRNazanin" w:hAnsi="IRNazanin" w:eastAsia="IRNazanin"/>
          <w:color w:val="111111"/>
          <w:sz w:val="28"/>
          <w:sz w:val="28"/>
          <w:szCs w:val="28"/>
          <w:rtl w:val="true"/>
          <w:lang w:bidi="fa-IR"/>
        </w:rPr>
        <w:t>مرحوم سیّد بعضی از فروض مسأله را ذکر نکرده است، که ما آنها را مطرح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می‌گردیم به فروعی که در مسأله شبهه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شبهه بدویّه است، اصل تردید است که غسل واجب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علم اجمالی وجود دارد، اصل وجوب تکفین یا تغسیل را می‌دانیم، ولی نمی‌دانیم مورد آن کدام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صورت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شبهه بدویّه</w:t>
      </w:r>
    </w:p>
    <w:p>
      <w:pPr>
        <w:pStyle w:val="BookText"/>
        <w:rPr/>
      </w:pPr>
      <w:r>
        <w:rPr>
          <w:rFonts w:ascii="IRNazanin" w:hAnsi="IRNazanin" w:eastAsia="IRNazanin"/>
          <w:color w:val="111111"/>
          <w:sz w:val="28"/>
          <w:sz w:val="28"/>
          <w:szCs w:val="28"/>
          <w:rtl w:val="true"/>
          <w:lang w:bidi="fa-IR"/>
        </w:rPr>
        <w:t>اگر شبهه بدویّه بود، سه فرض دارد؛ تارة میّتی هست و شک داریم که آیا مسلم است که غسلش واجب باشد، صحبت معرکه نیست، و قطعاً شهید نیست؛ فرض دوم اینکه تردید است که آیا این فرد، مسلم شهید فی المعرکه است یا کافر است؛ فرض سوم اینکه می‌دانیم مسلم است، ولی نمی‌دانیم مسلم عادی است، یا در معرکه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بدویّه به این معنی که یک نفر است، و یا اگر چند نفر هستند، همه مردّد هستند، و فرض نکردیم که چند تا هستند که بعضی وجوب غسل دارد و بعضی وجوب غسل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مسلم عادی به کافر</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فرض اول که شک داریم مسلم است یا کافر؛ مرحوم خوئی فرموده استصحاب عدم کفر را جاری کرده و می‌گوئیم یجب غسله و تکفینه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استصحاب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موضوعی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نکردیم، غسلش واجب نیست، چون شبهه بدویّه است؛ و برائت می‌گوید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اگر کسی اصل موضوعی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عدم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جاری بکند، غسل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مرحوم سیّد فرمود لا یجب غسلش و احتیاط هم واجب نیست، درست است، و اینکه فرموده أحوط استحبابی غسل دادن است، این هم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شهید با کافر</w:t>
      </w:r>
    </w:p>
    <w:p>
      <w:pPr>
        <w:pStyle w:val="BookText"/>
        <w:rPr/>
      </w:pPr>
      <w:r>
        <w:rPr>
          <w:rFonts w:ascii="IRNazanin" w:hAnsi="IRNazanin" w:eastAsia="IRNazanin"/>
          <w:color w:val="111111"/>
          <w:sz w:val="28"/>
          <w:sz w:val="28"/>
          <w:szCs w:val="28"/>
          <w:rtl w:val="true"/>
          <w:lang w:bidi="fa-IR"/>
        </w:rPr>
        <w:t>اما فرض دوم که دوران امر است بین اینکه شهیدی باشد از مسلمین، یا میّتی باشد از کفار؛ که نسبت به وجوب غسل یا تکفین، قطعاً می‌دانیم واجب نیست، می‌ماند بقیّه مثل نماز و دفن که آیا واجب است یا نیست، اینجا هم شبهه بدویّه است، اگر مسلم شهید است، نماز و دفن واجب است، و اگر کافر است واجب نیست، که همان داستان می‌آید که نسبت به اینها مجرای برائت است، و واجب نیست، گرچه أحوط مستحب که بر او نماز بخوانند و دفنش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مسلم عادی به شهید</w:t>
      </w:r>
    </w:p>
    <w:p>
      <w:pPr>
        <w:pStyle w:val="BookText"/>
        <w:rPr/>
      </w:pPr>
      <w:r>
        <w:rPr>
          <w:rFonts w:ascii="IRNazanin" w:hAnsi="IRNazanin" w:eastAsia="IRNazanin"/>
          <w:color w:val="111111"/>
          <w:sz w:val="28"/>
          <w:sz w:val="28"/>
          <w:szCs w:val="28"/>
          <w:rtl w:val="true"/>
          <w:lang w:bidi="fa-IR"/>
        </w:rPr>
        <w:t>و اما فرض سوم که این را مرحوم سیّد مطرح نکرده است، می‌دانیم مسلمان است، ولی نمی‌دانیم شهید است یا غیر شهید؛ که این هم سه فرض دراد، در بعضی از فروض مجرای برائت، و در بعضی علم اجمالی دارد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تاره این شخصی که مردّد است بین اینکه شهید باشد یا غیر شهید، مجرّد است و خون هم ندارد، الآن شک داریم که غسلش واجب است یا نه، کفنش قطعاً واجب است، چون مجرّد است؛ اما شبهه بدویه داریم که غسلش واجب است یا نه، اگر شهید است واجب نیست، و اگر به طور عادی مرده است، غسلش واجب است، و برائت می‌گوید که واجب نیست، گرچه أحوط غسل است؛ این فرض برائت جاری می‌کنیم، و استصحاب عدم شهادت علی المبنی است، اگر توانست وجوب غسل را ثابت بکند، می‌گوئیم غسلش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مرحوم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نتوانست وجوب غسل را ثابت بکند، می‌گوئیم واجب نیست، و نوبت به شک می‌رسد، و برائت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صورت دوم شخصی که لباس دارد، و خون هم ندارد، ولی نمی‌دانیم که شهید شده یا به طور عادی مرده است، که نمی‌توان برائت از وجوب غسل جاری کرد ؛ چون برائت معارض دارد، نمی‌دانیم کندن لباسش جایز است، یا جایز نیست، که برائت می‌گوید جایز است، و با برائت از وجوب تغسیل و تکفین تعارض می‌کند؛ و وقتی اصل مؤمِّن ساقط شد، قاعده اشتغال می‌گوید که باید هم غسل و هم کفن و هم حنوط را انجام داد، و هم لباسش را نزع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صورت سوم که خون دارد و نمی‌دانیم که آیا مسلم عادی است که غسلش واجب، و شستن خونش هم جایز باشد، و یا اینکه شهید است و لا یجب غسله و یحرم غسل الدم، که دوران امر بین محذورین است و نوبت به تخییر می‌رسد؛ مرحوم سیّد در فرض علم اجمالی گفت که گرچه أحوط استحبابی غسل است، چون جنبه غسل رجحان دارد، و آن بیان در اینجا هم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w:t>
      </w:r>
    </w:p>
    <w:p>
      <w:pPr>
        <w:pStyle w:val="BookText"/>
        <w:rPr/>
      </w:pPr>
      <w:r>
        <w:rPr>
          <w:rFonts w:ascii="IRNazanin" w:hAnsi="IRNazanin" w:eastAsia="IRNazanin"/>
          <w:color w:val="111111"/>
          <w:sz w:val="28"/>
          <w:sz w:val="28"/>
          <w:szCs w:val="28"/>
          <w:rtl w:val="true"/>
          <w:lang w:bidi="fa-IR"/>
        </w:rPr>
        <w:t>اما جائی که علم اجمالی داریم، که این سه صورت دارد، یک صورت را مرحوم سیّد متعرّض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مسلم عادی به کافر</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میّت مسلم و یکی میّت کافر است و نمی‌شود آنها را از همدیگر تشخیص داد، مرحوم خوئی فرموده استصحاب عدم کفر را در هر دو جاری کرده و می‌گوئیم غسل هر دو واجب است ظاهراً؛ و اما اگر آن اصل را قبول نکردیم، نوبت به قواعد می‌رسد، مرحوم سیّد فرموده علم اجمالی داریم، و منجّز است، و می‌گوید هم این را غسل بده و هم آن را، هم این را حنوط بکن و هم آن را، و لا تصل النوبة الی القرعه، چون القرعة لکلّ امر مشکل، قرعه آخرین مرحله است، و وقتی احتیاط ممکن است، عقل می‌گوید احتیاط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شهید به کافر</w:t>
      </w:r>
    </w:p>
    <w:p>
      <w:pPr>
        <w:pStyle w:val="BookText"/>
        <w:rPr/>
      </w:pPr>
      <w:r>
        <w:rPr>
          <w:rFonts w:ascii="IRNazanin" w:hAnsi="IRNazanin" w:eastAsia="IRNazanin"/>
          <w:color w:val="111111"/>
          <w:sz w:val="28"/>
          <w:sz w:val="28"/>
          <w:szCs w:val="28"/>
          <w:rtl w:val="true"/>
          <w:lang w:bidi="fa-IR"/>
        </w:rPr>
        <w:t>اما صورت ثانیه این است که دو نفر هستند، یکی مسلم شهید و یکی کافر است، در این فرض هم وجوب غسل و حنوط، قطعاً ساقط است؛ یا از باب کفر یا از باب شهادت؛ و اعمال بعدی مثل تکفین در صورت تجرّد، و نماز و دفن؛ آنی که در فرض سوم شبهه بدویّه گفتیم، اینجا هم تکرار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تاره هر دو مجرّد هستند، و خونی هم در کار نیست، که یا واجب است تکفین و صلات و دفن این شخص و در آن شخص هم همین جور، و حکم به احتیاط و آوردن بقیّه أعمال در هر 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لباس دارند، علم تفصیلی داریم که کفن کردن لازم نیست، و فقط می‌ماند نماز خواندن و دفن کردن، که مقتضای علم اجمالی این است که بر هر دو نماز بخوانند، و هر دو را دفن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صورت ثالثه که هر دو دم دارند، غسل دادن منتفی است، و دوران امر بین المحذورین است، و به مقتضای علم اجمالی، باید بر هر دو نماز بخوانند، و هر دو را دفن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مسلم عادی به شهید</w:t>
      </w:r>
    </w:p>
    <w:p>
      <w:pPr>
        <w:pStyle w:val="BookText"/>
        <w:rPr/>
      </w:pPr>
      <w:r>
        <w:rPr>
          <w:rFonts w:ascii="IRNazanin" w:hAnsi="IRNazanin" w:eastAsia="IRNazanin"/>
          <w:color w:val="111111"/>
          <w:sz w:val="28"/>
          <w:sz w:val="28"/>
          <w:szCs w:val="28"/>
          <w:rtl w:val="true"/>
          <w:lang w:bidi="fa-IR"/>
        </w:rPr>
        <w:t>و اما صورت ثالثه که دو نفر هستند، و هر دو مسلم هستند، ولی یکی شهید و دیگری غیر شهید است؛ الآن دست روی هر کدام بگذاریم، تردید داریم که شهید است یا غیر شهید، که فروض عدیده‌ای پیدا می‌کند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مجرّد هستند و دم ندارد، که باید هر دو را تکفین کرد، یکی از اینها را هم باید غسل داد، و نمی‌دانیم کدام یک است، که علم اجمالی می‌گوید هر دو را غسل بدهید</w:t>
      </w:r>
      <w:r>
        <w:rPr>
          <w:rFonts w:eastAsia="IRNazanin" w:cs="IRNazanin"/>
          <w:color w:val="111111"/>
          <w:sz w:val="28"/>
          <w:szCs w:val="28"/>
          <w:rtl w:val="true"/>
          <w:lang w:bidi="fa-IR"/>
        </w:rPr>
        <w:t>.</w:t>
      </w:r>
      <w:bookmarkStart w:id="202" w:name="pg4454_29168"/>
    </w:p>
    <w:p>
      <w:pPr>
        <w:pStyle w:val="BookText"/>
        <w:rPr/>
      </w:pPr>
      <w:bookmarkEnd w:id="202"/>
      <w:r>
        <w:rPr>
          <w:rFonts w:ascii="IRNazanin" w:hAnsi="IRNazanin" w:eastAsia="IRNazanin"/>
          <w:color w:val="111111"/>
          <w:sz w:val="28"/>
          <w:sz w:val="28"/>
          <w:szCs w:val="28"/>
          <w:rtl w:val="true"/>
          <w:lang w:bidi="fa-IR"/>
        </w:rPr>
        <w:t>اما اگر هر دوی اینها لباس دارند، و خون هم ندارند، در حقّ هر کدام یک علم اجمالی وجود دارد، یا واجب است غسلش، و یا حرام است نزع لباسش، و این را می‌شود امتثال کرد، به این نحو که هر دو را غسل می‌دیهم، و لباس هیچ کدام را نزع نمی‌کنیم، و هر دو را از روی لباس کفن می‌کنیم؛ و خلاف احتیاطی هم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هر دو خون دارند، در هر دو دوران امر بین المحذورین است، یا غسل واجب است، یا غَسل دم حرام است، که در هر دو برائت جاری می‌شود، و باز شبهه احتیاط مستحب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این است هر کجا علم اجمالی نبود، مجرای برائت است؛ و هر کجا علم اجمالی بود، و منجر به دوران امر بین المحذورین نشد، احتیاط است؛ و هر کجا علم اجمالی بود، و دوران امر بین المحذورین شد، جای احتیاط ندارد</w:t>
      </w:r>
      <w:r>
        <w:rPr>
          <w:rFonts w:eastAsia="IRNazanin" w:cs="IRNazanin"/>
          <w:color w:val="111111"/>
          <w:sz w:val="28"/>
          <w:szCs w:val="28"/>
          <w:rtl w:val="true"/>
          <w:lang w:bidi="fa-IR"/>
        </w:rPr>
        <w:t>.</w:t>
      </w:r>
    </w:p>
    <w:p>
      <w:pPr>
        <w:pStyle w:val="Heading2"/>
        <w:numPr>
          <w:ilvl w:val="1"/>
          <w:numId w:val="1"/>
        </w:numPr>
        <w:rPr/>
      </w:pPr>
      <w:bookmarkStart w:id="203" w:name="__RefHeading___Toc261885_3644566090"/>
      <w:bookmarkStart w:id="204" w:name="_Toc68"/>
      <w:bookmarkEnd w:id="203"/>
      <w:r>
        <w:rPr>
          <w:rtl w:val="true"/>
        </w:rPr>
        <w:t>أحکام أموات</w:t>
      </w:r>
      <w:r>
        <w:rPr>
          <w:rtl w:val="true"/>
        </w:rPr>
        <w:t>/</w:t>
      </w:r>
      <w:r>
        <w:rPr>
          <w:rtl w:val="true"/>
        </w:rPr>
        <w:t xml:space="preserve">غسل میّت </w:t>
      </w:r>
      <w:r>
        <w:rPr>
          <w:rtl w:val="true"/>
        </w:rPr>
        <w:t>/</w:t>
      </w:r>
      <w:r>
        <w:rPr>
          <w:rtl w:val="true"/>
        </w:rPr>
        <w:t>موارد استثناء از وجوب تغسیل</w:t>
      </w:r>
      <w:r>
        <w:rPr>
          <w:rtl w:val="true"/>
        </w:rPr>
        <w:t xml:space="preserve">- </w:t>
      </w:r>
      <w:r>
        <w:rPr>
          <w:rtl w:val="true"/>
        </w:rPr>
        <w:t xml:space="preserve">مسائل </w:t>
      </w:r>
      <w:r>
        <w:rPr/>
        <w:t>95/02/05</w:t>
      </w:r>
      <w:bookmarkEnd w:id="20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أموات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استثناء از وجوب تغسیل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مبانه از میّت</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القطعة المبانة من المیت إن لم یکن فیها عظم لا یجب غسلها و لا غیره‌ بل تلف فی خرقة و تدفن و إن کان فیها عظم و کان غیر الصدر تغسل و تلف فی خرقة و تدفن و إن کان الأحوط تکفینها بقدر ما‌ بقی من محل القطعات الثلاث و کذا إن کان عظما مجردا و أما إذا کانت مشتملة علی الصدر و کذا الصدر وحده فتغسل و تکفن و یصلی علیها و تدفن و کذا بعض الصدر إذا کان مشتملا علی القلب بل و کذا عظم الصدر و إن لم یکن معه لحم و فی الکفن یجوز الاقتصار علی الثوب و اللفافة إلا إذا کان بعض محل المئزر أیضا موجودا و الأحوط القطعات الثلاثة مطلقا و یجب حنوطها أیضا‌</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بحث در این مسأله راجع به قطعه مبانه از میّت است، بحثی است که در جواهر هم مفصّل مطرح شده است، مرحوم سیّد بحث را سه مرحله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اُولی فرموده در صورتی که فقط یک تکّه گوشت است و استخوانی ندارد، غسل و سایر أعمال واجب نیست، بلکه در یک پارچه‌ای می‌پیچند و او را دفن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 اینکه لحمِ عظم دار باشد، و صدر هم نباشد، که غسل داده می‌شود، ولی کفن واجب نیست، و در پارچه‌ای ‌پیچیده می‌شود، و دفن می‌شود، گرچه أحوط استحبابی این است که به مقداری که از قطعات ثلاث کفن باقی مانده است، کفن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ملحق کرده به لحم و عظم، عظم تنها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 در صورتی که مشتمل بر صدر باشد، یا صدر تنها باشد، همه أحکام را جاری کرده است؛ و همچنین بعض صدر در صورتی که مشتمل بر قلب باشد، و همچنین استخوان صدر و لو لحم هم نداشته باشد؛ و در کفن هم جایز است که بر پیراهن و سرتاسری اقتصار شود، مگر اینکه جای مئزر هم باقی باشد، که در این صورت مئزر هم واجب است؛ گر چه أحوط قطعات سه گانه است مطلقاً؛ و حنوط هم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حکم این سه مرحله واضح بشود، ما به تبع مرحوم خوئی در تنقیح، ابتداء علی مستوی القواعد بحث می‌کنیم، که اگر ما بودیم و قواعد عامه، و روایات خاصّه قِطَع نبود، حکم چیست؟ و اُخری علی مقضی الروایات بحث می‌کنیم، تا ببینیم روایات خاصّه خلاف قاعده است یا نه؟</w:t>
      </w:r>
    </w:p>
    <w:p>
      <w:pPr>
        <w:pStyle w:val="BookText"/>
        <w:rPr/>
      </w:pPr>
      <w:r>
        <w:rPr>
          <w:rFonts w:ascii="IRNazanin" w:hAnsi="IRNazanin" w:eastAsia="IRNazanin"/>
          <w:color w:val="111111"/>
          <w:sz w:val="28"/>
          <w:sz w:val="28"/>
          <w:szCs w:val="28"/>
          <w:rtl w:val="true"/>
          <w:lang w:bidi="fa-IR"/>
        </w:rPr>
        <w:t>مقتضای اصول لفظیّه</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مقتضای قاعده عامّه، که ابتداء از اصول لفظیّه و اطلاقات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المیّت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می‌کنیم، که وجوب غسل در أدلّه لفظیّه دائر مدار صدق میّت است، میّتی که سر ندارد، یا دست ندارد، ولی معظم أجزاء را داشته باشد، صدق می‌کند بر آن میّت؛ یا بالفرض اسکلت انسان باقی مانده است، می‌گویند میّت انسان است، ولی گوشت ندارد؛ البته یک مقداری شبهه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قاعده أوّلیّه و اطلاقات، روایات خاصّه هم داریم که این قاعده را برای ما تأیید می‌کند، و آن روایت طلحه بن زید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عَنْهُ عَنْ أَحْمَدَ بْنِ مُحَمَّدِ بْنِ عِیسَی عَنِ الْعَبَّاسِ بْنِ مَعْرُوفٍ عَنْ طَلْحَةَ بْنِ زَیْدٍ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یُصَلَّی عَلَی عُضْوِ رَجُلٍ مِنْ رِجْلٍ أَوْ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رَأْسٍ مُنْفَرِداً فَإِذَا کَانَ الْبَدَنُ فَصَلِّ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نَاقِصاً مِنَ الرَّأْسِ وَ الْیَدِ وَ الرِّجْلِ</w:t>
      </w:r>
      <w:r>
        <w:rPr>
          <w:rFonts w:eastAsia="IRNazanin" w:cs="IRNazanin"/>
          <w:color w:val="111111"/>
          <w:sz w:val="28"/>
          <w:szCs w:val="28"/>
          <w:rtl w:val="true"/>
          <w:lang w:bidi="fa-IR"/>
        </w:rPr>
        <w:t>».</w:t>
      </w:r>
      <w:r>
        <w:rPr>
          <w:rStyle w:val="FootnoteAnchor"/>
          <w:rtl w:val="true"/>
        </w:rPr>
        <w:footnoteReference w:id="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توثیق خاصی ندارد، ولی در حقّش فرموده‌اند که کتابش معتمد بوده است، و آدمی که کتابی دارد، و به آن اعتماد می‌کنند، برای توثیق او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اطلاقات، به ضمّ این روایات، این است که باید بدن و میّت انسان صدق بکند، تا غسلش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أصل عملی</w:t>
      </w:r>
    </w:p>
    <w:p>
      <w:pPr>
        <w:pStyle w:val="BookText"/>
        <w:rPr/>
      </w:pPr>
      <w:r>
        <w:rPr>
          <w:rFonts w:ascii="IRNazanin" w:hAnsi="IRNazanin" w:eastAsia="IRNazanin"/>
          <w:color w:val="111111"/>
          <w:sz w:val="28"/>
          <w:sz w:val="28"/>
          <w:szCs w:val="28"/>
          <w:rtl w:val="true"/>
          <w:lang w:bidi="fa-IR"/>
        </w:rPr>
        <w:t>و اما مقتضای اصل عملی، مرحوم صاحب جواهر</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فیدل علی تلک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الاستصحاب فی وجه لعدم العلم باشتراط اجتماع الجملة فی شی‌ء من ذلک، و قاعدة عدم سقوط المیسور بالمعسور، و ما لا یدرک کله لا یترک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مقتضای اصل عملی وجوب غسل است، یکی استصحاب، هر قطعه‌ای را که فرض بکنید، یک زمانی که متّصل به میّت بود غسلش واجب بود، و الآن که شک می‌کنیم آیا غسلش واجب است یا نه، استصحاب می‌گوید که غسلش واجب است؛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میسور، المیسور لا یترک بالمعسور، و ما لا یدرک کله لا یترک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اصل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همانطور که مرحوم حکیم و مرحوم خوئی فرموده‌اند اینجا مجالی برای استصحاب و قاعده میسور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مرحوم خوئی</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استصحاب وجوب التغسیل و غیره من الآثار قبل الانفصال أو قاعدة المیسور فشی‌ء منهما لا یقتضی وجوبها، و ذلک لأن الاستصحاب لا یجری فی الشبهات الحکمیة، علی أن الموضوع غیر باقٍ بحاله، لأن المحکوم بتلک الآثار هو المیِّت الإنسانی لا الرأس المجرد مثلًا، فالموضوع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قاعدة المیسور غیر تامة فی نفسها، و علی تقدیر التنازل فموردها ما إذا کان المرکب متعذراً بعض أجزائه و کان بعضها الآخر ممکناً للمکلف، و لا تجری فی مثل المقام الذی لا یعدّ الممکن میسوراً للمأمور به المتعذر، فان تغسیل الرأس من المیِّت لا یعدّ میسوراً من غسل المیِّت الإنسانی و إنما هما متغایران، هذا کله بحسب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استصحاب در شبهات حکمیّه مجال ندارد، استصحاب بقای وجوب غسل، معارضه می‌کند با عدم جعل وجوب غسل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مبنای مثل مرحوم حکیم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مجال برای استصحاب، مگر در جائی که عرفاً قضیَّتَین وحدت داشته باشند، قبلاً وجوب برای میّت بود، و الآن به این عضو گرچه جزء المیّت می‌گویند، ولی در غالب اینها که بحث می‌کنیم، اتّحاد نیست، و آنجائی که اتّحاد دارند، نیازی به استصحاب نیست، و ادلّه لفطیّه آنرا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قطعه اینجور استصحاب می‌کنیم که در زمان اتّصال غسلش واجب بود، و نمی‌خواهیم غسل میّت را استصحاب بکنیم، الآن که کنده شده است، شک در وجوب غسل داریم، و استصحاب بقای وجوب غسل جاری می‌شود؛ یا در زمان حیات می‌گوئیم لو مات لوجب غُسل دستش، الآن که قطع شده است، شک داریم که آیا غسل دادنش واجب است، که استصحابِ حکم زمان اتّصال را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تعلیقی است، و گفته‌اند استصحاب تعلیقی اگر هم وجهی داشته باشد، در احکام مجال دارد، نه در موضوعات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قاعده میسور، در اصول فرموده‌اند دلیل ندارد، و روایات قاعده میسور، علویّان و نبویّان هستند، و سیره عقلاء هم دلیل نیست، پس دلیل بر قاعده میسور عامه نداریم؛ بله در باب نماز، قاعده میسور خاصّه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میسور عامه سنداً و دلالةً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صغرویّاً هم گیر دارد، مشکل صغروی این است که باید صدق بکند که این، میسور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من الشیء لا یسقط بالمعسور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آب برای شستن دست داریم، نمی‌گویند که این میسور غُسل است، میسور شیء وقتی صدق می‌کند که معظم از آن شیء باشد، هر ناقصی را نمی‌گویند که میسور کامل است، باید قریب و نزدیک به معسور باشد، و در اینجا آنی که معظم را دارد، تحت روایات است، و نیازی به میسور نداریم، و آنی که تحت میسور نیست، میسور به آن صدق نمی‌کند، و صغرویّاً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جائی که مفید هستند، اصل لفظی داریم، و نیازی به استصحاب و قاعده میسور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جاهائی که اطلاقات و اصل لفظی نمی‌گیرد، مقتضای اصل عملی، برائت از وجوب غسل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مستوی الروایات، در ضمن این فروض علی مستوی الروایات را بحث خواهیم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 خلاف مرحوم سیّد، از مرحله پائینتر به بالاتر،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 بدون عظم</w:t>
      </w:r>
    </w:p>
    <w:p>
      <w:pPr>
        <w:pStyle w:val="BookText"/>
        <w:rPr/>
      </w:pPr>
      <w:r>
        <w:rPr>
          <w:rFonts w:ascii="IRNazanin" w:hAnsi="IRNazanin" w:eastAsia="IRNazanin"/>
          <w:color w:val="111111"/>
          <w:sz w:val="28"/>
          <w:sz w:val="28"/>
          <w:szCs w:val="28"/>
          <w:rtl w:val="true"/>
          <w:lang w:bidi="fa-IR"/>
        </w:rPr>
        <w:t>فرض أوّل این است که لحم تنها است و عظم ندارد، از نظر أقوال ادّعای اجماع و لا خلاف شده است که لا یجب غسله، ما علاوه از اینکه اجماع داریم، و لا خلاف داریم، و مقتضای اصل عملی برائت هم همین است که لا یجب غسله، مضافاً به اینها بعض روایات خاصّ هم دلالت دارند که لحم فقط، وجوب غسل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جمله روایت طلحه بن زید که فرموده رِجل و ید تنها غسل ندارد؛ وقتی رجل غسل ندارد، لحم تنها به طریق أولی غسل ندارد؛ و مرسله ایّوب بن نوح</w:t>
      </w:r>
      <w:r>
        <w:rPr>
          <w:rStyle w:val="FootnoteAnchor"/>
          <w:rtl w:val="true"/>
        </w:rPr>
        <w:footnoteReference w:id="434"/>
      </w:r>
      <w:r>
        <w:rPr>
          <w:rFonts w:ascii="IRNazanin" w:hAnsi="IRNazanin" w:eastAsia="IRNazanin"/>
          <w:color w:val="111111"/>
          <w:sz w:val="28"/>
          <w:sz w:val="28"/>
          <w:szCs w:val="28"/>
          <w:rtl w:val="true"/>
          <w:lang w:bidi="fa-IR"/>
        </w:rPr>
        <w:t xml:space="preserve"> اگر دلالتی داشته باشد، دلالت دارد که لحم تنها غسل ندارد، و این فرض واضح است، و جای بحث ندارد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مرحوم سیّد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یلف فی خرقه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نصّی پیدا نکردیم، و شاید با توجه به روایاتی که می‌گوید باید میّت را احترام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حرمته میّتاً کحرمته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بگوید اینکه همین جور گوشتش را زیر خاک بکنیم، بی احترامی است، و لفّ یک نوع احترام است، و در کلمات سابقین هم یلفّ هست؛ و لعلّ وجهش قضیّه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فرموده باید دفنش بکنند، واضح است که أعضاء میّت را باید دفن کرد، و قضیّه حرمت در اینجا واضح‌تر است؛ دفن مضافاً بر اینکه اجماع است، مقتضای حرمت و کرامت میّت هم هست، اصل دفن مسلم، از باب کرامت است، و کرامت مسلم همانطور که در کلّش هست، در بعضش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اول کلام مرحوم سیّد که لحم فقط باشد، جای کلام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بدون لحم</w:t>
      </w:r>
    </w:p>
    <w:p>
      <w:pPr>
        <w:pStyle w:val="BookText"/>
        <w:rPr/>
      </w:pPr>
      <w:r>
        <w:rPr>
          <w:rFonts w:ascii="IRNazanin" w:hAnsi="IRNazanin" w:eastAsia="IRNazanin"/>
          <w:color w:val="111111"/>
          <w:sz w:val="28"/>
          <w:sz w:val="28"/>
          <w:szCs w:val="28"/>
          <w:rtl w:val="true"/>
          <w:lang w:bidi="fa-IR"/>
        </w:rPr>
        <w:t>اگر عظم تنهای میّت پیدا شود، مرحوم سیّد این را ملحق به عظم مع اللحم کرده است، و ایشان نسبت به عظم مع اللحم به طور محکم فرموده ولی در مورد عظم تنها یک مقداری شل شده است؛ بعضی از فقهاء فرموده‌اند که واجب نیست، پس نه اجماع داریم، و نه شهرتی در کار است؛ و مطلقات و قواعد عامه اینجا را نمی‌گیرد، اگر ما بودیم و قواعد عامه، برائت جاری می‌کردیم؛ ولی ادّعا شده که روایت خاصه در مورد عظم تنها داریم که غسلش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عَلِیِّ بْنِ الْحُسَیْنِ بِإِسْنَادِهِ عَنْ عَلِیِّ بْنِ جَعْفَرٍ أَنَّهُ سَأَلَ أَخَاهُ‌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یَأْکُلُهُ السَّبُعُ أَوِ الطَّیْرُ فَتَبْقَی عِظَامُهُ بِغَیْرِ 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یُصْنَعُ بِهِ قَالَ یُغَسَّلُ وَ یُکَفَّنُ وَ یُصَلَّی عَلَیْهِ وَ یُدْفَنُ</w:t>
      </w:r>
      <w:r>
        <w:rPr>
          <w:rFonts w:eastAsia="IRNazanin" w:cs="IRNazanin"/>
          <w:color w:val="111111"/>
          <w:sz w:val="28"/>
          <w:szCs w:val="28"/>
          <w:rtl w:val="true"/>
          <w:lang w:bidi="fa-IR"/>
        </w:rPr>
        <w:t>».</w:t>
      </w:r>
      <w:r>
        <w:rPr>
          <w:rStyle w:val="FootnoteAnchor"/>
          <w:rtl w:val="true"/>
        </w:rPr>
        <w:footnoteReference w:id="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مرحوم شیخ صدوق به علی بن جعفر، تمام است، و علی بن جعفر هم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حکیم هم به این روایت متعرّض شده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به ذهن می‌زند استدلال به این روایت ناتمام است، اینکه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یَأْکُلُهُ السَّبُعُ أَوِ الطَّیْرُ فَتَبْقَی عِظَامُهُ بِغَیْرِ 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معظم عظامش باقی مانده است، و فقط گوشت‌های نازکش را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به روایت دوم همین باب هم نمی‌شود استدلال کرد، که سند این روایت هم تمام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بِإِسْنَادِهِ عَنْ إِسْحَاقَ بْنِ عَمَّارٍ عَنِ الصَّادِقِ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قِطَعاً مِنْ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فَجُمِعَتْ ثُمَّ صَلَّی عَلَیْهَا ثُمَّ دُفِنَتْ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اینکه نمی‌شود به آن استدلال کرد، چون یک قضیّه شخصیّه بوده است، شاید معظم قطعات موجود بوده است، و شاید همراه با صدر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آنچه در ذهن مرحوم شهید أوّل مهم بوده است که فرموده عظم تنها غسل دارد، روایت مرسله ایوب بن نوح است، که در أبواب غسل مسّ میّت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الْحَسَنِ بِإِسْنَادِهِ عَنْ سَعْدِ بْنِ عَبْدِ اللَّهِ عَنْ أَیُّوبَ بْنِ نُوحٍ عَنْ بَعْضِ أَصْحَابِنَا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 مِنَ الرَّجُلِ قِطْعَةٌ فَهِیَ 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مَسَّهُ إِنْسَانٌ فَکُلُّ مَا کَانَ فِیهِ 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وَجَبَ عَلَی مَنْ یَمَسُّهُ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 فِیهِ عَظْمٌ فَلَا غُسْلَ عَلَیْهِ</w:t>
      </w:r>
      <w:r>
        <w:rPr>
          <w:rFonts w:eastAsia="IRNazanin" w:cs="IRNazanin"/>
          <w:color w:val="111111"/>
          <w:sz w:val="28"/>
          <w:szCs w:val="28"/>
          <w:rtl w:val="true"/>
          <w:lang w:bidi="fa-IR"/>
        </w:rPr>
        <w:t>».</w:t>
      </w:r>
      <w:r>
        <w:rPr>
          <w:rStyle w:val="FootnoteAnchor"/>
          <w:rtl w:val="true"/>
        </w:rPr>
        <w:footnoteReference w:id="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بحث غسل مسّ گفتیم بعض اصحابنا را می‌شود درست کرد، و مشهور هم به این عمل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می‌گوید اگر از حیّ، یک قطعه را کندی، اگر استخوان دارد، مسّش غسل دارد؛ و اگر از حیّ غسل دارد، از میّت به طریق أولی غسل مس دارد، و وقتی غسل مسّ واجب است، ملازمه دارد که خودش هم غسل دارد؛ اگر یک چیزی مسّش غسل می‌آورد، پس شارع برایش رافع قرار داده است، که غسل باشد، مذاق شرع همین است که اگر می‌گوید مسّ یکی چیزی غسل دارد، به طور طبیعی لو لا المانع، برایش غسل قرار می‌دهد؛ که تا اینجا درست کردیم که قطعه‌ای که فیه عظم غسل دارد؛ و بحث ما عظم مجرّد، مرحوم شهید در آنجا فرمود اینکه فرموده در صورتی که عظم داشته باشد، غسل دارد، معلوم می‌شود که مهم عظم است، چون همین روایت می‌گوید که لحم تنها غسل ندارد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به ذهن می‌زند این فرامایش مرحوم شهید درست نیست، و لو قبول بکنیم که این روایت به طریق أولی دلالت دارد بر میّت، که قبول هم داریم، و قبول هم بکنیم که اگر مسّش غسل داشت، خودش هم لو لا المانع غسل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کافر مانع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اینها را قبول بکنیم، مرحله سوم را قبول نداریم، اینکه قطعه مشتمل بر عظم غسل دارد، پس خود عظم هم غسل دارد، این را نمی‌توان پذیرفت؛ تعبّد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عظم تنها ساکت است، و شاید غسل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که ما روایت داریم که لحم مع العظم هم غسل ندارد، و این روایت معارض دارد؛ روایت طلحة بن زید، نصّ در این است که اگر دست تنها و همچنین پای بود، غسل ندارد، با اینکه عظم مع الحم است؛ درست است که بعض روایات دارد که عظم مع اللحم غسل دارد، ولی آنها ضعاف هستند؛ پس این روایت ایوب بن نوح در مورد خودش که عظم مع اللحم است معارض دارد، وقتی در مورد خودش معارض دارد، مجالی برای تعدّی به غیر موردش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bookmarkStart w:id="205" w:name="pg4454_29175"/>
    </w:p>
    <w:p>
      <w:pPr>
        <w:pStyle w:val="BookText"/>
        <w:rPr/>
      </w:pPr>
      <w:bookmarkEnd w:id="205"/>
      <w:r>
        <w:rPr>
          <w:rFonts w:ascii="IRNazanin" w:hAnsi="IRNazanin" w:eastAsia="IRNazanin"/>
          <w:color w:val="111111"/>
          <w:sz w:val="28"/>
          <w:sz w:val="28"/>
          <w:szCs w:val="28"/>
          <w:rtl w:val="true"/>
          <w:lang w:bidi="fa-IR"/>
        </w:rPr>
        <w:t>فرمایش مرحوم سیّد درست نیست، لذا اینکه مرحوم شیخ انصاری فرموده أقوی این است که عظم تنها غسل ندارد، موافق قواعد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مع اللحم</w:t>
      </w:r>
    </w:p>
    <w:p>
      <w:pPr>
        <w:pStyle w:val="BookText"/>
        <w:rPr/>
      </w:pPr>
      <w:r>
        <w:rPr>
          <w:rFonts w:ascii="IRNazanin" w:hAnsi="IRNazanin" w:eastAsia="IRNazanin"/>
          <w:color w:val="111111"/>
          <w:sz w:val="28"/>
          <w:sz w:val="28"/>
          <w:szCs w:val="28"/>
          <w:rtl w:val="true"/>
          <w:lang w:bidi="fa-IR"/>
        </w:rPr>
        <w:t>مرحوم صاحب جواهر، و مرحوم سیّد فرموده‌اند که عظم مع اللحم غسل دارد، و استدلال کرده‌اند به روایاتی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إمکان تأییده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قاعدة المیسور و الاستصحاب فی وجه، إذ هو کما یجب تغسیله متصلا فکذا منفصلا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فی الخلاف و المنتهی و غیرهما من أنه‌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طائرا ألقی بمکة فی وقعة الجمل یدا فعرفت بالخاتم، و کانت ید عبد الرحمن بن عتاب بن أسید، فغسلها أهل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که دست عبد الرحمن بن عتاب را عقابی در مکه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جنگ جمل کشته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مؤمنین دست او را برداشتن و از خاتمش فهمیدند که دست عتاب است، بر آن نماز خواندن، و اگر نماز لازم بود، پس غسل هم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است صاحب جواهر استشهاد کرده به این روایت ید عبد الرحمن المقتول فی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استشهاد به این قضیّه در غایت ضعف است،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نیست که در مکه افتاده یا در یمامه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بالفرض در مکه افتاده باشد، و بر او نماز خواندن، از همانها بوده‌اند و نماز را بیخود خوانده‌اند، چون در مقابل امیر المؤمنین بوده است</w:t>
      </w:r>
      <w:r>
        <w:rPr>
          <w:rFonts w:eastAsia="IRNazanin" w:cs="IRNazanin"/>
          <w:color w:val="111111"/>
          <w:sz w:val="28"/>
          <w:szCs w:val="28"/>
          <w:rtl w:val="true"/>
          <w:lang w:bidi="fa-IR"/>
        </w:rPr>
        <w:t>.</w:t>
      </w:r>
    </w:p>
    <w:p>
      <w:pPr>
        <w:pStyle w:val="Heading2"/>
        <w:numPr>
          <w:ilvl w:val="1"/>
          <w:numId w:val="1"/>
        </w:numPr>
        <w:rPr/>
      </w:pPr>
      <w:bookmarkStart w:id="206" w:name="__RefHeading___Toc261887_3644566090"/>
      <w:bookmarkStart w:id="207" w:name="_Toc69"/>
      <w:bookmarkEnd w:id="206"/>
      <w:r>
        <w:rPr>
          <w:rtl w:val="true"/>
        </w:rPr>
        <w:t>أحکام أموات</w:t>
      </w:r>
      <w:r>
        <w:rPr>
          <w:rtl w:val="true"/>
        </w:rPr>
        <w:t>/</w:t>
      </w:r>
      <w:r>
        <w:rPr>
          <w:rtl w:val="true"/>
        </w:rPr>
        <w:t xml:space="preserve">غسل میّت </w:t>
      </w:r>
      <w:r>
        <w:rPr>
          <w:rtl w:val="true"/>
        </w:rPr>
        <w:t>/</w:t>
      </w:r>
      <w:r>
        <w:rPr>
          <w:rtl w:val="true"/>
        </w:rPr>
        <w:t xml:space="preserve">موارد استثناء از وجوب تغسیل </w:t>
      </w:r>
      <w:r>
        <w:rPr>
          <w:rtl w:val="true"/>
        </w:rPr>
        <w:t xml:space="preserve">- </w:t>
      </w:r>
      <w:r>
        <w:rPr>
          <w:rtl w:val="true"/>
        </w:rPr>
        <w:t xml:space="preserve">مسائل </w:t>
      </w:r>
      <w:r>
        <w:rPr/>
        <w:t>95/02/06</w:t>
      </w:r>
      <w:bookmarkEnd w:id="20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أموات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موارد استثناء از وجوب تغسیل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 xml:space="preserve">ادامه بحث در فرض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 مجرد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فرع بود که مرحوم سیّد فرمود اگر عظم تنها باشد، غسل واجب است؛ و ما گفتیم وجهی برای وجوب غسل عظم تنها نداریم، وجوهی که برای وجوب غسل گفته شده بود، بیان کردیم، یک روایت باقی مانده است، روایت معتبره‌ای که مرحوم صاحب جواهر هم مطرح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یَعْقُوبَ عَنْ عَلِیِّ بْنِ إِبْرَاهِیمَ عَنْ أَبِیهِ عَنْ أَحْمَدَ بْنِ مُحَمَّدِ بْنِ أَبِی نَصْرٍ عَنْ جَمِیلِ بْنِ دَرَّاجٍ عَنْ مُحَمَّدِ بْنِ مُسْلِمٍ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 قَتِیلٌ فَلَمْ یُوجَدْ إِلَّا لَحْمٌ بِلَا 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یُصَلَّ عَلَیْهِ وَ إِنْ وُجِدَ عَظْمٌ بِلَا لَحْمٍ فَصَلِّ عَلَیْهِ</w:t>
      </w:r>
      <w:r>
        <w:rPr>
          <w:rFonts w:eastAsia="IRNazanin" w:cs="IRNazanin"/>
          <w:color w:val="111111"/>
          <w:sz w:val="28"/>
          <w:szCs w:val="28"/>
          <w:rtl w:val="true"/>
          <w:lang w:bidi="fa-IR"/>
        </w:rPr>
        <w:t>».</w:t>
      </w: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مصحّحه یا صحیحه است، در ذهن ما مدحی که راجع به ابراهیم بن هاشم است، بالاتر از توثیق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استظهار کرده‌اند از اینکه حضرت فرموده عظم بدون لحم نماز دارد، غسل و کفن هم دارد؛ به این بیان که نماز خواندن ملازمه دارد که باید میّت را هم غسل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این استدلال درست نیست، اینکه نماز دارد پس غسل دارد، ما قبول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این باره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 بالفرض ملازمه را هم قبول بکنیم، ولی باز دلالتی بر مدّعای مرحوم سیّد و جماعتی از فقهاء ندارد، چون این روایت هم کلّ عظام را می‌گوید، نه یک عظم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یوجد قتیل بتمامه الّا 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همانی است که در روایت علی بن جعفر بوده است</w:t>
      </w:r>
      <w:r>
        <w:rPr>
          <w:rFonts w:eastAsia="IRNazanin" w:cs="IRNazanin"/>
          <w:color w:val="111111"/>
          <w:sz w:val="28"/>
          <w:szCs w:val="28"/>
          <w:rtl w:val="true"/>
          <w:lang w:bidi="fa-IR"/>
        </w:rPr>
        <w:t>.</w:t>
      </w:r>
      <w:r>
        <w:rPr>
          <w:rStyle w:val="FootnoteAnchor"/>
          <w:rtl w:val="true"/>
        </w:rPr>
        <w:footnoteReference w:id="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ندارد، و می‌خواهد مجموع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گفت اطلاق دارد، إن وجد ولو بعضش، می‌گوئیم این اطلاق، به روایت طلحة بن زید تقیید خورده است، که فرموده اگر بدن باقی مانده است، غسل دارد، ولی اگر دست یا پا و یا سر باشد، غسل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عَنْهُ عَنْ أَحْمَدَ بْنِ مُحَمَّدِ بْنِ عِیسَی عَنِ الْعَبَّاسِ بْنِ مَعْرُوفٍ عَنْ طَلْحَةَ بْنِ زَیْدٍ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یُصَلَّی عَلَی عُضْوِ رَجُلٍ مِنْ رِجْلٍ أَوْ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رَأْسٍ مُنْفَرِداً فَإِذَا کَانَ الْبَدَنُ فَصَلِّ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نَاقِصاً مِنَ الرَّأْسِ وَ الْیَدِ وَ الرِّجْلِ</w:t>
      </w:r>
      <w:r>
        <w:rPr>
          <w:rFonts w:eastAsia="IRNazanin" w:cs="IRNazanin"/>
          <w:color w:val="111111"/>
          <w:sz w:val="28"/>
          <w:szCs w:val="28"/>
          <w:rtl w:val="true"/>
          <w:lang w:bidi="fa-IR"/>
        </w:rPr>
        <w:t>».</w:t>
      </w:r>
      <w:r>
        <w:rPr>
          <w:rStyle w:val="FootnoteAnchor"/>
          <w:rtl w:val="true"/>
        </w:rPr>
        <w:footnoteReference w:id="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وجوهی که برای غسل عظم مجرّد آورده‌اند،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مع اللحم</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لحم مع العظم، همانطور که مرحوم صاحب جواهر فرموده است، محل بحث هر عظم مع اللحمی نیست، مثلاً اینکه نصف بند انگشت که غسلش واجب باشد، مراد علماء نیست، بلکه مراد چیزی است که معتنی به باشد، که جا داشته باشد که بگوئیم غسلش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أقوال فقهاء</w:t>
      </w:r>
    </w:p>
    <w:p>
      <w:pPr>
        <w:pStyle w:val="BookText"/>
        <w:rPr/>
      </w:pPr>
      <w:r>
        <w:rPr>
          <w:rFonts w:ascii="IRNazanin" w:hAnsi="IRNazanin" w:eastAsia="IRNazanin"/>
          <w:color w:val="111111"/>
          <w:sz w:val="28"/>
          <w:sz w:val="28"/>
          <w:szCs w:val="28"/>
          <w:rtl w:val="true"/>
          <w:lang w:bidi="fa-IR"/>
        </w:rPr>
        <w:t>عمده دلیل در عظم مع اللحم، اجماع است؛ و ادّعای لا خلاف هم شده است، بعضی هم این را به اصحاب نسبت داده‌اند؛ و مخالفی در مسأله هم پیدا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صاحب جواهر در آخر فرموده که مهم و معتمد همین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اجماعات مبنائی است، مثل مرحوم خوئی فرموده این اجماعات مدرکی یا محتمل المدرک هستند؛ و اعتباری ندارد؛ و بعضی فرموده‌اند معتبر است، خصوصاً اجماع صدر اوّل که قطعاً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منحصر به اجماع باشد، اگر نگوئیم دلیل است، لا أقل منشأ احتیاط واجب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اجماع گذشتیم، استفاده این حکم از روایات مشکل است، یک روایت آن داستان عبد الرّحمن بن عتاب بود، که مرحوم صاحب جواهر آن را بعنوان مؤیّد قرار داده است، و بعد فرموده این در تاریخ ثابت نیست، و همچنین فعل اهل مکه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روایاتی در باب هست، دلالت آنها بر وجوب غسل مشکلی ندارد، فقط مشکل در سند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ابن مغیره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ابْنِ الْمُغِیرَةِ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بَلَغَنِی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یُصَلَّی عَلَی کُلِّ عُضْوٍ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کَانَ أَوْ یَداً أَوِ الرَّأْسَ جُزْءاً فَمَا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نَقَصَ عَنْ رَأْسٍ أَوْ یَدٍ أَوْ رِجْلٍ لَمْ یُصَلَّ عَلَیْهِ</w:t>
      </w:r>
      <w:r>
        <w:rPr>
          <w:rFonts w:eastAsia="Amiri" w:cs="Amiri" w:ascii="Amiri" w:hAnsi="Amiri"/>
          <w:color w:val="111111"/>
          <w:sz w:val="28"/>
          <w:szCs w:val="28"/>
          <w:rtl w:val="true"/>
          <w:lang w:bidi="ar-SA"/>
        </w:rPr>
        <w:t>».</w:t>
      </w:r>
      <w:r>
        <w:rPr>
          <w:rStyle w:val="FootnoteAnchor"/>
          <w:rtl w:val="true"/>
        </w:rPr>
        <w:footnoteReference w:id="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سند ندارد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محمد بن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 عِدَّةٍ مِنْ أَصْحَابِنَا عَنْ أَحْمَدَ بْنِ مُحَمَّدِ بْنِ خَالِدٍ عَنْ أَبِیهِ عَنْ بَعْضِ أَصْحَابِهِ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الرَّجُلُ قَتِیلًا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وُجِدَ لَهُ عُضْوٌ تَامٌّ صُلِّیَ عَلَیْهِ وَ 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یُوجَدْ لَهُ عُضْوٌ تَامٌّ لَمْ یُصَلَّ عَلَیْهِ وَ دُفِنَ</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روایت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یَعْقُوبَ عَنْ عَلِیِّ بْنِ إِبْرَاهِیمَ عَنْ أَبِیهِ عَنْ أَحْمَدَ بْنِ مُحَمَّدِ بْنِ أَبِی نَصْرٍ عَنْ جَمِیلِ بْنِ دَرَّاجٍ عَنْ مُحَمَّدِ بْنِ مُسْلِمٍ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قَتِیلٌ فَلَمْ یُوجَدْ إِلَّا لَحْمٌ بِلَا 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یُصَلَّ عَلَیْهِ وَ إِنْ وُجِدَ عَظْمٌ بِلَا لَحْمٍ فَصَلِّ عَلَیْهِ</w:t>
      </w:r>
      <w:r>
        <w:rPr>
          <w:rFonts w:eastAsia="Amiri" w:cs="Amiri" w:ascii="Amiri" w:hAnsi="Amiri"/>
          <w:color w:val="111111"/>
          <w:sz w:val="28"/>
          <w:szCs w:val="28"/>
          <w:rtl w:val="true"/>
          <w:lang w:bidi="ar-SA"/>
        </w:rPr>
        <w:t>».</w:t>
      </w:r>
      <w:r>
        <w:rPr>
          <w:rStyle w:val="FootnoteAnchor"/>
          <w:rtl w:val="true"/>
        </w:rPr>
        <w:footnoteReference w:id="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 عظم مجرّد دلالتش تمام باشد، در عظم مع اللحم به طریق أولی دلالت دارد که غسل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این روایات مضافاً به اینکه ضعف سند دارند، و مضافا به اینکه آنی که به اجماع و اصحاب نسبت داده شده است، عظم مع اللحم است چه تام باشد و چه عدم تام باشد؛ معارض با روایت طلحه بن زید است، که صریح یا کاالصّریح است که دست و پای تنها نماز ندارد؛ و جبر سند هم مجال ندارد، چون اصحاب به این روایات عمل نکرده‌اند؛ و اصحاب قطعه فیه العظم را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این روایات نمی‌توان وجوب غسل را تمام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می‌ماند روایت ایّوب بن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الْحَسَنِ بِإِسْنَادِهِ عَنْ سَعْدِ بْنِ عَبْدِ اللَّهِ عَنْ أَیُّوبَ بْنِ نُوحٍ عَنْ بَعْضِ أَصْحَابِنَا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 مِنَ الرَّجُلِ قِطْعَةٌ فَهِیَ مَیْتَةٌ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مَسَّهُ إِنْسَانٌ فَکُلُّ مَا کَانَ فِیهِ 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وَجَبَ عَلَی مَنْ یَمَسُّهُ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یَکُنْ فِیهِ عَظْمٌ فَلَا غُسْلَ عَلَیْهِ</w:t>
      </w:r>
      <w:r>
        <w:rPr>
          <w:rFonts w:eastAsia="Amiri" w:cs="Amiri" w:ascii="Amiri" w:hAnsi="Amiri"/>
          <w:color w:val="111111"/>
          <w:sz w:val="28"/>
          <w:szCs w:val="28"/>
          <w:rtl w:val="true"/>
          <w:lang w:bidi="ar-SA"/>
        </w:rPr>
        <w:t>».</w:t>
      </w:r>
      <w:r>
        <w:rPr>
          <w:rStyle w:val="FootnoteAnchor"/>
          <w:rtl w:val="true"/>
        </w:rPr>
        <w:footnoteReference w:id="444"/>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در حیّ فرموده در صورتی که عظم مع اللحم را مس بکند، غسل مسّ واجب است، در میّت به طریق أولی، غسل مس دارد؛ و وقتی مسّش غسل داشت، معلوم می‌شود که حکم میّت را دارد، و وقتی حکم میّت را داشت، پس غسل دارد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این روایت نه تنها معرضٌ عنه نیست، در قطعه مبانه از حیّ، معمولٌ بها است؛ این روایت یک خوبی دارد، و یک بدی دارد؛ خوبی این روایت این است که غسل مسّ را می‌گوید، ولی آن روایات در مورد نماز بود، و اینکه نماز ملازمه با غسل داشت باشد، دور از ذهن است، ولی اینکه مسّش غسل داشته باشد، به ذهن نزدیکتر است که بگوئیم خودش هم غسل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بدی‌اش این است که این روایت می‌گوید مسّش غسل دارد، و اینکه مسّش غسل دارد، پس خودش هم غسل دارد، اگر کسی اطمینان پیدا کرد، فبها؛ اما اگر کسی گفت اینکه در میّت مسلمان بگوئیم اگر کسی انگشتش قطع شود، غسل دارد ولی مسّش غسل ندارد، صاف نیست؛ گیر ما این است که ملازمه بین اینکه مسّش غسل دارد، پس خودش هم غسل دارد، واضح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 دلیلی بر این قول مجمعٌ علیه پیدا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طلحة بن زید می‌گوید بدن نماز دارد، و أعضاء نماز ندارد، و بنا بر این که وقتی نماز داشت، غسل دارد، و وقتی نماز نداشت، غسل ندارد، که این خلاف اجماع می‌شود؛ علاوه بر اینکه دلیل نداریم، یمکن کسی ادّعا بکند که دلیل بر خلاف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جواهر همین مناقشات را مطرح کرده است، عمده دلیل اجماع و لا خلاف است، که از آن نمی‌توان گذشت؛ این مرحله از مرحله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مرحله دوم را جماعتی گفته‌اند که غسل دارد، ولی در مرحله سوم قطعه‌ای که عظم دارد، اجماع داریم که غسل دارد، لذا می‌گوئیم أحوط این است که غسل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 که خودش چند فرض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الصدر، صدر مع القلب، بعض الصدر مع القلب، صدر مع العظم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کلام مرحوم سیّد این است که مهم این است که صدر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صدر بدون قلب، گیر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إذا کانت مشتملة علی الصدر و کذا الصدر وحده فتغسل و تکفن و یصلی علیها و تدفن و کذا بعض الصدر إذا کان مشتملا علی القلب بل و کذا عظم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أقوالی، در این مسأله خلافی نیست، و اینجا واضح‌تر از قبل است، مرحوم محقّق در شرایع مسلم گرفته است که کلامی در وجوب غسل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حکم فرض چهارم از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ادلّه عامه بعید نیست که اگر کل صدر باشد، بدن بر آن صدق بکند، منتهی بدنی است که سر و پا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طلحة بن زید بدن را در مقابل دست، پا و سر قرار داد؛ این روایت بعید نیست بعض فروض را شامل بشود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روایات خاصّه‌ای که در باب هست، آیا می‌شود همه این فروض را استفاده کرد؟ یکی روایت علی بن جعفر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عَلِیِّ بْنِ الْحُسَیْنِ بِإِسْنَادِهِ عَنْ عَلِیِّ بْنِ جَعْفَرٍ أَنَّهُ سَأَلَ أَخَاهُ‌ 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یَأْکُلُهُ السَّبُعُ أَوِ الطَّیْرُ فَتَبْقَی عِظَامُهُ بِغَیْرِ 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یُصْنَعُ بِهِ قَالَ یُغَسَّلُ وَ یُکَفَّنُ وَ یُصَلَّی عَلَیْهِ وَ یُدْفَنُ</w:t>
      </w:r>
      <w:r>
        <w:rPr>
          <w:rFonts w:eastAsia="Amiri" w:cs="Amiri" w:ascii="Amiri" w:hAnsi="Amiri"/>
          <w:color w:val="111111"/>
          <w:sz w:val="28"/>
          <w:szCs w:val="28"/>
          <w:rtl w:val="true"/>
          <w:lang w:bidi="ar-SA"/>
        </w:rPr>
        <w:t>».</w:t>
      </w:r>
      <w:r>
        <w:rPr>
          <w:rStyle w:val="FootnoteAnchor"/>
          <w:rtl w:val="true"/>
        </w:rPr>
        <w:footnoteReference w:id="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عظامه قدر متیقّنش این است که همه اسکلتش باقی باشد، و اگر قسمت میانی بدن باقی بماند، بعید نیست که این روایت شاملش بشود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بعدی صحیحه خالد بن قلانسی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بِإِسْنَادِهِ عَنْ سَعْدِ بْنِ عَبْدِ اللَّهِ عَنْ مُحَمَّدِ بْنِ الْحُسَیْنِ عَنِ النَّضْرِ بْنِ سُوَیْدٍ عَنْ خَالِدِ بْنِ مَادٍّ الْقَلَانِسِیِّ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یَأْکُلُهُ السَّبُعُ أَوِ الطَّیْرُ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فَتَبْقَی عِظَامُهُ بِغَیْرِ لَحْمٍ کَیْفَ یُصْنَعُ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یُغَسَّلُ وَ یُکَفَّنُ وَ یُصَلَّی عَلَیْهِ وَ یُدْفَنُ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کَانَ الْمَیِّتُ نِصْفَیْنِ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عَلَی النِّصْفِ الَّذِی فِیهِ قَلْبُهُ</w:t>
      </w:r>
      <w:r>
        <w:rPr>
          <w:rFonts w:eastAsia="Amiri" w:cs="Amiri" w:ascii="Amiri" w:hAnsi="Amiri"/>
          <w:color w:val="111111"/>
          <w:sz w:val="28"/>
          <w:szCs w:val="28"/>
          <w:rtl w:val="true"/>
          <w:lang w:bidi="ar-SA"/>
        </w:rPr>
        <w:t>».</w:t>
      </w:r>
      <w:r>
        <w:rPr>
          <w:rStyle w:val="FootnoteAnchor"/>
          <w:rtl w:val="true"/>
        </w:rPr>
        <w:footnoteReference w:id="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فیه قلبه است، و فرقی نمی‌کند که سر باشد یا نباشد، دست باشد یا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بعدی، روایت سهل بن زیاد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عَنْهُمْ عَنْ سَهْلِ بْنِ زِیَادٍ عَنْ عَبْدِ اللَّهِ بْنِ الْحُسَیْنِ عَنْ بَعْضِ أَصْحَابِهِ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وُسِّطَ الرَّجُلُ بِنِصْفَیْنِ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عَلَی النِّصْفِ الَّذِی فِیهِ الْقَلْبُ</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آنی که جایگاه قلب است؛ و لو الآن قلب در او نباشد، لذا مرحوم سیّد فرموده فیه القلب أو لم یکن فیه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از این روایات استفاده کرده که مهم صدر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محقّق در معتبر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الْحَسَنِ بْنِ سَعِیدٍ الْمُحَقِّقُ فِی الْمُعْتَبَرِ نَقْلًا مِنْ کِتَابِ الْجَامِعِ لِأَحْمَدَ بْنِ مُحَمَّدِ بْنِ أَبِی نَصْرٍ الْبَزَنْطِیِّ عَنْ بَعْضِ أَصْحَابِنَا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الْمَقْتُولُ إِذَا قُطِعَ أَعْضَاؤُهُ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عَلَی الْعُضْوِ الَّذِی فِیهِ الْقَلْبُ</w:t>
      </w:r>
      <w:r>
        <w:rPr>
          <w:rFonts w:eastAsia="IRNazanin" w:cs="IRNazanin"/>
          <w:color w:val="111111"/>
          <w:sz w:val="28"/>
          <w:szCs w:val="28"/>
          <w:rtl w:val="true"/>
          <w:lang w:bidi="fa-IR"/>
        </w:rPr>
        <w:t>».</w:t>
      </w:r>
      <w:r>
        <w:rPr>
          <w:rStyle w:val="FootnoteAnchor"/>
          <w:rtl w:val="true"/>
        </w:rPr>
        <w:footnoteReference w:id="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روایت تمام صدر با قلب، نصف صدر با قلب را شامل می‌شود؛ ولی صدر بدون قلب را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هم هست که ممکن است کسی بگوید این خلاف کلام مرحوم سیّد است که ملاک را صدر قرار داده است، معتبره عثمان أعور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بِإِسْنَادِهِ عَنِ الْفَضْلِ بْنِ عُثْمَانَ الْأَعْوَرِ عَنِ الصَّادِقِ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یُقْتَلُ فَیُوجَدُ رَأْسُهُ فِی قَبِیلَةٍ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وَسَطُهُ وَ صَدْرُهُ وَ یَدَاهُ فِی قَبِیلَةٍ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الْبَاقِی مِنْهُ فِی قَبِیلَةٍ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دِیَتُهُ عَلَی مَنْ وُجِدَ فِی قَبِیلَتِهِ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صَدْرُهُ وَ یَدَاهُ وَ الصَّلَاةُ عَلَیْهِ</w:t>
      </w:r>
      <w:r>
        <w:rPr>
          <w:rFonts w:eastAsia="IRNazanin" w:cs="IRNazanin"/>
          <w:color w:val="111111"/>
          <w:sz w:val="28"/>
          <w:szCs w:val="28"/>
          <w:rtl w:val="true"/>
          <w:lang w:bidi="fa-IR"/>
        </w:rPr>
        <w:t>».</w:t>
      </w:r>
      <w:r>
        <w:rPr>
          <w:rStyle w:val="FootnoteAnchor"/>
          <w:rtl w:val="true"/>
        </w:rPr>
        <w:footnoteReference w:id="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در اینجا ید را هم دارد، و منافات با روایاتی دارد که فرموده صدر و جایگاه قلبش، غسل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اینکه اینجا ید را آورده است، از این باب است که در سؤال سائل بوده است، نه اینکه ید خصوصیّت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حرف‌هائی است که می‌شود برای این فرض أخیر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استاد در مورد روایات</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این روایات دلالتی بر وجوب غسل ندارند، چون همه در مورد نماز هستند، و اینکه ادّعا کرده‌اند وقتی نماز واجب شد، غسل هم واجب است، چون مترتّب بر هم هستند، أوّل غسل و بعد نماز است، این حرف ناتمام است؛ نماز مترتّب بر غسل میّتِ تمام است، اما در میّت ناقص، اوّل کلام است که غسلش واجب است یا نه؛ ما آیه و روایتی نداریم که هر جا نماز واجب شد، غسل هم واجب است؛ که در مورد میّت تام دلیل داریم، ولی در میّت ناقص دلیل نداریم که نمازش بعد از غسل است؛ که این اشکال را مرحوم خوئی در تنقیح مطرح فرموده است؛ و ما اضافه می‌کنیم که از خود روایات هم استفاده می‌شود که فقط نماز واجب است، و غسلش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قرینه داریم؛ در روایت پنجم همین باب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فرموده در صورتی که اسکلت میّت باقی است، باید او را غسل داده و کفن نموده و بر آن نماز بخوانید و دفن کنید، که معلوم می‌شود موضع کفن باقی است که فرموده کفن شود؛ و در مقابل فرموده که اگر نصف شد، فقط نماز واجب است، به قرینه اینکه فقط نماز را می‌گوید و غسل را در اینجا تکرار نمی‌کند، معلوم می‌شود که غسل و کفن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بِإِسْنَادِهِ عَنْ سَعْدِ بْنِ عَبْدِ اللَّهِ عَنْ مُحَمَّدِ بْنِ الْحُسَیْنِ عَنِ النَّضْرِ بْنِ سُوَیْدٍ عَنْ خَالِدِ بْنِ مَادٍّ الْقَلَانِسِیِّ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یَأْکُلُهُ السَّبُعُ أَوِ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فَتَبْقَی عِظَامُهُ بِغَیْرِ لَحْمٍ کَیْفَ یُصْنَعُ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یُغَسَّلُ وَ یُکَفَّنُ وَ یُصَلَّی عَلَیْهِ وَ یُدْفَنُ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الْمَیِّتُ نِصْفَیْنِ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عَلَی النِّصْفِ الَّذِی فِیهِ قَلْبُهُ</w:t>
      </w:r>
      <w:r>
        <w:rPr>
          <w:rFonts w:eastAsia="IRNazanin" w:cs="IRNazanin"/>
          <w:color w:val="111111"/>
          <w:sz w:val="28"/>
          <w:szCs w:val="28"/>
          <w:rtl w:val="true"/>
          <w:lang w:bidi="fa-IR"/>
        </w:rPr>
        <w:t>».</w:t>
      </w:r>
      <w:r>
        <w:rPr>
          <w:rStyle w:val="FootnoteAnchor"/>
          <w:rtl w:val="true"/>
        </w:rPr>
        <w:footnoteReference w:id="450"/>
      </w:r>
      <w:bookmarkStart w:id="208" w:name="pg4454_29183"/>
    </w:p>
    <w:p>
      <w:pPr>
        <w:pStyle w:val="BookText"/>
        <w:rPr/>
      </w:pPr>
      <w:bookmarkEnd w:id="208"/>
      <w:r>
        <w:rPr>
          <w:rFonts w:ascii="IRNazanin" w:hAnsi="IRNazanin" w:eastAsia="IRNazanin"/>
          <w:color w:val="111111"/>
          <w:sz w:val="28"/>
          <w:sz w:val="28"/>
          <w:szCs w:val="28"/>
          <w:rtl w:val="true"/>
          <w:lang w:bidi="fa-IR"/>
        </w:rPr>
        <w:t xml:space="preserve">از این مهمّ‌تر در روایت أوّل همین باب فرموده در صورتی که عظامش باقی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اسکلت بدنش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أحکام را دارد؛ و در روایت دوم که فقط قطعه‌ای از میّت وجود دارد، فرموده فقط حضرت بر او نماز خواندند و او را دفن نمودند، و اگر غسل هم واجب بود، باید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غسل، ثم صلّی علیه، ثم دفنه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غیر میّت کامل، دو حکم بیشتر نیست، یکی نماز، و دیگری دفن است؛ و اگر در جائی غسل و کفن را آورده است، جائی است که اسکلتش باقی است؛ که ما می‌گوئیم اگر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است، همه وظائف هست، ولی اگر اسکلت انسانی باقی نمانده است، فقط نماز و دفن واجب است؛ مضافاً به کلام مرحوم خوئی، از روایات هم استفاده می‌شود که فقط نماز و دفن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می‌گوئیم نمی‌شود فتوای مشهور را با این روایات درست کرد، مضافاً به اینکه در دلالت این روایات هم اشکال است</w:t>
      </w:r>
      <w:r>
        <w:rPr>
          <w:rFonts w:eastAsia="IRNazanin" w:cs="IRNazanin"/>
          <w:color w:val="111111"/>
          <w:sz w:val="28"/>
          <w:szCs w:val="28"/>
          <w:rtl w:val="true"/>
          <w:lang w:bidi="fa-IR"/>
        </w:rPr>
        <w:t>.</w:t>
      </w:r>
    </w:p>
    <w:p>
      <w:pPr>
        <w:pStyle w:val="Heading2"/>
        <w:numPr>
          <w:ilvl w:val="1"/>
          <w:numId w:val="1"/>
        </w:numPr>
        <w:rPr/>
      </w:pPr>
      <w:bookmarkStart w:id="209" w:name="__RefHeading___Toc261889_3644566090"/>
      <w:bookmarkStart w:id="210" w:name="_Toc70"/>
      <w:bookmarkEnd w:id="209"/>
      <w:r>
        <w:rPr>
          <w:rtl w:val="true"/>
        </w:rPr>
        <w:t>احکام اموات</w:t>
      </w:r>
      <w:r>
        <w:rPr>
          <w:rtl w:val="true"/>
        </w:rPr>
        <w:t>/</w:t>
      </w:r>
      <w:r>
        <w:rPr>
          <w:rtl w:val="true"/>
        </w:rPr>
        <w:t xml:space="preserve">غسل میّت </w:t>
      </w:r>
      <w:r>
        <w:rPr>
          <w:rtl w:val="true"/>
        </w:rPr>
        <w:t xml:space="preserve">- </w:t>
      </w:r>
      <w:r>
        <w:rPr>
          <w:rtl w:val="true"/>
        </w:rPr>
        <w:t xml:space="preserve">کیفیّت غسل میّت </w:t>
      </w:r>
      <w:r>
        <w:rPr>
          <w:rtl w:val="true"/>
        </w:rPr>
        <w:t>/</w:t>
      </w:r>
      <w:r>
        <w:rPr>
          <w:rtl w:val="true"/>
        </w:rPr>
        <w:t xml:space="preserve">مسائل غسل </w:t>
      </w:r>
      <w:r>
        <w:rPr>
          <w:rtl w:val="true"/>
        </w:rPr>
        <w:t xml:space="preserve">- </w:t>
      </w:r>
      <w:r>
        <w:rPr>
          <w:rtl w:val="true"/>
        </w:rPr>
        <w:t xml:space="preserve">خصوصیّات کیفیّت غسل </w:t>
      </w:r>
      <w:r>
        <w:rPr/>
        <w:t>95/02/07</w:t>
      </w:r>
      <w:bookmarkEnd w:id="21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غسل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مسائل 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کیفیّت غسل</w:t>
      </w:r>
    </w:p>
    <w:p>
      <w:pPr>
        <w:pStyle w:val="BookText"/>
        <w:rPr/>
      </w:pPr>
      <w:r>
        <w:rPr>
          <w:rFonts w:ascii="IRNazanin" w:hAnsi="IRNazanin" w:eastAsia="IRNazanin"/>
          <w:color w:val="111111"/>
          <w:sz w:val="28"/>
          <w:sz w:val="28"/>
          <w:szCs w:val="28"/>
          <w:rtl w:val="true"/>
          <w:lang w:bidi="fa-IR"/>
        </w:rPr>
        <w:t>ادامه بحث در قطعه مبانه از میّت</w:t>
      </w:r>
    </w:p>
    <w:p>
      <w:pPr>
        <w:pStyle w:val="BookText"/>
        <w:rPr/>
      </w:pPr>
      <w:r>
        <w:rPr>
          <w:rFonts w:ascii="IRNazanin" w:hAnsi="IRNazanin" w:eastAsia="IRNazanin"/>
          <w:color w:val="111111"/>
          <w:sz w:val="28"/>
          <w:sz w:val="28"/>
          <w:szCs w:val="28"/>
          <w:rtl w:val="true"/>
          <w:lang w:bidi="fa-IR"/>
        </w:rPr>
        <w:t>بحث در أجزاء المیّت تمام شد، حاصل آنچه که ما به آن رسیدیم این شد که در لحم تنها إجماع داریم که غسل ندارد، و دلیل هم بر وجوب غسل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عظم تنها، قائل داریم، ولی شهرت نداریم؛ و ادلّه وجوب غسل عظم مجرّد، قاصر بود؛ لذا در عظم مجرد مثل لحم مجرد، می‌گوئیم لا یجب الغسل</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سوم عظم مع اللحم است، قطعه‌ای از میّت که فیه العظم باشد، اجماع داریم که غسلش واجب است؛ و لکن ادلّه وجوب غسل قاصر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مرحله سوم که قطعه‌ای باشد فیه العظم، ادّعای اجماع و لا خلاف و مذهب اصحابنا شده است، و ادلّه قاصر بود، هم ادلّه عامه و هم أدلّه خاصه، و گفتیم احتیاط واجب این است که غسل داده شود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چهارم که صدر باشد، باز اجماع هست؛ ادلّه‌ای را هم آورده بودند، که بعضی از آنها هیچ دلالتی نداشتند، و بعضی فقط دلالت داشتند بر نماز خواندن، و گفتیم که نماز خواندن، ملازمه با وجوب غسل ندارد؛ و لو نسبت به ملازمه، ادّعا اجماع کرده‌اند؛ ولی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بالاتر آن روایاتی هم که صلات را واجب کرده است، در صورتی که صدر تنها باشد و لو فیه القلب، دلالتی بر وجوب صلات ندارند؛ پس دلیل معتبری بر وجوب صلات هم نداریم؛ آنی که در روایات آمده بود، نصف انسان بود، که نصف، قسمت صدر یا صدر و سر را دارد؛ آنی که در روایت طلحه بن زید بود، گرچه رأس نداشت، ولی صدر تنها هم نبود؛ فقط یک روایت مرسله ضعیف السندی بود که صدر تنها را داشت؛ پس بالنسبه به روایات خاصه، دلیل بر وجوب صلات بر صدر تنها نداریم، تا چه رسد به وجوب غسل؛ این است که ما از روایات خاصه یک حکمی بر خلاف قواعد عامه که باید میّت و بدن میّت صدق بکند، نمی‌توانیم استفاده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می‌ماند صحیحه علی بن جعفرکه عظام را مطرح نموده است، که گفتیم دلالت آن بر أوسع از قاعده عامه مشکل است؛ زیرا به قرینه‌ی اینکه فرموده کفن کن، و مراد هم کفن متعارف است، حمل بر بقای اسکلت می‌کنیم؛ که قاعده عامه هم گفت در صورتی که اسکلتش باقی باشد، باید کفن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 خاصه چیزی زائد بر قواعد عامه پیدا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مرحوم خوئی که اجماع را قبول ندارد، و در آن مناقشه می‌کند، در این کلام مرحوم سیّد که عظم و عظم مع اللحم و صدر را فتوی داده است، باید بگوید کلّ اینها مبنی بر احتیاط هستند؛ مثل اینکه در تعلیقه می‌گوید بعضی یا أکثرش، مبنی بر إحتیاط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در ادامه فرموده در مورد کفن، جایز است که اقتصار بر ثوب و لفافه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سرتاسری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مگر اینکه یک مقدار از محل مئزر موجود باشد، که باید سه کفن کرد، و بعد احتیاط مستحب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الکفن یجوز الاقتصار علی الثوب و اللفافة إلا إذا کان بعض محل المئزر أیضا موجودا و الأحوط القطعات الثلاثة مطلقا و یجب حنوطها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کلام مرحوم سیّد این است که در روایت دارد یکفن، که ظاهر تکفین هم همان تکفین متعارف است؛ و در ادامه فرموده حنوط آن هم واجب است، یعنی در جائی که مواضع حنوط را دارد، در همان مقداری که موجود است، باید حنوط شود؛ که این هم با اطلاقات است؛ کسی ادّعا بکند روایاتی که می‌گوید حنوط واجب است، اطلاق دارد، چه طور اگر کسی یک دست نداشت، باید بقیه أعضاء بدنش را حنوط می‌کردند، در کسی که فقط یک دست دارد، همان یک دست را حنوط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ماندن تمام استخوان‌های میّت بدون گوشت</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بقی جمیع عظام المیت بلا لحم‌ وجب إجراء جمیع الأعمال‌</w:t>
      </w:r>
      <w:r>
        <w:rPr>
          <w:rFonts w:eastAsia="IRNazanin" w:cs="IRNazanin"/>
          <w:color w:val="111111"/>
          <w:sz w:val="28"/>
          <w:szCs w:val="28"/>
          <w:rtl w:val="true"/>
          <w:lang w:bidi="fa-IR"/>
        </w:rPr>
        <w:t>.</w:t>
      </w:r>
      <w:r>
        <w:rPr>
          <w:rStyle w:val="FootnoteAnchor"/>
          <w:rtl w:val="true"/>
        </w:rPr>
        <w:footnoteReference w:id="451"/>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تمام لحمش موجود باشد، غسل ندارد؛ آن روایتی که می‌گفت لحم تنها غسل ندارد، اطلاق دارد، چه بعض لحم باشد، یا کل لحم؛ ولی اگر عظام میّت باقی باشد، غسل دارد؛ چون لحم شرط أعمال نیست، بعید نیست اینکه مرحوم سیّد فرموده اگر همه عظامش موجود است، مرادش همان اسکلت باشد؛ در این صورت قواعد اولیّه شاملش می‌شود؛ چون بر این، بدن میّت صدق می‌کند، منتهی بدنی است که گوشت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مشتبه بین مذکّر و مؤنّث</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القطعة مشتبهة بین الذکر و الأنثی‌ الأحوط أن یغسلها کل من الرجل و المرأة‌</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مرحوم سیّد در بحث اشتباه میّت بین مرد و زن، فرمود که من وراء الثیاب باید غسلش بدهند، در آنجا می‌فرمود من وراء الثیاب، ولی اینجا آن را الغاء کرده است؛ وجهش این است که آن روایات من وراء الثیاب، مال میّت بود، و قطعه را شامل نمی‌شود؛ و اطلاقات هم می‌گوید غسل داده بشود، چه من وراء الثیاب و چه من غیر وراء الثیاب؛ لذا مرحوم سیّد قید من وراء الثیاب را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فی کیفیة غسل المیّت</w:t>
      </w:r>
      <w:r>
        <w:rPr>
          <w:rStyle w:val="FootnoteAnchor"/>
          <w:rtl w:val="true"/>
        </w:rPr>
        <w:footnoteReference w:id="453"/>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یجب تغسیله ثلاثة أغسال الأول بماء السدر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بماء الکافور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بالماء القراح و یجب علی هذا الترتیب و لو خولف أعید علی وجه یحصل الترتیب و کیفیة کل من الأغسال المذکورة کما ذکر فی الجنابة فیجب أولا غسل الرأس و الرقبة و بعده‌ الطرف الأیمن و بعده الأیسر و العورة تنصف أو تغسل مع کل من الطرفین و کذا السرة و لا یکفی الارتماس علی الأحوط فی الأغسال الثلاثة مع التمکن من الترتیب نعم یجوز فی کل غسل رمس کل من الأعضاء الثلاثة مع مراعاة الترتیب فی الماء الکثیر</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بحث در کیفیّت غسل میّت است، بحث در خصوصیّات غسل میت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خصوصیّت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تعداد غسل</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اینکه غسل میّت سه تاست، از مسلّمات شیعه است؛ و از شافعی‌ها هم نقل کرده‌اند که قائل به سه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از سلّار نقل کرده‌اند که فرموده یک غسل کافی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وجهی که برای قول سلّار آورده‌اند، ظاهر بعض روایات است؛ ظاهر آن روایات این است که طبیعی غسل کافی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روایتی داریم شخصی جنب است، و بعد مرده است، حضرت فرموده غسل واحد کفایت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صحیحه زراره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أَحْمَدَ بْنِ مُحَمَّدٍ عَنْ عَلِیِّ بْنِ حَدِیدٍ وَ عَبْدِ الرَّحْمَنِ بْنِ أَبِی نَجْرَانَ جَمِیعاً عَنْ حَمَّادٍ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 مَاتَ وَ هُوَ 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یُغَسَّلُ وَ مَا یُجْزِیهِ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یُغَسَّلُ غُسْلًا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یُجْزِی ذَلِکَ لِلْجَنَابَةِ وَ لِغُسْلِ الْمَیِّتِ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حُرْمَتَانِ اجْتَمَعَتَا فِی حُرْمَةٍ وَاحِدَةٍ</w:t>
      </w:r>
      <w:r>
        <w:rPr>
          <w:rFonts w:eastAsia="Amiri" w:cs="Amiri" w:ascii="Amiri" w:hAnsi="Amiri"/>
          <w:color w:val="111111"/>
          <w:sz w:val="28"/>
          <w:szCs w:val="28"/>
          <w:rtl w:val="true"/>
          <w:lang w:bidi="ar-SA"/>
        </w:rPr>
        <w:t>».</w:t>
      </w:r>
      <w:r>
        <w:rPr>
          <w:rStyle w:val="FootnoteAnchor"/>
          <w:rtl w:val="true"/>
        </w:rPr>
        <w:footnoteReference w:id="455"/>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این استدلال ضعیف است، چون در این روایت بحث در این است که آیا علاوه بر غسل میّت، باید غسل جنابت هم بکند یا نه، و حضرت فرموده همان غسل میّت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غسل میّت به چه نحو است، در روایات دیگر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مراد این است که نمی‌خواهد یک مرتبه غسل جنابت و دوباره میّت بکند، بلکه جنس غسل کافی است؛ سؤال برای رفع جنابت است، که آیا باید برای رفع جنابت، میّت را یک غسل دیگر هم بدهیم یا همان غسل میّت کفایت می‌کند، که حضرت فرموده یک غسل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تعلیل هم آورده است که این تعلیل در صحیحه دیگر زراره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اجتمعت علیک حقوق یجزیک غسل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دلالتی بر وحدت غسل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بالفرض بگوید یک غسل در میّت کافی است، می‌گوئیم روایت متواتره یا لاأقل متضافره داریم که فرموده سه غسل لازم است، لا أقل دلالت آنها بر سه غسل، أظهر از این روایت بر یک غسل است، چون یک قابل حمل بر یک نوعی است، و اگر هم مراد یک شخصی باشد، ظهور آنها بر سه شخصی، أقوی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مضافاً که سه غسل از مسلّمات شیعه است، و جای بحث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روایاتی که مرحوم خوئی آورده است، که فرموده غسل میّت مثل غسل جنابت است، یعنی در کیفیّت مثل غسل جنابت است، نه در عدد؛ شاهدش این است که در خود آنها کیفیّت را بیان می‌کند، نه عدد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هم دلالتی داشته باشند، محکوم روایات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غسل میّت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یَعْقُوبَ عَنْ مُحَمَّدِ بْنِ یَحْیَی عَنْ أَحْمَدَ بْنِ مُحَمَّدٍ عَنِ الْحُسَیْنِ بْنِ سَعِیدٍ وَ مُحَمَّدِ بْنِ خَالِدٍ عَنِ النَّضْرِ بْنِ سُوَیْدٍ عَنِ ابْنِ مُسْکَانَ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غُسْلِ الْمَیِّتِ فَقَالَ اغْسِلْهُ بِمَاءٍ وَ 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اغْسِلْهُ عَلَی أَثَرِ ذَلِکَ غَسْلَةً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بِمَاءٍ وَ کَافُورٍ وَ ذَرِیرَةٍ إِنْ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اغْسِلْهُ الثَّالِثَةَ بِمَاءٍ قَرَاحٍ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ثَلَاثُ غَسَلَاتٍ لِجَسَدِهِ کُلِّهِ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یَکُونُ عَلَیْهِ ثَوْبٌ إِذَا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اسْتَطَعْتَ أَنْ یَکُونَ عَلَیْهِ قَمِیصٌ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فَغَسِّلْهُ مِنْ 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أُحِبُّ لِمَنْ غَسَّلَ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یَلُفَّ عَلَی یَدِهِ الْخِرْقَةَ حِینَ یُغَسِّلُهُ</w:t>
      </w:r>
      <w:r>
        <w:rPr>
          <w:rFonts w:eastAsia="IRNazanin" w:cs="IRNazanin"/>
          <w:color w:val="111111"/>
          <w:sz w:val="28"/>
          <w:szCs w:val="28"/>
          <w:rtl w:val="true"/>
          <w:lang w:bidi="fa-IR"/>
        </w:rPr>
        <w:t>».</w:t>
      </w:r>
      <w:r>
        <w:rPr>
          <w:rStyle w:val="FootnoteAnchor"/>
          <w:rtl w:val="true"/>
        </w:rPr>
        <w:footnoteReference w:id="4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ذریره می‌گویند یک نوع طیب و خوشبو کننده است، که البته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مرحوم سیّد در کیفیّت غسل میّت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تغسیله ثلاثة اغسال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بین شیعه است، نصّاً و فتواً مشکلی ندارد؛ شافعی‌ها و بعض دیگر از اهل سنّت هم گفته‌اند که سه غسل واجب است؛ ولی خیلی از اهل سنّت این را قبول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خلیط در غسل</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ابن حمزه و ابن سعید نسبت داده‌اند که قائل هستند خلیط واجب نیست، و هر سه با آب قراح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اینها بعض روایات است که مطلق هستند، فرموده سه غسل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شافعی‌ها مثل ما هستند، و بعضی می‌گویند که دو تا واجب است، و بعضی قائل به وجوب یک غسل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روایت استدلال کرده‌اند، یکی حدیث هفتم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غسل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شیخ طوسی به حسین بن سعید، تمام است؛ چند سند دارد و مشکلی ندارد؛ روایان بعدی‌ هم مشکلی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ظاهرش این است که خود میّت را باید وضو نمازی بدهیم، و بعد با اشنان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خاصیّت کف کنندگی داشته و پاک کننده‌ای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مرافقش را تطهیر نموده، و بعد از آن سر و صورتش را با سدر شستشو داده و بعد از آن غسل را شروع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کیفیّت که سه مرتبه بر روی او آب بریزید؛ که ظاهرش این است که خلیط لازم نیست و آب قراح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بِإِسْنَادِهِ عَنِ الْحُسَیْنِ بْنِ سَعِیدٍ عَنْ یَعْقُوبَ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غُسْلِ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فِیهِ وُضُوءُ الصَّلَاةِ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غُسْلُ الْمَیِّتِ تَبْدَأُ بِمَرَافِقِهِ فَیُغْسَلُ بِالْحُرُضِ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یُغْسَلُ وَجْهُهُ وَ رَأْسُهُ بِالسِّدْرِ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یُفَاضُ عَلَیْهِ الْمَاءُ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یُغَسَّلَنَّ إِلَّا فِی قَمِیصٍ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رَجُلٌ یَدَهُ وَ یَصُبُّ عَلَیْهِ مِنْ فَوْقِهِ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یُجْعَلُ فِی الْمَاءِ شَیْ‌ءٌ مِنَ السِّدْرِ وَ شَیْ‌ءٌ مِنْ 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یَعْصِرْ بَطْنَهُ إِلَّا أَنْ یَخَافَ شَیْئاً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رَفِیقاً مِنْ غَیْرِ أَنْ یَعْصِرَ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یَغْسِلُ الَّذِی غَسَّلَهُ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یُکَفِّنَهُ إِلَی الْمَنْکِبَیْنِ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إِذَا کَفَّنَهُ اغْتَسَلَ</w:t>
      </w:r>
      <w:r>
        <w:rPr>
          <w:rFonts w:eastAsia="IRNazanin" w:cs="IRNazanin"/>
          <w:color w:val="111111"/>
          <w:sz w:val="28"/>
          <w:szCs w:val="28"/>
          <w:rtl w:val="true"/>
          <w:lang w:bidi="fa-IR"/>
        </w:rPr>
        <w:t>».</w:t>
      </w:r>
      <w:r>
        <w:rPr>
          <w:rStyle w:val="FootnoteAnchor"/>
          <w:rtl w:val="true"/>
        </w:rPr>
        <w:footnoteReference w:id="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فرموده‌اند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یجعل فی الماء شیء من السدر و شیء من الکافور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باب نیست که لازم است، بلکه برای خوشبو شدن است؛ چون در این روایت ندارد که غسل اول باید با سدر و بعدی با کافور و بعد با قراح باشد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بعدی، موثقه عمار</w:t>
      </w:r>
      <w:r>
        <w:rPr>
          <w:rStyle w:val="FootnoteAnchor"/>
          <w:rtl w:val="true"/>
        </w:rPr>
        <w:footnoteReference w:id="458"/>
      </w:r>
      <w:r>
        <w:rPr>
          <w:rFonts w:ascii="IRNazanin" w:hAnsi="IRNazanin" w:eastAsia="IRNazanin"/>
          <w:color w:val="111111"/>
          <w:sz w:val="28"/>
          <w:sz w:val="28"/>
          <w:szCs w:val="28"/>
          <w:rtl w:val="true"/>
          <w:lang w:bidi="fa-IR"/>
        </w:rPr>
        <w:t xml:space="preserve"> است، روایت دهم همین باب؛ که فقط برای غسل سرش فرموده که یک مقداری سدر باشد، آنهم برای تنظیف و خوشبو شدن، نه اینکه شرط غسل باشد، و در بقیه نفرموده است؛ پس در اصل غسل، خلیط شرط نیست، فقط یک مستحب آخری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به ذهن می‌آید که این فرمایش درست نیست،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و تسالم است، قدیماً و جدیاً گفته‌اند که خلیط لازم است، و این دو روایت اگر هم ظاهرشان این باشد که خلیط لازم نیست، معرضٌ عنه مشهور است، مشهور از این دو روایت إعراض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گفت که إعراض کاسر نیست، مثل مرحوم خوئی که کار به اعراض ندارد، این دو روایت نمی‌توانند معارضه بکنند با آن روایاتی که خلیط را لازم می‌دانند؛ آنها قرینه هستند و اظهر هستند از این دو روایتی که ظاهرشان این است که سدر شرط غسل نیست؛ اینها قابل حمل هستند بر معنائی که موافق آن روایات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ظهور این دو روایات بر مدّعای این دو نفر قابل انکار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ببینیم این دو روایت ظهور دارند و بعد ببینیم مقدار ظهورشان چه مقدار است، آیا ظهور معتنی به دارند؟</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روایت هفتم، اینکه حضرت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یُجْعَلُ فِی الْمَاءِ شَیْ‌ءٌ مِنَ السِّدْرِ وَ شَیْ‌ءٌ مِنْ 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فوقش اطلاق است، سه بار آب بریز اطلاق دارد، در هر سه کافور بریز و سدر بریز بالإطلاق است، اگر ظهوری داشته باشند، یک ظهور اطلاقی است، از اینکه نفرموده بار اوّل سدر و بار دوم کافور و بار سوم هیچ لازم نیست، مقتضای اطلاقش این است که در هر سه شیء من السّدر و شیء من الکافور بریزیم، و نصّی نداریم که بگوید اوّلی سدر نداشته باشد، که با توجه به آن روایاتی که فرموده سه غسل و اوّلش به سدر باشد، این روایت را معنی می‌کنیم، و می‌گوئیم اینکه فرموده سدر، می‌گوئیم اولی مراد است، و اینکه فرموده کافور، می‌گوئیم دومی مراد است</w:t>
      </w:r>
      <w:r>
        <w:rPr>
          <w:rFonts w:eastAsia="IRNazanin" w:cs="IRNazanin"/>
          <w:color w:val="111111"/>
          <w:sz w:val="28"/>
          <w:szCs w:val="28"/>
          <w:rtl w:val="true"/>
          <w:lang w:bidi="fa-IR"/>
        </w:rPr>
        <w:t>.</w:t>
      </w:r>
      <w:bookmarkStart w:id="211" w:name="pg4454_29191"/>
    </w:p>
    <w:p>
      <w:pPr>
        <w:pStyle w:val="Heading2"/>
        <w:numPr>
          <w:ilvl w:val="1"/>
          <w:numId w:val="1"/>
        </w:numPr>
        <w:rPr/>
      </w:pPr>
      <w:bookmarkStart w:id="212" w:name="__RefHeading___Toc261891_3644566090"/>
      <w:bookmarkStart w:id="213" w:name="_Toc71"/>
      <w:bookmarkEnd w:id="211"/>
      <w:bookmarkEnd w:id="212"/>
      <w:r>
        <w:rPr>
          <w:rtl w:val="true"/>
        </w:rPr>
        <w:t>أحکام أموات</w:t>
      </w:r>
      <w:r>
        <w:rPr>
          <w:rtl w:val="true"/>
        </w:rPr>
        <w:t>/</w:t>
      </w:r>
      <w:r>
        <w:rPr>
          <w:rtl w:val="true"/>
        </w:rPr>
        <w:t xml:space="preserve">کیفیّت غسل میّت </w:t>
      </w:r>
      <w:r>
        <w:rPr>
          <w:rtl w:val="true"/>
        </w:rPr>
        <w:t>/</w:t>
      </w:r>
      <w:r>
        <w:rPr>
          <w:rtl w:val="true"/>
        </w:rPr>
        <w:t xml:space="preserve">خصوصیّات غسل </w:t>
      </w:r>
      <w:r>
        <w:rPr/>
        <w:t>95/02/08</w:t>
      </w:r>
      <w:bookmarkEnd w:id="21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أموات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کیفیّت غسل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خصوصیّات غسل</w:t>
      </w:r>
    </w:p>
    <w:p>
      <w:pPr>
        <w:pStyle w:val="BookText"/>
        <w:rPr/>
      </w:pPr>
      <w:r>
        <w:rPr>
          <w:rFonts w:ascii="IRNazanin" w:hAnsi="IRNazanin" w:eastAsia="IRNazanin"/>
          <w:color w:val="111111"/>
          <w:sz w:val="28"/>
          <w:sz w:val="28"/>
          <w:szCs w:val="28"/>
          <w:rtl w:val="true"/>
          <w:lang w:bidi="fa-IR"/>
        </w:rPr>
        <w:t>ادامه بحث در خصوصیّت دوم</w:t>
      </w:r>
    </w:p>
    <w:p>
      <w:pPr>
        <w:pStyle w:val="BookText"/>
        <w:rPr/>
      </w:pPr>
      <w:r>
        <w:rPr>
          <w:rFonts w:ascii="IRNazanin" w:hAnsi="IRNazanin" w:eastAsia="IRNazanin"/>
          <w:color w:val="111111"/>
          <w:sz w:val="28"/>
          <w:sz w:val="28"/>
          <w:szCs w:val="28"/>
          <w:rtl w:val="true"/>
          <w:lang w:bidi="fa-IR"/>
        </w:rPr>
        <w:t>بحث در خلیط بود که بعضی برای قول به عدم وجوب خلیط استشهاد کرده بودند به روایاتی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این شد روایاتی که موهِم عدم وجوب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فی الجمله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صلاحیّت مقاومت با آن روایاتی که صریح در خلیط هستند، ندارند؛ ما به قرینه آن روایات، این روایات را معنی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روایت هفتم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یُغْسَلُ وَجْهُهُ وَ رَأْسُهُ بِالسِّدْرِ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می‌گوئیم اینها تنظیفی است؛ و غسل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یُفَاضُ عَلَیْهِ الْمَاءُ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ذیل هم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یُجْعَلُ فِی الْمَاءِ شَیْ‌ءٌ مِنَ السِّدْرِ وَ شَیْ‌ءٌ مِنْ 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بودیم و این روایت، می‌گفتیم در هر سه از آبها اینجور عمل شود؛ و لکن آن روایاتی که فرموده سدر در غسل اول، کافور در غسل دوم، و در غسل سوم هیچ چیز لازم نیست، مفسِّر این روایت است؛ این روایت بالإطلاق است، و آن روایات می‌گویند اوّل سدر، و دوم کافور، و سوم هیچ، و با هم هیچ تنافی ندارند، روایات خلیط مفسِّر این روایاتِ موهِم عدم خلیط هستند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دهم هم همین جور است، و آن روایت برای معالجه بهتر است، تاب معالجه‌اش بهتر است، موثقه عمار بن موسی؛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تَبْدَأُ فَتَغْسِلُ الرَّأْسَ وَ اللِّحْیَةَ بِسِدْرٍ حَتَّی تُنَقِّیَهُ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غسل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تَبْدَأُ بِشِقِّهِ الْأَیْمَنِ ثُمَّ بِشِقِّهِ الْأَیْسَرِ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همان سدر، یمین و یسار را غسل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که در ادامه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بِجَرَّةٍ مِنْ 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فِی الْجَرَّةِ مِنَ الْکَافُورِ نِصْفُ 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یُغْسَلُ رَأْسُهُ وَ لِحْیَتُهُ ثُمَّ شِقُّهُ الْأَیْمَنُ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شِقُّهُ الْأَیْسَرُ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اینکه در اینجا فرموده هر سه قسمت را با آب کافور غسل بدهید، قرینه می‌شود در صدر هم که فرموده با سدر غسل بدهید، یعنی هر سه قسمت را غسل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نگوئیم این روایت ظهور در غسل هر سه قسمت با سدر و بعد با کافور دارد، لا أقل به قرینه آن روایات، این مطلب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همین روایت هم ترتیب را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الْجَرَّةُ الْأُولَی الَّتِی یُغْسَلُ بِهَا الْمَیِّتُ بِمَاءِ السِّدْرِ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الْجَرَّةُ الثَّانِیَةُ بِمَاءِ الْکَافُورِ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یُفَتُّ فِیهَا فَتّاً قَدْرَ نِصْفِ 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الْجَرَّةُ الثَّالِثَةُ بِمَاءِ الْقَرَاحِ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که موهم عدم وجوب خلیط است، روایت نهم همین باب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بِإِسْنَادِهِ عَنْ أَحْمَدَ بْنِ مُحَمَّدِ بْنِ عِیسَی عَنْ عَلِیِّ بْنِ الْحَکَمِ عَنْ أَبَانٍ وَ عَنِ الْحُسَیْنِ بْنِ سَعِیدٍ عَنْ فَضَالَةَ عَنْ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مُسْکَانَ جَمِیعاً عَنْ أَبِی الْعَبَّاسِ یَعْنِی الْفَضْلَ بْنَ عَبْدِ الْمَلِکِ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أَقْعِدْهُ وَ اغْمِزْ بَطْنَهُ غَمْزاً رَفِیقاً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طَهِّرْهُ مِنْ غَمْزِ الْبَطْنِ ثُمَّ تُضْجِعُهُ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تُغَسِّلُهُ تَبْدَأُ بِمَیَامِنِهِ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تَغْسِلُهُ بِالْمَاءِ وَ الْحُرُضِ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بِمَاءٍ وَ کَافُورٍ ثُمَّ تَغْسِلُهُ بِمَاءِ الْقَرَاحِ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اجْعَلْهُ فِی أَکْفَانِهِ</w:t>
      </w:r>
      <w:r>
        <w:rPr>
          <w:rFonts w:eastAsia="IRNazanin" w:cs="IRNazanin"/>
          <w:color w:val="111111"/>
          <w:sz w:val="28"/>
          <w:szCs w:val="28"/>
          <w:rtl w:val="true"/>
          <w:lang w:bidi="fa-IR"/>
        </w:rPr>
        <w:t>».</w:t>
      </w:r>
      <w:r>
        <w:rPr>
          <w:rStyle w:val="FootnoteAnchor"/>
          <w:rtl w:val="true"/>
        </w:rPr>
        <w:footnoteReference w:id="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به جای سدر، حرض را آورده است، که موهم این است که لا أقل در غسل أوّل سدر واجب نیست؛ و می‌شود به جای سدر، حرض را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همانطور که مرحوم خوئی در تنقیح فرموده است، این روایت تقیةً صادر شده است؛ چون روشی که حضرت شروع کرده است، با تقیّه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در این روایت احتمال سقط هست، به این صورت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تَغْسِلُهُ بِالْمَاءِ وَ الْحُرُضِ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مقدّمات بوده است، و در این وسط غسل با سدر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بالفرض اینها را قبول نکنید، یک روایت تاب مقاومت با آن روایات که مشهور هم به آنها عمل نموده‌اند،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بین سدر و کافور و قراح</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اینکه ترتیب لازم است، ظاهر روایات است؛ مثل روایت اوّل، صحیحه عبد الله بن مسکان، البته به ثم تنها استدلال نمی‌کنیم، بلکه به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استدلال می‌کنیم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یَعْقُوبَ عَنْ مُحَمَّدِ بْنِ یَحْیَی عَنْ أَحْمَدَ بْنِ مُحَمَّدٍ عَنِ الْحُسَیْنِ بْنِ سَعِیدٍ وَ مُحَمَّدِ بْنِ خَالِدٍ عَنِ النَّضْرِ بْنِ سُوَیْدٍ عَنِ ابْنِ مُسْکَانَ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غُسْلِ الْمَیِّتِ فَقَالَ اغْسِلْهُ بِمَاءٍ وَ سِدْرٍ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اغْسِلْهُ عَلَی أَثَرِ ذَلِکَ غَسْلَةً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بِمَاءٍ وَ کَافُورٍ وَ ذَرِیرَةٍ إِنْ کَانَتْ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اغْسِلْهُ الثَّالِثَةَ بِمَاءٍ قَرَاحٍ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ثَلَاثُ غَسَلَاتٍ لِجَسَدِهِ کُلِّهِ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یَکُونُ عَلَیْهِ ثَوْبٌ إِذَا 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اسْتَطَعْتَ أَنْ یَکُونَ عَلَیْهِ قَمِیصٌ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فَغَسِّلْهُ مِنْ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أُحِبُّ لِمَنْ غَسَّلَ الْمَیِّتَ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یَلُفَّ عَلَی یَدِهِ الْخِرْقَةَ حِینَ یُغَسِّلُهُ</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کسی توهّم نکند که ترتیب، شرط ذُکری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ظاهر خطابات شرط واقعی است، البته در نماز به جهت وجود دلیل است که در فرض جهل مشکلی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قاعده 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بحث غسل میّت روایت ابن مسکان می‌گوید که شرط واقعی است، و چون آن را مراعات نکرده‌اید، این غسل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مقابل مرحوم سیّد، بعضی از فقهاء در ترتیب اشکال کرده‌اند، که وجهش اطلاق بعض روایات است؛ مثل روایت سهل بن زیاد که سه غسل را با واو عطف آورده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مطلق الجمع است، و ترتیب از آن استفاده نمی‌شود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عِدَّةٍ مِنْ أَصْحَابِنَا عَنْ سَهْلِ بْنِ زِیَادٍ عَنِ الْحَسَنِ بْنِ مَحْبُوبٍ عَنْ عَلِیِّ بْنِ رِئَابٍ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یُغَسَّلُ الْمَیِّتُ ثَلَاثَ غَسَلَاتٍ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بِالسِّدْرِ وَ مَرَّةً بِالْمَاءِ یُطْرَحُ فِیهِ الْکَافُورُ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مَرَّةً أُخْرَی بِالْمَاءِ الْقَرَاحِ ثُمَّ یُکَفَّنُ الْحَدِیثَ</w:t>
      </w:r>
      <w:r>
        <w:rPr>
          <w:rFonts w:eastAsia="Amiri" w:cs="Amiri" w:ascii="Amiri" w:hAnsi="Amiri"/>
          <w:color w:val="111111"/>
          <w:sz w:val="28"/>
          <w:szCs w:val="28"/>
          <w:rtl w:val="true"/>
          <w:lang w:bidi="ar-SA"/>
        </w:rPr>
        <w:t>».</w:t>
      </w:r>
      <w:r>
        <w:rPr>
          <w:rStyle w:val="FootnoteAnchor"/>
          <w:rtl w:val="true"/>
        </w:rPr>
        <w:footnoteReference w:id="461"/>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جوابش هم واضح است، که بالفرض اطلاق داشته باشد، آن روایات ترتیب، این روایت را تقیید می‌زنند؛ مضافاً که ذهن عرفی ما در اینجور جاها، ترتیب را می‌فهمد؛ اینکه می‌فرماید میّت سه غسل دارد، یکی به سدر و یکی به کافور و یکی بالقراح، ما مطلق جمع را نمی‌فهمیم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روایت هم هست که هر چه را خدا مقدّم بدارد، مقدّم است، الّا در باب 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وَصِیَّةٍ یُوصِی بِهَا أَوْ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دَین مقدّم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أقل ظهور اطلاقی ندارد، و بالفرض ظهور داشته باشد، مقیّدش روایات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ترتیب را رعایت نکنند، باید بر وجهی که ترتیب حاصل شود، غسل را اعاده کنند؛ و همه غسل را لازم نیست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غسل میّت</w:t>
      </w:r>
    </w:p>
    <w:p>
      <w:pPr>
        <w:pStyle w:val="BookText"/>
        <w:rPr/>
      </w:pPr>
      <w:r>
        <w:rPr>
          <w:rFonts w:ascii="IRNazanin" w:hAnsi="IRNazanin" w:eastAsia="IRNazanin"/>
          <w:color w:val="111111"/>
          <w:sz w:val="28"/>
          <w:sz w:val="28"/>
          <w:szCs w:val="28"/>
          <w:rtl w:val="true"/>
          <w:lang w:bidi="fa-IR"/>
        </w:rPr>
        <w:t>مرحوم سیّد فرموده کیفیّت غسل میّت، مثل غسل جنابت است، اوّل سر و گردن، بعد یمین، و بعد یسار؛ و عورت را هم نصف می‌کنند، یا همه را با هر دو طرف غسل می‌دهند؛ چون شستن کل عورت به نیّت غسل نصف است، و مضرّ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کیفیّت اغسال ثلاثه، مثل کیفیّت جنابت است، در وسائل یک بابی دارد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اینکه غسل میّت مثل غسل جنابت است، روایاتی داریم، بلکه بالاتر همانطور که در تنقیح فرموده است، در بعضی از روایات دارد غسل میّت همان غسل جنابت است؛ فقط یک روایتی در اینجا هست که موهِم خلاف این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عَنْهُ عَنْ أَبِیهِ عَنْ رِجَالِهِ عَنْ یُونُسَ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غُسْلَ الْمَیِّتِ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فَضَعْهُ عَلَی الْمُغْتَسَلِ مُسْتَقْبِلَ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عَلَیْهِ قَمِیصٌ فَأَخْرِجْ یَدَهُ مِنَ الْقَمِیصِ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اجْمَعْ قَمِیصَهُ عَلَی عَوْرَتِهِ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ارْفَعْهُ مِنْ رِجْلَیْهِ إِلَی فَوْقِ الرُّکْبَةِ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یَکُنْ عَلَیْهِ قَمِیصٌ فَأَلْقِ عَلَی عَوْرَتِهِ خِرْقَةً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اعْمِدْ إِلَی السِّدْرِ فَصَیِّرْهُ فِی طَشْتٍ وَ صُبَّ عَلَیْهِ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اضْرِبْهُ بِیَدِکَ حَتَّی تَرْتَفِعَ رَغْوَتُهُ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اعْزِلِ الرَّغْوَةَ فِی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 الْآخَرَ فِی الْإِجَّانَةِ الَّتِی فِیهَا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اغْسِلْ یَدَیْهِ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یَغْسِلُ الْإِنْسَانُ مِنَ الْجَنَابَةِ إِلَی نِصْفِ الذِّرَاعِ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اغْسِلْ فَرْجَهُ وَ 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اغْسِلْ رَأْسَهُ بِالرَّغْوَةِ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بَالِغْ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اجْتَهِدْ أَنْ لَا یَدْخُلَ الْمَاءُ مَنْخِرَیْهِ وَ مَسَامِعَهُ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أَضْجِعْهُ عَلَی جَانِبِهِ الْأَیْسَرِ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 الْمَاءَ مِنْ نِصْفِ رَأْسِهِ إِلَی قَدَمَیْهِ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ادْلُکْ بَدَنَهُ دَلْکاً رَفِیقاً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ظَهْرَهُ وَ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أَضْجِعْهُ عَلَی جَانِبِهِ الْأَیْمَنِ وَ افْعَلْ بِهِ مِثْلَ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صُبَّ ذَلِکَ الْمَاءَ مِنَ الْإِجَّانَةِ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اغْسِلِ الْإِجَّانَةَ بِمَاءٍ قَرَاحٍ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اغْسِلْ یَدَیْکَ إِلَی الْمِرْفَقَیْنِ‌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صُبَّ الْمَاءَ فِی الْآنِیَةِ وَ أَلْقِ فِیهِ حَبَّاتِ کَافُورٍ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افْعَلْ بِهِ کَمَا فَعَلْتَ فِی الْمَرَّةِ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بِیَدَیْهِ ثُمَّ بِفَرْجِهِ وَ امْسَحْ بَطْنَهُ مَسْحاً رَفِیقاً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خَرَجَ مِنْهُ شَیْ‌ءٌ فَأَنْقِهِ ثُمَّ اغْسِلْ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أَضْجِعْهُ عَلَی جَنْبِهِ الْأَیْسَرِ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اغْسِلْ جَنْبَهُ الْأَیْمَنَ وَ ظَهْرَهُ وَ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أَضْجِعْهُ عَلَی جَنْبِهِ الْأَیْمَنِ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اغْسِلْ جَنْبَهُ الْأَیْسَرَ کَمَا فَعَلْتَ 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اغْسِلْ یَدَیْکَ إِلَی الْمِرْفَقَیْنِ وَ الْآنِیَةَ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 فِیهِ مَاءَ الْقَرَاحِ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اغْسِلْهُ بِمَاءِ الْقَرَاحِ کَمَا غَسَلْتَ فِی الْمَرَّتَیْنِ الْأَوَّلَتَیْنِ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نَشِّفْهُ بِثَوْبٍ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اعْمِدْ إِلَی قُطْنٍ فَذُرَّ عَلَیْهِ شَیْئاً مِنْ حَنُوطٍ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ضَعْهُ عَلَی فَرْجِهِ قُبُلٍ وَ دُبُرٍ وَ احْشُ الْقُطْنَ فِی دُبُرِهِ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یَخْرُجَ مِنْهُ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خُذْ خِرْقَةً طَوِیلَةً عَرْضُهَا شِبْرٌ فَشُدَّهَا مِنْ حَقْوَیْهِ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ضُمَّ فَخِذَیْهِ ضَمّاً شَدِیداً وَ لُفَّهَا فِی فَخِذَیْهِ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 رَأْسَهَا مِنْ تَحْتِ رِجْلَیْهِ إِلَی الْجَانِبِ الْأَیْمَنِ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اغْرِزْهَا فِی الْمَوْضِعِ الَّذِی لَفَفْتَ فِیهِ الْخِرْقَةَ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تَکُونُ الْخِرْقَةُ طَوِیلَةً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 فَخِذَیْهِ مِنْ حَقْوَیْهِ إِلَی رُکْبَتَیْهِ لَفّاً شَدِیداً</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این روایت را مرحوم کلینی از علی بن ابراهیم از پدرش ابراهیم بن هاشم، و ایشان از رجالش از یونس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می‌شود که حدّ أقلّ سه نفر هستند؛ پس اینکه مرحوم حکیم تعبیر به مرسله یونس کرده است، نادرست است، و این روایت مرسله نیست؛ و حقّ با مرحوم خوئی در تنقیح است که فرموده رجاله حدّ أقل سه نفر هستند؛ و نمی‌شود که هر سه دروغ گفته باشند، این سند حکم صحیحه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که کتاب‌هائی داشته است، مثل اینکه فضلی داشته و عالمی بوده است، و روایات را جمع و جور می‌کرده است، و چند روایت را در یک روایت می‌آورده است؛ این روایت از یک امام نیست، و مثل اینکه یونس اینها را از چند امام شنیده است، و در یک جا جمع کرده است، ظاهر این عبارت این است که از امام نقل می‌کند، نه اینکه فتوای خود یونس باشد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اعْمِدْ إِلَی السِّدْرِ فَصَیِّرْهُ فِی طَشْتٍ وَ صُبَّ عَلَیْهِ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اضْرِبْهُ بِیَدِکَ حَتَّی تَرْتَفِعَ رَغْوَتُهُ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قصد سدر کن و سدر را در طشتی بریز و بعد آب را به آن اضافه کن، تا کف آب بالا بیاید، و کف را از آب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اعْزِلِ الرَّغْوَةَ 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 الْآخَرَ فِی الْإِجَّانَةِ الَّتِی فِیهَا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بقیّه را در إجانه‌هائی که در آن آب وجود دارد،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شده که غسل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أَضْجِعْهُ عَلَی جَانِبِهِ الْأَیْسَرِ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 الْمَاءَ مِنْ نِصْفِ رَأْسِهِ إِلَی قَدَمَیْهِ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ادْلُکْ بَدَنَهُ دَلْکاً رَفِیقاً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ظَهْرَهُ وَ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أَضْجِعْهُ عَلَی جَانِبِهِ الْأَیْمَنِ وَ افْعَلْ بِهِ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توهّم بکند از این روایت یونس ظاهر می‌شود که آن ترتیب معتبر در غسل جنابت، اینجا نیست، چون فرموده یک مرتبه جانب أیمن و یک مرتبه جانب أیسر را بشوئید، غسل جنابت سه عملیّه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روایات سه عملیّه را به این ضمیمه می‌کنیم، و نتیجه آن تخییر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محقّق همدانی همین جور فهمیده که غسل میّت با غسل جنابت فرق می‌کند، در جنابت معیّناً سه عملیّه است، ولی در غسل میّت، به حکم روایت یونس، دو عملیّه است؛ لذا فرموده این روایت معرضٌ عنه است؛ خلاف نصوص کثیره و خلاف مفتی به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حکیم هم با ضعف سند، این روایت را ترد کرده است</w:t>
      </w:r>
      <w:r>
        <w:rPr>
          <w:rFonts w:eastAsia="IRNazanin" w:cs="IRNazanin"/>
          <w:color w:val="111111"/>
          <w:sz w:val="28"/>
          <w:szCs w:val="28"/>
          <w:rtl w:val="true"/>
          <w:lang w:bidi="fa-IR"/>
        </w:rPr>
        <w:t>.</w:t>
      </w:r>
      <w:bookmarkStart w:id="214" w:name="pg4454_29196"/>
    </w:p>
    <w:p>
      <w:pPr>
        <w:pStyle w:val="BookText"/>
        <w:rPr/>
      </w:pPr>
      <w:bookmarkEnd w:id="214"/>
      <w:r>
        <w:rPr>
          <w:rFonts w:ascii="IRNazanin" w:hAnsi="IRNazanin" w:eastAsia="IRNazanin"/>
          <w:color w:val="111111"/>
          <w:sz w:val="28"/>
          <w:sz w:val="28"/>
          <w:szCs w:val="28"/>
          <w:rtl w:val="true"/>
          <w:lang w:bidi="fa-IR"/>
        </w:rPr>
        <w:t xml:space="preserve">و لکن روایت یونس، خلاف آن روایات نیست؛ و کیفیّت دیگری را بیان نمی‌کند؛ روایت یونس هم همان سه عملیّه را بیان می‌کند؛ فکر کرده‌اند که غسل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أَضْجِعْهُ عَلَی جَانِبِهِ الْأَیْسَرِ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 در حالی که غسل از جلوتر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اغْسِلْ رَأْسَهُ بِالرَّغْوَةِ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بَالِغْ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اجْتَهِدْ أَنْ لَا یَدْخُلَ الْمَاءُ مَنْخِرَیْهِ وَ مَسَامِعَهُ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را اوّل بریزید و با آن کف، رأس را بشوئید، و بعدش هم که آب می‌ریزید، آنهم همان آبی است که با سدر است، از اینکه فرموده مواظب باش آب به منخریه و مسامع وارد نشود، معلوم می‌شود که آب هم هست، و الّا کف که داخل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است با طرف یمین، مقدار نصف سر را بشوئید؛ وقتی میّت را بر یک طرف گذاشته‌اند، اگر می‌گوید از نصف سر شروع کن، یعنی از نصف عرضی سر، نه نصف طولی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فرموده آب را از نصف سر بریزید، از باب مقدّمه علمیّه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روایت اگر کسی تأمل بکند همین است؛ مضافاً که در ذیل هم دو قرینه دارد</w:t>
      </w:r>
      <w:r>
        <w:rPr>
          <w:rFonts w:eastAsia="IRNazanin" w:cs="IRNazanin"/>
          <w:color w:val="111111"/>
          <w:sz w:val="28"/>
          <w:szCs w:val="28"/>
          <w:rtl w:val="true"/>
          <w:lang w:bidi="fa-IR"/>
        </w:rPr>
        <w:t>.</w:t>
      </w:r>
    </w:p>
    <w:p>
      <w:pPr>
        <w:pStyle w:val="Heading2"/>
        <w:numPr>
          <w:ilvl w:val="1"/>
          <w:numId w:val="1"/>
        </w:numPr>
        <w:rPr/>
      </w:pPr>
      <w:bookmarkStart w:id="215" w:name="__RefHeading___Toc261893_3644566090"/>
      <w:bookmarkStart w:id="216" w:name="_Toc72"/>
      <w:bookmarkEnd w:id="215"/>
      <w:r>
        <w:rPr>
          <w:rtl w:val="true"/>
        </w:rPr>
        <w:t>أحکام أموات</w:t>
      </w:r>
      <w:r>
        <w:rPr>
          <w:rtl w:val="true"/>
        </w:rPr>
        <w:t>/</w:t>
      </w:r>
      <w:r>
        <w:rPr>
          <w:rtl w:val="true"/>
        </w:rPr>
        <w:t xml:space="preserve">کیفیّت غسل میّت </w:t>
      </w:r>
      <w:r>
        <w:rPr>
          <w:rtl w:val="true"/>
        </w:rPr>
        <w:t>/</w:t>
      </w:r>
      <w:r>
        <w:rPr>
          <w:rtl w:val="true"/>
        </w:rPr>
        <w:t xml:space="preserve">خصوصیّات </w:t>
      </w:r>
      <w:r>
        <w:rPr/>
        <w:t>95/02/11</w:t>
      </w:r>
      <w:bookmarkEnd w:id="21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أموات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کیفیّت غسل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خصوصیّات</w:t>
      </w:r>
    </w:p>
    <w:p>
      <w:pPr>
        <w:pStyle w:val="BookText"/>
        <w:rPr/>
      </w:pPr>
      <w:r>
        <w:rPr>
          <w:rFonts w:ascii="IRNazanin" w:hAnsi="IRNazanin" w:eastAsia="IRNazanin"/>
          <w:color w:val="111111"/>
          <w:sz w:val="28"/>
          <w:sz w:val="28"/>
          <w:szCs w:val="28"/>
          <w:rtl w:val="true"/>
          <w:lang w:bidi="fa-IR"/>
        </w:rPr>
        <w:t xml:space="preserve">ادامه بحث در خصوصیّت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غسل میّت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کیفیّت غسل میّت بود؛ روایات عدیده‌ای بود که ترتیب را اثبات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روایات، روایت یونس بود که توهّم شده بود که ترتیب را الغاء کرده است، و اجازه داده که غسل را در دو مرحله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روایت دلالتش مثل سندش تمام می‌شد، معارض با آن روایات بود که سه مرحله دارد، چون روایات سه مرحله ظهور در سه مرحله دارند، ولی این روایت یونس نصّ در عدم وجوب سه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اصل دلالت این روایت بر اینکه غسل میّت دو مرحله داشته باشد، یک مرحله شقّ أیمن و مرحله دیگر شقّ أیسر، ناتمام است؛ عرض کردیم که مورد توهّم صدر این روایت بود، که فرموده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اغْسِلْ رَأْسَهُ بِالرَّغْوَةِ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فکر کرده بودند که غسل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أضجعه علی جانب الأیسر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همانطور که در تنقیح فرموده غسل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اغسل رأسه بالرغوه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است؛ و قرینه آوردیم که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اجْتَهِدْ أَنْ لَا یَدْخُلَ الْمَاءُ مَنْخِرَیْهِ وَ مَسَامِعَهُ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آب در کار بوده است؛ رغوه همراه آب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کردیم که ظاهر نصف رأس، نصف عرضی رأس است، وقتی به سمت میّت را به سمت چپ خوابانده‌اند و می‌گوید نصف سر را بشورید، یعنی از نصف سر به بعد، و اگر مراد نصف طولی سر بود، نصف طولی شستن سر متعارف نیست، چون وقتی آب را می‌ریزند، همه آن شسته می‌شود؛ و اگر هم کسی اصرار کرد که مراد نصف طولی است، که جزء کل شقّ است، به قرینه روایات آن را حمل بر استحباب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دوم اینکه در ادامه این روایت هم همین جور بیان می‌کند؛ در کافور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صُبَّ الْمَاءَ فِی الْآنِیَةِ وَ أَلْقِ فِیهِ حَبَّاتِ 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افْعَلْ بِهِ کَمَا فَعَلْتَ فِی الْمَرَّةِ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بیان تفصیلی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ابْدَأْ بِیَدَیْهِ ثُمَّ بِفَرْجِهِ وَ امْسَحْ بَطْنَهُ مَسْحاً رَفِیقاً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خَرَجَ مِنْهُ شَیْ‌ءٌ فَأَنْقِهِ ثُمَّ اغْسِلْ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أَضْجِعْهُ عَلَی جَنْبِهِ الْأَیْسَرِ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اغْسِلْ جَنْبَهُ الْأَیْمَنَ وَ ظَهْرَهُ وَ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أَضْجِعْهُ عَلَی جَنْبِهِ الْأَیْمَنِ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اغْسِلْ جَنْبَهُ الْأَیْسَرَ کَمَا فَعَلْتَ أَوَّلَ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مثل قبلی انجام بده، و وقتی توضیح می‌دهد، سه قسم می‌کند؛ و در ادامه باز قرینه بر همین است، در قراح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 فِیهِ مَاءَ الْقَرَاحِ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اغْسِلْهُ بِمَاءِ الْقَرَاحِ کَمَا غَسَلْتَ فِی الْمَرَّتَیْنِ الْأَوَّلَتَیْنِ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مرتبه دوم که واضح شد سه مرحله است، و وقتی می‌گوید مثل دو مرتبه قبل انجام بده، یعنی آن دو مرحله مثل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و ذیل و وسط این معتبره یونس بن عبد الرّحمن، ظهور در همین سه مرحله دارد، لذا وجهی ندارد از ظهور آن روایات در سه مرحله، با این روایت دست برداریم، چون همانطور که آنها روایات ظهور در سه مرحله دارند، این معتبره هم ظهور در سه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غسل جنابت گیر کردیم و گفتیم آن هم سه مرحله است؛ یکی از ادلّه‌ای که مطرح کردیم همین است که در روایات غسل میّت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غسل المیّت مثل غسل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بعد توضیح داده که سه مرحله است، نتیجه می‌گیریم که آنجا هم سه مرحله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میّت به نحو ارتماس</w:t>
      </w:r>
    </w:p>
    <w:p>
      <w:pPr>
        <w:pStyle w:val="BookText"/>
        <w:rPr/>
      </w:pPr>
      <w:r>
        <w:rPr>
          <w:rFonts w:ascii="IRNazanin" w:hAnsi="IRNazanin" w:eastAsia="IRNazanin"/>
          <w:color w:val="111111"/>
          <w:sz w:val="28"/>
          <w:sz w:val="28"/>
          <w:szCs w:val="28"/>
          <w:rtl w:val="true"/>
          <w:lang w:bidi="fa-IR"/>
        </w:rPr>
        <w:t xml:space="preserve">در سایر أغسال، غسل ارتماسی هم مجزی است؛ گرچه روایت إجزاء در خصوص جنب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رَجُلًا جُنُباً ارْتَمَسَ فِی الْمَاءِ ارْتِمَاسَةً وَاحِدَةً أَجْزَأَهُ ذَلِکَ وَ إِنْ لَمْ یَدْلُکْ جَسَدَهُ</w:t>
      </w:r>
      <w:r>
        <w:rPr>
          <w:rFonts w:eastAsia="IRNazanin" w:cs="IRNazanin"/>
          <w:color w:val="111111"/>
          <w:sz w:val="28"/>
          <w:szCs w:val="28"/>
          <w:rtl w:val="true"/>
          <w:lang w:bidi="fa-IR"/>
        </w:rPr>
        <w:t>».</w:t>
      </w:r>
      <w:r>
        <w:rPr>
          <w:rStyle w:val="FootnoteAnchor"/>
          <w:rtl w:val="true"/>
        </w:rPr>
        <w:footnoteReference w:id="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این است که اگر در یک جا شرع مقدّس فردی از یک طبیعت را بیان کرد، بقیه جاها هم مثل همانجا هست، اگر در یک جا فرمود غسل جنابت دو صورت دارد، و بعد در یک جائی فرمود غسل مس میت هم مثل جنابت است، و چیزی نفرمود، یعنی مثل جنابت دو کیفیّت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حائض، خصوصاً که در حائض هم بیان داریم که غسلش مثل جنابت است؛ و لکن بعضی در مورد تعدّی از جنابت به غسل میّت، اشکال کرده‌اند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أقول، عدّه‌ای از فقهاء مثل مرحوم علّامه، و ولدش، و شهیدین، و عدّه‌ای دیگری که مرحوم حکیم</w:t>
      </w:r>
      <w:r>
        <w:rPr>
          <w:rStyle w:val="FootnoteAnchor"/>
          <w:rtl w:val="true"/>
        </w:rPr>
        <w:footnoteReference w:id="464"/>
      </w:r>
      <w:r>
        <w:rPr>
          <w:rFonts w:ascii="IRNazanin" w:hAnsi="IRNazanin" w:eastAsia="IRNazanin"/>
          <w:color w:val="111111"/>
          <w:sz w:val="28"/>
          <w:sz w:val="28"/>
          <w:szCs w:val="28"/>
          <w:rtl w:val="true"/>
          <w:lang w:bidi="fa-IR"/>
        </w:rPr>
        <w:t xml:space="preserve"> اسم آنها را آورده است، قائل به کفایت هستند؛ و آن طرف هم معلوم نیست که مشهور بگویند که کفایت نمی‌کند، هر دو قول، قائل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أقوال حتی شهرت قدماء، و شهرت متأخّرین را بر عدم کفایت نمی‌تواند ادّعا کرد؛ ما هستیم و ادلّه و مرحوم سیّد گیر داشته است، و نتیجه این گیر این شده که عند التّمکّن باید احتیاط کرد، و اگر تمکن ندارد، ارتماسی کفایت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یکفی الارتماس علی الأحوط فی الأغسال الثلاثة مع التمکن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در اصل مسأله محکم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دو نظر دیگر وجود دارد، بعضی قائل هستند که به طور مطلق کفایت می‌کند؛ و نظر دوم این است که مطلقا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قائل به همین قول أخیر است، فرموده و اگر هم تمکّن از ترتیبی ندارد، نوبت به تیمّم می‌رسد؛ ایشان می‌فرماید غسل ارتماسی در مورد میّت تشریع نشده است؛ و دلیلی بر مشروعیّت تیمّم نداریم؛ قاعده می‌گوید غسل ترتیبی واجب است،و اگر غسل ترتیبی ممکن نبود، غسل ساقط است، و نوبت به تیمّم می‌رسد، منتهی چون جای احتیاط دارد، أحوط ضمّ غسل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کلمات، استظهار از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و انکار مشروعیّت غسل ارتماسی</w:t>
      </w:r>
    </w:p>
    <w:p>
      <w:pPr>
        <w:pStyle w:val="BookText"/>
        <w:rPr/>
      </w:pPr>
      <w:r>
        <w:rPr>
          <w:rFonts w:ascii="IRNazanin" w:hAnsi="IRNazanin" w:eastAsia="IRNazanin"/>
          <w:color w:val="111111"/>
          <w:sz w:val="28"/>
          <w:sz w:val="28"/>
          <w:szCs w:val="28"/>
          <w:rtl w:val="true"/>
          <w:lang w:bidi="fa-IR"/>
        </w:rPr>
        <w:t>مرحوم خوئی در تنقیح</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الصحیح هو ما ذهب إلیه المشهور، لأن کیفیّة غسل الجنابة هو الاغتسال ترتیباً علی الکیفیّة المتقدمة فی محلِّها، حیث أمر فی الأخبار بغسل الرأس أوّلًا ثمّ الجانب الأیمن ثمّ الجانب الأیسر أو من غیر ترتیب بین الجانبین علی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الغسل الارتماسی فهو مسقط للترتیب و مجزئ عنه، لا أنّه المأمور به أو فرد منه فی غسل الجنابة، و من ثمة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الجنب إذا ارتمس فی الماء ارتماسة واحدة أجزأه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الأجزاء یحتاج إلی شی‌ء یجزئ عنه و هو الغسل الترتیبی، فوزانه وزان الجماعة المسقطة للقراءة الواجبة فی الصلاة، و مقتضی التشبیه و التنزیل أن غسل المیِّت کغسل الجنابة یجب أن یکون ترتیبیاً، و أمّا أن ما یجزئ عنه فی غسل الجنابة یجزئ عنه فی غسل المیِّت أیضاً، فهو محتاج إلی الدلیل، فإنّ الأخبار الواردة فی غسل المیِّت کلّها تدل علی الترتیب کما مرّ، و لم یرد فی شی‌ء منها ما یدل علی کفایة الارتماس من المتمکّن منه، لوجود کر من الماء عندهم أو لکونهم قرب الغدران و النقیع أو فی شطوط البحار و الأنهار، و لا سیما بلحاظ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أن رجلًا جنباً ارتمس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أجزأه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أثبت الإجزاء علی الارتماس الاختیاری الصادر عن نفس الجنب و ثبوت ذلک فی ارتماس الغیر للمیت أی الارتماس غیر الاختیاری یتوقّف علی دلالة الدلیل و هو مفقود، و التشبیه إنّما هو فی کیفیّة التغسیل لا من جمیع الجهات و إلّا فقد اعتبر فی غسل المیِّت الخلیط و التعدّد و غیرهما ممّا لا یعتبر فی الجنابة قطعاً</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فرموده درست است که در غسل جنابت، غسل ارتماسی مجزی است، و درست است که از غسل جنابت به سایر اغسال تعدّی می‌کنیم، ولی به غسل میّت نمی‌توان تعدّی کرد؛ روایاتی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رَجُلًا جُنُباً ارْتَمَسَ فِی الْمَاءِ ارْتِمَاسَةً وَاحِدَةً أَجْزَأَهُ ذَلِکَ وَ إِنْ لَمْ یَدْلُکْ جَسَدَهُ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إجزاء است، نه بیان فرد آخری از غسل؛ نمی‌خواهد بیان بکند که غسل دو فرد دارد، یکی ترتیبی و دیگری ارتماسی، و به ضمیمه اینکه غسل میّت مثل غسل جنابت است، پس غسل میّت هم دو فرد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بیان إجزاء و مسقطیّت است، و ایشان ادّعایش این است آنی که واجب شده است، یک فرد بیشتر نیست، و آن غسل ترتیبی است، مثلاً در باب نماز که یکی نماز بیتشر واجب نیست، و آن نماز با فاتحة الکتاب است، و اینکه جماعت را بیان کرده است، مسقط نماز است نه فرد دیگری از واجب باشد، لذا اگر کسی قدرت بر نماز فرادی نداشت، واجب نیست که نماز جماعت بخواند؛ ولی اگر فرد بود، نماز جماعت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آنی که واجب غسل است، غسل ترتیبی است، و اینکه در روایت فرموده ارتماسی، از باب إجزاء است؛ وقتی مسقط شد و فرد نشد، نسبت به سایر أغسال إلغاء خصوصیّت می‌کنیم، و می‌گوئیم ارتماسی مجزی است، و اما در غسل میّت فرق می‌کند با سایر اغسال، در غسل میّت ما دیگری را غسل می‌دهیم، ولی در سایر أغسال، خودمان را غسل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می‌ماند خطابی که در مقام وارد شده است، که این هم اطلاق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المیّت کغسل الجنابة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در کیفیّت، مثل غسل جنابت است نه در 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مال جنابت است، برای غسلّ میت هم هست، اما اینکه ارتماسی مجزی است، ربطی به جنابت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خطابات اوّلیّه، غسل ترتیبی را واجب می‌کند، و مقتضای آنها عدم إجزاء غیر ترتیبی است، و بالإلتزام می‌گوید که ارتماسی مجزی نیست، و دلیلی بر کفایت ارتماسی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دلیلی بر اجزاء ارتماسی نداریم، پس ارتماسی مجزی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فتوی می‌دهد به عدم 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می‌گوید بعید نیست إجزاء ارتماسی، و این هم غسلٌ مِن الأغسال؛ همانطورکه غسل جنابت دو تا بود، این هم دوتاست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می‌گوید غسل المیّت کغسل الجنابة، اطلاق دارد، حتّی در ناحیه إجزاء، و چون در این إجزاء گیر داشته است، فرموده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استاد</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که گیر نداریم، این أجزأه مثل إجزاء در علم اصول نیست، و أجزأه یعنی این فردی از غسل واجب است، و عرفی نیست که بگوید این فردی از غسل واجب نیست، ولی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تعبّد اضافه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نماز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ذهنمان أوّلاً بیان فردیّت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بگوئیم روشن نیست که می‌خواهد إجزاء و مسقطیّت را بیان بکند، روایاتی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المیّت کغسل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بیشتر این روایات دارد که غسل میّت همان غسل جنابت است، حال معنای اینکه منی از او خارج می‌شود را نمی‌فهمیم، ولی می‌گوید این هم غسل جنابت است؛ کما اینکه یجزی در غسل جنابت، یجزی در غسل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در روایات اسمی از ارتماس نیامده است، یا غسل آمده و یا صبّ آمده است؛ مثل سایر أغسال که در موردش ارتماس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باب است که چون غسل میّت کم است که به نحو ارتماسی اتفاق بیفتد، متعارف نبوده که یک حوضی باشد، و در آن حوض أموات را غسل بدهند؛ عقلائی هم نبوده که حضرت بفرماید یک حوضی درست کنید، و آب سدر و آب کافور در آن بریزید؛ و همچنین در رودخانه هم معنی نداشته که بگوید سدر یا کافور بریزید، چون بر اثر جریان آب از بین می‌رود، لذا به همین جهت است که غسل ارتماسی در روایات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غسل جنابت چون شایع بوده است، و چنانچه در کنار شط هم اتفاق می‌افتاده که غسل بکنند؛ و أضف إلی ذلک که بعض روایات که فرموده غسل بدهید به سدر، کافور و قراح، یعنی کل بدن را شستشو بدهید، که اطلاق دارد، به نحو ارتماس یا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مرحوم سیّد فرموده عند التمکن احتیاط مستحب است، که غسل ارتماسی داده نشود، لا بأس به؛ اما اینکه در فرض عدم تمکّن، غسل ارتماسی مجزی نباشد، در ذهن ما نادرست است، و در ذهن ما یکفی غسل ارتماسی حتّی مع التّمکّن من الترتیبی</w:t>
      </w:r>
      <w:r>
        <w:rPr>
          <w:rFonts w:eastAsia="IRNazanin" w:cs="IRNazanin"/>
          <w:color w:val="111111"/>
          <w:sz w:val="28"/>
          <w:szCs w:val="28"/>
          <w:rtl w:val="true"/>
          <w:lang w:bidi="fa-IR"/>
        </w:rPr>
        <w:t>.</w:t>
      </w:r>
      <w:bookmarkStart w:id="217" w:name="pg4454_29200"/>
    </w:p>
    <w:p>
      <w:pPr>
        <w:pStyle w:val="BookText"/>
        <w:rPr/>
      </w:pPr>
      <w:bookmarkEnd w:id="217"/>
      <w:r>
        <w:rPr>
          <w:rFonts w:ascii="IRNazanin" w:hAnsi="IRNazanin" w:eastAsia="IRNazanin"/>
          <w:color w:val="111111"/>
          <w:sz w:val="28"/>
          <w:sz w:val="28"/>
          <w:szCs w:val="28"/>
          <w:rtl w:val="true"/>
          <w:lang w:bidi="fa-IR"/>
        </w:rPr>
        <w:t>خصوصیّت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ارتماس در غسل أجزاء</w:t>
      </w:r>
    </w:p>
    <w:p>
      <w:pPr>
        <w:pStyle w:val="BookText"/>
        <w:rPr/>
      </w:pPr>
      <w:r>
        <w:rPr>
          <w:rFonts w:ascii="IRNazanin" w:hAnsi="IRNazanin" w:eastAsia="IRNazanin"/>
          <w:color w:val="111111"/>
          <w:sz w:val="28"/>
          <w:sz w:val="28"/>
          <w:szCs w:val="28"/>
          <w:rtl w:val="true"/>
          <w:lang w:bidi="fa-IR"/>
        </w:rPr>
        <w:t>ارتماسی کل بدن اشکال دارد، ولی ارتماس در کلّ عضوٍ عضوٍ، با مراعات ترتیب،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حقیقت این همان فرد ترتیبی است، فرد ترتیبی دو حالت دارد، یکی اینکه آب را از گردن بریزند، و یکی هم اینکه سر را زیر آب ببرند، و مهم غسل رأس است؛ و اگر در یک مرتبه زیر آب برود، غسل رأس محقّق می‌شود؛ در اینجا همان کیفیّت غسل جنابت که اول رأس و بعد یمین و بعد یسار باشد،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 در روایات هم مانع اطلاق نیست، چون فرد متعارف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إزاله نجاست از بدن</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إزالة النجاسة عن جمیع جسده قبل الشروع فی الغسل‌ و إن کان الأقوی کفایة إزالتها عن کل عضو قبل الشروع فیه‌</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مرحوم سیّد احتیاط مستحب کرده که قبل از شروع در غسل، نجاسات عرضیّه را ازاله کنند؛ لکن می‌شود قبل از هر قسمت، نجاسات همان قسمت را ازاله نمود؛ و یک حرف سومی هم در مقام هست که نه قبل از جمیع و نه قبل از کلّ عضو، ازاله واجب نیست، بلکه با یک آب، هم نجاست عرَضیّه و هم نجاست موتی مرتفع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غَسله هم غَسل باشد، و هم غُسل باشد</w:t>
      </w:r>
      <w:r>
        <w:rPr>
          <w:rFonts w:eastAsia="IRNazanin" w:cs="IRNazanin"/>
          <w:color w:val="111111"/>
          <w:sz w:val="28"/>
          <w:szCs w:val="28"/>
          <w:rtl w:val="true"/>
          <w:lang w:bidi="fa-IR"/>
        </w:rPr>
        <w:t>.</w:t>
      </w:r>
    </w:p>
    <w:p>
      <w:pPr>
        <w:pStyle w:val="Heading2"/>
        <w:numPr>
          <w:ilvl w:val="1"/>
          <w:numId w:val="1"/>
        </w:numPr>
        <w:rPr/>
      </w:pPr>
      <w:bookmarkStart w:id="218" w:name="__RefHeading___Toc261895_3644566090"/>
      <w:bookmarkStart w:id="219" w:name="_Toc73"/>
      <w:bookmarkEnd w:id="218"/>
      <w:r>
        <w:rPr>
          <w:rtl w:val="true"/>
        </w:rPr>
        <w:t>أحکام أموات</w:t>
      </w:r>
      <w:r>
        <w:rPr>
          <w:rtl w:val="true"/>
        </w:rPr>
        <w:t>/</w:t>
      </w:r>
      <w:r>
        <w:rPr>
          <w:rtl w:val="true"/>
        </w:rPr>
        <w:t xml:space="preserve">کیفیّت غسل میّت </w:t>
      </w:r>
      <w:r>
        <w:rPr>
          <w:rtl w:val="true"/>
        </w:rPr>
        <w:t>/</w:t>
      </w:r>
      <w:r>
        <w:rPr>
          <w:rtl w:val="true"/>
        </w:rPr>
        <w:t xml:space="preserve">خصوصیّات </w:t>
      </w:r>
      <w:r>
        <w:rPr>
          <w:rtl w:val="true"/>
        </w:rPr>
        <w:t xml:space="preserve">- </w:t>
      </w:r>
      <w:r>
        <w:rPr>
          <w:rtl w:val="true"/>
        </w:rPr>
        <w:t xml:space="preserve">مسائل </w:t>
      </w:r>
      <w:r>
        <w:rPr/>
        <w:t>95/02/12</w:t>
      </w:r>
      <w:bookmarkEnd w:id="21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أموات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کیفیّت غسل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 xml:space="preserve">ادامه بحث در مسأله </w:t>
      </w:r>
      <w:r>
        <w:rPr>
          <w:rFonts w:eastAsia="IRNazanin" w:cs="IRNazanin"/>
          <w:color w:val="111111"/>
          <w:sz w:val="28"/>
          <w:szCs w:val="28"/>
          <w:lang w:bidi="fa-IR"/>
        </w:rPr>
        <w:t>1</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مسأله اوّل بود، که مرحوم سیّد ابتداء فرمود أحوط ازاله نجاست از جمیع جسد، قبل از شروع در غسل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احتیاط سیّد احتمالاً ادّعای اجماعی بوده که مرحوم علّامه کرده است، که اجماع داریم بر وجوب تطهیر قبل از غسل جمیع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در ادامه فرموده گر چه أقوی کفایت ازاله قبل از شروع در هر عضو است؛ منشأ أقوی هم این است که آن اجماع مرحوم علّامه ناتمام است؛ در کشف اللثام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لا خلاف فی وجوب تطهیره من النجاسة و إن لم یتعرّض له الأکثر</w:t>
      </w:r>
      <w:r>
        <w:rPr>
          <w:rFonts w:eastAsia="IRNazanin" w:cs="IRNazanin"/>
          <w:color w:val="111111"/>
          <w:sz w:val="28"/>
          <w:szCs w:val="28"/>
          <w:rtl w:val="true"/>
          <w:lang w:bidi="fa-IR"/>
        </w:rPr>
        <w:t>).</w:t>
      </w:r>
      <w:r>
        <w:rPr>
          <w:rStyle w:val="FootnoteAnchor"/>
          <w:rtl w:val="true"/>
        </w:rPr>
        <w:footnoteReference w:id="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 شاید مراد علّامه از اجماع، هم همین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الأکثر، و کأنّه المعنی بالإجماع المحکیّ فی التذکرة و نهایة الإحکام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استاد</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همانطور که در تنقیح</w:t>
      </w:r>
      <w:r>
        <w:rPr>
          <w:rStyle w:val="FootnoteAnchor"/>
          <w:rtl w:val="true"/>
        </w:rPr>
        <w:footnoteReference w:id="468"/>
      </w:r>
      <w:r>
        <w:rPr>
          <w:rFonts w:ascii="IRNazanin" w:hAnsi="IRNazanin" w:eastAsia="IRNazanin"/>
          <w:color w:val="111111"/>
          <w:sz w:val="28"/>
          <w:sz w:val="28"/>
          <w:szCs w:val="28"/>
          <w:rtl w:val="true"/>
          <w:lang w:bidi="fa-IR"/>
        </w:rPr>
        <w:t xml:space="preserve">  فرموده است، اجماع و شهرتی در این مسأله نیست؛ و این مسأله در کلمات اکثر، مورد تعرّض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به ادلّه مراجعه بکنیم که آیا این حکم از آنها استفاده می‌شود یا نمی‌شود؟ در ادلّه امر به تطهیر داریم، اینکه فرموده انقاء بکنید نجاست عرضیّه را، در این شکی نداریم؛ و لکن اینکه این امر ظاهر در وجوب باشد، ما ظهور این امر را در وجوب نمی‌توانیم قبول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امر به انقاء در بعض روایات، ظهور در وجوب ندارد، بخاطر دو جهت است؛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تطهیر از خبث، با اینکه خود میّت نجس است، ملاک لزومی داشته باشد، اطمینان داریم که ملاک لزومی ندارد؛ إرتکاز مساعد با این نیست که نجاست عرضیّه نجس العین را رفع کنیم، این منشأ می‌شود که اگر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بگوئیم که بخاطر تحقّق غسل است، و وجوب نفسی و مطلوبیّت نفسی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بحث کرد این مطلوبت غیریّه، لزومی است یا لزومی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دوم ما این است که در روایت که امر به غسل و إنقاء داریم، غیری هست، ولی لزومی نیست؛ بخاطر اینکه این مقرون شده است به أوامری که آنها هم لزومی نیستند، آنی که در این روایات ظهور در لزوم دارد، اصل غسل است، اما اینکه مرافق و دستهاش را بشویند، و شکمش را فشار بدهند، یا بعضی از موارد که در أثناء غسل آمده است، به ذهن می‌زند که پاک بودن بدن میّت قبل از غسلش، حتی قبل از غسل همان موضع،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روایات، نمی‌توانیم لزوم ازاله را استفاده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امر به غَسل در ضمن اوامر غیر لزومی قرار گرفته است؛ و اینکه فرموده قبل از غُسل، بشوئید، مناسب با این است که وقت غسل أسهل بشود؛ و آب دوباره متنجِّس نشود؛ و اینکه در بعض روایات اصلاً صحبت غَسل به ماء نیست، و انقاء به خرقه آمده است، مؤیّد همین حرف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دیگر موثقه عمار بن موسی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تُمِرُّ یَدَکَ عَلَی بَطْنِهِ فَتَعْصِرُهُ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یَخْرُجَ مِنْ مَخْرَجِهِ مَا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یَکُونُ عَلَی یَدَیْکَ خِرْقَةٌ تُنَقِّی بِهَا دُبُرَهُ </w:t>
      </w:r>
      <w:r>
        <w:rPr>
          <w:rFonts w:eastAsia="IRNazanin" w:cs="IRNazanin"/>
          <w:color w:val="111111"/>
          <w:sz w:val="28"/>
          <w:szCs w:val="28"/>
          <w:rtl w:val="true"/>
          <w:lang w:bidi="fa-IR"/>
        </w:rPr>
        <w:t>...».</w:t>
      </w:r>
      <w:r>
        <w:rPr>
          <w:rStyle w:val="FootnoteAnchor"/>
          <w:rtl w:val="true"/>
        </w:rPr>
        <w:footnoteReference w:id="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إنقاء با خرقه، بخاطر مزاحمت است، نه قضیّه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مؤیّدات سبب می‌شود که ما بگوئیم از نظر اجماع، دلیلی نداریم؛ و از نظر روایات هم دلیلی نداریم که باید قبل از غسل، بدن میّت را تطهیر بکنیم؛ بلکه دلیل نداریم که قبل از هر عضوی هم بدن میّت تطهیر شود؛ بلکه هم زمان با غسل، تطهیر صورت بگیرد، کافی است؛ در تنقیح این احتمال سوم را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دلیل نداشتیم، مقتضای قاعده و اطلاقات این است که می‌گوید غسل بده، و غسل به آب طاهر بده، اطلاق دارد، و لو آن آب طاهری که با آن غسل می‌دهید، غَسل هم محقّق شود؛ بله اینکه نجاستش بماند، حتی بعد از غسل، بر این دلیل نداریم؛ مثلاً بدنش با بول نجس شده است، و یک بار با آب قلیل بشوئیم، دلیلی نداریم بر کفایت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همان غَسله، نیّت میکنیم به نیّت غسل باشد، و آن نجاسات را ببرد،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بگوئیم مقتضی اطلاقات، بعد از کار انداختن اجماع و روایات، این است که لازم نیست تطهیر بدن از نجاسات خبثیّه، حتی قبل از غسل کل 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تنقیح استثناء زده است، مگر اینکه بگوئیم غساله نجس است، چون آب متنجِّس صلاحیّت غسل را ندارد؛ نظر خود ایشان این است که غساله‌ی غَسله متعقب به طهارت،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گفتیم غساله متنجِّس می‌شود، صلاحیّت متطهِّر بودن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الّا بنا بر تنجّس غساله که کفایت نمی‌کند؛ که در این صورت حرف مرحوم سیّد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مرحوم سیّد روی مبنای خودش فرموده که غساله متنجِّس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ذهن ما این است که حتی اگر غُساله هم متنجِّس باشد، باز کافی است، چون مهم این است که وقتی آب به این موضع می‌رسد، آن آب پاک باشد، و اینجور نیست که وقتی آب به این موضع می‌رسد، اول ازاله نجاست عرضیّه بکند، و بعد غُسل شود، بلکه در یک آن هم غُسل می‌دهیم، و هم غَسل می‌دهیم‌؛ و آنی که شرط است برای غسل، این است که زمان اتّصال این آب به موضع،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یؤیّد المطلب و لو در غسل جنابت بگوئیم باید پاک باشد، و با غساله نجس نمی‌شود، در مقام چون بدن میّت، نجس ذاتی است، اطلاقات صاف‌تر است، اینکه شارع فرموده بدن میّت را با سه آب غسل بدهید، اطلاق دارد، و لو بدنش یک نجاستی داشته باشد؛ از جهت نجاست آب هم 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سیّد خلاف این را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سدر و کافور</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کل من السدر و الکافور أن لا یکون فی طرف الکثرة‌ بمقدار یوجب إضافته و خروجه عن الإطلاق و فی طرف القلة یعتبر أن یکون بمقدار یصدق أنه مخلوط بالسدر أو الکافور و فی الماء القراح یعتبر صدق الخلوص منهما و قدر بعضهم السدر برطل و الکافور بنصف مثقال تقریبا لکن المناط ما ذکرنا‌</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مرحوم سیّد فرموده در هر کدام از سدر و کافور، معتبر است که به مقداری نریزند که آب از اطلاق خارج شود؛ و در طرف قلِّت هم آن قدر کم نریزند، که نگویند سدر یا کافور در آن ریخته‌اند؛ و در آب قراح معتبر است که به آن آب قراح بگویند، که مقدار کم ضرر ندارد؛ و ما تابع صدق عرفی هستیم، ولی بعضی برای سدر و کافور مقدار خاصی را معیّن کرده‌اند؛ فرموده‌اند که در سدر حدود یک رطل، و در کافور حدود نصف مثقال؛ و لکن مناط صدق عرفی است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علمی که در اینجا هست این است که آیا در خلیطین، باید خلیط آن قدر باشد که آب مضاف شود؛ یا اینکه نباید آن قدر زیاد شود که مضاف بشود؛ و یا اینکه مقدار مهم نیست، که نظر مرحوم صاحب جواهر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فرموده آب مضاف عیبی ندارد، گرچه مضاف هم نشد،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شهید در ذکری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السدر برطل أو نحوه، و ابن البراج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برطل و 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اتفق الأصحاب علی ترغیته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یوهمان الإضافة، و یکون المطهّر هو القراح، و الغرض بالأولین التنظیف، و حفظ البدن من الهوام بالکافور، لأنّ رائحته تطردها</w:t>
      </w:r>
      <w:r>
        <w:rPr>
          <w:rFonts w:eastAsia="IRNazanin" w:cs="IRNazanin"/>
          <w:color w:val="111111"/>
          <w:sz w:val="28"/>
          <w:szCs w:val="28"/>
          <w:rtl w:val="true"/>
          <w:lang w:bidi="fa-IR"/>
        </w:rPr>
        <w:t>).</w:t>
      </w:r>
      <w:r>
        <w:rPr>
          <w:rStyle w:val="FootnoteAnchor"/>
          <w:rtl w:val="true"/>
        </w:rPr>
        <w:footnoteReference w:id="4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اینها موهِم این هستند که مضاف باشد، و آب مضاف هیچ مطهریّتی ندارد؛ و آب سومی است که مطهِّر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عبارات سابق بر مرحوم شهید، تنصیص بر مضاف بودن آب نشده است، ولی مرحوم شهید فرموده که عبارات آنها موهِم مضاف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عباراتی را آورده که استظهار بکند که آنها قائل به مضاف بودن آب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بعضی دیگر از همان عبارات مطلق بودن را استظهار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سابقین روشن نیست، لذا از جهت أقوال، شهرت و اجماع نیست، و مسأله محل خلاف است، که آب مضاف یا مطلق، باشد، یا هر کدام از اینها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الروایات</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صاحب جواهر ابتداء فرموده از روایات استظهار می‌شود که باید آب مضاف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عناوین روایات سه دسته است یکی بماء السدر، که مضاف است؛ و در بعض روایات دارد بالسّدر، صحیحه یا معتبره حلبی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عِدَّةٍ مِنْ أَصْحَابِنَا عَنْ سَهْلِ بْنِ زِیَادٍ عَنِ الْحَسَنِ بْنِ مَحْبُوبٍ عَنْ عَلِیِّ بْنِ رِئَابٍ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یُغَسَّلُ الْمَیِّتُ ثَلَاثَ غَسَلَاتٍ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بِالسِّدْرِ وَ مَرَّةً بِالْمَاءِ یُطْرَحُ فِیهِ الْکَافُورُ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مَرَّةً أُخْرَی بِالْمَاءِ الْقَرَاحِ ثُمَّ یُکَفَّنُ الْحَدِیثَ</w:t>
      </w:r>
      <w:r>
        <w:rPr>
          <w:rFonts w:eastAsia="Amiri" w:cs="Amiri" w:ascii="Amiri" w:hAnsi="Amiri"/>
          <w:color w:val="111111"/>
          <w:sz w:val="28"/>
          <w:szCs w:val="28"/>
          <w:rtl w:val="true"/>
          <w:lang w:bidi="ar-SA"/>
        </w:rPr>
        <w:t>».</w:t>
      </w:r>
      <w:r>
        <w:rPr>
          <w:rStyle w:val="FootnoteAnchor"/>
          <w:rtl w:val="true"/>
        </w:rPr>
        <w:footnoteReference w:id="4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دیگری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بماء فیه السدر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فرموده همه اینها ظهور در آب مضاف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یونس هم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بالغ فی ذلک ثم اغسل رأسه بالرغوه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رغوه آب مضاف است، و فرموده غسل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اغسل رأسه بالرغوه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آنی که خلاف ما ممکن است باشد، صحیحه ابن یقطین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یُجْعَلُ فِی الْمَاءِ شَیْ‌ءٌ مِنَ السِّدْرِ وَ شَیْ‌ءٌ مِنْ کَافُورٍ</w:t>
      </w:r>
      <w:r>
        <w:rPr>
          <w:rFonts w:eastAsia="IRNazanin" w:cs="IRNazanin"/>
          <w:color w:val="111111"/>
          <w:sz w:val="28"/>
          <w:szCs w:val="28"/>
          <w:rtl w:val="true"/>
          <w:lang w:bidi="fa-IR"/>
        </w:rPr>
        <w:t>».</w:t>
      </w:r>
      <w:r>
        <w:rPr>
          <w:rStyle w:val="FootnoteAnchor"/>
          <w:rtl w:val="true"/>
        </w:rPr>
        <w:footnoteReference w:id="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 این روایت این است که آب هست، و یک چیزی از سدر، در آن می‌ریزیم، پس آب باید به اطلاقش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جواب داده است که این روایت خلاف آن روایات نیست؛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و نمی‌گوید چه مقدار باشد، از اطلاق خارج شود یا نشود، ولی آن روایات می‌گوید که باید مضاف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صدرش هم قرینه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یغسل وجهه و رأسه بالسدر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فرموده اگر در اینها اشکال بکنید، لا أقل این روایات اطلاق دارد</w:t>
      </w:r>
      <w:r>
        <w:rPr>
          <w:rFonts w:eastAsia="IRNazanin" w:cs="IRNazanin"/>
          <w:color w:val="111111"/>
          <w:sz w:val="28"/>
          <w:szCs w:val="28"/>
          <w:rtl w:val="true"/>
          <w:lang w:bidi="fa-IR"/>
        </w:rPr>
        <w:t>.</w:t>
      </w:r>
      <w:bookmarkStart w:id="220" w:name="pg4454_29205"/>
    </w:p>
    <w:p>
      <w:pPr>
        <w:pStyle w:val="BookText"/>
        <w:rPr/>
      </w:pPr>
      <w:bookmarkEnd w:id="220"/>
      <w:r>
        <w:rPr>
          <w:rFonts w:ascii="IRNazanin" w:hAnsi="IRNazanin" w:eastAsia="IRNazanin"/>
          <w:color w:val="111111"/>
          <w:sz w:val="28"/>
          <w:sz w:val="28"/>
          <w:szCs w:val="28"/>
          <w:rtl w:val="true"/>
          <w:lang w:bidi="fa-IR"/>
        </w:rPr>
        <w:t xml:space="preserve">در مقابل شاید به مشهور متأخّرین اسناد داده‌اند که باید مطلق باشد، و به همین روایات استظهار کرده‌اند؛ خصوصاً روایت علی بن یقطین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یُجْعَلُ فِی الْمَاءِ شَیْ‌ءٌ مِنَ السِّدْرِ وَ شَیْ‌ءٌ مِنْ کَافُورٍ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ماء باید به مائیّتش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یونس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صب علیه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ظاهرش این است که باید بر آن، آب صدق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در بعض روایات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ماء به سدر، ظهور در آب مضاف ندارد، چون برای اضافه، اندک مناسبتی کفایت می‌کند، درست است که آب مضاف، لا یطلق الّا مع الإضافه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اینکه هرگاه به صورت اضافه آورده شود، نمی‌گویند که حتماً باید مضاف باشد</w:t>
      </w:r>
      <w:r>
        <w:rPr>
          <w:rFonts w:eastAsia="IRNazanin" w:cs="IRNazanin"/>
          <w:color w:val="111111"/>
          <w:sz w:val="28"/>
          <w:szCs w:val="28"/>
          <w:rtl w:val="true"/>
          <w:lang w:bidi="fa-IR"/>
        </w:rPr>
        <w:t>.</w:t>
      </w:r>
    </w:p>
    <w:p>
      <w:pPr>
        <w:pStyle w:val="Heading2"/>
        <w:numPr>
          <w:ilvl w:val="1"/>
          <w:numId w:val="1"/>
        </w:numPr>
        <w:rPr/>
      </w:pPr>
      <w:bookmarkStart w:id="221" w:name="__RefHeading___Toc261897_3644566090"/>
      <w:bookmarkStart w:id="222" w:name="_Toc74"/>
      <w:bookmarkEnd w:id="221"/>
      <w:r>
        <w:rPr>
          <w:rtl w:val="true"/>
        </w:rPr>
        <w:t>أحکام أموات</w:t>
      </w:r>
      <w:r>
        <w:rPr>
          <w:rtl w:val="true"/>
        </w:rPr>
        <w:t>/</w:t>
      </w:r>
      <w:r>
        <w:rPr>
          <w:rtl w:val="true"/>
        </w:rPr>
        <w:t xml:space="preserve">کیفیّت غسل میّت </w:t>
      </w:r>
      <w:r>
        <w:rPr>
          <w:rtl w:val="true"/>
        </w:rPr>
        <w:t>/</w:t>
      </w:r>
      <w:r>
        <w:rPr>
          <w:rtl w:val="true"/>
        </w:rPr>
        <w:t xml:space="preserve">مسائل </w:t>
      </w:r>
      <w:r>
        <w:rPr>
          <w:rtl w:val="true"/>
        </w:rPr>
        <w:t>(</w:t>
      </w:r>
      <w:r>
        <w:rPr>
          <w:rtl w:val="true"/>
        </w:rPr>
        <w:t>مقدار سدر و کافور</w:t>
      </w:r>
      <w:r>
        <w:rPr>
          <w:rtl w:val="true"/>
        </w:rPr>
        <w:t xml:space="preserve">) </w:t>
      </w:r>
      <w:r>
        <w:rPr/>
        <w:t>95/02/13</w:t>
      </w:r>
      <w:bookmarkEnd w:id="22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أموات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کیفیّت غسل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سدر و کافور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بحث در مورد مقدار سدر و کافور</w:t>
      </w:r>
    </w:p>
    <w:p>
      <w:pPr>
        <w:pStyle w:val="BookText"/>
        <w:rPr/>
      </w:pPr>
      <w:r>
        <w:rPr>
          <w:rFonts w:ascii="IRNazanin" w:hAnsi="IRNazanin" w:eastAsia="IRNazanin"/>
          <w:color w:val="111111"/>
          <w:sz w:val="28"/>
          <w:sz w:val="28"/>
          <w:szCs w:val="28"/>
          <w:rtl w:val="true"/>
          <w:lang w:bidi="fa-IR"/>
        </w:rPr>
        <w:t>بحث در این مسأله بود که آیا باید در غُسله اُولی و ثانیه، آب به اطلاقش باقی باشد، یا باید مضاف شود، یا هیچ کدام شرط نیست، و مضاف هم بشود، عیبی ندارد؟</w:t>
      </w:r>
    </w:p>
    <w:p>
      <w:pPr>
        <w:pStyle w:val="BookText"/>
        <w:rPr/>
      </w:pPr>
      <w:r>
        <w:rPr>
          <w:rFonts w:ascii="IRNazanin" w:hAnsi="IRNazanin" w:eastAsia="IRNazanin"/>
          <w:color w:val="111111"/>
          <w:sz w:val="28"/>
          <w:sz w:val="28"/>
          <w:szCs w:val="28"/>
          <w:rtl w:val="true"/>
          <w:lang w:bidi="fa-IR"/>
        </w:rPr>
        <w:t>مرحوم صاحب جواهر از روایات و کلمات علماء استظهار کرده که باید مضاف باشد؛ و در آخر فرموده اگر این را نتوان گفت، لا أقل این است که مضاف هم کفایت می‌کند، و شرط نیست به اطلاقش باقی باشد؛ در مقابل مثل مرحوم سیّد می‌فرماید که باید آب مطلق باشد، و مضاف 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این اختلاف، اختلاف در استظهار از روایات است، مرحوم صاحب جواهر</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ظاهر الأدلة خلافه کما أنها ظاهرة أیضا فی خلاف ما تقدم من ظاهر العبارة و صریح غیرها من الاجتزاء بمسمی السدر و إن قل جدا، و ذلک لاشتمالها علی الغسل بماء السدر و بالسدر و بماء و سدر، و لا ریب فی عدم صدق الأول بذلک کالثانی، بل هو أولی لوجوب الحمل علی أقرب المجازات بعد تعذر الحقیقة، و احتمال کون الباء فیه للاستعانة مع أنه خلاف المنساق لا یقتضی أیضا الاجتزاء بمسمی السدر، لعدم تحقق الاستعانة بمثله، و کذا الثالث لعدم صدق الغسل به بطرح مسماه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هنا کان الأولی إناطة الحکم بصدق ماء السدر و نحوه کما عبر بذلک فی الخلاف و الغنیة</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استظهار کرده که باید آب مضاف باشد، اینکه در روایات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قطعاً مراد معنای حقیقی آن نیست، و باید أقرب مجازات مراد باشد؛ و أقرب المجازات هم این است که آب مضاف باشد؛ و اگر مطلق باشد، می‌گویند که با آب شسته است، نه با آب و سدر؛ و بعد که به روایت ابن یقطین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بماء فیه شیء من السدر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این عبارت اجمال دارد؛ و بعد فرموده فوقش این است که اطلاق دارد؛ و به قرینه آن روایاتی که ظهور در اضافه دارد، از اطلاق این رفع ید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قائلین به اشتراط اطلاق، عکس این را گفته‌اند که روایت ابن یقطین ظهور در اطلاق دارد،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فیه شی‌ء من السدر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قِلّت را می‌رساند؛ و جواب داده‌اند از آن سه عنوان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بماء السدر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است، و برای اضافه، أدنی مناسبتی کفایت می‌کند؛ اینکه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بالسدر معنی ندارد، بلکه به این معنی است که سدر را استعمال کن، و آب را هم استعمال کن، و اینکه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بماء و 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مقدار معتنی به از سدر در آب بریزند، بماء و سدر گفته می‌شود؛ و اگر هم این دسته اطلاق داشته باشند، با روایت ابن یقطین که ظهور در اطلاق داشت، از اطلاق آنها رفع ید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استاد در مورد مضاف یا مطلق بودن آب</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ذهن ما فرمایش صاحب جواهر هم دور از آبادی نیست، اینکه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کأنّ سدر غلبه پیدا کرده است؛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بالماء و السدر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عیبی ندارد،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و السدر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عنوان، حرف صاحب جواهر را نزدیک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ذهن ما این مقداری که از صاحب جواهر جواب داده شده است، کفایت نمی‌کند؛ باید یک قرائن دیگری برای ترجیح این استظهار بر استظهار صاحب جواهر بیاوریم؛ این دو استظهار را بنفسه نمی‌توانیم بر دیگری ترجیح بدهیم؛ و لکن با توجه به قرائن خارجیّه، اگر نگوئیم که قول به مطلق بودن آب را ثابت می‌کند، لا أقلّش این است که از این قرائن خارجیّه می‌فهمیم که آب مطلق هم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مطلق کفایت نکند، و باید مضاف باشد، ما آن را منکر هستیم؛ از روایاتی که یک مقدار واضح و روشنتر در مقدار سدر و کافور صحبت کرده است، مثل موثقه عمار که فرموده با آبی غسل بده که حبّه‌ای از کافور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 متیقّن از حبّه این است که آب را از اطلاق نمی‌اندازد، و در روایت یونس هم حبّات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مرحوم خوئی</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الروایتان الأُولیان فهما کذلک أیضاً، لأنّ الحبّة أو الحبّات لیس لها کم معین فی الخارج، لأنّ الکافور قطعات، و الحبّة من القطعة الکبیرة أکثر من الحبّة من القطعة الصغیرة، فالحبّة مختلفة الحکم و لا تعیین لکمها فی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 کلماتش فرموده که حبّه هم ممکن است یک چیز بزرگی باشد؛ در ذهن ما این است که حبّه یعنی یک تکّه‌ای کوچک؛ حبّه، مطلق قطعه نیست، و وقتی در کافور می‌گویند حبّه از کافور بریزند، که آب را از اطلاق خارج نمی‌کند، در سدر هم همین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حبّه و حبّات، و شیء من کافور، و شیء من سدر، به ذهن می‌زند که مؤیّد قول مخالفین صاحب جواهر است، که آب را از اطلاق خارج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مرحوم صاحب جواهر در روایت یونس فرموده که واضح است، آبی که سر و گردن میّت را می‌شویند واضح است که مضاف بوده است، چون رغوه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منبّه را قبول نداریم، و می‌گوئیم در روایت یونس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جور است که حضرت فرموده کف را در یک ظرف جداگانه‌ای بریز، و بقیّه را در إجانه‌ای که در آن، آب هست، بریز؛ به طور طبیعی وقتی شروع می‌کنند به شستن، و رغوه را به سرش می‌زند، از همان آبی که کنارش گذاشته است، استفاده می‌کند؛ و در خود روایت هم دارد که مواظب باش تا آب به مسامع و منخر او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رغوه را برای تطهیر و تنظیف به کار می‌برد، و بعد آب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ایشان بگوید آبی که مصرف می‌کند اطلاق دارد، چه مضاف باشد یا غیر مضاف،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هم می‌گوئیم این آب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روایت استفاده می‌شود که آب مطلق کفایت می‌کند، خصوصاً که بعدش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معتبره یونس، منبِّه کلام مرحوم صاحب جواهر نیست، بلکه مؤیّد اطلاق است، و بلکه بالاتر اینکه فرموده صبّ الماء، به ذهن می‌زند آنی که برای غسله اُولی و ثانیه استفاده می‌کنند،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می‌گوئیم قول مخالف صاحب جواهر اطلاق دارد، چون در روایت دارد حبّه و حبّات که اینها آب را مضاف نمی‌کنند؛ و اینکه در روایات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مضاف بودن دخالت ندارد؛ پس اینکه مضاف بودن شرط نیست، در ذهن ما واضح است، و اما اینکه مضاف بودن مضرّ است، در ذهن ما خیلی صاف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کسی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ما این است که مضاف بودن متعیّن نیست، اما اینکه مطلق بودن متعیّن باشد، در ذهن ما خیلی صاف نیست، گرچه أحوط این است که در غسل اول و دوم، از اطلاق خارج نشود؛ و دلیل صافی بر اینکه از مطلق بودن خارج نشود،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شک کردیم که آیا مضاف بودن شرط است یا نه؛ یا اینکه مطلق بودن شرط است یا نه؛ اینکه مرحوم صاحب جواهر از بعضی نقل کرده که باید احتیاط کرد؛ می‌گوئیم احتیاط لازم نیست، بلکه داخل در إذا دار الأمر بین الأقل و الأکثر است، که مع الإضافه اکثر است، و برائت می‌گوید که واجب نیست، و همچنین مطلق بودن هم اکثر است، که مقتضای برائت هم عدم لزوم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لا بشرط است، و تقیید به إضافه و تقید به مطلق بودن، به شرط شیء است، که اینها قید اضافه هستند، و از آنها برائت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المایع، قدر متیقَّن است، اما خصوص اضافه و خصوص مطلق بودن، قید اضافه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می‌گوئیم از روایات استفاده می‌شود که آب مطلق کافی است، و مضاف بودن شرط نیست، و در نتیجه اگر شک بکنیم، شک در این داریم که آیا مطلق بودن شرط است، یا نه، که برائت از مطلق بودن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در مورد مقدار اینها صحبت کرده است، که فرموده مقدار خاصی ندارد، و در روایات تعیین مقدار نشده است، فقط در کافور، حبّه و حبّات است، منتهی بعضی در سدر رطل و در کافور نصف مثقال را فرموده‌اند، که هیچ کدام دلیل ندارد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غسل سوم که باید به آب قراح باشد، در روایات غالباً ماء قراح دارد، فقط در روایت دوم 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أبواب غسل المیّت، ماء بحت دارد، آب خالص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 عَلِیِّ بْنِ إِبْرَاهِیمَ عَنْ أَبِیهِ عَنِ ابْنِ أَبِی عُمَیْرٍ عَنْ‌ حَمَّادٍ عَنِ الْحَلَبِیِّ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غُسْلَ الْمَیِّتِ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بَیْنَکَ وَ بَیْنَهُ ثَوْباً یَسْتُرُ عَنْکَ عَوْرَتَهُ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قَمِیصٌ وَ إِمَّا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تَبْدَأُ بِکَفَّیْهِ وَ رَأْسِهِ ثَلَاثَ مَرَّاتٍ بِالسِّدْرِ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سَائِرِ جَسَدِهِ وَ ابْدَأْ بِشِقِّهِ الْأَیْمَنِ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أَرَدْتَ أَنْ تَغْسِلَ فَرْجَهُ فَخُذْ خِرْقَةً نَظِیفَةً فَلُفَّهَا عَلَی یَدِکَ الْیُسْرَی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أَدْخِلْ یَدَکَ مِنْ تَحْتِ الثَّوْبِ الَّذِی عَلَی فَرْجِ الْمَیِّتِ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فَاغْسِلْهُ مِنْ غَیْرِ أَنْ تَرَی عَوْرَتَهُ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فَرَغْتَ مِنْ غَسْلِهِ بِالسِّدْرِ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فَاغْسِلْهُ مَرَّةً أُخْرَی بِمَاءٍ وَ کَافُورٍ وَ بِشَیْ‌ءٍ مِنْ حَنُوطٍ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اغْسِلْهُ بِمَاءٍ بَحْتٍ غَسْلَةً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فَرَغْتَ مِنْ ثَلَاثِ غَسَلَاتٍ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فِی ثَوْبٍ نَظِیفٍ ثُمَّ جَفَّفْتَهُ</w:t>
      </w:r>
      <w:r>
        <w:rPr>
          <w:rFonts w:eastAsia="Amiri" w:cs="Amiri" w:ascii="Amiri" w:hAnsi="Amiri"/>
          <w:color w:val="111111"/>
          <w:sz w:val="28"/>
          <w:szCs w:val="28"/>
          <w:rtl w:val="true"/>
          <w:lang w:bidi="ar-SA"/>
        </w:rPr>
        <w:t>».</w:t>
      </w:r>
      <w:r>
        <w:rPr>
          <w:rStyle w:val="FootnoteAnchor"/>
          <w:rtl w:val="true"/>
        </w:rPr>
        <w:footnoteReference w:id="4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فرموده مهم این است که مردم بگویند از سدر یا کافور، خالص است، که اگر یک مقدار کمی از سدر یا کافور باشد، به آن آب قراح می‌گویند؛ و مؤیّدش هم چند روایت است که در آب قراح هم می‌گوید که هفت ورق از سدر را انداخته‌اند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بِإِسْنَادِهِ عَنْ أَحْمَدَ بْنِ رِزْقٍ الْغُمْشَانِیِّ 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أَمَرَنِی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أَعْصِرَ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أُوَضِّیَهُ بِالْأُشْنَانِ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أَغْسِلَ رَأْسَهُ بِالسِّدْرِ وَ لَحْیَیْهِ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أُفِیضَ عَلَی جَسَدِهِ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أَدْلُکَ بِهِ جَسَدَهُ ثُمَّ أُفِیضَ عَلَیْهِ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أَغْسِلَهُ بِالْمَاءِ الْقَرَاحِ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أُفِیضَ عَلَیْهِ الْمَاءَ بِالْکَافُورِ وَ بِالْمَاءِ الْقَرَاحِ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أَطْرَحَ فِیهِ سَبْعَ وَرَقَاتِ سِدْرٍ</w:t>
      </w:r>
      <w:r>
        <w:rPr>
          <w:rFonts w:eastAsia="IRNazanin" w:cs="IRNazanin"/>
          <w:color w:val="111111"/>
          <w:sz w:val="28"/>
          <w:szCs w:val="28"/>
          <w:rtl w:val="true"/>
          <w:lang w:bidi="fa-IR"/>
        </w:rPr>
        <w:t>».</w:t>
      </w:r>
      <w:r>
        <w:rPr>
          <w:rStyle w:val="FootnoteAnchor"/>
          <w:rtl w:val="true"/>
        </w:rPr>
        <w:footnoteReference w:id="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مرحوم سیّد در ماء قراح یا بحت، تعبیر کرده که از سدر و کافور خالص باشد عرفاً، حرفش درست است، و مؤیّدش همین این روایت است که فرموده در آب قراح مستحب است سدر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بحث در این است اینکه در ماء قراح که باید قراح باشد، آیا عزیمت است یا رخصت؟ البته در آب سدر و کافور، معلوم است که عزیمت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ماء قراح، آیا می‌خواهد بفرماید که باید آن دو نباشد، یا اینکه می‌خواهد بفرماید که لازم نیست آن دو باشد؟ که این بحث در موارد زیادی از فقه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تنقیح</w:t>
      </w:r>
      <w:r>
        <w:rPr>
          <w:rStyle w:val="FootnoteAnchor"/>
          <w:rtl w:val="true"/>
        </w:rPr>
        <w:footnoteReference w:id="478"/>
      </w:r>
      <w:r>
        <w:rPr>
          <w:rFonts w:ascii="IRNazanin" w:hAnsi="IRNazanin" w:eastAsia="IRNazanin"/>
          <w:color w:val="111111"/>
          <w:sz w:val="28"/>
          <w:sz w:val="28"/>
          <w:szCs w:val="28"/>
          <w:rtl w:val="true"/>
          <w:lang w:bidi="fa-IR"/>
        </w:rPr>
        <w:t xml:space="preserve"> فرموده اینکه در روایات فرموده بماء قراح و بحت، ظاهرش تقیید و عزیمت است؛ خصوصاً به ذهن می‌زند که بخاطر این جهت می‌گوید که با آب قراح شسته شد، تا سدر و کافور را از بین ببرد، خصوصاً طبق مبنای کسانی که در آن دو می‌گویند که باید مضاف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تنقیح یک شاهدی هم اضافه کرده است، شاهدش معتبره یونس است، که فرموده وقتی میخواهید غسل سوم بدهید، دستها و ظرف را بشوئید،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اغْسِلْ یَدَیْکَ إِلَی الْمِرْفَقَیْنِ وَ الْآنِیَةَ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 فِیهِ مَاءَ الْقَرَاحِ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 به شستن برای این است که در آب سوم سدر و کافور قاطی نشود</w:t>
      </w:r>
      <w:r>
        <w:rPr>
          <w:rFonts w:eastAsia="IRNazanin" w:cs="IRNazanin"/>
          <w:color w:val="111111"/>
          <w:sz w:val="28"/>
          <w:szCs w:val="28"/>
          <w:rtl w:val="true"/>
          <w:lang w:bidi="fa-IR"/>
        </w:rPr>
        <w:t>.</w:t>
      </w:r>
      <w:bookmarkStart w:id="223" w:name="pg4454_29209"/>
    </w:p>
    <w:p>
      <w:pPr>
        <w:pStyle w:val="BookText"/>
        <w:rPr/>
      </w:pPr>
      <w:bookmarkEnd w:id="223"/>
      <w:r>
        <w:rPr>
          <w:rFonts w:ascii="IRNazanin" w:hAnsi="IRNazanin" w:eastAsia="IRNazanin"/>
          <w:color w:val="111111"/>
          <w:sz w:val="28"/>
          <w:sz w:val="28"/>
          <w:szCs w:val="28"/>
          <w:rtl w:val="true"/>
          <w:lang w:bidi="fa-IR"/>
        </w:rPr>
        <w:t>و لکن در ذهن ما این استشهاد ناتمام است، و اینکه فرموده دستها و ظرف را بشوئید، یک تعبّد است، زیرا اگر این مقدار قاطی بشود، آب را از خالص بودن خارج نمی‌کند؛ این یک امر استحبابی است، و ربطی به خلوص ندارد؛ شاهدش هم این است که در مورد قبلی هم فرموده که بشوئید، و حال اینکه اگر یک مقداری از سدر با کافور قاطی شود، آنرا از ماء الکافور بودن، خارج نمی‌کند</w:t>
      </w:r>
      <w:r>
        <w:rPr>
          <w:rFonts w:eastAsia="IRNazanin" w:cs="IRNazanin"/>
          <w:color w:val="111111"/>
          <w:sz w:val="28"/>
          <w:szCs w:val="28"/>
          <w:rtl w:val="true"/>
          <w:lang w:bidi="fa-IR"/>
        </w:rPr>
        <w:t>.</w:t>
      </w:r>
    </w:p>
    <w:p>
      <w:pPr>
        <w:pStyle w:val="Heading2"/>
        <w:numPr>
          <w:ilvl w:val="1"/>
          <w:numId w:val="1"/>
        </w:numPr>
        <w:rPr/>
      </w:pPr>
      <w:bookmarkStart w:id="224" w:name="__RefHeading___Toc261899_3644566090"/>
      <w:bookmarkStart w:id="225" w:name="_Toc75"/>
      <w:bookmarkEnd w:id="224"/>
      <w:r>
        <w:rPr>
          <w:rtl w:val="true"/>
        </w:rPr>
        <w:t>أحکام أموات</w:t>
      </w:r>
      <w:r>
        <w:rPr>
          <w:rtl w:val="true"/>
        </w:rPr>
        <w:t>/</w:t>
      </w:r>
      <w:r>
        <w:rPr>
          <w:rtl w:val="true"/>
        </w:rPr>
        <w:t xml:space="preserve">کیفیّت غسل میّت </w:t>
      </w:r>
      <w:r>
        <w:rPr>
          <w:rtl w:val="true"/>
        </w:rPr>
        <w:t>/</w:t>
      </w:r>
      <w:r>
        <w:rPr>
          <w:rtl w:val="true"/>
        </w:rPr>
        <w:t xml:space="preserve">مسائل </w:t>
      </w:r>
      <w:r>
        <w:rPr/>
        <w:t>95/02/15</w:t>
      </w:r>
      <w:bookmarkEnd w:id="22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أموات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کیفیّت غسل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 xml:space="preserve">ادامه بحث در مسأله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بحث در 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مرحوم سیّد در آخر مسأله فرمود که در آب قراح، صدق خلوص از سدر و کافور، معتبر است، و اگر مقدار کمی از سدر و کافور در آب قراح باقی باشد، مشکلی ندارد، که غالباً هم یکی مقداری از سدر و کافور، در آب قراح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مرحوم سیّد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الماء القراح یعتبر صدق الخلوص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تمامی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ظاهر خطاب همین باید است، و اینجا عزیمت است نه رخصت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تنقیح دو نکته برای اینکه آب قراح باشد، آورده است؛ یک نکته اینکه مرحوم خوئی به معتبره یونس استشهاد کرده است، فرموده از اینکه فرموده دستها و ظرف را بشوئید، معلوم می‌شود که نباید در آب قراح، سدر و کافور وجود داشته باشد؛ که ما گفتیم این معتبره مؤیّد است، ولی دلیلی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دومی که در مقام باقی مانده است؛ همانطور که در تنقیح</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یعتبر الخلوص من غیر الخلیطین بحیث لو کان الماء مخلوطاً بشی‌ء من السکر أو التراب لم یصح التغسیل به؟ الصحیح عدمه، لأنّ الأخبار المقیدة للماء بالقراح فی المرّة الثالثة بقرینة التقیید فی الأولیتین بالسدر و الکافور، ظاهرة فی إرادة الخلوص من الخلیطین لا فی إرادة الخلوص مطلقاً حتّی من غیرهما، کیف و لا یوجد الخالص من الماء فی تلک الأزمنة، بل فی الأزمنة المتأخّرة الّتی أدرکناها إلّا نادراً لاختلاطه بالطین علی الأقل، فلا بأس بالتغسیل بماء الشط و نحوه من المیاه المخلوطة بالطین أو بغیره ممّا لا یخرجه عن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ورد فی روایة معاویة بن عمار الأمر بطرح سبع ورقات سدر فی الماء القراح و کذا فی روایة عبد اللّه بن عبید مقیّداً بالصحاح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بالماء القراح یطرح فیه سبع ورقات صحاح من ورق السدر 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ظاهرهما الوجوب، و لا یوجب ذلک خروج الماء عن الإطلاق و الخلوص، فإنّه إنّما یوجبه إذا امتزج و اختلط مع الماء، و الورق لا یختلط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لا بدّ من حملهما علی الاستحباب، لما عرفت من نظائره من أنّ الحکم فی المسائل الّتی یکثر الابتلاء بها لو کان موجوداً لاشتهر، و مع عدمه یستکشف عدم ثبوته فی الواقع، فالوجوب غیر محتمل و لا بدّ من حملهما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دیگران فرموده‌اند، آنی که در آب سوم معتبر است، خلوص از سدر و کافور است، اما خلوص از سایر موارد، ما دامی که مضاف نشده است، لازم نیست، و عیبی ندارد که با سایر چیزها مخلوط شود، مثل آب که یک مقدار گِل یا گلاب در آن وجود دارد؛ آنی که معتبر است، به قرینه مقابله، آب قراح از ایندو است، درست است که در روایات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بحت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مراد خالص از این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در تنقیح استشهاد کرده به روایاتی و فرموده که در آب قراح هفت ورق سدر بیندازند، که این مؤیّد این است که غیر از سدر و کافور، خلیط دیگر عیبی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بِإِسْنَادِهِ عَنْ مُحَمَّدِ بْنِ یَحْیَی عَنْ مُحَمَّدِ بْنِ أَحْمَدَ بْنِ یَحْیَی عَنْ أَیُّوبَ بْنِ نُوحٍ عَنِ الْمُسْلِیِّ عَنْ عَبْدِ اللَّهِ بْنِ عُبَیْدٍ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غُسْلِ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تُطْرَحُ عَلَیْهِ خِرْقَةٌ ثُمَّ یُغْسَلُ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یُوَضَّأُ وُضُوءَ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یُغْسَلُ رَأْسُهُ بِالسِّدْرِ وَ الْأُشْنَانِ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الْمَاءِ وَ الْکَافُورِ ثُمَّ بِالْمَاءِ الْقَرَاحِ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یُطْرَحُ فِیهِ سَبْعُ وَرَقَاتٍ 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وَرَقِ السِّدْرِ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أَحْمَدَ بْنِ رِزْقٍ الْغُمْشَانِیِّ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أَمَرَنِی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أَعْصِرَ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أُوَضِّیَهُ بِالْأُشْنَانِ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أَغْسِلَ رَأْسَهُ بِالسِّدْرِ وَ لَحْیَیْهِ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أُفِیضَ عَلَی جَسَدِهِ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أَدْلُکَ بِهِ جَسَدَهُ ثُمَّ أُفِیضَ عَلَیْهِ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أَغْسِلَهُ بِالْمَاءِ الْقَرَاحِ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أُفِیضَ عَلَیْهِ الْمَاءَ بِالْکَافُورِ وَ بِالْمَاءِ الْقَرَاحِ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أَطْرَحَ فِیهِ سَبْعَ وَرَقَاتِ سِدْرٍ</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ما همانطور که در استشهاد اوّل مرحوم خوئی مناقشه 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معتبره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استشهاد دوم هم بر عدم مانعیّت خلیط غیر ایندو،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ورقه سدر اصلاً خلیط نیست؛ و الآن آب خالص از هر چیزی است، و ورقه، آب را خلیط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اصلاً خلیط حساب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ایشان فرموده قطعاً خلیط من غیرهما، مثل خاک مضرّ نیست، خصوصاً در سابق که آب را برای تغسیل اموات استفاده می‌کردند، خیلی کم اتفاق می‌افتاده که در آن خاک وجود نداشته باشد؛ این استشهاد تمام است؛ اما استشهاد به سبع ورقات، درست نیست، چون باز به این آب خلیط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خلیط نیاز به امتزاج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نیازی هم نداریم به این استشهاد، چون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القراح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اطلاق دارد، سواء که امتزج بالغیر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الکلام آب قراح، نسبت به سدر و کافور، بشرط لا است، و نسبت به غیرهما، لا بشرط است، و امتزاج غیرهما، ضرری به مسأله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وضوء همراه غسل میّت</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مع غسل المیت الوضوء قبله أو بعده‌ و إن کان مستحبا و الأولی أن یکون قبله</w:t>
      </w:r>
      <w:r>
        <w:rPr>
          <w:rFonts w:eastAsia="IRNazanin" w:cs="IRNazanin"/>
          <w:color w:val="111111"/>
          <w:sz w:val="28"/>
          <w:szCs w:val="28"/>
          <w:rtl w:val="true"/>
          <w:lang w:bidi="fa-IR"/>
        </w:rPr>
        <w:t>.‌</w:t>
      </w:r>
      <w:r>
        <w:rPr>
          <w:rStyle w:val="FootnoteAnchor"/>
          <w:rtl w:val="true"/>
        </w:rPr>
        <w:footnoteReference w:id="480"/>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قبل از اینکه میّت را غسل بدهیم، واجب است که او را وضو بدهیم یا واجب نیست؟ مشهور متأخّرین می‌گویند که مستحب است، و واجب نیست، و نسبت به متقدّمین، کلمات مختلف است؛ به مرحوم مفید و ابن براج و ابی الصلاحف نسبت داده‌اند که می‌گویند وضو واجب است؛ و لکن آنی که ثابت است، ابی الصلاح است، و مثل مفید و ابن براج، نصّ روایات را آورده‌اند، و استفاده وجوب، از کلمات این دو نفر مشکل است؛ فقط کلمات ابی الصلاح نصّ است در وجوب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کلمات مرحوم شیخ طوسی مختلف است؛ در کتاب نهایه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رویت أحادیث أنّه ینبغی أن یوضّأ المیّت قبل غسله، فمن عمل بها، کان أحوط</w:t>
      </w:r>
      <w:r>
        <w:rPr>
          <w:rFonts w:eastAsia="IRNazanin" w:cs="IRNazanin"/>
          <w:color w:val="111111"/>
          <w:sz w:val="28"/>
          <w:szCs w:val="28"/>
          <w:rtl w:val="true"/>
          <w:lang w:bidi="fa-IR"/>
        </w:rPr>
        <w:t>).</w:t>
      </w:r>
      <w:r>
        <w:rPr>
          <w:rStyle w:val="FootnoteAnchor"/>
          <w:rtl w:val="true"/>
        </w:rPr>
        <w:footnoteReference w:id="4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کلامش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در کتاب خلاف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المیت کغسل الجنب لیس فیه وضوء، و فی أصحابنا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فیه الوضوء قبله</w:t>
      </w:r>
      <w:r>
        <w:rPr>
          <w:rFonts w:eastAsia="IRNazanin" w:cs="IRNazanin"/>
          <w:color w:val="111111"/>
          <w:sz w:val="28"/>
          <w:szCs w:val="28"/>
          <w:rtl w:val="true"/>
          <w:lang w:bidi="fa-IR"/>
        </w:rPr>
        <w:t>).</w:t>
      </w:r>
      <w:r>
        <w:rPr>
          <w:rStyle w:val="FootnoteAnchor"/>
          <w:rtl w:val="true"/>
        </w:rPr>
        <w:footnoteReference w:id="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بشود به قرینه این فرمایش خلاف، بگوئیم که مراد مرحوم شیخ طوسی از کلام نهایه، استحباب وضو است، ولی در خود استحباب هم گیر داشته است، و أحوط هم راجع به استحباب است؛ یعنی أحوط عمل مطابق با این استحباب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ذهن می‌زند خود استحباب را هم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نهایه مثل اینکه می‌خواهد استظهار استحباب بکند،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استحباب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ابن ادریس نقل نموده‌اند که فرموده روایت وضوء، شاذ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أنه یوضّأ وضوء الصلاة و هو شاذ، و الصحیح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در میان قدماء، شهرتی را پیدا کرده باشیم که قائل به استحباب باشند، تحصیلش ممکن نیست؛ بلکه شهرتی هم پیدا کرده باشیم بر عدم وجوب وضو، خیلی واضح نیست؛ بعد از اینکه ابی اصلاح می‌گوید وضو واجب است، و کلام شیخ طوسی هم موهم است، و حال اینکه ابن ادریس گفته که شاذ است؛ در بین قدماء نه شهرتی بر استحباب داریم، و نه بر عدم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فقط بین متأخّرین، مشهور استحباب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روایات، اینکه مرحوم ابن ادریس می‌گوید یک روایت آمده است، و هو شاذ، درست نیست؛ چون ما چند روایت داریم که ظاهر اولیّه‌ی آنها وجوب است؛ البته صاحب وسائل استحباب فهمیده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این ظاهر را معالجه بکنیم، در باب ششم أبواب غسل المیّت، شش روایت هست که برای این قضیه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حریز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الْحَسَنِ بِإِسْنَادِهِ عَنْ سَعْدِ بْنِ عَبْدِ اللَّهِ عَنْ أَبِی جَعْفَرٍ أَحْمَدَ بْنِ مُحَمَّدٍ عَنْ عَلِیِّ بْنِ حَدِیدٍ عَنْ عَبْدِ الرَّحْمَنِ بْنِ أَبِی نَجْرَانَ وَ الْحُسَیْنِ بْنِ سَعِیدٍ عَنْ حَمَّادٍ عَنْ حَرِیزٍ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الْمَیِّتُ‌ یُبْدَأُ بِفَرْجِهِ ثُمَّ یُوَضَّأُ وُضُوءَ الصَّلَاةِ ثُمَّ ذَکَرَ الْحَدِیثَ</w:t>
      </w:r>
      <w:r>
        <w:rPr>
          <w:rFonts w:eastAsia="IRNazanin" w:cs="IRNazanin"/>
          <w:color w:val="111111"/>
          <w:sz w:val="28"/>
          <w:szCs w:val="28"/>
          <w:rtl w:val="true"/>
          <w:lang w:bidi="fa-IR"/>
        </w:rPr>
        <w:t>».</w:t>
      </w:r>
      <w:r>
        <w:rPr>
          <w:rStyle w:val="FootnoteAnchor"/>
          <w:rtl w:val="true"/>
        </w:rPr>
        <w:footnoteReference w:id="483"/>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مُحَمَّدِ بْنِ یَحْیَی عَنْ مُحَمَّدِ بْنِ أَحْمَدَ بْنِ یَحْیَی عَنْ أَیُّوبَ بْنِ نُوحٍ عَنِ الْمُسْلِیِّ عَنْ عَبْدِ اللَّهِ بْنِ عُبَیْدٍ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غُسْلِ الْمَیِّتِ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تُطْرَحُ عَلَیْهِ خِرْقَةٌ ثُمَّ یُغْسَلُ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یُوَضَّأُ وُضُوءَ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یُغْسَلُ رَأْسُهُ بِالسِّدْرِ وَ الْأُشْنَانِ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الْمَاءِ وَ الْکَافُورِ ثُمَّ بِالْمَاءِ الْقَرَاحِ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یُطْرَحُ فِیهِ سَبْعُ وَرَقَاتٍ 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وَرَقِ السِّدْرِ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الْمَاءِ</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مُحَمَّدِ بْنِ یَحْیَی الْمُعَاذِیِّ عَنْ مُحَمَّدِ بْنِ عَبْدِ الْحَمِیدِ عَنْ مُحَمَّدِ بْنِ حَفْصٍ عَنْ حَفْصِ بْنِ غِیَاثٍ عَنْ لَیْثٍ عَنْ عَبْدِ الْمَلِکِ عَنْ أَبِی بَشِیرٍ عَنْ حَفْصَةَ بِنْتِ سِیرِینَ عَنْ أُمِّ سُلَیْمَانَ عَنْ أُمِّ أَنَسِ بْنِ مَالِکٍ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تُوُفِّیَتِ الْمَرْأَةُ فَأَرَادُوا أَنْ یُغَسِّلُوهَا فَلْیَبْدَءُوا بِبَطْنِهَا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فَلْتُمْسَحْ مَسْحاً رَفِیقاً إِنْ لَمْ تَکُنْ حُبْلَی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کَانَتْ حُبْلَی فَلَا تُحَرِّکِیهَا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أَرَدْتِ غُسْلَهَا فَابْدَأْ بِسُفْلَیْهَا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فَأَلْقِی عَلَی عَوْرَتِهَا ثَوْباً سَتِیراً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خُذِی کُرْسُفَةً فَاغْسِلِیهَا فَأَحْسِنِی غَسْلَهَا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أَدْخِلِی یَدَکِ مِنْ تَحْتِ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فَامْسَحِیهَا بِکُرْسُفٍ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أَحْسِنِی مَسْحَهَا قَبْلَ أَنْ تُوَضِّئِیهَا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وَضِّئِیهَا بِمَاءٍ فِیهِ سِدْرٌ الْحَدِیثَ</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بِإِسْنَادِهِ عَنْ عَلِیِّ بْنِ مُحَمَّدٍ عَنْ بَعْضِ أَصْحَابِهِ عَنِ الْوَشَّاءِ‌ عَنْ أَبِی خَیْثَمَةَ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أَبِی أَمَرَنِی أَنْ أُغَسِّلَهُ إِذَا تُوُفِّیَ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لِی اکْتُبْ 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إِنَّهُمْ یَأْمُرُونَکَ بِخِلَافِ مَا تَصْنَعُ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لَهُمْ هَذَا کِتَابُ أَبِی وَ لَسْتُ أَعْدُو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تَبْدَأُ فَتَغْسِلُ یَدَیْهِ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تُوَضِّیهِ وُضُوءَ الصَّلَاةِ ثُمَّ تَأْخُذُ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سِدْراً الْحَدِیثَ</w:t>
      </w:r>
      <w:r>
        <w:rPr>
          <w:rFonts w:eastAsia="Amiri" w:cs="Amiri" w:ascii="Amiri" w:hAnsi="Amiri"/>
          <w:color w:val="111111"/>
          <w:sz w:val="28"/>
          <w:szCs w:val="28"/>
          <w:rtl w:val="true"/>
          <w:lang w:bidi="ar-SA"/>
        </w:rPr>
        <w:t>».</w:t>
      </w:r>
      <w:r>
        <w:rPr>
          <w:rStyle w:val="FootnoteAnchor"/>
          <w:rtl w:val="true"/>
        </w:rPr>
        <w:footnoteReference w:id="486"/>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روایت معاویه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حَدِیثُ مُعَاوِیَةَ بْنِ عَمَّارٍ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أَمَرَنِی أَنْ أَعْصِرَ بَطْنَهُ ثُمَّ أُوَضِّیَهُ ثُمَّ أُغَسِّلَهُ بِالْأُشْنَانِ</w:t>
      </w:r>
      <w:r>
        <w:rPr>
          <w:rFonts w:eastAsia="Amiri" w:cs="Amiri" w:ascii="Amiri" w:hAnsi="Amiri"/>
          <w:color w:val="111111"/>
          <w:sz w:val="28"/>
          <w:szCs w:val="28"/>
          <w:rtl w:val="true"/>
          <w:lang w:bidi="ar-SA"/>
        </w:rPr>
        <w:t>».</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روایت هشتم 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همه حدیث را نقل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بِإِسْنَادِهِ عَنْ أَحْمَدَ بْنِ رِزْقٍ الْغُمْشَانِیِّ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أَمَرَنِی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أَعْصِرَ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أُوَضِّیَهُ بِالْأُشْنَانِ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أَغْسِلَ رَأْسَهُ بِالسِّدْرِ وَ لَحْیَیْهِ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أُفِیضَ عَلَی جَسَدِهِ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أَدْلُکَ بِهِ جَسَدَهُ ثُمَّ أُفِیضَ عَلَیْهِ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أَغْسِلَهُ بِالْمَاءِ الْقَرَاحِ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أُفِیضَ عَلَیْهِ الْمَاءَ بِالْکَافُورِ وَ بِالْمَاءِ الْقَرَاحِ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أَطْرَحَ فِیهِ سَبْعَ وَرَقَاتِ سِدْرٍ</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شهید در ذکری فرموده این روایت مشتمل بر غرائبی است؛ شاید یکی از آن غرائب،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أعصر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معاویه بن عمّار نمی‌تواند امام را غسل بدهد، چون روایت داریم که لا یغسل الامام الا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ذیلش هم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أفیض علیه الماء بالکافور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بعد از قراح، با کافور، و بعدش هم دوباره با آب قراح غسل بدهند،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این مشاکل در ذهن مرحوم شهید نبوده است، و منظورش مشاکل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أعصر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نیست، اینکه حضرف این جمله را فرموده است، چون سؤال از میّت بوده است؛ حضرت راجع به یک شخص دیگر صحبت کرده است، و بر اثر تقطیع، روایت این جور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مؤیّدش هم در روایتی است که به حضرت به أمه‌اش وصیّت فرموده بود این جور غسل بده؛ در این روایت حضرت همین الآن امر به عصر بطن کرده است، و حال اینک حضرت زنده بوده است، که معلوم می‌شود یک میّت دیگری در کار بوده است؛ و اگر مثل آن روایتِ قضیّه خود امام بود، بحث وصیت را می‌آورد؛ یا اینکه می‌فرمود وصیت کرده که این کار را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بعد از مرگ را وقتی کسی می‌گوید، به صورت تعلیق می‌گوید؛ و چون تعلیق در این روایت نیست، معلوم می‌شود که در مورد خود امام نیست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مقتضی برای وجوب تمام است، روایات متضافره‌ای داریم که ما را امر به وضوی میّت کرده است؛ کلام در این است که آیا می‌شود از این روایات وجوب را استفاده کرد یا نه؟ مرحوم خوئی در تنقیح</w:t>
      </w:r>
      <w:r>
        <w:rPr>
          <w:rStyle w:val="FootnoteAnchor"/>
          <w:rtl w:val="true"/>
        </w:rPr>
        <w:footnoteReference w:id="489"/>
      </w:r>
      <w:r>
        <w:rPr>
          <w:rFonts w:ascii="IRNazanin" w:hAnsi="IRNazanin" w:eastAsia="IRNazanin"/>
          <w:color w:val="111111"/>
          <w:sz w:val="28"/>
          <w:sz w:val="28"/>
          <w:szCs w:val="28"/>
          <w:rtl w:val="true"/>
          <w:lang w:bidi="fa-IR"/>
        </w:rPr>
        <w:t xml:space="preserve"> وجوهی را ذکر کرده است که این امر لزومی نیست؛ و استحبابی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أوّل بر عدم وجوب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لبان</w:t>
      </w:r>
    </w:p>
    <w:p>
      <w:pPr>
        <w:pStyle w:val="BookText"/>
        <w:rPr/>
      </w:pPr>
      <w:r>
        <w:rPr>
          <w:rFonts w:ascii="IRNazanin" w:hAnsi="IRNazanin" w:eastAsia="IRNazanin"/>
          <w:color w:val="111111"/>
          <w:sz w:val="28"/>
          <w:sz w:val="28"/>
          <w:szCs w:val="28"/>
          <w:rtl w:val="true"/>
          <w:lang w:bidi="fa-IR"/>
        </w:rPr>
        <w:t xml:space="preserve">یکی از قرائن بر عدم وجوب وضو این است که اگر وضوی میّت واجب بود، واضح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در همه أزمنه، و هر بلادی، این قضیّه اتفاق می‌افتد و اگر وضو واجب بود، مثل أغسال ثلاثه، واضح می‌شد؛ و اینکه واضح نشده است، قرینه بر این است که امری که دراین روایات آمده است، استحبابی است نه لزومی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استاد</w:t>
      </w:r>
    </w:p>
    <w:p>
      <w:pPr>
        <w:pStyle w:val="BookText"/>
        <w:rPr/>
      </w:pPr>
      <w:r>
        <w:rPr>
          <w:rFonts w:ascii="IRNazanin" w:hAnsi="IRNazanin" w:eastAsia="IRNazanin"/>
          <w:color w:val="111111"/>
          <w:sz w:val="28"/>
          <w:sz w:val="28"/>
          <w:szCs w:val="28"/>
          <w:rtl w:val="true"/>
          <w:lang w:bidi="fa-IR"/>
        </w:rPr>
        <w:t>ما راجع به این قرینه حرفی نداریم، و لکن جای تأمّل دارد؛ الآن در ذهن متشرّعه ممین جور است، که وضو واجب نیست، ولی در صدر اوّل که شاید بعضی مقلّد ابی الصلاح و مرحوم مفید بوده‌اند، و شاید در صدر اوّل کاری به وجوب و استحبابش نداشتند، و بر طبق این عمل می‌کردند، ولی آرام آرام بحث از وجوب و استحباب مطرح شده است، ما نمی‌توانیم اطمینان پیدا بکنیم که وضعیّت در صدر اوّل چه جور بوده است، شاید در صدر اوّل، میّت را وضو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جواب سائل وضو را مطرح نکرده است</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خود روایات استفاده می‌شود که وضو واجب نیست؛ در روایت علی بن یقطین سؤال از همین وضو می‌کند، و حضرت در جواب سائل، کیفیّت غسل را مطرح کرده است، و از وضو چیزی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وضو واجب بود، باید مطرح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بِإِسْنَادِهِ عَنِ الْحُسَیْنِ بْنِ سَعِیدٍ عَنْ یَعْقُوبَ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غُسْلِ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فِیهِ وُضُوءُ الصَّلَاةِ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غُسْلُ الْمَیِّتِ تَبْدَأُ بِمَرَافِقِهِ فَیُغْسَلُ بِالْحُرُضِ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یُغْسَلُ وَجْهُهُ وَ رَأْسُهُ بِالسِّدْرِ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یُفَاضُ عَلَیْهِ الْمَاءُ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یُغَسَّلَنَّ إِلَّا فِی قَمِیصٍ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رَجُلٌ یَدَهُ وَ یَصُبُّ عَلَیْهِ مِنْ فَوْقِهِ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یُجْعَلُ فِی الْمَاءِ شَیْ‌ءٌ مِنَ السِّدْرِ وَ شَیْ‌ءٌ مِنْ 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یَعْصِرْ بَطْنَهُ إِلَّا أَنْ یَخَافَ شَیْئاً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رَفِیقاً مِنْ غَیْرِ أَنْ یَعْصِرَ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یَغْسِلُ الَّذِی غَسَّلَهُ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یُکَفِّنَهُ إِلَی الْمَنْکِبَیْنِ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إِذَا کَفَّنَهُ اغْتَسَلَ</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کلام استاد</w:t>
      </w:r>
    </w:p>
    <w:p>
      <w:pPr>
        <w:pStyle w:val="BookText"/>
        <w:rPr/>
      </w:pPr>
      <w:r>
        <w:rPr>
          <w:rFonts w:ascii="IRNazanin" w:hAnsi="IRNazanin" w:eastAsia="IRNazanin"/>
          <w:color w:val="111111"/>
          <w:sz w:val="28"/>
          <w:sz w:val="28"/>
          <w:szCs w:val="28"/>
          <w:rtl w:val="true"/>
          <w:lang w:bidi="fa-IR"/>
        </w:rPr>
        <w:t>و لکن قرینیّت این هم ناتمام است؛ لعلّ وضو واجب بوده است، و لکن چون مورد تقیّه بوده است، چون سنّی‌ها نسبت به وضو، چند مسلک دارند، و نزدیکترینشان می‌گویند که وضو سنّت است، مثل أبی حنیفه و قاطبه أهل سنّت می‌گویند که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حدائق أقوال اهل سنّت را 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می‌گویند وضو سنّت است، و بعضی فرموده‌اند یوضّأ، و بعضی هم فرموده‌اند که لیس فیه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اینها می‌گویند واجب نیست؛ در بین عامّه، قول به وجوب وضو نداریم، و لعلّ در واقع وضو واجب بوده است، ولی نمی‌توانسته به ابن یقطین بگوید، لذا از غسل صحبت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خواسته باشد از شیخ مفید و ابی الصلاح، دفاع بکند این حرف را می‌گوید که شاید وضو واجب بوده است و حضرت از باب تقیّه بیان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أیّ الوضوء أنقی من الغسل</w:t>
      </w:r>
    </w:p>
    <w:p>
      <w:pPr>
        <w:pStyle w:val="BookText"/>
        <w:rPr/>
      </w:pPr>
      <w:r>
        <w:rPr>
          <w:rFonts w:ascii="IRNazanin" w:hAnsi="IRNazanin" w:eastAsia="IRNazanin"/>
          <w:color w:val="111111"/>
          <w:sz w:val="28"/>
          <w:sz w:val="28"/>
          <w:szCs w:val="28"/>
          <w:rtl w:val="true"/>
          <w:lang w:bidi="fa-IR"/>
        </w:rPr>
        <w:t xml:space="preserve">قرینه سوم این است که در بعضی روایات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وضوء أنقی من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آمدن غسل، وضو مجال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قرینه است که امر به وضو در اینجا استحبای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استحاضه متوسطه که هم غسل می‌کند، و هم وضو می‌گیرد، بخاطر دلیل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استاد</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قرینه سوم را ما اصلاً نمی‌فهمیم؛ خود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وضوء أنقی من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تخصیص است، که فنّ اصول می‌گوید تخصیص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روایات هم یکی از مخصِّصات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وضوء أنقی من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قرینه سوم ناتمام است، مضافاً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وضوء أنقی من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مبنائی است، و ما گفتیم که این روایت انصراف به غسل جنابت دارد، و در سایر أغسال این را قبول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ذکر وضوء در روایات بیانیّه</w:t>
      </w:r>
    </w:p>
    <w:p>
      <w:pPr>
        <w:pStyle w:val="BookText"/>
        <w:rPr/>
      </w:pPr>
      <w:r>
        <w:rPr>
          <w:rFonts w:ascii="IRNazanin" w:hAnsi="IRNazanin" w:eastAsia="IRNazanin"/>
          <w:color w:val="111111"/>
          <w:sz w:val="28"/>
          <w:sz w:val="28"/>
          <w:szCs w:val="28"/>
          <w:rtl w:val="true"/>
          <w:lang w:bidi="fa-IR"/>
        </w:rPr>
        <w:t>قرینه چهارم بر حمل این اوامر بر استحباب، این است که در روایات کثیره‌ای که دستور غسل میّت را به ما داده است، از وضو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بعض روایات دارد که میّت را وضو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بیانیّه‌ی غسل میّت، از وضو ساکت است، و حال اینکه می‌خواهد همه چیزها را بیان بکند، خیلی از مواردی که قطعاً مستحب است، را بیان کرده است، ولی از وضو صحبتی نکرده است؛ خصوصاً روی مبنای ما که وجوب، به حکم عقل است، بعد از اینکه در این روایات بیانیّه از وضو صحبتی نکرده است، عقل حکم نمی‌کند که آنها لزومی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در بین سابقین هم بود است، ولی در تنقیح خوب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حدائق</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 علی نفی الوضوء هنا بالأخبار الکثیرة الدالة علی بیان الکیفیة مع خلوها من التعرض لذکره و المقام مقام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لقائل أن یقول ان غایة هذه الأخبار ان تکون مطلقة و القاعدة تقتضی تقییدها بالأخبار الدالة علی وجوب الوضوء فلا منافاة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جواب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فوقش اطلاق مقامی است، و از اطلاق مقامی، به دلیل لفظی رفع ید می‌کنیم؛ و متعارف نیست که با اطلاق مقامی، از ظهور لفظ، رفع 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مقامی از سکوت است، و سکوت وقتی است که لفظی در کار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استاد</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در ذهن ما این قرینه، أحسن بیانات است؛ اینکه در أکثر روایات بیانیّه، وضو را نمی‌آورد، و غسل و بقیّه مستحبات را می‌آورد، و چیزهائی را هم مطرح فرموده که خلاف أهل سنّت است، مثلاً کیفیّت غسل بر خلاف اهل سنّت است، پس نمی‌توان گفت از باب تقیّه، وضو را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مرحوم صاحب حدائق فرموده است اطلاق مقامی، سکوت است، و سکوت لا یقاوم اللفظ، اینها قاعده عامه است، و مورد به مورد باید در نظر گرفت، که در مقام این اطلاق مقامی مقدّم است؛ خصوصاً که در روایات، وضوء را بعضاً در ردیف مستحبّات آورده است</w:t>
      </w:r>
      <w:r>
        <w:rPr>
          <w:rFonts w:eastAsia="IRNazanin" w:cs="IRNazanin"/>
          <w:color w:val="111111"/>
          <w:sz w:val="28"/>
          <w:szCs w:val="28"/>
          <w:rtl w:val="true"/>
          <w:lang w:bidi="fa-IR"/>
        </w:rPr>
        <w:t>.</w:t>
      </w:r>
      <w:bookmarkStart w:id="226" w:name="pg4454_29217"/>
    </w:p>
    <w:p>
      <w:pPr>
        <w:pStyle w:val="Heading2"/>
        <w:numPr>
          <w:ilvl w:val="1"/>
          <w:numId w:val="1"/>
        </w:numPr>
        <w:rPr/>
      </w:pPr>
      <w:bookmarkStart w:id="227" w:name="__RefHeading___Toc261901_3644566090"/>
      <w:bookmarkStart w:id="228" w:name="_Toc76"/>
      <w:bookmarkEnd w:id="226"/>
      <w:bookmarkEnd w:id="227"/>
      <w:r>
        <w:rPr>
          <w:rtl w:val="true"/>
        </w:rPr>
        <w:t>أحکام أموات</w:t>
      </w:r>
      <w:r>
        <w:rPr>
          <w:rtl w:val="true"/>
        </w:rPr>
        <w:t>/</w:t>
      </w:r>
      <w:r>
        <w:rPr>
          <w:rtl w:val="true"/>
        </w:rPr>
        <w:t xml:space="preserve">کیفیّت غسل میّت </w:t>
      </w:r>
      <w:r>
        <w:rPr>
          <w:rtl w:val="true"/>
        </w:rPr>
        <w:t>/</w:t>
      </w:r>
      <w:r>
        <w:rPr>
          <w:rtl w:val="true"/>
        </w:rPr>
        <w:t xml:space="preserve">مسائل </w:t>
      </w:r>
      <w:r>
        <w:rPr>
          <w:rtl w:val="true"/>
        </w:rPr>
        <w:t xml:space="preserve">- </w:t>
      </w:r>
      <w:r>
        <w:rPr>
          <w:rtl w:val="true"/>
        </w:rPr>
        <w:t xml:space="preserve">وجوب یا استحباب وضوء </w:t>
      </w:r>
      <w:r>
        <w:rPr/>
        <w:t>95/02/18</w:t>
      </w:r>
      <w:bookmarkEnd w:id="22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أموات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کیفیّت غسل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یا استحباب وضوء</w:t>
      </w:r>
    </w:p>
    <w:p>
      <w:pPr>
        <w:pStyle w:val="BookText"/>
        <w:rPr/>
      </w:pPr>
      <w:r>
        <w:rPr>
          <w:rFonts w:ascii="IRNazanin" w:hAnsi="IRNazanin" w:eastAsia="IRNazanin"/>
          <w:color w:val="111111"/>
          <w:sz w:val="28"/>
          <w:sz w:val="28"/>
          <w:szCs w:val="28"/>
          <w:rtl w:val="true"/>
          <w:lang w:bidi="fa-IR"/>
        </w:rPr>
        <w:t xml:space="preserve">ادامه بحث در مسأله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بحث در این مسأله بود که مرحوم سیّد فرموده بود قبل و بعد از غسل میّت، وضو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مسأله مرحوم سیّد سه مطلب را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وضوء</w:t>
      </w:r>
    </w:p>
    <w:p>
      <w:pPr>
        <w:pStyle w:val="BookText"/>
        <w:rPr/>
      </w:pPr>
      <w:r>
        <w:rPr>
          <w:rFonts w:ascii="IRNazanin" w:hAnsi="IRNazanin" w:eastAsia="IRNazanin"/>
          <w:color w:val="111111"/>
          <w:sz w:val="28"/>
          <w:sz w:val="28"/>
          <w:szCs w:val="28"/>
          <w:rtl w:val="true"/>
          <w:lang w:bidi="fa-IR"/>
        </w:rPr>
        <w:t>مرحوم سیّد مطرح فرموده وضو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عمده دلیل بر عدم وجوب وضوء این است که روایات بیانیّه غالباً خالی از ذکر وضو هستند؛ و اضافه کردیم که بعید است وضو دادن میّت ملاک لزومی داشته باشد؛ مضافاً که در که در بعض روایات، امر به وضو را در کنار اوامر استحبابی مطرح نموده است؛ و اینکه نزد متشرّعه، وجوب وضو، واضح نشده است؛ به ضمّ اینکه ظهور امر در وجوب به قول مرحوم شیخ الشریعه اصفهانی، ظهور ظعیفی است، و با اندک قرائنی سقوط می‌کند، و ما اضافه می‌کنیم بلکه بعضی از فقهاء، ظهور اوامری که در شریعت رسیده را در وجوب، انکار کرده‌اند، در معالم گذشت که فرمود چون این شریعت هم واجبات و هم مستحبات را با امر بیان کرده است، در کثیری از موارد مستحب با امر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توجه به این موارد، ظهور امر در وجوب مورد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وضوء از نظر سند، مشکلی ندارد، زیرا بعضی از روایات صحیح السند، و بعضی متضافر هستند، ولی این امر به الزامی نیست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فقط یک قرینه آخری باقی مانده که در تنقیح فرموده است، اینکه در روایت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المیّت کغسل الجنابه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اینکه در جنابت وضو لازم نیست، کذا در غسل میّت هم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قرینه هم ناتمام است، زیرا این روایت در مورد کیفیّات است، نه سایر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که غسل المیت کغسل الجنابه، قطعاً از این جهت وضو شاملش نمی‌شود، چون در غسل میّت، مرحوم خوئی وضو را مستحب می‌دانید، ولی در جنابت، مستحب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در غسل جنابت مشروع نیست، ولی در غسل میّت مشروع است؛ البته این قرینه را قبل از ایشان هم بیان کرده‌اند؛ این قرینه در کلمات صاحب وسائل هم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وجوبی‌ها ظهور امر در وجوب است، و منکرین می‌گویند امر ظهور در وجوب ندارد، به بیانات مختلفه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بودن وضوء</w:t>
      </w:r>
    </w:p>
    <w:p>
      <w:pPr>
        <w:pStyle w:val="BookText"/>
        <w:rPr/>
      </w:pPr>
      <w:r>
        <w:rPr>
          <w:rFonts w:ascii="IRNazanin" w:hAnsi="IRNazanin" w:eastAsia="IRNazanin"/>
          <w:color w:val="111111"/>
          <w:sz w:val="28"/>
          <w:sz w:val="28"/>
          <w:szCs w:val="28"/>
          <w:rtl w:val="true"/>
          <w:lang w:bidi="fa-IR"/>
        </w:rPr>
        <w:t>مرحوم صاحب حدائق</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القول بالاستحباب کما هو المشهور بین المتأخرین فلا وجه له لان تلک الاخبار ظاهرة فی الوجوب لا معارض لها إلا إطلاق غیرها من الاخبار المتقدمة و قضیة القاعدة المشهورة حمل مطلقها علی مقیدها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الحمل علی التقیة انما یکون عند وجود المعارض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تکاثرت الاخبار بعرض الخبر علی مذهب العامة و الأخذ بخلافه و ان کان لا معارض له ثمة حتی ورد انه إذا احتاج الی معرفة حکم من الأحکام و لیس فی البلد من یستفتیه من علماء الإمامیة یسأل فقهاء العامة و یأخذ بخلافهم و قد ورد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 الناس مقبلین علی شی‌ء فدعه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ذلک ما تقدم عن الشیخ من ان عمل الطائفة علی ترک العمل بذلک و ما یشعر به صحیح یعقوب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فالظاهر اما القول بالوجوب کما هو ظاهر الأخبار المذکورة أو طرحها و حملها علی التقیة کما ذکرنا و القول بالتحریم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الأقرب</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استحباب وضو، را هم منکر شده است، فرموده روایات آمره به وضوء، محمول بر تقیه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جور حمل بر تقیّه می‌شود، و حال اینکه حمل بر تقیّه فرع بر تعارض است؛ در روایات تعادل و تراجیح هست که اگر دو خبر متعارض شدند، آنی که مخالف عامّه است، أخذ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تقیّه، فرع بر تعارض نیست، چه بسا جای تعارض هم نباشد، باید حمل بر تقیّه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w:t>
      </w:r>
      <w:r>
        <w:rPr>
          <w:rStyle w:val="FootnoteAnchor"/>
          <w:rtl w:val="true"/>
        </w:rPr>
        <w:footnoteReference w:id="493"/>
      </w:r>
      <w:r>
        <w:rPr>
          <w:rFonts w:ascii="IRNazanin" w:hAnsi="IRNazanin" w:eastAsia="IRNazanin"/>
          <w:color w:val="111111"/>
          <w:sz w:val="28"/>
          <w:sz w:val="28"/>
          <w:szCs w:val="28"/>
          <w:rtl w:val="true"/>
          <w:lang w:bidi="fa-IR"/>
        </w:rPr>
        <w:t xml:space="preserve"> مناقشه کرده که حمل بر تقیّه، فرع بر تعارض است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بارها عرض کردیم که فرمایش مرحوم صاحب حدائق، دور از آبادی نیست؛ گاه‌گاهی از لسان خود روایات پیداست که روایت تقیّه‌ای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حمل بر تقیّه، یکی از مرجّحات باب تعارض است، ولی ربما قرائنی در کار است که فهمیده می‌شود، کلام تقیّهةً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تقیّه، منحصر به فرض تعارض نیست، ربما تعارضی نیست، و یک خطاب بیشتر نیست، ولی آهنگ آن خطاب با تقیّه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در محل کلام، این آهنگ وجود ندارد، روایاتی داریم که امر به وضو کرده است، و روایاتی داریم که نسبت به وضو ساکت است، و صاحب حدائق ظهور امر را در وجوب نتوانسته درست بکند، لذا حمل بر تقیّه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در ذهن ما وجهی برای حمل بر تقیّه نیست، این امر به قرائنی که عرض کردیم حمل بر استحباب می‌شود؛ و فرمایش مرحوم سیّد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مستحبّاً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وضوء بعد از غسل</w:t>
      </w:r>
    </w:p>
    <w:p>
      <w:pPr>
        <w:pStyle w:val="BookText"/>
        <w:rPr/>
      </w:pPr>
      <w:r>
        <w:rPr>
          <w:rFonts w:ascii="IRNazanin" w:hAnsi="IRNazanin" w:eastAsia="IRNazanin"/>
          <w:color w:val="111111"/>
          <w:sz w:val="28"/>
          <w:sz w:val="28"/>
          <w:szCs w:val="28"/>
          <w:rtl w:val="true"/>
          <w:lang w:bidi="fa-IR"/>
        </w:rPr>
        <w:t>استحباب قبل از غسل واضح است، آیا این استحباب بعد از غسل هم هست یا نه؟ مرحوم سیّد فرموده که أولی این است که قبلش میّت را وضو بدهند، که این عبارت می‌رساند که ایشان استحباب وضو را هم قبل و هم بعد از غسل، قبول دارد، ولی أولی قبل است، چون قدر متیقّن و مورد روایات، قبل از غسل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بعد هم می‌شود یا نه، که باید به کمک سایر روایات این را درست بکنیم؛ روایت مرسله ابن أبی عمیر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غسل وضوء الّا غسل الجنابه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اطلاق دارد چه قبل و چه بعدش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تنقیح فرموده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مرسله ابن ابی عمیر را قبول نداریم؛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مرسله معارض دارد، معارضش صحیحه سلیمان بن خالد است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 بعد الغسل بدعة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باید مرسله را تقیید بزنیم به قبل از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دلیلی بر مشروعیّت وضو بعد از غسل نداریم</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این مرسله ابن ابی عمیر مشکلی ندارد؛ و در بحث جنابت بحث کردیم که این مرسله اطلاق دارد، قبل یا بعدش؛ و با روایات قبله وضوء، تنافی ندارد؛ و اینکه در صحیحه سلیمان بن خالد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 بعد الغسل بدعة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اطلاق ندارد، و این بیان تند مربوط به غسل جنابت است، چون در بعض روایات، بدعت را در خصوص جنابت مطرح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اطلاق مرسله به حال خودش باقی است؛ مگر اینکه کسی ادّعا بکند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کلّ غسل وضوء الا الجنابه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اطلاق ندارد؛ چون وضو مال نماز است، انصراف دارد و اطلاق ندارد، و غسل میّت به ذهن نمی‌آید، و برای این است که وضو بگیری تا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اطلاق این روایات را مشکل دار کرد، کلام مرحوم سیّد که فرموده بعد از غسل وضوء مستحب است، باید با أخبار من بلغ درستش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سند یا اطلاق مرسله، مخدوش شد، به ضمیمه اخبار من بلغ، بنا بر اینکه استحباب را درست بکند، قائل به استحباب وضوء بعد از غسل میّت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سه مرحله را قبول داریم، هم سند مرسله و هم اطلاق مرسله و هم أخبار من بلغ را قبول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من بلغ را هم قبول نداشت، باید بگوید که مستحب است قبل از غسل، و لا بأس بإتیانه بعد الغسل رجاءً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حدّ برای آب غسل</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لماء غسل المیت حد‌ بل المناط کونه بمقدار یفی بالواجبات أو مع المستحبات نعم فی بعض الأخبار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أوصی إلی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یغسله بست قرب و التأسی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مستحسن</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مر حوم سیّد فرموده آب غسل میّت حدّی ندارد؛ طبیعی‌اش هم همین است که میّت‌ها با هم فرق می‌کنند از جهت بزرگی و تمیزی و کثیفی، لذا نمی‌توان برای آب حدّی را مشخّص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مرحوم سیّد در ذیلش کلامش فرموده در بعض أخبار، حضرت امیر المؤمنین، پیامبر را با شش مَشک غسل دادند؛ و در آخر فرموده حسن مستحسن است؛ پس برای استحباب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می‌شود در أوّل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لماء غسل المیّت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حدّ للزومی ندارد، ولی حدّ استحبابی دارد، حدّ استحبابی آن شش مشک است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مستند کلام مرحوم سیّد، روایات 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أبواب غسل میّت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صحیحه محمد بن الحسن الصفّار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عَلِیِّ بْنِ الْحُسَیْنِ بِإِسْنَادِهِ عَنْ مُحَمَّدِ بْنِ الْحَسَنِ الصَّفَّارِ أَنَّهُ کَتَبَ إِلَی أَبِی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حَدُّ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یُغَسَّلُ بِهِ الْمَیِّتُ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رَوَوْا أَنَّ الْجُنُبَ یُغَسَّلُ بِسِتَّةِ أَرْطَالٍ مِنْ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الْحَائِضَ بِتِسْعَةٍ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لِلْمَیِّتِ حَدٌّ مِنَ الْمَاءِ الَّذِی یُغَسَّلُ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غُسْلِ الْمَیِّتِ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یُغْسَلُ حَتَّی یَطْهُرَ إِنْ شَاءَ اللَّهُ تَعَالَی</w:t>
      </w:r>
      <w:r>
        <w:rPr>
          <w:rFonts w:eastAsia="Amiri" w:cs="Amiri" w:ascii="Amiri" w:hAnsi="Amiri"/>
          <w:color w:val="111111"/>
          <w:sz w:val="28"/>
          <w:szCs w:val="28"/>
          <w:rtl w:val="true"/>
          <w:lang w:bidi="ar-SA"/>
        </w:rPr>
        <w:t>».</w:t>
      </w: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مرحوم صدوق به محمد بن حسن الصفّار، تمام است؛ فرموده غسل میّت حدّ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 این روایت نفی استحباب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صدر مسأله را که فرموده حدّی ندارد، تمام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اینکه مرحوم سیّد در ادامه قضیّه وصیّت حضرت را بیان کرده است، مرحوم صاحب وسائل عنوان را هفت قرب مطرح کرده است، ولی مرحوم سیّد شش قرب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یَعْقُوبَ عَنْ عَلِیِّ بْنِ إِبْرَاهِیمَ عَنْ أَبِیهِ عَنِ ابْنِ أَبِی‌ عُمَیْرٍ عَنْ حَفْصِ بْنِ الْبَخْتَرِیِّ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إِذَا أَنَا مِتُّ فَاغْسِلْنِی بِسَبْعِ قِرَبٍ مِنْ بِئْرِ غَرْسٍ</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عِدَّةٍ مِنْ أَصْحَابِنَا عَنْ أَحْمَدَ بْنِ مُحَمَّدٍ عَنْ أَحْمَدَ بْنِ مُحَمَّدِ بْنِ أَبِی نَصْرٍ عَنْ فُضَیْلِ سُکَّرَةَ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هَلْ لِلْمَاءِ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یُغَسَّلُ بِهِ الْمَیِّتُ حَدٌّ 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 لِی سِتَّ قِرَبٍ مِنْ مَاءِ بِئْرِ غَرْسٍ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فَاغْسِلْنِی وَ کَفِّنِّی وَ حَنِّطْنِی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فَرَغْتَ مِنْ غُسْلِی وَ کَفْنِی وَ تَحْنِیطِی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بِمَجَامِعِ کَفَنِی وَ أَجْلِسْنِی ثُمَّ سَلْنِی عَمَّا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لَا تَسْأَلُنِی عَنْ شَیْ‌ءٍ إِلَّا أَجَبْتُکَ فِیهِ</w:t>
      </w:r>
      <w:r>
        <w:rPr>
          <w:rFonts w:eastAsia="Amiri" w:cs="Amiri" w:ascii="Amiri" w:hAnsi="Amiri"/>
          <w:color w:val="111111"/>
          <w:sz w:val="28"/>
          <w:szCs w:val="28"/>
          <w:rtl w:val="true"/>
          <w:lang w:bidi="ar-SA"/>
        </w:rPr>
        <w:t>».</w:t>
      </w:r>
      <w:r>
        <w:rPr>
          <w:rStyle w:val="FootnoteAnchor"/>
          <w:rtl w:val="true"/>
        </w:rPr>
        <w:footnoteReference w:id="497"/>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این روایت، حضرت حدّی را مطرح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مرحوم سیّد، سند این روایت را تمام می‌دانسته است؛ چون راویش احمد بن محمد بن ابی نصر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یروون و لا یرسلون إلّا عن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حقّش داریم؛ و سند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محمد بن 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تمام است، و بعد تعارض می‌کنند، و شش قدر متیقّن است، و به شش فتوی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این یک قضیّه خارجی است، و نمی‌شود که هم شش باشد و هم هفت، و با هم تعارض دارند؛ و این ربطی به این دارد که در مستحباب تعارض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که مرحوم سیّد فقط فرموده که در بعض روایات 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دو روایت تعارض دارند، و هر دو از یک قضیّه خارجیّه خبر می‌دهند، و یکی کذب است؛ ربطی به مستحبّات ندارد، که در آنها حمل بر أفض الأفراد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یروون و لا یرسلون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بزنطی قبول بکنید، این روایات با هم تعارض می‌کنند، و قدر متیقّن شش است؛ اما اگر مثل تنقیح روایت بزنطی را قبول نکردید، باید بگوئید در بعض اخبار معتبره وصیّت به هفت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ما این است، نه روایت شش و نه روایت هفت، هیچ کدام حدّ استحبابی را ثابت نمی‌کند؛ اینکه در روایت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لیس لماء الغسل المیّت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مراد نفی استحباب است و هم نفی وجوب؛ بله در بعض روایات قضیّه وصیّت آمده است، و این کار خوبی است به عنوان تأسّی، نه اینکه خود این فعل مستحب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تنافی بین این روایت و روایت 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توقیع نفی حدّ است مطلقا، و هیچ تنافی با روایت وصیّت النبی ندارد، چون روایت وصیّت، بیان حدّ نیست؛ همانطور که ذیل کلام مرحوم سیّد، بیان حدّ نیست، و فقط نقل وصیّت است، و به عنوان تأسّی خوب است انسان عمل بکند، کذلک ادّعای ما این است که روایات وصیّت هم بیان حدّ نیست، و هیچ تنافی بین روایات وصیّت، و روایت توقیع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توقیع نفی حدّ می‌کند، و قدر متیقّنش نفی استحباب است، چون تشبیه کرد به جنب و حائض، که قدر متیقّنش استحبابی است، و روایت وصیّت هم گرچه سؤال از حدّ است، ولی نفی حدّ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أبیت إلّا عن ذلک و بگوئید که حضرت با این سخنان می‌خواسته بیان حدّ بکند، می‌گوئیم روایت توقیع أظهر است، به قرینه اینکه می‌گوید حدّ ندارد، روایت وصیّت را بر مجرّد نقل تاریخ حمل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 حسن است، و فعل حدّ ندارد</w:t>
      </w:r>
      <w:r>
        <w:rPr>
          <w:rFonts w:eastAsia="IRNazanin" w:cs="IRNazanin"/>
          <w:color w:val="111111"/>
          <w:sz w:val="28"/>
          <w:szCs w:val="28"/>
          <w:rtl w:val="true"/>
          <w:lang w:bidi="fa-IR"/>
        </w:rPr>
        <w:t>.</w:t>
      </w:r>
      <w:bookmarkStart w:id="229" w:name="pg4454_29223"/>
    </w:p>
    <w:p>
      <w:pPr>
        <w:pStyle w:val="Heading2"/>
        <w:numPr>
          <w:ilvl w:val="1"/>
          <w:numId w:val="1"/>
        </w:numPr>
        <w:rPr/>
      </w:pPr>
      <w:bookmarkStart w:id="230" w:name="__RefHeading___Toc261903_3644566090"/>
      <w:bookmarkStart w:id="231" w:name="_Toc77"/>
      <w:bookmarkEnd w:id="229"/>
      <w:bookmarkEnd w:id="230"/>
      <w:r>
        <w:rPr>
          <w:rtl w:val="true"/>
        </w:rPr>
        <w:t>أحکام أموات</w:t>
      </w:r>
      <w:r>
        <w:rPr>
          <w:rtl w:val="true"/>
        </w:rPr>
        <w:t>/</w:t>
      </w:r>
      <w:r>
        <w:rPr>
          <w:rtl w:val="true"/>
        </w:rPr>
        <w:t xml:space="preserve">کیفیّت غسل میّت </w:t>
      </w:r>
      <w:r>
        <w:rPr>
          <w:rtl w:val="true"/>
        </w:rPr>
        <w:t>/</w:t>
      </w:r>
      <w:r>
        <w:rPr>
          <w:rtl w:val="true"/>
        </w:rPr>
        <w:t xml:space="preserve">مسائل </w:t>
      </w:r>
      <w:r>
        <w:rPr>
          <w:rtl w:val="true"/>
        </w:rPr>
        <w:t xml:space="preserve">- </w:t>
      </w:r>
      <w:r>
        <w:rPr>
          <w:rtl w:val="true"/>
        </w:rPr>
        <w:t xml:space="preserve">تعذّر خلیط </w:t>
      </w:r>
      <w:r>
        <w:rPr/>
        <w:t>95/02/19</w:t>
      </w:r>
      <w:bookmarkEnd w:id="23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أموات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کیفیّت غسل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تعذّر خلیط</w:t>
      </w:r>
    </w:p>
    <w:p>
      <w:pPr>
        <w:pStyle w:val="BookText"/>
        <w:rPr/>
      </w:pPr>
      <w:r>
        <w:rPr>
          <w:rFonts w:ascii="IRNazanin" w:hAnsi="IRNazanin" w:eastAsia="IRNazanin"/>
          <w:color w:val="111111"/>
          <w:sz w:val="28"/>
          <w:sz w:val="28"/>
          <w:szCs w:val="28"/>
          <w:rtl w:val="true"/>
          <w:lang w:bidi="fa-IR"/>
        </w:rPr>
        <w:t xml:space="preserve">مسأله چهار تمام شد، ابتداء فرمایش بعضی را گفتیم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لماء الغسل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قرینه بعض أخبار، حمل بر لزومی کردند؛ و ما گفتیم که از روایات نه حدّ لزومی و نه حدّ غیر لزومی استفاده نمی‌شود؛ اینکه بعضی تعلیقه زده‌اند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 لزومی ندارد، در ذهن ما نه حد لزومی دارد و نه استحبابی؛ و عرض کردیم روایاتی که در باب هست، که روایت بزنطی بر بعض مسالک، تام است؛ و روایت شش و هفت قرب، هم تمام است، که مرحوم سیّد روایت شش را لعلّ از باب قدر متیقّن درست کرده است، یا دیده که این روایات تعارض دارند، و به کمک أخبار من بلغ، شش را انتخاب کرده است، یا اینکه مرحوم سیّد فقط فرموده که در بعض أخبار شش است، و بحث از ترجیح بعض أخبار بر بعض دیگر مدّ نظرش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تعذّر غسل با سدر و کافور</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تعذر أحد الخلیطین سقط اعتباره‌ و اکتفی بالماء القراح بدله و یأتی بالأخیرین و إن تعذر کلاهما سقطا و غسل بالقراح ثلاثة أغسال‌ و نوی بالأول ما هو بدل السدر و بالثانی ما هو بدل الکافور‌</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در این مسأله، در چند مرحله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سقوط سایر أغسال با انتفاء خلیط</w:t>
      </w:r>
    </w:p>
    <w:p>
      <w:pPr>
        <w:pStyle w:val="BookText"/>
        <w:rPr/>
      </w:pPr>
      <w:r>
        <w:rPr>
          <w:rFonts w:ascii="IRNazanin" w:hAnsi="IRNazanin" w:eastAsia="IRNazanin"/>
          <w:color w:val="111111"/>
          <w:sz w:val="28"/>
          <w:sz w:val="28"/>
          <w:szCs w:val="28"/>
          <w:rtl w:val="true"/>
          <w:lang w:bidi="fa-IR"/>
        </w:rPr>
        <w:t xml:space="preserve">مرحله اُولی این است که اگر خلیط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یا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متعذِّر شد، دیگر غسل منتفی است؛ و نوبت به تیمّم می‌رسد؛ یا اینکه آن غیر متعذِّر به حال خودش باقی است، و نوبت به تیمّم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در شرایع</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عدم الکافور و السدر غسل بالماء القراح</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در صورت تعذّر غسل با سدر و کافور، غسل سوم به حال خودش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توهّم کند که اگر یکی از خلیط‌ها، متعذِّر شد، کلّ غسل منتفی بشود، چون ثلاثه أغسال، یک واجب ارتباطی است، این مجموعه یک تکلیف دارد، اگر یک جزئش منتفی شد، غسل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تعذّر الجزء، سقط الکلّ، و قاعده میسور و استصحاب را قبول نداریم؛ و وقتی غسل ساقط شد، نوبت به تیمّم می‌رسد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این توهّم، باطل است؛ مضافاً که تسالم است که با تعذّر خلیط یا خلیطان، غسل منتفی نمی‌شود؛ و خلافی در این جهت نیست؛ اینکه مرحوم شیخ طوسی در مبسوط فرموده اگر خلیط متعذِّر شد، فلا بأس بالقراح، معنایش این نیست که جایز است، و می‌شود تیمّمش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حکیم هم این را مطرح کرده است؛ معنای فلا بأس بالماء القراح، یعنی همان آب قراح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برای کفایت آب قراح آورده است، نه اینکه می‌خواهد بگوید جایز است؛ به قرینه اینکه در جاهای دیگر فرموده واجب است، و به قرینه اینکه در مقام هم نفرموده اگر غسل ندادی، او را تیمّم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ادلّه هم همین است که غسل ساقط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روایات تثلیث این است که ما سه تکلیف داریم، نه یک تکلیف به 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المیت ثلاث غسلات، مرة بالسدر مرة بالکافور و مرّة بالقراح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آنها تعدّد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که متعدّد شد، ظاهرش تعدد تکلیف است، مگر اینکه قرینه بر خلاف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ابن مسکان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ثَلَاثُ غَسَلَاتٍ لِجَسَدِهِ کُلِّهِ قَالَ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 xml:space="preserve"> ظاهرش تعدّد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القاعده است که اگر یکی متعذّر شد، بقیّه ثابت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ماء قراح ممکن نشد، ولی آن دو ممکن شدند، در آن کلامی هست که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که مرحله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تعذّر الخلیط، وجب الغسل بالماء القراح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مضافا به تسالم، مقتضای قاعده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مرحوم خوئی در تنقیح یک شاهدی آورده برای اینکه اینها سه تکلیف هستند، نه یک تکلیف واحد؛ فرموده شاهدش این است که اگر در غسل ثانی شک بکنید، که آیا غسل اول را انجام دادید، همه قاعده فراغ جاری می‌کنند؛ که این کاشف از این است که اینها دو تکلیف هستند، و روی همین حساب است که مرحوم شیخ انصاری که قاعده فراغ را در طهارات ثلاث جاری نکرده است، چون وضو و غسل را عمل واحد می‌دانسته است، ولی در مقام، قاعده فراغ را جاری می‌کند، که معلوم می‌شود أعمال عدیده و تکالیف عدیده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فرمایش را ما نفهمیدیم، قاعده فراغ را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أثناء عمل هم جاری می‌دانند، پس این دلیل بر سه بودن نیست؛ قائل اگر گفت یک واجب بیشتر نیستند، شما قاعده فراغ را در أثناء هم جاری می‌دانید؛ و اینکه فرموده لذا شیخ در طهارات ثلاث جاری نکرده، چون امر واحد است، این هم بعید است، چون مرحوم شیخ قاعده تجاوز را در طهارات ثلاث جاری نکرده است، نه قاعده فراغ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ما این است که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فراغ کاشف از تعدّد نیست، چون شما در أثناء هم جاری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مرحوم شیخ در فراغ نیست، که شما توجیه کردید، بلکه حرف ایشان در قاعده تجاوز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سقوط غسل با تعذِّر خلیط</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خلیط متعذّر شود، آیا کلّ آن غسل منتفی می‌شود، یا باید به آب قراح غسل بدهیم؟ اگر خلیطان متعذِّر شدند، سه بار باید با آب قراح غسل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در شرایع این را بعنوان قیل مطرح کرده است، و بعد فرموده و فیه طردد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لا تسقط الغسلة بفوات ما یطرح فیها و فیه تردد</w:t>
      </w:r>
      <w:r>
        <w:rPr>
          <w:rFonts w:eastAsia="IRNazanin" w:cs="IRNazanin"/>
          <w:color w:val="111111"/>
          <w:sz w:val="28"/>
          <w:szCs w:val="28"/>
          <w:rtl w:val="true"/>
          <w:lang w:bidi="fa-IR"/>
        </w:rPr>
        <w:t>).</w:t>
      </w:r>
      <w:r>
        <w:rPr>
          <w:rStyle w:val="FootnoteAnchor"/>
          <w:rtl w:val="true"/>
        </w:rPr>
        <w:footnoteReference w:id="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از مرحوم علّامه، جایگزینی غسل به ماء القراح به جای غسل به سدر و کافور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مرحوم خوئی فرموده فنیّاً هیچ وجهی ندارد که بگوئیم بعد از تعذّر به ماء السدر و کافور، غسل بالماء واجب است؛ چون قاعده اولیّه همین است؛ اگر مرکّب و مقیّدی واجب شد، و بعضی از أجزاء و قیودش متعذّر شد، تکلیف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آخوند این بحث را در کفایه هم مطرح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تعذر بعض الأجزاء أو الشروط، سقط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در مورد نماز داریم که ساقط نمی‌شود،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لا تسقط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قاعده اولیّه سقوط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قاعده اولیّه، بعضی از فقهاء فرموده‌اند ما با یک قاعده ثانویّه می‌گوئیم غسل به آب قراح واجب است؛ که برای قاعده ثانویّه، وجوه و تقاریبی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 برای عدم سقوط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میسور</w:t>
      </w:r>
    </w:p>
    <w:p>
      <w:pPr>
        <w:pStyle w:val="BookText"/>
        <w:rPr/>
      </w:pPr>
      <w:r>
        <w:rPr>
          <w:rFonts w:ascii="IRNazanin" w:hAnsi="IRNazanin" w:eastAsia="IRNazanin"/>
          <w:color w:val="111111"/>
          <w:sz w:val="28"/>
          <w:sz w:val="28"/>
          <w:szCs w:val="28"/>
          <w:rtl w:val="true"/>
          <w:lang w:bidi="fa-IR"/>
        </w:rPr>
        <w:t xml:space="preserve">وجه اوّل برای عدم سقوط غسل، قاعده میسور است؛ ادّعا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فرموده‌اند غسل به ماء قراح، میسور غسل به ماء فیه کافور، و ماء فیه السدر است، فیجب الغسل بالماء القراح، به مقتضای قاعده میسور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مرحوم خوئی در وجه أوّل</w:t>
      </w:r>
    </w:p>
    <w:p>
      <w:pPr>
        <w:pStyle w:val="BookText"/>
        <w:rPr/>
      </w:pPr>
      <w:r>
        <w:rPr>
          <w:rFonts w:ascii="IRNazanin" w:hAnsi="IRNazanin" w:eastAsia="IRNazanin"/>
          <w:color w:val="111111"/>
          <w:sz w:val="28"/>
          <w:sz w:val="28"/>
          <w:szCs w:val="28"/>
          <w:rtl w:val="true"/>
          <w:lang w:bidi="fa-IR"/>
        </w:rPr>
        <w:t>در تنقیح</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قاعدة المیسور، فلمّا أشرنا إلیه من عدم ثبوتها بدلیل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أنّا لو قلنا بتمامیة القاعدة لا یمکن التمسّک بها فی أمثال المقام ممّا یعدّ المیسور مغایراً مع المعسور لا میسوراً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نظیر ما إذا أوجب المولی إکرام الهاشمی مثلًا، فتعذّر فأکرم غیر الهاشمی، لأنّه میسور لذلک المعسور لاشتراکهما فی الإنسانیة، مع أنّهما متباینان عند العرف، کیف و لا یستدلّون بها علی وجوب الأجزاء الممکنة من الغسل عند تعذّر بعض أجزائه، کما إذا فرضنا أنّ الماء فی الغسل لا یفی إلّا بثلاثة أخماس المیِّت أو بتسعة أعشاره، فإنّهم لا یلتزمون بوجوب الغسل فی ثلاثة أخماس أو تسعة أعشار المیِّت بدعوی أنّه میسور من الغسل المتعذّر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الأجزاء أولی بالتمسّک فیها بالقاعدة من الشروط، لأن فی تعذّر الشرط کما فی المقام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فاقد الشرط مغایر لواجده، لأن أحدهما بشرط شی‌ء و الآخر بشرط لا، و لا تکون الماهیة بشرط لا میسوراً من الماهیة بشرط شی‌ء و إنّما هما متغایران فلا مجال فیه للتمسّک بالقاعدة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المناقشة لا تأتی فی الأجزاء، إذ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معظم الأجزاء ممکنة و تعدّ میسوراً من الواجب المعسور عند العرف و مع هذا لم یلتزموا بوجوب الغسل فی الأجزاء الممکنة فما ظنّک بالمشروط عند تعذّر شرطه کما فی المقام</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داده است،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کبری را قبول نداریم، المیسور لا یسقط بالمعسور، دلیل ندارد، و سندش ناتمام است؛ و اگر بگوئید که مشهور به این کبری عمل کرده‌اند، این هم حرف بی اساسی است؛ عمل مشهور جبر می‌کند، پس در همه آنها تمام است، و یا عمل نکرده‌اند، پس در همه تمام نیست؛ و ثانیاض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صغری هم ناتمام است، فرموده اینجا باب شرط و مشروط است؛ غسل به ماء السدر، که سدر شرط است، و غسل به ماء الکافور، که کافور شرط است؛ در أجزاء گیر داریم که آیا فاقد جزء، میسور حساب می‌شود یا نه، و در شرط واضح است که میسور نیست؛ غسل به ماء قراح، مباین با غسل به ماء السدر است، فاقد الشرط و واجد الشرط، متباینان هستند؛ لذا استدلال به قاعده میسور در مقام، کبرویّاً و صغرویّاً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استاد نسبت به مناقشه مرحوم خوئی</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در ذهن ما این است که نمی‌شود این حرف را باطلاقه قبول کرد، یا نمی‌شود مطلقا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فرموده غسل به آب قراح، میسور غسل به آب سدر نیست، و فاقد شرط، مباین با واجد الشرط است، اینها مورد قبول نیست؛ مهم این است که این باقی مانده عرفاً میسور آن باشد، نماز بدون طمأنینه بلا اشکال، میسور نماز با طمأنینه است؛ ما تابع صدق عرفی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فرموده میسور صدق نمی‌کند، چون شرط است، این را نمی‌توانیم بفهمیم، و شرط ربطی به صدق میسور ندارد؛ ممکن است یک جائی شرط نباشد، میسور صدق بکند، و یک جائی جزء نباشد، و میسور صدق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 صاحب جواهر را بگوئیم که باید آب مضاف باشد، که غسل به ماء قراح، میسور آب سدر نیست، ولی اگر نظر شمای مرحوم خوئی را بگوئیم که در غسل به ماء السدر، آب از اطلاق خارج نمی‌شود، در اینجا جای این ادّعا هست که کسی بگوید غسل به ماء قراح که خلیط را ندارد، میسور همان غسل بالسدر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اینکه ایشان ادّعا کرده است که غسل بالقراح، میسور ماء السدر نیست مطلقا بعید نیست روی مبنای مرحوم خوئی کسی ادّعا بکند که صدق میسور بعید نیست؛ بلکه بعضی‌ها بالاتر 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وجه در جواهر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فرموده غسل بده به ماء و سدر، دو واجب است؛ منتهی ما اینها را با هم قاطی کرده‌ایم، و سدر که متعذِّر شد، آن واجب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خودش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انصاف این است که ما نمی‌توانیم به حسب قاعده اولیّه اینجا را درست بکنیم؛ درست است که در بعض روایات، بماء و سدر دارد، ولی در بعض روایات بماء السدرّ و السدر دارد، که به ذهن عرفی می‌زند اینکه فرموده غسل بده به آب مع السدر، مردم از خلیط، قید می‌فهمند، و استقلال، خلاف ظاهر است؛ این است که اگر کبرای المیسور درست بود، تطبیقش بر مقام، بر مبنای اطلاقی‌ها، نه اضافی‌ها تمام بود؛ و لکن ما که کبری را قبول نداریم، فقط مناقشه کبروی می‌کنیم و می‌گوئیم از نظر صغری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میسور بر مقام منطبق نیست، للمناقشه فی الکبری و الصغری که تنقیح فرموده است؛ ما می‌گوئیم للمناقشه فی الکبری و الصغری علی قول، دون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بر عدم سقوط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w:t>
      </w:r>
    </w:p>
    <w:p>
      <w:pPr>
        <w:pStyle w:val="BookText"/>
        <w:rPr/>
      </w:pPr>
      <w:r>
        <w:rPr>
          <w:rFonts w:ascii="IRNazanin" w:hAnsi="IRNazanin" w:eastAsia="IRNazanin"/>
          <w:color w:val="111111"/>
          <w:sz w:val="28"/>
          <w:sz w:val="28"/>
          <w:szCs w:val="28"/>
          <w:rtl w:val="true"/>
          <w:lang w:bidi="fa-IR"/>
        </w:rPr>
        <w:t>کسی بگوید قبل از اینکه خلیط متعذِّر بشود، غسل اوّل و دوم واجب بود، و وقتی متعذِّر شد، شک در بقای وجوب داریم، که استصحاب می‌گوید وجوب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سدر و کافور هم از حالات هستند نه مقوِّم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وجه دوم</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در شبهات حکمیّه است، که در تنقیح</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تعرّضنا له فی استصحاب الوجوب عند تعذّر بعض أجزاء المرکب، و هو أنّه من الأصل الجاری فی الأحکام، و لا نلتزم بجریانه فی الشبهات الحکمیة کما ذکرنا غیر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علی تقدیر القول بجریانه فی الأحکام أیضاً لا مجال له فی مثل المقام، فیما إذا تعذّر الخلیط قبل موت المیِّت إذ لیس هناک حالة سابقة، فانّ الغسل لم یجب فی زمان لیستصحب وجوبه، بل من الأوّل یشک فی وجوبه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أن یستصحب معلّقاً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المیِّت قد مات فی حال التمکّن من الخلیط کان الغسل واجباً لوجوب الغسل بالخلیط و أنّه الآن کما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الاستصحاب التعلیقی لا یجری فی الأحکام فضلًا عن الموضوعات کما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تعذّر الخلیط بعد الموت فالغسل و إن علمنا بوجوبه حینئذ إلّا أنّه لا مجال لاستصحابه بعد تعذّر الخلیط لارتفاع موضوعه، فانّ الواجب هو الغسل بماء السدر و لم یبق سدر لیجب التغسیل به، و مع ارتفاع الموضوع لا مجال للاستصحاب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نظیر ما إذا خلط الماء بالسدر و اشتغل بالتغسیل و أُهرق فی أثنائه، أ فیمکن استصحاب وجوب التغسیل حینئذ و الحکم بوجوب التغسیل فی الباقی بالماء القراح؟ و من الظاهر أنّه لا یجری الاستصحاب المذکور لارتفاع موضوعه و هو السدر</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علی المبنی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أخصّ از مدعاست، چون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مرده و ما هم سدر و کافور داریم، که غسلش به سدر و کافور، واجب است، و بعد از آن سدر و کافور از بین رفت، که اینجا استصجاب وجوب جا دارد؛ اما اگر در لحظه مردن، نه سدر داریم و نه کافور، که وجوب غسل به ایندو حالت سابقه ندارد، در زمان حیات که وجوبی نداشت، و در زمان مردن هم که کافور و سدر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زمان زنده بودن هم یک استصحابی داشتیم؛ استصحاب تعلیقی، وقتی زنده بود، اگر می‌مرد، وجب غسله بالسدر و الکافور، و الآن که مرده است، شک داریم آیا همان وجوب غسل بالسدر منهای سدر، واجب است یا نه، که یقین سابق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تعلیقی است، و در علم اصول منقَّح شده است که مجالی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اینجا تبدّل موضوع است، اینجا قضیّه متیقّنه و مشکوکه، یکی نیستند؛ و یشترط در جریان استصحاب، اتحاد قضیّه متیقّنه با مشکوکه، وقضیه متیقّنه وجوب غسل به آب سدر است، و لو مضاف هم نشود؛ و مشکوک ما وجوب غسل بالماء است، و در تنقیح فرموده موضوع منتفی است، اینجا مجالی برای استصحاب نیست؛ و ایشان در تنقیح فرموده اینجا موضوع منتفی است، موضوع غسل بالماء السدر است، و منتفی است، فلا مجال للاستصحاب</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ظاهر این کلام، مراد مرحوم خوئی باشد؛ در بحث اتّحاد قضیّه متیقّنه و مشکوکه، بحث است که آیا اتّحاد قضیّتین به لحاظ عقل است، یا به لحاظ لسان خطاب، یا به نظر عرف است؛ عبارت تنقیح آن دومی است، که استصحاب مجال ندارد، چون موضوع در دلیل، غسل به ماء السدر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تنقیح با نظر وحدت لسان دلیل جور در می‌آید؛ که در لسان دلیل ماء السدر و مشکوک آب قراح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مسلک ایشان لسان دلیل نیست، و نظر عرف است؛ باید می‌فرمود لا مجال برای استصحاب، چون عرف غسل بالماء القراح را با غسل بالماء السدر، دو تا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آن بحث ما پیش می‌آید، اینکه می‌گوئید به دید عرف دو تا هستند، بر مبنای صاحب جواهر درست است، که غسل بالماء القراح، و غسل بماء السدر، دو تا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روی مبنای ایشان که فرموده آب به اطلاقش باقی می‌ماند، جای گفتن دارد که کسی بگوید سدر و کافور از حالات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را باید اینجور مطرح می‌کرد که عرف، غسل بالماء القراح را همان غسل بماء فیه شیء من السدر نمی‌بیند؛ یا لا أقل شک در اتّحاد دارد، و با شک در اتّحاد، استصحاب جاری نمی‌شود</w:t>
      </w:r>
      <w:r>
        <w:rPr>
          <w:rFonts w:eastAsia="IRNazanin" w:cs="IRNazanin"/>
          <w:color w:val="111111"/>
          <w:sz w:val="28"/>
          <w:szCs w:val="28"/>
          <w:rtl w:val="true"/>
          <w:lang w:bidi="fa-IR"/>
        </w:rPr>
        <w:t>.</w:t>
      </w:r>
      <w:bookmarkStart w:id="232" w:name="pg4454_29230"/>
    </w:p>
    <w:p>
      <w:pPr>
        <w:pStyle w:val="BookText"/>
        <w:rPr/>
      </w:pPr>
      <w:bookmarkEnd w:id="232"/>
      <w:r>
        <w:rPr>
          <w:rFonts w:ascii="IRNazanin" w:hAnsi="IRNazanin" w:eastAsia="IRNazanin"/>
          <w:color w:val="111111"/>
          <w:sz w:val="28"/>
          <w:sz w:val="28"/>
          <w:szCs w:val="28"/>
          <w:rtl w:val="true"/>
          <w:lang w:bidi="fa-IR"/>
        </w:rPr>
        <w:t>وجه سوم بر عدم سقوط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به روایتی که در مورد مُحرم است</w:t>
      </w:r>
    </w:p>
    <w:p>
      <w:pPr>
        <w:pStyle w:val="BookText"/>
        <w:rPr/>
      </w:pPr>
      <w:r>
        <w:rPr>
          <w:rFonts w:ascii="IRNazanin" w:hAnsi="IRNazanin" w:eastAsia="IRNazanin"/>
          <w:color w:val="111111"/>
          <w:sz w:val="28"/>
          <w:sz w:val="28"/>
          <w:szCs w:val="28"/>
          <w:rtl w:val="true"/>
          <w:lang w:bidi="fa-IR"/>
        </w:rPr>
        <w:t>عمده دلیل فرمایش صاحب جواهر</w:t>
      </w:r>
      <w:r>
        <w:rPr>
          <w:rStyle w:val="FootnoteAnchor"/>
          <w:rtl w:val="true"/>
        </w:rPr>
        <w:footnoteReference w:id="504"/>
      </w:r>
      <w:r>
        <w:rPr>
          <w:rFonts w:ascii="IRNazanin" w:hAnsi="IRNazanin" w:eastAsia="IRNazanin"/>
          <w:color w:val="111111"/>
          <w:sz w:val="28"/>
          <w:sz w:val="28"/>
          <w:szCs w:val="28"/>
          <w:rtl w:val="true"/>
          <w:lang w:bidi="fa-IR"/>
        </w:rPr>
        <w:t xml:space="preserve"> است که فرمود در رابطه با مُحرم داریم که محرم را غسل دومی بدهند، ولی کافور در آن آب نریزند، که به این روایت استشهاد کرده که در مقام هم غسل بالماء قراح باقی می‌ماند</w:t>
      </w:r>
      <w:r>
        <w:rPr>
          <w:rFonts w:eastAsia="IRNazanin" w:cs="IRNazanin"/>
          <w:color w:val="111111"/>
          <w:sz w:val="28"/>
          <w:szCs w:val="28"/>
          <w:rtl w:val="true"/>
          <w:lang w:bidi="fa-IR"/>
        </w:rPr>
        <w:t>.</w:t>
      </w:r>
    </w:p>
    <w:p>
      <w:pPr>
        <w:pStyle w:val="Heading2"/>
        <w:numPr>
          <w:ilvl w:val="1"/>
          <w:numId w:val="1"/>
        </w:numPr>
        <w:rPr/>
      </w:pPr>
      <w:bookmarkStart w:id="233" w:name="__RefHeading___Toc261905_3644566090"/>
      <w:bookmarkStart w:id="234" w:name="_Toc78"/>
      <w:bookmarkEnd w:id="233"/>
      <w:r>
        <w:rPr>
          <w:rtl w:val="true"/>
        </w:rPr>
        <w:t>أحکام أموات</w:t>
      </w:r>
      <w:r>
        <w:rPr>
          <w:rtl w:val="true"/>
        </w:rPr>
        <w:t>/</w:t>
      </w:r>
      <w:r>
        <w:rPr>
          <w:rtl w:val="true"/>
        </w:rPr>
        <w:t xml:space="preserve">کیفیّت غسل میّت </w:t>
      </w:r>
      <w:r>
        <w:rPr>
          <w:rtl w:val="true"/>
        </w:rPr>
        <w:t>/</w:t>
      </w:r>
      <w:r>
        <w:rPr>
          <w:rtl w:val="true"/>
        </w:rPr>
        <w:t xml:space="preserve">مسائل </w:t>
      </w:r>
      <w:r>
        <w:rPr>
          <w:rtl w:val="true"/>
        </w:rPr>
        <w:t xml:space="preserve">- </w:t>
      </w:r>
      <w:r>
        <w:rPr>
          <w:rtl w:val="true"/>
        </w:rPr>
        <w:t xml:space="preserve">تعذّر خلیطین </w:t>
      </w:r>
      <w:r>
        <w:rPr/>
        <w:t>95/02/20</w:t>
      </w:r>
      <w:bookmarkEnd w:id="23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أموات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کیفیّت غسل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تعذّر خلیطین</w:t>
      </w:r>
    </w:p>
    <w:p>
      <w:pPr>
        <w:pStyle w:val="BookText"/>
        <w:rPr/>
      </w:pPr>
      <w:r>
        <w:rPr>
          <w:rFonts w:ascii="IRNazanin" w:hAnsi="IRNazanin" w:eastAsia="IRNazanin"/>
          <w:color w:val="111111"/>
          <w:sz w:val="28"/>
          <w:sz w:val="28"/>
          <w:szCs w:val="28"/>
          <w:rtl w:val="true"/>
          <w:lang w:bidi="fa-IR"/>
        </w:rPr>
        <w:t>ادامه وجه سوم بر عدم سقوط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به روایتی که در مورد مُحرم است</w:t>
      </w:r>
    </w:p>
    <w:p>
      <w:pPr>
        <w:pStyle w:val="BookText"/>
        <w:rPr/>
      </w:pPr>
      <w:r>
        <w:rPr>
          <w:rFonts w:ascii="IRNazanin" w:hAnsi="IRNazanin" w:eastAsia="IRNazanin"/>
          <w:color w:val="111111"/>
          <w:sz w:val="28"/>
          <w:sz w:val="28"/>
          <w:szCs w:val="28"/>
          <w:rtl w:val="true"/>
          <w:lang w:bidi="fa-IR"/>
        </w:rPr>
        <w:t>بحث در مرحله دوم بود، که بعضی فرموده‌اند همان غسل به آب قراح، کفایت می‌کند؛ و بعضی فرموده‌اند باید سه غسل محقّق شود، هر مقدار خلیط بود، غسل با خلیط انجام می‌شود، و هر جا خلیط نبود، غسل با قراح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بحث در این است که اگر خلیط متعذِّر شد، غسل با آن خلیط ساقط است، یا نه؛ که برای عدم سقوط وجوهی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قاعده میسور بود؛ و وجه دوم استصحاب بود، که گذشت، و کلام منتهی شد به وجه ثالث، وجهی که صاحب جواهر</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ذلک کان الأول لا یخلو من قوة و إن کان الثانی أحوط إن لم یکن أولی، لا لما ذکر بل لما سیأتی مما دل علی کون المحرم کالمحل غسلا و غیره إلا أنه لا یقربه کافور، إذ المتعذر عقلا کالمتعذر شرعا</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برای تعیین نیاورده است، فرموده أقوی قول اول است که واجب نیست؛ و بعد فرموده گرچه أولی این است که غسل را تکرار بکند؛ صاحب جواهر قائل به سقوط است، و فرموده یک غسل کفایت می‌کند، بعد فرموده أولی این است که تکرار بکنند، و بدل را بیاورند؛ و برای این أولی، استشهاد کرده به روایت مُحرم؛ اگر شخصی در حال احرام بمیرد، باید همین سه غسل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یصنع به کما یصنع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استثناء دارد، إلّا أن لا یمسّه الطیب، که نباید کافور را به کار ببرند، فرموده چه جور در اینجا کافور متعذِّر است شرعاً، چون کافور طیب است، و این سبب شده که اصل غسل بماند، و خصوصیّتش برود، و المتعذِّر عقلاً کالمتعذِّر شرعاً؛ پس اینجا هم خلیط رفت، و متعذِّر عقلی است، و اصل غسل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شیخ انصاری</w:t>
      </w:r>
    </w:p>
    <w:p>
      <w:pPr>
        <w:pStyle w:val="BookText"/>
        <w:rPr/>
      </w:pPr>
      <w:r>
        <w:rPr>
          <w:rFonts w:ascii="IRNazanin" w:hAnsi="IRNazanin" w:eastAsia="IRNazanin"/>
          <w:color w:val="111111"/>
          <w:sz w:val="28"/>
          <w:sz w:val="28"/>
          <w:szCs w:val="28"/>
          <w:rtl w:val="true"/>
          <w:lang w:bidi="fa-IR"/>
        </w:rPr>
        <w:t>مرحوم شیخ انصاری</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یستدلّ فی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دلّ علی کون المحرِم کالمحِلّ فی الغسل و غیره، إلّا أنّه لا یقرّبه کافوراً؛ إذ المتعذّر عقلًا کالمتعذّر شرعاً، 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المتعذّر شرعاً کالمتعذّر عقلًا دون العکس، مع أنّ الحکم الثابت فی مورد خاصّ لتعذّر شرعیّ لا یسری إلی التعذّر العقلی، کما لا یخفی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مرحوم صاحب جواهر اشکال کرده است، فرموده آنی که معروف است، المتعذِّر شرعاً کالمتعذّر عقلاً است، و در علم اصول هم مطرح است؛ در باب تیمّم، فان لم تجدوا ماء، یعنی اگر قدرت بر آب نداشتید، اگر آبی هست که اجازه نمی‌دهند، که المتعذِّر شرعاً کالمتعذّر عقلاً هست، و دلیل تیمّم شاملش می‌شود، متعذِّر عقلی واضح است که سبب سقوط تکلیف است، و به آن، متعذّر شرعی را ملحق کرده‌اند؛ ولی در مقام، عکس است، و کسی نگفته المتعذِّر شرعاً کالمتعذِّر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استاد</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این اشکال بر صاحب جواهر وارد نیست؛ درست است که معروف و مشهور است که المتعذّر شرعاً کالمتعذّر عقلاً، ولی فرقی نمی‌کند؛ اگر در جائی ما تعذِّر به، موضوع حکمی قرار گرفت، فرقی بین متعذّر شرعی و عقلی نیست، فان لم تقدور علی استعمال الماء، اطلاق دارد، چه متعذّر عقلی باشد یا شرعی؛ اینجا اگر حکم آمده بود روی متعذِّر، هر دو را می‌گرفت؛ مهم این است که باید ببینیم عنوان دلیل چیست، اگر عنوان دلیل، المتعذِّر بود، که مثلاً صاحب جواهر می‌خواهد اینجور بگوید؛ می‌گوئیم فرقی بین متعذِّر شرعی و عقلی نیست؛ اینکه مرحوم شیخ فرموده المتعذِّر شرعاً کالمتعذِّر عقلاً، آیه و روایت که ندارد، بلکه باید دلیل حکم 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در تنقیح فرموده است در این روایت متعذِّر، موضوع دلیل نیست؛ اشکال بر صاحب جواهر این است که ما می‌گوئیم مشکله این استدلال، این است که در خطاب، متعذِّر نیامده است؛ و متعذِّر موضوع خطاب نیست، بلکه متعذِّر مورد خطاب است، مورد خطاب مُحرم است؛ و چون مورد است، ما نمی‌توانیم از این مورد خاص، به سایر موارد تعدّی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 داده هر کجا متعذّر مورد بود، باید بر مورد، اقتصار کرد، مورد سقوط کافور و بقای ماء القراح، مُحرم است، و نمی‌توانیم از آن تعدّی کنیم، شاید این مصداق یک خصوصیّتی داشته است، و شارع در این مصداق، فرموده کافور ساقط و اصل حکم باقی است؛ لذا فرموده ما می‌گوئیم روایاتی که در مورد محرم، وارد شده است، مخصِّص روایات سابقه است؛ روایات سابقه می‌گفت میّت را سه غسل به ماء سدر و کافور و قراح بده، می‌گوئیم الّا المُحرم که غسل دارد، یک بار با آب سدر، دو بار با آب قراح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یک تعلیلی بود الآن که کافور متعذّر بود، نوبت به غسل با آب قراح می‌رسید؛ و حرف صاحب جواهر درست بود، ولی چون حکم روی عنوان متعذّر نیامده است، و تعلیل هم نشده است، این حرف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فرمایش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بر همین مسأله است، درست است که در اینجا مصداق متعذّر است، و در خطاب عنوان متعذِّر نیامده است؛ اما اگر کسی اطمینان پیدا کرد که محرم خصوصیّتی ندارد، و بگوید درست است که مورد روایت، محرم است، و مصداق تعذّر است، لکن خصوصیّتی ندارد، کسی بتواند اطمینان به الغاء خصوصیّت پیدا بکند، می‌تواند تعدّی بکند، اینکه فرموده کافور ساقط است، وجهی ندارد، الّا به همان جهت تعذّر؛ پس در موارد تعذّر شرعی هم غسل به کافور ساقط است و باید به آب قراح غسل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کسی به تنقیح مناط، اطمینان پیدا کرد که مناط تعذّر است، بلا فرق بین تعذّر عقلی و تعذّر شرعی، در اینجا هم می‌گوید که اگر کافور متعذّر شد، ساقط است، و باید با آب قراح غسل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ذهن ما گرچه اطمینان نداریم، ولی بعید نیست که مُحرم خصوصیّت نداشته باشد، لا أقل منشأ احتیاط وجوبی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مسأله مبتنی بر الغاء خصوصیّت است، که هر کس اطمینان پیدا کرد، می‌تواند تعدّی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سقوط غسل به آب قراح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غرض</w:t>
      </w:r>
    </w:p>
    <w:p>
      <w:pPr>
        <w:pStyle w:val="BookText"/>
        <w:rPr/>
      </w:pPr>
      <w:r>
        <w:rPr>
          <w:rFonts w:ascii="IRNazanin" w:hAnsi="IRNazanin" w:eastAsia="IRNazanin"/>
          <w:color w:val="111111"/>
          <w:sz w:val="28"/>
          <w:sz w:val="28"/>
          <w:szCs w:val="28"/>
          <w:rtl w:val="true"/>
          <w:lang w:bidi="fa-IR"/>
        </w:rPr>
        <w:t>این وجه استحسانی است که در بعض کلمات هست، و صاحب جواهر هم نقل کرده است، در بعض کلمات آمده که غسل به آب سدر، برای تنظیف است، و غسل به آب کافور برای دفع و رفع حشرات است، و آب قراح هم برای تطهیر است، وقتی خلیط نداریم، غرض از آب سدر و کافور که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استاد در وجه سقوط غسل</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اینها از قبیل حکمت هستند، عدم سقوط غسل در مورد مُحرم، شاهد بر حکمت بودن است، با اینکه کافور نیست، ولی اصل حکم باقی است، با این استحسانات فقه را نمی‌شود درست کرد؛ اگر قاعده میسور یا استصحاب، یا حرف صاحب جواهر را بتوان درست کرد، فبها، و الّا نوبت به برائت از آندو غسل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تصحیح</w:t>
      </w:r>
    </w:p>
    <w:p>
      <w:pPr>
        <w:pStyle w:val="BookText"/>
        <w:rPr/>
      </w:pPr>
      <w:r>
        <w:rPr>
          <w:rFonts w:ascii="IRNazanin" w:hAnsi="IRNazanin" w:eastAsia="IRNazanin"/>
          <w:color w:val="111111"/>
          <w:sz w:val="28"/>
          <w:sz w:val="28"/>
          <w:szCs w:val="28"/>
          <w:rtl w:val="true"/>
          <w:lang w:bidi="fa-IR"/>
        </w:rPr>
        <w:t>بعد از تمام شدن این مرحله، برگردیم به کلامی که دیروز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در مرحله اُولی فرمود که سه تکلیف داریم؛ ظاهر خطابات، سه تکلیف است؛ بعد آمد این را تنظیر کرد به وضوء و غسل استحاضه متوسطه، که هر دو به غرض طهارت است، ولی دو تکلیف است؛ ایجا هم سه تکلیف دارد، ولی به یک غرض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ادامه فرمود که ما آن را بدّ بیان کردیم، دوباره شاهد آورده بر دو تا بودن غسل، به قاعده فراغ، که اگر یکی باشند، لا یمکن قاعده فراغ، ما دیروز گفتیم که اگر این سه غسل، یکی باشند، لا یمکن جریان قاعده فراغ؛ ولی اشکال ما به حال خودش باقی است، چه وضو و غسل یکی باشند، و چه سه غسل یکی باشند، در هر صورت ایشان قاعده فراغ را در أثناء جاری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تنظیر ایشان هم قابل مناقشه است، اینکه ایشان محل بحث را به وضوء و غسل مستحاضه متوسطه، تنظیر کرده است، نادرست است، در وضو و غسل، دو عنوان است، و یکی رافع حدث اکبر و دیگری رافع حدث اصغر است، اگر در آنجا بگوید دو تا هستند، ملازمه ندارد که در مقام هم بگوئیم سه تا هستند، با هم فرق می‌کنند، عیبی ندارد از این جهت تنظیر خوب است که هر دو به یک جهت هستند، ولی متعدّد هستند، و در مقام هم تعدّد هست، ولی غرض واحد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أیِّ حالٍ سقوط تکلیف سابق، علی القاعده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عدم ثبوت تکلیف جدید، هم علی القاعده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گفتیم دو تا غسل خلیط، ساقط است، و بدل از آنها غسل به آب قراح هم واجب نیست، آیا دو تیمّم را باید ضمیمه بکنیم، یا یک تیمّم کافی است؟ ما در کلمات پیدا نکردیم کسانی که گفته‌اند دو غسل ساقط است، و یک غسل کافی است، بگویند که تیمّم هم 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تنقیح فتوی نداده است، فرموده أحوط تیمّم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بحث علمی فرموده که مقتضای قاعده تیمّم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بدل از هر غسلی است که متعذّر است، غسل اوّل متعذِّر است، فیتیمّم، و غسل دوم متعذّر است، فیتمّم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سوم ممکن است، پس باید غسل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سابقین کسی را پیدا نکردیم که اینرا گفته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استاد</w:t>
      </w:r>
    </w:p>
    <w:p>
      <w:pPr>
        <w:pStyle w:val="BookText"/>
        <w:rPr/>
      </w:pPr>
      <w:r>
        <w:rPr>
          <w:rFonts w:ascii="IRNazanin" w:hAnsi="IRNazanin" w:eastAsia="IRNazanin"/>
          <w:color w:val="111111"/>
          <w:sz w:val="28"/>
          <w:sz w:val="28"/>
          <w:szCs w:val="28"/>
          <w:rtl w:val="true"/>
          <w:lang w:bidi="fa-IR"/>
        </w:rPr>
        <w:t>عرض ما این است که اینجا یک بحثی است که در مسأله آتی می‌آید، و آن بحث این است که آیا ادلّه تیمّم، مثل محل کلام را می‌گیرد که واجب ما غسل به ماء سدر است، نه به ماء تنها، و همچین غسل به ماء کافور، و غسل به ماء، متعذّر نشده است؛ بلکه غسل به ماء سدر و کافور متعذّر است، فلم تجدوا ماءً، موردی را می‌گیرد که وظیفه استعمال آب است، و متعذِّر شده است؛ اما در جائی که واجب ما استعمال آب و سدر، و استعمال آب و کافور است، و فقط کافور یا سدر، متعذِّر شده است، آیا خطاب تیمّم آن را می‌گیرد یا نه؟</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آتی صاحب جواهر فرموده نمی‌گیرد؛ ادلّه بدلیّت تیمّم اطلاق ندارد، چون ادلّه تیمّم، آن طرف دیگرش آب است، ولی در مقام آنی که متعذِّر است سدر و کافور است، نه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مبنای صاحب جواهر که پر واضح است، چون ایشان می‌گفت که غسل به آب مضاف واجب است، و موضوع تیمّم، آب مطلق است؛ ادّعای ما این است که روی مبنای مرحوم خوئی هم همین جور است، ولی در بحث آتی، ایشان حرف مرحوم صاحب جواهر را قبول نمی‌کند که ماء به اطلاقش باقی است، و اطلاق تیمّم شامل اینجا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اینجا تیمّم واجب است یا نه، مبتنی است بر اینکه آیا اطلاقات ادلّه تیمّم شامل اینجا می‌شود یا نه؛ صاحب جواهر می‌گوید شامل نمی‌شود، وا یشان می‌گوید که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می‌گوئیم أدلّه تیمّم شامل مقام نمی‌شود؛ و در ذهن ما همانطور که غُسلَین ساقط است، تیمّم هم ساقط است؛ اینکه ایشان می‌گوید ادلّه تیمّم اطلاق دارد، چون ماء از اطلاق خارج نشده است، می‌گوئیم درست است که ماء از اطلاق خارج نشده است، ولی ادلّه تیمّم جائی را می‌گوید که وظیفه اولیّه ما استعمال آب باشد، ولی در مقام وظیفه اولیّه ما استعمال آب مع السدر، و مع الکافور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باورمان نشده است که ادلّه تیمّم اطلاق داشته باشد، خصوصاً که کسی نگفته که تیمّم از باب وظیفه‌ای واقعیّه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استبعاد دارد که در یک موردی هم غسل وظیفه‌ای واقعیّه باشد و هم 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ضمّ این ضمائم به همدیگر به این اطمینان می‌رسیم که لا مجال برای تیمّم، اگر مجال داشته باشد، غسل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بدلیّت</w:t>
      </w:r>
    </w:p>
    <w:p>
      <w:pPr>
        <w:pStyle w:val="BookText"/>
        <w:rPr/>
      </w:pPr>
      <w:r>
        <w:rPr>
          <w:rFonts w:ascii="IRNazanin" w:hAnsi="IRNazanin" w:eastAsia="IRNazanin"/>
          <w:color w:val="111111"/>
          <w:sz w:val="28"/>
          <w:sz w:val="28"/>
          <w:szCs w:val="28"/>
          <w:rtl w:val="true"/>
          <w:lang w:bidi="fa-IR"/>
        </w:rPr>
        <w:t xml:space="preserve">بنا بر اینکه به جای غسل به آب سدر و کافور، دو غسل به آب قراح لازم باشد، آیا نیّت بدلیّت برای سدر و کافور، لازم است یا نه؟ مرحوم سیّد فرموده و 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اصل این حرف از جامع المقاصد است، که باید قصد بدلیّت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لزوم قصد بدلیّت، این است که در چیزهائی که حقیقت آنها واحد است، و ممیّزی ندارند، تعیّن آنها به قصد است، اینجا هم سه آب هستند، و همه قراح و خواسته باشد، غسل اول بشود، باید قصد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استاد</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این فرمایش درست نیست؛ در تنقیح</w:t>
      </w:r>
      <w:r>
        <w:rPr>
          <w:rStyle w:val="FootnoteAnchor"/>
          <w:rtl w:val="true"/>
        </w:rPr>
        <w:footnoteReference w:id="507"/>
      </w:r>
      <w:r>
        <w:rPr>
          <w:rFonts w:ascii="IRNazanin" w:hAnsi="IRNazanin" w:eastAsia="IRNazanin"/>
          <w:color w:val="111111"/>
          <w:sz w:val="28"/>
          <w:sz w:val="28"/>
          <w:szCs w:val="28"/>
          <w:rtl w:val="true"/>
          <w:lang w:bidi="fa-IR"/>
        </w:rPr>
        <w:t xml:space="preserve"> هم فرموده اینکه قصد بدلیّت لازم است، باید به دلیل قصد وجوب برگردیم، که آیا به قصد بدلیّت، واجب می‌کند یا مطلقاً؟ وقتی رجوع می‌کنیم به بدلیّت، دلیلش قاعده میسور و اجماع و روایت مُحرم بود، که آنها ذات را واجب می‌کنند، نه در اوّلی قصد خوابیده بود، در غسل به آب سدر، قصد سدر لازم نیست، چون غسل به آب سدر، یک واقعیّت است، حال در بدلش هم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غسل با آب سدر و کافور، قصدی هستند، و نه اول و دوم بودن، قصدی هستند؛ قاعد میسور می‌گوید همانی که بود، الآن هم باقی است، که در سابق، قصد سدر و کافور لازم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استصحاب و میسور اصلاً بدل درست نمی‌کنند تا بگوئید قصد بدلیّت لازم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الشیخ الحر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أبواب النفاس،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 عَلِیِّ بْنِ الْحَسَنِ عَنْ عَلِیِّ بْنِ أَسْبَاطٍ عَنْ یَعْقُوبَ الْأَحْمَرِ عَنْ أَبِی بَصِیرٍ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النُّفَسَاءُ إِذَا ابْتُلِیَتْ بِأَیَّامٍ کَثِیرَةٍ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مَکَثَتْ مِثْلَ أَیَّامِهَا الَّتِی کَانَتْ تَجْلِسُ قَبْلَ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اسْتَظْهَرَتْ بِمِثْلِ ثُلُثَیْ أَیَّامِهَا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تَغْتَسِلُ وَ تَحْتَشِی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تَصْنَعُ کَمَا تَصْنَعُ الْمُسْتَحَاضَةُ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کَانَتْ لَا تَعْرِفُ أَیَّامَ نِفَاسِهَا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فَابْتُلِیَتْ جَلَسَتْ بِمِثْلِ أَیَّامِ أُمِّهَا أَوْ أُخْتِهَا أَوْ خَالَتِهَا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اسْتَظْهَرَتْ بِثُلُثَیْ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صَنَعَتْ کَمَا تَصْنَعُ الْمُسْتَحَاضَةُ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تَحْتَشِی وَ تَغْتَسِلُ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الطهارت، للشیخ الانصاری،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أبواب النفاس،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أبواب النفاس،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بْنِ النُّعْمَانِ الْمُفِیدُ فِی الْمُقْنِعَةِ قَالَ جَاءَتْ‌ أَخْبَارٌ مُعْتَمَدَةٌ بِأَنَّ انْقِضَاءَ مُدَّةِ النِّفَاسِ مُدَّةُ الْحَیْضِ وَ هِیَ عَشَرَةُ أَیَّامٍ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الفقیه، رضا الهمدانی،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عرفت أنّها أقوی من الصحیحة حیث إنّ ظاهر إرسال المفید القول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إسناده إلی روایةٍ ثبوتُه لدیه علی سبیل القطع، فیکون بمنزلة روایة ادّعی تواترها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أبواب الناف،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أبواب النفاس،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العروة الوثقی، للسید الیزدی،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الأنصاری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مدارک الأحکام فی شرح عبادات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الیزدی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أبواب النفاس،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الیزدی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مستمسک العروة الوثقی؛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أن یقال إن حالها حال الولادات المستقلة، و ذلک لصدق الولادة عند وضع قطعة من الولد، و هذا بخلاف ما إذا کان الولد متصلًا، لأنّ الاتصال مساوق للوحدة، و من هنا لو خرج رأس الولد فماتت یقال إنّها ولدت رأس الولد فماتت، و أمّا إذا خرج رأس الولد و هو متصل الأجزاء فماتت یقال إنّها ماتت فی أثناء الولادة، إذ‌ یصدق أنّها ولدت قطعة من الولد، و الدلیل مطلق إذ لم یقید الولادة بأن یکون الولد تاماً، فلکل منهما نفاس و تحسب العشرة فی کل منهما بعد رؤیة الدم، و قد تتداخل ولادتان أو أکثر فی مقدار من العشرة أو أیام العادة کما عرفت فی الولادة المستقلّة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ما قرّبناه یترتب علی کل قطعة وضعتها المرأة حکم الولادة المستقلة، و النقاء المتخلل بین وضع قطعة و أُخری حکم النقاء الّذی تراه المرأة بین الولادتین المستقلتین کما تقدّم، و کذلک النقاء فی أیام العادة أو عشرة أیام من وضع کل قطعة، فإنّه من النقاء فی أثناء نفاس واحد و هو بحکم النفاس کما هو الحال فی الولادة المستقلة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بناءً علی أن وضع کل قطعة لیس من الولادة فی شی‌ء فالأثر من حساب أیام العادة أو عشرة أیام إنّما هو بعد وضع مجموع القطعات، و علیه ربما یطول وضعها شهراً أو أکثر أو أقل إلّا أنّه نفاس واحد، و النقاء المتخلل بین وضع القطعات کالنقاء فی أثناء الولادة التامة بحکم الطهر، لعدم کونه بعد رؤیة الدم و الولادة، و النقاء الّذی هو بحکم النفاس إنّما هو النقاء بعد رؤیة الدم و تمامیة الولادة کما تقدّم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الیزدی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أبواب النفاس،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عَنْ أَبِی عَلِیٍّ الْأَشْعَرِیِّ عَنْ مُحَمَّدِ بْنِ أَحْمَدَ‌ عَنْ أَحْمَدَ بْنِ الْحَسَنِ بْنِ عَلِیٍّ عَنْ عَمْرِو بْنِ سَعِیدٍ عَنْ مُصَدِّقِ بْنِ صَدَقَةَ عَنْ عَمَّارِ بْنِ مُوسَی عَنْ أَبِی عَبْدِ اللَّهِ علیه السلام فِی الْمَرْأَةِ یُصِیبُهَا الطَّلْقُ أَیَّاماً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یَوْماً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یَوْمَیْنِ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فَتَرَی الصُّفْرَةَ أَوْ 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تُصَلِّی مَا لَمْ تَلِدْ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غَلَبَهَا الْوَجَعُ فَفَاتَتْهَا 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تَقْدِرْ أَنْ تُصَلِّیَهَا مِنَ الْوَجَعِ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فَعَلَیْهَا قَضَاءُ تِلْکَ الصَّلَاةِ بَعْدَ مَا تَطْهُرُ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أبواب النفاس،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بِإِسْنَادِهِ عَنْ عَلِیِّ بْنِ الْحَسَنِ عَنْ عَمْرِو بْنِ عُثْمَانَ عَنِ‌ الْحَسَنِ بْنِ مَحْبُوبٍ عَنْ عَلِیِّ بْنِ رِئَابٍ عَنْ مَالِکِ بْنِ أَعْیَنَ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جَعْفَرٍ علیه السلام عَنِ النُّفَسَاءِ یَغْشَاهَا 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فِی نِفَاسِهَا مِنَ الدَّمِ قَالَ 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مَضَی لَهَا مُنْذُ یَوْمَ وَضَعَتْ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بِقَدْرِ أَیَّامِ عِدَّةِ حَیْضِهَا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تَسْتَظْهِرُ بِیَوْمٍ فَلَا بَأْسَ بَعْدُ أَنْ یَغْشَاهَا 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یَأْمُرُهَا فَلْتَغْتَسِلْ ثُمَّ یَغْشَاهَا إِنْ أَحَبَّ</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الیزدی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الیزدی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الیزدی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أبواب النفاس،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الیزدی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أبواب الحیض،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یرد علی ذلک أنّ الروایتین مخدوشتان سنداً، لإرسال الاولی و ضعف الثانیة بأحمد بن محمّد الذی روی عنه المفید، لأنّه أمّا أحمد بن محمّد بن یحیی أو أحمد بن محمّد بن الحسن بن الولید، و کلاهما غیر موثقین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أنّهما مخدوشتان من حیث الدلالة أیضاً، و ذلک لأنّهما وردتا فی المرأة الّتی انقطع منها الدم فلا تدری أ طهرت أم لم تطهر، و قد دلّتا علی أنّها إذا أرادت أن‌ تستخبر حالها فکیفیة الاستخبار أن تستدخل قطنة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فهما واردتان لبیان کیفیة استعلام حالها إذا أرادت ذلک، و لا دلالة لهما علی وجوب ذلک فی حقّها بوجه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الیزدی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أبواب النفاس،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أبواب النفاس،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أبواب النفاس،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أبواب النفاس،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أبواب النفاس،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أبواب النفاس،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الیزدی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مسالک الأفهام إلی تنقیح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أبواب الإستحاضه،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 عِدَّةٍ مِنْ أَصْحَابِنَا عَنْ أَحْمَدَ بْنِ مُحَمَّدٍ وَ عَنْ عَلِیِّ بْنِ إِبْرَاهِیمَ عَنْ أَبِیهِ وَ عَنْ مُحَمَّدِ بْنِ إِسْمَاعِیلَ عَنِ الْفَضْلِ بْنِ شَاذَانَ جَمِیعاً عَنْ حَمَّادِ بْنِ عِیسَی عَنْ حَرِیزٍ 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 النُّفَسَاءُ مَتَی تُصَلِّی فَقَالَ تَقْعُدُ بِقَدْرِ حَیْضِهَا وَ تَسْتَظْهِرُ بِیَوْمَیْنِ فَإِنِ انْقَطَعَ الدَّمُ وَ إِلَّا اغْتَسَلَتْ وَ احْتَشَتْ وَ اسْتَثْفَرَتْ وَ صَلَّتْ فَإِنْ جَازَ الدَّمُ الْکُرْسُفَ تَعَصَّبَتْ وَ اغْتَسَلَتْ ثُمَّ صَلَّتِ الْغَدَاةَ بِغُسْلٍ وَ الظُّهْرَ وَ الْعَصْرَ بِغُسْلٍ وَ الْمَغْرِبَ وَ الْعِشَاءَ بِغُسْلٍ وَ إِنْ لَمْ یَجُزِ الدَّمُ الْکُرْسُفَ صَلَّتْ بِغُسْلٍ وَاحِدٍ قُلْتُ وَ الْحَائِضُ قَالَ مِثْلُ ذَلِکَ سَوَاءً فَإِنِ انْقَطَعَ عَنْهَا الدَّمُ وَ إِلَّا فَهِیَ مُسْتَحَاضَةٌ تَصْنَعُ مِثْلَ النُّفَسَاءِ سَوَاءً ثُمَّ تُصَلِّی وَ لَا تَدَعُ الصَّلَاةَ عَلَی حَالٍ فَإِنَّ النَّبِیَّ ص قَالَ الصَّلَاةُ عِمَادُ دِینِکُمْ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أبواب النفاس،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بِإِسْنَادِهِ عَنْ عَلِیِّ بْنِ الْحَسَنِ عَنْ عَمْرِو بْنِ عُثْمَانَ عَنِ الْحَسَنِ بْنِ مَحْبُوبٍ عَنْ عَلِیِّ بْنِ رِئَابٍ عَنْ مَالِکِ بْنِ أَعْیَنَ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جَعْفَرٍ علیه السلام عَنِ النُّفَسَاءِ یَغْشَاهَا 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فِی نِفَاسِهَا مِنَ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نَعَمْ إِذَا مَضَی لَهَا مُنْذُ 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وَضَعَتْ بِقَدْرِ أَیَّامِ عِدَّةِ حَیْضِهَا ثُمَّ تَسْتَظْهِرُ بِیَوْمٍ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بَأْسَ بَعْدُ أَنْ یَغْشَاهَا 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یَأْمُرُهَا فَتَغْتَسِلَ ثُمَّ یَغْشَاهَا إِنْ أَحَبَّ</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أبواب النفاس،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أبواب النفاس،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أبواب النفاس،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أبواب النفاس،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من أَبْوَابُ مُقَدِّمَاتِهِ وَ شَرَائِطِهِ‌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اشْتِرَاطِ صِحَّةِ الطَّلَاقِ بِطُهْرِ الْمُطَلَّقَةِ إِذَا کَانَتْ غَیْرَ حَامِلٍ وَ کَانَتْ مَدْخُولًا بِهَا وَ زَوْجُهَا حَاضِراً وَ بُطْلَانِ الطَّلَاقِ فِی الْحَیْضِ وَ النِّفَاسِ حِینَئِذٍ‌</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الواقعه </w:t>
      </w:r>
      <w:r>
        <w:rPr>
          <w:rFonts w:eastAsia="IRNazanin" w:cs="IRNazanin"/>
          <w:b w:val="false"/>
          <w:bCs w:val="false"/>
          <w:i w:val="false"/>
          <w:iCs w:val="false"/>
          <w:color w:val="333333"/>
          <w:sz w:val="20"/>
          <w:szCs w:val="20"/>
        </w:rPr>
        <w:t>56/79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العروة الوثقی مع التعلیقات؛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أبواب النفاس،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أبواب النفاس،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الروایتین ضعیفتان، أمّا الاولی فلأنّ الشیخ رواها عن ابن فضال بطریق معتبر إلّا أنّها ضعیفة بالإرسال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الثانیة فلأنّ الشیخ رواها عن ابن فضال بطریقه الضعیف الّذی فیه ابن عبدون و ابن الزُّبیر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علی أنّهما إنّما وردتا فی الحائض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ما صنعه صاحب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نقلهما فی النّفساء فلم یظهر لنا وجهه، فإنّ الروایتین اشتملتا علی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غیر تصریح بالحائض و لا النّفساء، و إنّما قلنا باختصاصهما بالحائض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جهة أنّ الشیخ نقلهما فی الحائض و استدلّ بهما علی جواز وطئها قبل الاغتسال، و هو قرینة اختصاصهما بالحائض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لو أبیت عن ذلک فالروایتان مجملتان، لعدم الدلیل علی ورودهما فی الحائض أو فی النّفساء فلا یبقی مجال للاستدلال بهما علی الجواز لیجمع بینهما و بین الخبر المانع بحمله علی الکراهة کما فی الحیض، فالحکم بالکراهة لا دلیل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لکنّا مع ذلک أی مع اعتبار دلیل المنع نلتزم بجواز وطئها قبل الاغتسال کما فی الحائض لا علی کراهة، و ذلک لما ذکرناه فی مبحث الحیض من جریان السیرة بین أصحاب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المتدینین علی وطء الحائض و النّفساء قبل الغسل و ذلک لأنّ الإماء و الجواری کانت متداولة فی تلک الأعصار من غیر شبهة، و قد کانت جملة منهن نصرانیة أو مجوسیة أو غیرهما من الفرق و الأدیان، و هنّ لا یغتسلن بعد الحیض و النّفاس، و لو اغتسلن فلا یصح منهنّ الاغتسال، و مع ذلک لا نحتمل اجتنابهم عن الإماء بعد رؤیتهن الحیض مرّة أو ولادتهنّ کذلک، لعدم اغتسالهنّ أو بطلانه و بهذه السیرة نحکم بجواز وطئهما قبل الاغتسال</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أبواب النفاس،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أبواب الإستحاضه،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 عِدَّةٍ مِنْ أَصْحَابِنَا عَنْ أَحْمَدَ بْنِ مُحَمَّدٍ وَ عَنْ عَلِیِّ بْنِ إِبْرَاهِیمَ عَنْ أَبِیهِ وَ عَنْ مُحَمَّدِ بْنِ إِسْمَاعِیلَ عَنِ الْفَضْلِ بْنِ شَاذَانَ جَمِیعاً عَنْ حَمَّادِ بْنِ عِیسَی عَنْ حَرِیزٍ 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 النُّفَسَاءُ مَتَی تُصَلِّی فَقَالَ تَقْعُدُ بِقَدْرِ حَیْضِهَا وَ تَسْتَظْهِرُ بِیَوْمَیْنِ فَإِنِ انْقَطَعَ الدَّمُ وَ إِلَّا اغْتَسَلَتْ وَ احْتَشَتْ وَ اسْتَثْفَرَتْ وَ صَلَّتْ فَإِنْ جَازَ الدَّمُ الْکُرْسُفَ تَعَصَّبَتْ وَ اغْتَسَلَتْ ثُمَّ صَلَّتِ الْغَدَاةَ بِغُسْلٍ وَ الظُّهْرَ وَ الْعَصْرَ بِغُسْلٍ وَ الْمَغْرِبَ وَ الْعِشَاءَ بِغُسْلٍ وَ إِنْ لَمْ یَجُزِ الدَّمُ الْکُرْسُفَ صَلَّتْ بِغُسْلٍ وَاحِدٍ قُلْتُ وَ الْحَائِضُ قَالَ مِثْلُ ذَلِکَ سَوَاءً فَإِنِ انْقَطَعَ عَنْهَا الدَّمُ وَ إِلَّا فَهِیَ مُسْتَحَاضَةٌ تَصْنَعُ مِثْلَ النُّفَسَاءِ سَوَاءً ثُمَّ تُصَلِّی وَ لَا تَدَعُ الصَّلَاةَ عَلَی حَالٍ فَإِنَّ النَّبِیَّ ص قَالَ الصَّلَاةُ عِمَادُ دِینِکُمْ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الیزدی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الیزدی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أبواب غسل المسّ،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أبواب غسل المسّ،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أبواب غسل المسّ،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أبواب غسل المسّ،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أبواب غسل المسّ،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أبواب غسل المسّ،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أبواب غسل المسّ،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 فیما اختلف من الأخبار؛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الشَّیْخُ رَحِمَهُ اللَّهُ عَنْ أَحْمَدَ بْنِ مُحَمَّدٍ عَنْ أَبِیهِ عَنِ الصَّفَّارِ عَنْ مُحَمَّدِ بْنِ عِیسَی‌عَنِ الْقَاسِمِ الصَّیْقَلِ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کَتَبْتُ إِلَیْهِ جُعِلْتُ فِدَاکَ هَلِ اغْتَسَلَ أَمِیرُ الْمُؤْمِنِینَ علیه السلام حِینَ غَسَّلَ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مَوْتِهِ فَأَجَابَهُ النَّبِیُّ طَاهِرٌ مُطَهَّرٌ وَ لَکِنْ أَمِیرُ الْمُؤْمِنِینَ فَعَلَ وَ جَرَتْ بِهِ السُّنَّةُ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أبواب غسل المسّ،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أبواب غسل المسّ،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أبواب غسل المسّ،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أبواب غسل المسّ،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أبواب غسل المسّ،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أبواب غسل المسّ،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أبواب غسل المسّ،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أبواب غسل المسّ،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أبواب غسل المسّ،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أبواب غسل المسّ،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مستمسک العروة الوثقی؛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أبواب غسل المسّ،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أبواب غسل المسّ،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أبواب غسل المیّت،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أبواب التیمّم،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مستمسک العروة الوثقی،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مستمسک العروة الوثقی،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مستمسک العروة الوثقی؛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إلی أن الاشکال المذکور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تقدیر تمامیته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یختص بما کان لسانه إثبات البدلیة،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دل علی أنه أحد الطهورین، و أن اللّه جعل التراب طهوراً کما جعل الماء طهوراً، و لا یجری فی مثل‌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جعلت لی الأرض مسجداً و طهورا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إلا أن یقال بعد عدم إمکان الأخذ بإطلاقه یتعین أن یکون المراد منه ما هو المراد من‌ غیره فیرجع الاشکال</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الصحیح فی الجواب عن هذه المناقشة أن یقال إنّ الأخبار الواردة فی البدلیة غیر مختصّة بما دلّ علی تنزیل التراب منزلة الماء، فإن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التیمم أحد الطهورین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 لإطلاق الطهور الثانی، فهو یعم طبیعی الماء و الحصّة الخاصّة منه کما فی المقام، و مقتضاه قیام التیمم مقام التغسیل بالسدر و الکافور أیضاً، لدلالته‌ علی أنّه یقوم مقام مطلق الطهور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أبواب التیمّم،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مستمسک العروة الوثقی؛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الوجه فی المنع عن کفایة التیمم عن وجوب غسل المسّ هو أنّ الأدلّة الواردة فی بدلیة التیمم عن الماء إنّما تدل علی أنّه طهور فی حقّ المتیمم و أنّه متطهر کالمتطهر بالماء و لکنّه فی هذه الحال، و أمّا الشخص الآخر و أن حکم مسّه حکم المسّ بعد‌ التغسیل فهو محتاج إلی الدلیل، أی محتاج إلی عنایة زائدة فی الکلام و لا یمکن استفادته من بدلیة التیمم عن الغسل بالإضافة إلی المحدث و المیِّت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نظیر ما إذا کان بدن المیِّت متنجساً ثمّ ییمم، فإن أدلّة البدلیة لا تدلّ علی أن مسّه بالرطوبة غیر موجب للتنجس، لأنّه کمس بدنه بعد التغسیل، و لعلّه ظاهر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أبواب التیمّم،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الْحُسَیْنِ بِإِسْنَادِهِ عَنْ عَبْدِ الرَّحْمَنِ بْنِ أَبِی نَجْرَانَ أَنَّهُ سَأَلَ أَبَا الْحَسَنِ مُوسَی بْنَ جَعْفَرٍ علیهما السلام عَنْ ثَلَاثَةِ 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کَانُوا فِی سَفَرٍ أَحَدُهُمْ جُنُبٌ وَ الثَّانِی 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الثَّالِثُ عَلَی غَیْرِ وُضُوءٍ وَ حَضَرَتِ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مَعَهُمْ مِنَ الْمَاءِ قَدْرُ مَا یَکْفِی أَحَدَهُمْ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یَأْخُذُ الْمَاءَ وَ کَیْفَ یَصْنَعُونَ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یَغْتَسِلُ الْجُنُبُ وَ یُدْفَنُ الْمَیِّتُ بِتَیَمُّمٍ وَ یَتَیَمَّمُ الَّذِی هُوَ عَلَی غَیْرِ 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الْغُسْلَ مِنَ الْجَنَابَةِ فَرِیضَةٌ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غُسْلَ الْمَیِّتِ سُنَّةٌ وَ التَّیَمُّمَ لِلْآخَرِ جَائِزٌ</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أبواب غسل المسّ،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منتهی المطلب فی تحقیق المذهب؛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أبواب غسل المس،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عُیُونِ الْأَخْبَارِ وَ فِی الْعِلَلِ بِأَسَانِیدِهِ عَنِ الْفَضْلِ بْنِ شَاذَانَ عَنِ الرِّضَا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أُمِرَ مَنْ یُغَسِّلُ الْمَیِّتَ بِالْغُسْلِ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لِعِلَّةِ الطَّهَارَةِ مِمَّا أَصَابَهُ مِنْ نَضْحِ الْمَیِّتِ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الْمَیِّتَ إِذَا خَرَجَ مِنْهُ الرُّوحُ بَقِیَ مِنْهُ أَکْثَرُ آفَتِهِ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الیزدی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أبواب غسل المسّ،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أبواب غسل المسّ،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الیزدی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المعتبر فی شرح المختصر،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أبواب غسل المسّ،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أبواب غسل المسّ،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الوجه الثالث فلأنه لو لم یصدق علی مسّ تمام القطعات من المیِّت المتقطع‌ أجزاؤه مسّ المیِّت، التزمنا بعدم وجوب الغسل بمسّها أیضاً، إلّا أنّه یصدق مسّ المیِّت عرفاً بمس تمام القطعات، و معه لا مناص من الالتزام بوجوب الاغتسال حینئذ، و أین هذا من مسّ قطعة مبانة من المیِّت، فإنّه لا یصدق علیه مسّ المیِّت کما مرّ، فهذه الوجوه ساقطة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أبواب غسل المسّ،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الیزدی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مرحوم صاحب وسائل بابی را منعقد نموده است و در آن أحکام مربوط به شهداء را مطرح نموده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بَابُ أَحْکَامِ الشَّهِیدِ وَ وُجُوبِ تَغْسِیلِ کُلِّ مَیِّتٍ مُسْلِمٍ سِوَاهُ‌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شهید یعنی المقتول فی العرکه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أبواب غسل المیت،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نظر استاد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أبواب غسل المیت،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مستمسک العروة الوثقی؛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الیزدی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علی هذا یشکل مس العظام المجردة المعلوم کونها من الإنسان فی المقابر أو غیرها نعم لو کانت المقبرة‌ للمسلمین یمکن الحمل علی أنها مغسلة‌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مستمسک العروة الوثقی،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الشک فی أصل الغسل، فإنه یجب الغسل، لأصالة‌ عدم غسل الممسوس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لو علم بتحقق الغسل و المس و شک فی المتقدم و المتأخر، فإن علم تاریخ المس جرت أصالة عدم الغسل فیجب علی الماس الغسل، أما مع العلم بتاریخ الغسل أو الجهل بتاریخهما فلا یجب الغسل علی الماس، لجریان أصالة عدم المس إلی حین الغسل فی الأول، و استصحاب طهارة الماس فی الثانی، أو استصحاب عدم تحقق السبب،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 من لم یغسل، بنحو مفاد کان التامة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مستمسک العروة الوثقی؛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الیزدی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الیزدی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الیزدی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الیزدی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علی کل حال ففی اعتبار البرودة فی وجوب الغسل بالضم بمس جزء الحی بل و بالفتح ان قلنا به فی الجملة تأمل، لکن قد یقوی فی النظر العدم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أبواب غسل المس،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أبواب غسل المس،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الیزدی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یفرض الکلام فیما إذا مسّ شی‌ء من ظاهر بدن المرأة للطفل المیِّت عند الخروج و لو لأطراف الموضع و حواشیه أو مسّ بدن الطفل لشی‌ء من ظواهر بدن امّه المیتة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لا شبهة فی وجوب الغسل فیه، لأن جملة من الأخبار الواردة فی المقام و إن کانت منصرفة عن مثل ذلک، کما دلّ علی أن من غسل میتاً فعلیه الغسل، أو أنّ المأموم یؤخر الإمام المیِّت و یغتسل إذا مسّه بیده، فإن ظاهرها أن یکون هناک شخصان فی الخارج أحدهما ماسّ حی و الآخر ممسوس میت، فلا تشمل ما إذا کان المیِّت متکوناً فی جوف الحی أو کان الحی متکوناً فی جوف المیِّت، إلّا أن فی المطلقات الدالّة علی أن من مسّ میتاً وجب علیه الغسل غنی و 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یفرض الکلام فیما إذا لم یمس ظاهر بدن المرأة للطفل المیِّت أو بدن الطفل لشی‌ء من ظاهر بدن المرأة المیتة، و الظاهر فی هذه الصورة عدم وجوب الغسل بمسّ الولد رحم امّه أو غیره من مواضع الخروج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لأنّنا و إن قدمنا عدم الفرق فی وجوب غسل المسّ بمس باطن المیِّت و ظاهره و لا بالمس بالباطن أو الظاهر، کما إذا أدخل إصبع المیِّت فی فمه و مسّ حلقه لإطلاقات الأخبار، إلّا أنّ الأخبار منصرفة عن المقام، لأنّ ظاهرها کون الماس‌ شخصاً غیر الممسوس بأن یکون لهما وجودان منفصلان، و أمّا إذا کان أحدهما متکوناً فی جوف الآخر فهو خارج عن منصرفها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الّذی یدل علی هذا الانصراف أن لازم شمول الأخبار للمقام أنّ الولد إذا مات فی بطن امّه و بقی کذلک یوماً أو یومین أو أکثر أن یحکم باستمرار حدث المرأة ما دام الولد فی بطنها، و هو ممّا لا یمکن الالتزام به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الیزدی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الیزدی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الیزدی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أبواب غسل المیّت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بعضهم وجوب الغسل بمسّه، و هذا هو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لأن مقتضی الأخبار الواردة فی المقام وجوب الغسل بمس أیّ میت، و قد خرجنا عن عمومها أو إطلاقها بالأخبار الدالّة علی عدم وجوب الغسل بالمس بعد تغسیل المیِّت، و المستفاد منها أنّ المیِّت إذا غسل بعد موته هو الّذی لا یجب الغسل‌ بمسّه، و من الظاهر أنّ المیِّت فی المقام لم یغسل بعد موته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محسن الطباطبائی الحکیم،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دلیل علیه إلا ما دل علی أن کل غسل معه 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الکلام فیه فی الحیض</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الشیخ الحر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أبواب الجنابه،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یَعْقُوبَ عَنْ مُحَمَّدِ بْنِ یَحْیَی وَ غَیْرِهِ عَنْ مُحَمَّدِ بْنِ أَحْمَدَ عَنْ یَعْقُوبَ بْنِ یَزِیدَ عَنِ ابْنِ أَبِی عُمَیْرٍ عَنْ رَجُلٍ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غُسْلٍ قَبْلَهُ وُضُوءٌ إِلَّا غُسْلَ الْجَنَابَةِ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العروة الوثقی، للسید الیزدی،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أبواب غسل المس،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العروة الوثقی، للسید الیزدی،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أبواب غسل المس،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 المیرزا حسین النوری الطبرسی،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محسن الطباطبائی الحکیم،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علیه فکل ما کان صرف الحدث مانعاً عنه کان الغسل المذکور شرطاً فیه و کل ما لم یکن صرف الحدث مانعاً عنه أو لم یثبت ذلک فیه لم یکن شرطاً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الی هذا أشار فی المتن، فان ما یکون مشروطاً بالطهارة من الحدث الأصغر یکون مشروطاً بالطهارة من الأکبر مطلقاً کالصلاة و الطواف و مس القرآن و اسم اللّه تعالی</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العروة الوثقی، للسید الیزدی،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مرحوم خوئی تصریح می‌کنند که اصغر بودن و اکبر بودن حدث را نمی‌توان از روایات اسفتاده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الإمام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ما استفدناه من الأخبار إنّما هو کون المسّ موجباً للحدث، و أمّا کون‌ الحدث المسبب منه حدثاً أکبر أو أصغر فلا یستفاد منها، فلا یترتب علیه إلّا الآثار المرتبة علی طبیعی الحدث کعدم الدخول فیما یشترط فیه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حرمة المکث فی المساجد و قراءة العزائم و الوطء کما إذا کانت امرأة فلا، لأنّها مترتبة علی الحدث الأکبر من الجنابة و الحیض و النّفاس، و لیست مترتبة علی طبیعی الحدث، و ذلک لجواز وطء المرأة المحدثة من غیر خلاف</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العروة الوثقی، للسید الیزدی،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الشخ الحر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أبواب الحیض،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العروة الوثقی، للسید الیزدی،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العروة الوثقی، للسید الیزدی،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الشخ الحر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أَبْوَابُ النَّجَاسَاتِ وَ الْأَوَانِی وَ الْجُلُودِ،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الأقوی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در مسأله خلاف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مدرک حکم، روایت است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العروة الوثقی، للسید الیزدی،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این عبارت را از مرحوم صاحب جواهر گرفته است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المحسن الحکیم الطباطبایی،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الآیات الشریفة المذکورة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فالظاهر منها الوجوب الإرشادی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یظهر من ذکر الغایات المترتبة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النصوصفهی کثیرة، و قد عقد لها فی الوسائل أبواباً فی کتاب الجهاد، إلا أن‌ الجمیع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 النادر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تضمن ذکر الفوائد المترتبة علیها،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معاویة بن وهب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تاب العبد توبة نصوحا أحبه اللّه تعالی فستر علیه فی الدنیا و 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مصحح أبی عبیدة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سمعت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تبارک و تعالی أشد فرحاً بتوبة عبده من رجل أضل راحلته و زاده فی لیلة ظلماء فوجدها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خبر ابن قبیصة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التائب من الذنب کمن لا ذنب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بعضها و إن تضمن الأمر بها، إلا أنه یتعین حمله علی الإرشادی أیضاً إلی حکم العقل، إذ لو بنی علی الوجوب المولوی یلزم أن یکون ترکها معصیة أخری، فتجب التوبة عنها، فیکون ترکها معصیة ثالثة، و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ما یقرر فی وجوب الإطاعة لو کان مولویاً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فیلزم تکثر المعاصی و العقوبات بمجرد ترک التوبة فی زمان، و وجوب التوبات الکثیرة الطویلة، و هو مما لا یظن الالتزام به، بل خلاف المقطوع به من الکتاب، و السنة، و مرتکزات المتشرعة، فوجوبها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کوجوب الإطاعة، و حرمة المعصیة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فطری بملاک دفع الضرر المحتمل، أو عقلی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القول بالحسن و القبح العقلیین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بملاک شکر المنعم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یفترق الحکمان فی التوبة عن الصغیرة، فعلی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بواجبة، لتکفیرها بترک الکبیرة فیحصل الأمن من العقاب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واجبة، لعدم الفرق فی الحسن بین التوبة فی الکبیرة و الصغیرة، کعدم الفرق فی وجوب الإطاعة عقلا بین الأمر فی الکبیرة و الأمر فی الصغیرة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للسید الخویی،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التوبة واجبة شرعاً و الأوامر الواردة فی الکتاب و السنّة مولویة، و ذلک لأنّ الوجه فی حمل أوامر الطاعة علی الإرشاد لیس هو المحذور المتوهّم من أن کونها مولویة یستلزم التسلسل، و إلّا یمکن الجواب عنه بأن حمل الأمر بالطاعة فی الآیة المبارکة علی المولویة و الحکم بأنّها واجبة شرعاً أخذاً بظاهر الأمر ممّا لا محذور فیه و إنّما المحذور المتوهّم فی کون إطاعة ذلک الأمر أیضاً مأموراً بها بالأمر المولوی، أی‌ کونها واجبة شرعاً، لأنّه مستلزم للتسلسل، فلا بدّ من منع کون تلک الطاعة أی إطاعة الأمر بالطاعة واجبة شرعاً دفعاً للمحذور، دون حمل الأمر الأوّل بالطاعة علی الإرشاد، لأن حمله علی المولویة ممّا لا محذور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علیه فیحمل الأمر الأوّل بالطاعة علی الوجوب الشرعی و المولویة عملًا بظاهره بخلاف الأمر الثانی و الثالث فإنّه إرشادی حتّی لا یلزم التسلسل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ملازمة بین کون الأمر بالطاعة مولویاً و بین کون طاعة ذلک الأمر أیضاً واجبة شرعاً و یکون الأمر بها مولویاً، و بهذا تنقطع السلسلة فلا یلزم من کون الأمر الأوّل بالطاعة مولویاً أیّ محذور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نلتزم فی المقام بأنّ الأمر بالتوبة مولوی و أنّها واجبة بالوجوب الشرعی نعم لا تکون التوبة من ترک التوبة واجبة شرعاً و إنّما الأمر بها إرشادی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الوجه فی حمل الأمر بالطاعة علی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الأمر بها لا یترتب علیه أثر و ذلک لأنّ الطاعة منتزعة عن إتیان الواجبات و ترک المحرمات و لیس للطاعة محقق غیرهما، و العقل مستقل باستحقاق العقاب علی ترک الواجب و إتیان المحرم و إن لم یکن هناک أمر بالطاعة أصلًا، فالأثر و هو استحقاق العقاب ثابت فی مرتبة سابقة علی الأمر بالطاعة، فإذن لا أثر له فی نفسه فلا مناص من أن یکون إرشاداً إلی ما استقل به العقل قبله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الظاهر أن ذلک لا یأتی فی التوبة، لأنّها أمر مستقل غیر الإتیان بالواجبات و ترک المحرمات أو عصیانهما، و للأمر بها أثر و هو استحقاق العقاب بمخالفته و ترکه التوبة بحیث لو ترک الواجب و ترک التوبة عنه عوقب عقوبتین فتکون التوبة واجبة شرعاً و لا محذور فیه، فالتوبة مأمور بها بالأمر المولوی و متصفة بالوجوب شرعاً کما أنّها واجبة عقلًا، و لا مانع من أن یکون شی‌ء واحد واجباً عقلًا و شرعاً کالظلم فإنّه قبیح عقلًا و محرم شرعاً، و کما فی ردّ الأمانة إلی أهلها فهو واجب عقلًا لأن ترکه ظلم و واجب شرعاً، و هکذا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أَبْوَابُ جِهَادِ النَّفْسِ وَ مَا یُنَاسِبُهُ‌،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الشیخ الکلینی،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کتاب العقل و الجهل،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التَّوْبَةُ وَ ضِدَّهَا الْإِصْرَارَ‌ وَ الِاسْتِغْفَارُ وَ ضِدَّهُ الِاغْتِرَارَ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محسن الطباطبائی الحکیم،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أَبْوَابُ جِهَادِ النَّفْسِ وَ مَا یُنَاسِبُهُ‌،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للسید الخویی،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یعتبر فی حقیقة التوبة‌ سوی الرجوع و له لازمان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الندم علی عصیانه، إذ لو لم یندم علی ما فعله لم یکن رجوعه رجوعاً حقیقیاً عن التمرّد و الخروج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العزم علی عدم العود، لوضوح أنّه لولاه لم یکن بانیاً علی الدخول فی طاعة اللّه سبحانه، بل هو متردِّد فی الدخول و الخروج، و هذا بنفسه مرتبة من مراتب التعدِّی و الطغیان، فانّ العبد لا بدّ أن یکون بانیاً علی الانقیاد فی جمیع الأزمان، إذ لو لم یعزم علی الطاعة و عدم الطغیان کان متردداً فی الطاعة و العصیان کما عرفت، و هو قبیح حتّی فیما إذا لم تسبقه المعصیة أصلًا کما إذا کان فی أوّل بلوغه فإنّه لا بدّ من أن یعزم علی عدم الاقتحام فی العصیان، و هذان الأمران من لوازم الرجوع لا أنّهما حقیقة التوبة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العروة الوثقی، للسیدالیزدی،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العروة الوثقی، للسید الیزدی،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الشیخ الکلینی،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ط – 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الوصایا، بَابُ أَنَّ صَاحِبَ الْمَالِ أَحَقُّ بِمَالِهِ مَا دَامَ حَیّاً‌،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عَنْ عُثْمَانَ بْنِ سَعِیدٍ عَنْ أَبِی الْمَحَامِلِ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 أَحَقُّ بِمَالِهِ مَا دَامَ الرُّوحُ فِی بَدَنِهِ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السید أبوالقاسم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تصرف المقر له فیما اعترف له المورّث من المال حرام، لأنّه ملک الورثة‌ و التصرف فی ملک الغیر محرم، و المورّث بإقراره سبب للمقر له فی ارتکاب ذلک الحرام، لأنّه لو لم یقر له لم یکن یرتکبه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نظیر ما إذا قدّم أحد طعاماً حراماً للجاهل لیأکله، و قد ذکرنا فی محلِّه أن مقتضی الارتکاز فی أذهان العقلاء و الفهم العرفی عدم الفرق فی ارتکاب المحرمات الواقعیة بین ارتکابها بالمباشرة و التسبیب فانّ المولی إذا نهی عبده عن الدخول علیه استفاد العرف منه أنّ الدخول علیه بالمباشرة أو إیجاده فی الغیر بالتسبیب و لو بالکذب حرام مبغوض، فهذا الإقرار تسبیب للحرام فهو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هذا الوجه یختص بما إذا لم یکن المقر له عالماً بکذب إقرار المقر و إلّا لم یکن إقراره سبباً فی ارتکاب المقر له للحرام، فان ارتکابه حینئذ مستند إلی اختیاره حیث أقدم علیه عالماً بحرمته فلا یکون محرماً من جهة التسبیب و إن کان الاعتراف سبباً لإزالة السلطنة عن المالک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العروة الوثقی، للسید الیزدی،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قُوا أَنْفُسَکُمْ وَ أَهْلِیکُمْ نَاراً </w:t>
      </w:r>
      <w:r>
        <w:rPr>
          <w:rFonts w:eastAsia="IRNazanin" w:cs="IRNazanin"/>
          <w:b w:val="false"/>
          <w:bCs w:val="false"/>
          <w:i w:val="false"/>
          <w:iCs w:val="false"/>
          <w:color w:val="333333"/>
          <w:sz w:val="20"/>
          <w:szCs w:val="20"/>
          <w:rtl w:val="true"/>
        </w:rPr>
        <w:t>...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محسن الطباطبائی الحکیم،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لم یتضح ما فی المتن من الفرق بین ما یکون راجعاً الی الفقراء، و بین ما یکون راجعاً إلی غیرهم، لأن الجعل للفقراء إذا کان یستوجب الحق للفقراء، کان کذلک بالنسبة إلی غیرهم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العروة الوثقی، للسید الیزدی،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أَبْوَابُ الِاحْتِضَارِ وَ مَا یُنَاسِبُهُ‌،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موثّقه با توجه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أَبْوَابُ الِاحْتِضَارِ وَ مَا یُنَاسِبُهُ‌،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الفقیه، آقا رضا همدانی،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الاستدلال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الإغماض عن مثل المناقشة المتقدّمة فی الروایة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یتمّ لو کان السؤال عن حکم المیّت، و هو غیر معلوم، لجواز أن یکون السؤال عن کیفیّة الاستقبال، و علی هذا التقدیر لا ینعقد للجواب ظهور فی الوجوب، کما لا یخفی وجهه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السید أبوالقاسم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أَبْوَابُ الِاحْتِضَارِ وَ مَا یُنَاسِبُهُ‌،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یَعْقُوبَ عَنْ عَلِیِّ بْنِ إِبْرَاهِیمَ عَنْ أَبِیهِ عَنِ ابْنِ أَبِی عُمَیْرٍ عَنْ حَمَّادٍ عَنِ الْحَلَبِیِّ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حَضَرْتَ الْمَیِّتَ قَبْلَ أَنْ یَمُوتَ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فَلَقِّنْهُ شَهَادَةَ أَنْ لَا إِلَهَ إِلَّا اللَّهُ وَحْدَهُ لَا شَرِیکَ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مُحَمَّداً عَبْدُهُ وَ رَسُولُهُ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أَبْوَابُ الِاحْتِضَارِ وَ مَا یُنَاسِبُهُ‌،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عَلِیِّ بْنِ الْحُسَیْنِ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لَقِّنُوا مَوْتَاکُمْ لَا إِلَهَ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مَنْ کَانَ آخِرُ کَلَامِهِ لَا إِلَهَ إِلَّا اللَّهُ دَخَلَ الْجَنَّةَ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أَبْوَابُ الِاحْتِضَارِ وَ مَا یُنَاسِبُهُ‌،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أَبْوَابُ الِاحْتِضَارِ وَ مَا یُنَاسِبُهُ‌،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أَبْوَابُ الِاحْتِضَارِ وَ مَا یُنَاسِبُهُ‌،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محسن الطباطایی الحکیم،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السید ابوالقاسم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ما رواه عن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التعلیل الوارد فیها یدلّنا علی عدم وجوب التوجیه نحو القبلة، و ذلک لدلالة التعلیل علی أن توجیه المیِّت نحو القبلة حال الاحتضار إحسان إلیه حتّی یُقبل اللّٰه و ملائکته علیه فی آخر حیاته، و من الظاهر أنّ الإحسان إلی الأخ المؤمن أو المسلم غیر واجب و إنّما هو راجح</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أَبْوَابُ الِاحْتِضَارِ وَ مَا یُنَاسِبُهُ‌،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أَبْوَابُ الِاحْتِضَارِ وَ مَا یُنَاسِبُهُ‌،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 قضیة النص و الفتوی و الأصل سقوط الاستقبال مع عدم التمکن من الکیفیة الخاصة، و یحتمل القول بوجوب ما تمکن منه من الاستقبال جالسا أو مضطجعا علی أحد‌ جنبیه مع عدم التمکن من ذلک جالسا أو مطلقا فی وجه، کاحتمال تقدیم الأیمن من الجانبین علی الأیسر، و لعل الأقوی سقوط ما عدا الاستقبال جالسا، سیما مع ملاحظة النهی عن الاعتراض، إذ قد یدخل فیه ذلک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السد ابوالقاسم الخوئئ،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أنّ الوجوب یسقط عند تعذّر التوجیه بباطن القدمین، لعدم دلالة الدلیل علی الوجوب بالمقدار الممکن عند تعذّر التمام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الشهرة فلاختصاصها بالتوجیه بباطن القدمین، و کذلک الحال فی الأخبار حتّی روایة الصدوق، لأنّ التوجیه إلی القبلة کما فی بقیة الأخبار هو جعل باطن القدمین إلیها، و مع التعذّر لا دلیل علی وجوب التوجیه إلی القبلة بالمقدار المیسور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دعوی أنّ ذلک مقتضی قاعدة المیسور، مندفعة بأن کبری القاعدة غیر مسلمة کما ذکرناه فی محلِّها مضافاً إلی عدم تحقق الصغری لها فی المقام، لأنّ التوجیه إلی القبلة جالساً أو مضطجعاً علی الأیمن أو الأیسر مغایر للتوجیه بباطن القدمین لا أنّه میسوره لدی العرف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تعذّر توجیه باطن کلتا القدمین إلیها و أمکن توجیه أحدهما لأمکن أن یقال إنّه میسور المأمور به المتعذّر، لا فیما إذا تعذّر توجیه باطنهما معاً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أَبْوَابُ الِاحْتِضَارِ وَ مَا یُنَاسِبُهُ‌،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وَ قَالَ أَمِیرُ الْمُؤْمِنِینَ علیه السلام دَخَلَ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رَجُلٍ مِنْ وُلْدِ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فِی السَّوْقِ وَ قَدْ وُجِّهَ بِغَیْرِ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وَجِّهُوهُ إِلَی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فَإِنَّکُمْ إِذَا فَعَلْتُمْ ذَلِکَ أَقْبَلَتْ عَلَیْهِ الْمَلَائِکَةُ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أَقْبَلَ اللَّهُ عَزَّ وَ جَلَّ عَلَیْهِ بِوَجْهِهِ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یَزَلْ کَذَلِکَ حَتَّی یُقْبَضَ</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السید ابوالقاسم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الوجوب بناءً علی القول به یعم المؤمن و المسلم و الکافر، أو یختص بالمؤمن؟ الصحیح هو الاختصاص، لأن موثقة معاویة و روایة الصدوق و إن کانتا مطلقتین إلّا أن دلالتهما کصحیحة سلیمان بن خالد غیر تامّة کما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العمدة هو مرسلة الصدوق أو مسنده، و التعلیل الوارد فی روایة الصدوق ظاهر فی أنّ الغرض من التوجیه تجلیل المیِّت و تعظیمه بحیث یقبل اللّه و ملائکته إلیه فی آخر حیاته، و هذا مختص بالمؤمن فالتعدی عنه إلی المسلم فضلًا عن الکافر و غیره ممّا لا وجه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المذکور فیها هو الرجل فلو تعدّینا فنتعدی عنه إلی المرأة، و أمّا إلی غیر المسلم 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صحیحة سلیمان بن خالد فهی بقرینة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لأحدکم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ظاهرة فی إرادة المیِّت من المؤمنین، حیث أضافه إلیهم، و کذلک الشهرة مختصّة بالمؤمن فلیلاحظ</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السید ابوالقاسم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محسن الطباطبایی الحکیم،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غیر ظاهر المأخذ، لأن ذکر الغسل فیه فی مقابل الموت یدل علی أن المقصود مجرد الوجود حال الموت بلا امتداد، و إلا کان المناسب أن 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 أن یغسل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کذلک إذا غسل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یدل علی الانتفاء فی غیر هاتین الحالین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أبواب غسل المیّت،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أبواب الإحتضار و ما یناسبه،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أبواب الإحتضار و ما یناسبه،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أبواب الإحتضار و ما یناسبه،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أبواب الإحتضار و ما یناسبه،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أبواب الإحتضار و ما یناسبه،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أبواب الإحتضار و ما یناسبه،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أبواب الإحتضار،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أبواب الإحتضار و ما یناسبه،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محسن الطباطبایی الحکیم،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احتمل کون التردید من الراوی لأن لفظ المصلی لا یستعمل فی أکثر من 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أبواب الإحتضار و ما یناسبه،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أبواب الإحتضار و ما یناسبه،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أبواب الإحتضار و ما یناسبه،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یَعْقُوبَ عَنْ عَلِیِّ بْنِ إِبْرَاهِیمَ عَنْ أَبِیهِ عَنِ ابْنِ أَبِی عُمَیْرٍ عَنْ هِشَامِ بْنِ سَالِمٍ عَنْ سُلَیْمَانَ بْنِ خَالِدٍ قَالَ سَمِعْتُ أَبَا عَبْدِ اللَّهِ علیه السلام یَقُولُ إِذَا مَاتَ لِأَحَدِکُمْ مَیِّتٌ فَسَجُّوهُ تُجَاهَ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إِذَا 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یُحْفَرُ لَهُ مَوْضِعُ الْمُغْتَسَلِ تُجَاهَ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مُسْتَقْبِلُ بَاطِنِ قَدَمَیْهِ وَ وَجْهُهُ إِلَی الْقِبْلَةِ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أبواب الإحتضار و ما یناسبه،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یکره أن یطرح علی بطنه حدید فی المشهور کما فی المختلف و الروضة، بل فی الخلاف الإجماع علی کراهة وضع الحدید علی بطن المیت مثل السیف، و کفی بذلک حجة لمثلها، مضافا إلی ما فی التهذیب أنه سمعناه من الشیوخ مذاکرة، و إلی مخالفته للمنقول فی الخلاف عن الشافعی من الاستحباب، بل فی المقنعة نسبة طرح الحدید علیه إلی العامة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أبواب الإحتضار و ما یناسبه،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أبواب الإحتضار و ما یناسبه،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أَبْوَابُ الدَّفْنِ وَ مَا یُنَاسِبُهُ‌،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أبواب الإحتضار و ما یناسبه،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أبواب الإحتضار و ما یناسبه،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أبواب الإحتضار و ما یناسبه،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أبواب الإحتضار و ما یناسبه،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أبواب الإحتضار و ما یناسبه،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أبواب الإحتضار و ما یناسبه،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أبواب الإحتضار و ما یناسبه،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العروة الوثقی، للسید الیزدی،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الحدائق الناضرة فی أحکام العترة الطاهرة،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الطهارة، للشیخ الأنصاری،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المقصد الرابع فی غسل الأموات و هو 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بالضرورة من الدین، لکنّه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خلافٍ بین أهل العلم، کما عن المنتهی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باقی أحکامه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التکفین و الصلاة علیه و الدفن بإجماع العلماء کما عن التذکرة، و مذهب أهل العلم کما عن المعتبر، و بلا خلافٍ کما عن الغنیة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الحجّة بعد ظهور جملة من الأخبار الواردة فی جملةٍ من أحکام المیّت فیه، دون ما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أنّا نعلم أنّ مقصود الشارع وجود الفعل فی الخارج لا عن مباشرٍ معیّن؛ فإنّ ذلک لا یثبت إلّا سقوط الواجب بفعل أیِّ مباشرٍ کان، و هذا لا یوجب الوجوب الکفائی علی جمیع المباشرین؛ لأنّ غیر الواجب قد یسقط به الواجب؛ و لذا یسقط وجوب الاستقبال بالمیّت‌ بفعل صبیٍّ، بل بهیمة أو ریحٍ عاصف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صرّح جماعة بجواز تغسیل الصبیّ الممیّز للمیّت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حینئذٍ فیحتمل أن تکون أُمور المیّت واجبة علی بعضٍ، مستحبّة علی آخر و یسقط الواجب بفعلهم، مع أنّها مصادرة فی مقابل من یقول بوجوبها علی الولیّ عیناً، فإن امتنع فعلی غیره کفایةً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السید ابوالقاسم اخوئی،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محسن الطباطبایی الحکیم،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الحدائق الناضرة فی أحکام العترة الطاهرة،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محسن الطباطبائی الحکیم،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کانت المناقشة فی دلالتها قریبة، فان ما ورد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غسل المیت واجب، لیس وارداً فی مقام البیان من هذه الجهة و کذلک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 علی من مات من أهل القبلة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فإنه وارد للتعمیم فی المغسَّل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بقرینة قوله فی ذیله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حسابه علی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غیرهما فإن المناقشة فی دلالة الجمیع علی عموم الوجوب الکفائی قریبة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محسن الطباطبائی الحکیم،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روایت مشابه مثل روایت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أبواب الإحتضار، وسائل الشیعة، الشیخ الحر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بِإِسْنَادِهِ عَنْ أَبِی عَلِیٍّ الْأَشْعَرِیِّ عَنْ مُحَمَّدِ بْنِ‌ سَالِمٍ عَنْ أَحْمَدَ بْنِ النَّضْرِ عَنْ عَمْرِو بْنِ شِمْرٍ عَنْ جَابِرٍ عَنْ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مَعْشَرَ النَّاسِ لَا أَلْقَیَنَّ رَجُلًا مَاتَ لَهُ مَیِّتٌ لَیْلًا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فَانْتَظَرَ بِهِ الصُّبْحَ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رَجُلًا مَاتَ لَهُ مَیِّتٌ نَهَاراً فَانْتَظَرَ بِهِ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تَنْتَظِرُوا بِمَوْتَاکُمْ طُلُوعَ الشَّمْسِ وَ لَا غُرُوبَهَا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عَجِّلُوا بِهِمْ إِلَی مَضَاجِعِهِمْ یَرْحَمُکُمُ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النَّاسُ وَ أَنْتَ یَا رَسُولَ اللَّهِ یَرْحَمُکَ اللَّهُ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السید ابواقاسم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أمّا أنّ الاستئذان منه واجب علی غیر الولی بحیث لا یصح منه العمل من غیر استئذان فهو ممّا لا یمکن الالتزام به و ذلک لأن ما استدلّ به علی وجوب ذلک عدّة من الأخبار کلّها ضعیفة و غیر قابلة للاعتماد علیها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مستمسک العروة الوثقی؛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فلأن العمدة فیه ما أشار إلیه المحقق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ولایة الأحکام إذا کانت حقاً من حقوق الولی کان الفعل بدون إذنه تصرفاً فی حقه، فیحرم، و یبطل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کانت صحة الفعل مشروطة بإذن الولی الخارجة عن الاختیار کانت الصحة خارجة عن الاختیار، فلا یجوز عقلا التکلیف بالفعل، لاعتبار القدرة عقلا فی صحته، و یختص بالولی لقدرته علی الفعل، و لو فرض الاذن منه لغیره شارکه فی التکلیف دون غیره ممن لم یأذن له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المقاصد فی شرح القواعد؛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إلّا قدّم من یختاره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لم یتّصف بتلک الشرائط قدم من یختاره ممن یتّصف بذلک، فان لم یختر أحدا سقط اعتباره لأنّ الجماعة أمر مهمّ مطلوب فلا یتعذر بامتناعه من الاذن، بل یصلّی الحاکم، أو یأذن إن کان موجودا، و إلّا قدّم عدول المسلمین من یختارونه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أنّ إذن الولیّ إنّما یعتبر فی الجماعة لا فی أصل الصّلاة لوجوب ذلک علی الکفایة، فکیف یناط برأی أحد من المکلّفین؟ فلو صلّوا فرادی بغیر إذن أجزأ</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السید ابوالقاسم الخویی،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ابوالقاسم الخویی،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العجز المذکور و إن کان یوجب سقوط التکلیف عن العاجز، لکن لقصور فیه، لا فی فعله، و إلا ففعله کفعل الولی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مشتمل علی المصلحة، و ربما یکون ذلک العجز فی الولی لنوم، أو غفلة، أو جهل بموت المولی علیه، و لا یصح فی مثله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التکلیف غیر عام و مختص بالولی، أو من یأذن له الولی، و إلا کان اللازم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التکلیف مختص بالولی المتنبه، دون النائم، و الغافل و الجاهل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إلی أنه یتم لو کانت الاذن شرطاً مطلقاً، لکنه لیس کذلک، ضرورة وجوب الفعل من غیر الولی، و صحته مع عدم الاذن عند امتناع الولی منها فی آخر الوقت، أو عدم حضوره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فالولی و غیره یشترکان فی الوجوب، و یختلفان فی وقت الواجب، فیصح من الولی مطلقاً، و لا یصح من غیره إلا فی آخر الوقت، و هذا المقدار من الاختلاف لا یوجب‌ کون الوجوب فی أول الوقت عینیاً علی الولی مع فرض قدرة غیره علیه فی آخر 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بنی علی امتناع الوجوب التعلیقی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مذهب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القول باختصاص الوجوب فی أول الوقت بالولی فی محله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الفقیه؛ آقا رضا الهمدانی،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لا یخفی علیک أنّ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أعنی وجوب شی‌ء کفایة علی عامّة المکلّفین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ینافی أحقّیّة بعضهم من بعض فی إیجاد هذا الواجب بأن یکون له الولایة علیه من قبل الشارع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وجب کفایة حفظ الثغور و إمامة الجماعة لصلاة الجمعة و لم یرد الشارع من الأمر بهما إلّا حصولهما فی الخارج، فلا مانع عقلا و لا عرفا فی أن یجعل الشارع لمن کان فی الأزمنة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مشغولا بشی‌ء منهما أو کان ذلک شغلا لآبائه أو غیر ذلک من الخصوصیّات المقتضیة للأولویّة حقّا بالنسبة إلیه بأن یکون له أن یتقدّم فی إیجاد الفعل أو یقدّم من أحبّ من دون أن یتعیّن علیه الفعل مباشرة أو تسبیبا، ضرورة أنّ إلزامه بالفعل یناقض کون اختیاره و تقدّمه لإیجاد الفعل حقّا له، و هذا لا ینافی وجوبه الکفائی، و إنّما یظهر أثره عند ترک الجمیع للفعل، فإنّهم یستحقّون العقاب بذلک، فیجب علی الجمیع بحکم العقل تحصیل الوثوق بحصول الواجب فی الخارج، لکن لا یجوز لأحد المبادرة إلی فعله قبل أن‌ یرفع صاحب الحقّ یده عن حقّه، و إلّا فیکون غاصبا فیفسد عمله لو کان عبادة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السید ابوالقاسم الخویی،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ینبغی أن یقال فی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الوجوب الکفائی لا یراد منه سوی کونه علی نحو یشترک بین الجمیع و یسقط بإتیان واحد من المکلّفین و قیامه به، إلّا أن ذلک لا ینافی کونه مشروطاً بالشرائط العامّة الّتی منها القدرة، فإنّ الوجوب العینی و الکفائی کلاهما مشروطان بالقدرة لا محالة، و حصول هذا الشرط فی بعضهم دون بعض لا یوجب خروج التکلیف عن کونه کفائیاً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فتری أن إنقاذ الغریق فی الحوض الواقع فی دار شخص من أهمّ الواجبات الإلهیّة، و هو مشروط بالقدرة علیه و هی متحققة فی مالک الدار دون غیره، لتوقفه علی إذنٍ منه فی التصرف فی داره و لیس لغیره الدخول فیها للانقاذ إلّا بعد إذن المالک أو امتناعه منه و من الإنقاذ، فإنّه یجوز له الدخول فیها حینئذ، لأهمیة وجوب حفظ النفس المحترمة عن حرمة التصرّف فی مال الغیر من غیر رضاه، و مع ذلک لا یسقط التکلیف عن کونه کفائیاً بذلک و کذلک الحال فی غیره من الواجبات العینیة و الکفائیة و فی غیر الولی، لوضوح أنّنا لا نتمکّن من الصلاة علی من مات فی مکان بعید عنا، و لا نتمکّن من دفنه و کفنه، و یتمکّن منها من هو عند المیِّت من المکلّفین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الأمر فی المقام أیضاً کذلک، بمعنی أنّ القدرة حاصلة فی الولی و غیر حاصلة فی غیره إلّا بإذنه أو امتناعه، فلا یکون الحکم الکفائی فعلیاً فی حق غیر الولی، لعدم قدرته علیه إلّا بإذنه، و لیس له أن یقدم علی تلک الأُمور من غیر إذنه، لأنّه مزاحمة للولی و مزاحمة الولی غیر جائزة، إلّا أنّ الولی قادر علیها فیکون الوجوب الکفائی المشترک بین الجمیع فعلیاً فی حقّه دون غیره، إلّا أن ذلک لا یخرج التکالیف المذکورة عن کونها کفائیة لسقوطها بفعل واحد منهم کما عرفت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أبواب صلاة الجنازه،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السید ابوالقاسم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بنینا علی ثبوت الولایة للولی فهل الولایة ثابتة للولی علی نحو یجب علی غیره الاستئذان منه أو لا یجب؟ فیه 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أنّ القدر المتیقن الثابت بالسیرة العملیة الخارجیة عدم جواز مزاحمة الولی و معارضته بحیث لو أراد المباشرة للصلاة علی المیِّت أو تغسیله أو نحو ذلک أو أمر بها شخصاً لا یجوز معارضته فی ذلک و الإقدام بها، و أمّا أنّ الاستئذان منه واجب علی غیر الولی بحیث لا یصح منه العمل من غیر استئذان فهو ممّا لا یمکن الالتزام به و ذلک لأن ما استدلّ به علی وجوب ذلک عدّة من الأخبار کلّها ضعیفة و غیر قابلة للاعتماد علیها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السید ابوالقاسم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ثمرة النزاع و تظهر ثمرة النزاع فیما إذا امتنع الولی عن المباشرة و عن الاذن فیها للغیر مع علمه بقیام غیره بها، فإنّه بناءً علی أنّ التکلیف متوجّه إلیه و عینی فی حقّه یکون عاصیاً لمخالفته التکلیف المتوجّه إلیه، و أمّا بناءً علی ما ذکرناه من أنّه حکم کفائی یشترک فیه الجمیع و لا فرق فیه بین الولی و غیره فلا عصیان للولی، أمّا من جهة ترکه المباشرة فلجواز ترک الواجب الکفائی عند العلم بقیام الغیر به، و أمّا من جهة ترکه الاذن‌ للغیر فلأنّ الاذن غیر واجب علیه، و إنّما هو ثابت له، و جعل مراعاة لشأنه لأنّه کالتسلیة و التعزیة فی حقّه، فله أن یأذن و أن لا یأذن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محسن الطباطبائی الحکیم،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یختلف القولان فی بعض اللوازم،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لو صلی غیر الولی فی أول الوقت باعتقاد إذن الولی، فعلی الاختصاص لا تجزئ، و علی الاشتراک تجزئ</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أبواب غسل المیّت،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أبواب غسل المیّت،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محسن الطباطائی الحکیم،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یمکن المناقشة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لو سلم فی الجملة فظاهرها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ثبوت الولایة له ثبوتها لسائر الأولیاء إرفاقاً بالمولی علیه أیضاً، فیجری علیه ما یجری، علی سائر الأولیاء من لزوم نظره فی أمر المیت أداء لحقه علیه، فیجبر مع الامتناع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لأجل ذلک یبنی علی وجوب الاستئذان من الحاکم الشرعی مع عدم إمکان الإجبار، لأنه ولی الممتنع؛ لکن وفاء الأدلة بالأمرین معاً لا یخلو من إشکال، کما سیأتی</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محسن الطباطائی الحکیم،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للتوقف فی أن الولایة ثابتة لجمیع الطبقات فعلا، و إن ترجح بعضها علی بعض، فلا یجوز لغیر من فی الطبقة المتأخرة تولی أمر المیت، کما یقتضیه الجمود علی مدلول هیئة التفضیل، أو أنها منحصرة فی الطبقة السابقة لا 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یقتضیه المفهوم من هیئة التفضیل عرفاً، یظاهر ذلک من ملاحظة أمثاله من الموارد، فمع امتناعها یرجع الی الحاکم الشرعی، لأنه ولیها، و سیأتی فی البحث عن الولایة التعرض لذلک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هذا یظهر أن التوقف فی وجوب الاستئذان من المرتبة المتأخرة یستلزم التوقف فی وجوب الاستئذان من الحاکم الشرعی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الحاکم الشرعی متأخر عنها، فلا یتضح وجه الجزم بالثانی، و التوقف فی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إلا أن یکون الاحتیاط المذکور استحبابیاً، لکنه خلاف الظاهر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االسید ابوالقاسم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أن ما أفاده إنّما یتم فیما إذا علم الثانی أو اطمأنّ بأنّ الأوّل لا یتم الصلاة لموت و نحوه، و أمّا إذا علم بأنّه یتمّها أو اطمأنّ به لا یتمشی منه قصد الوجوب، لعلمه بأن ما یأتی به لیس بمصداق للواجب، إذ مع إتمام الأوّل یسقط الوجوب فما معنی قصده الوجوب</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محسن الطباطبائی الحکیم،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الإتیان بالجزء ثانیاً لیس بداعی الأمر، بل بداعی ملاکه فان الملاک و الترجح النفسانی موجود فی الجزء المأتی به ثانیاً کما هو موجود فی المأتی به أولا بنحو واحد، غایة الأمر أن یلتزم بأن موضوع الأمر غیر موضوع الملاک، و لا مانع من ذلک، و قد یلتزم به فی الموارد التی یکون التکلیف فیها حرجیاً، فان التقرب فیها بالملاک لا بالأمر، و موضوع الملاک یکون أعم من موضوع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ذلک یظهر أنه بناء علی هذا یمکن تبدیل الامتثال بالجزء بالنسبة إلی نفس الفاعل الأول بخلاف الوجه السابق، فإنه یصحح تبدیل الامتثال بالنسبة الی غیر الفاعل الأول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السید ابوالقاسم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فیما إذا وجد المیِّت و الجنازة منفردة کما فی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إذا رآها بأیدی جماعة من أصدقاء المیِّت و أقربائه مثلا لم یجب الفحص عن الصلاة علیه و الغسل بوجه، و ذلک للسیرة العملیة الجاریة علی ذلک، و لو ظنّ عدم إقامة الصلاة علیه مثلا</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محسن الطباطبائی الحکیم،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یبعد دعوی السیرة علی العمل بالظن الغالب المتاخم للعلم إذا کان المیت بین أهله أو غیرهم من المسلمین مع علمهم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یبعد ذلک مع الظن مطلقاً</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السد ابوالقاسم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المقام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فالظاهر عدم جریان أصالة الصحّة فی حقّ الصبی، لأنّها لم تثبت بدلیل لفظی یمکن التمسُّک بإطلاقه فی الصبی، و إنّما ثبتت بالسیرة الجاریة علیها لدی الشک، لأن مرادنا من أصالة الصحّة فی المقام حمل الفعل علی الصحیح الواقعی و ترتیب الأثر علیه، و هی لم تثبت إلّا بالسیرة و لم نرد منها حمل فعل المسلم علی غیر القبیح و المحرم الشرعی لئلّا یختص بالبالغین، و هذا بخلاف أصالة الصحّة فی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أنّه لم یتحقق مورد صلّی فیه الصبی علی المیِّت لتجری سیرتهم فیه علی حمل صلاته علی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إشکال أنّها مختصّة بالبالغین، و لا سیره فی مثل صلاة الصبی علی المیِّت و تغسیله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تجری أصالة الصحّة فی بعض أعماله، لجریان السیرة فیه، کما فی تطهیره فإنّ الصبی إذا غسل شیئاً أو دخل الخلاء و استنجی و علمنا بنجاسة یده و خرج من الخلاء لا یعامل معه معاملة النجاسة بل یبنون علی طهارة یده، و لا إشکال فی جریان السیرة علیه، إلّا أنّه فی مثل الصلاة علی المیِّت لا سیرة تقتضی الحکم بصحّة صلاته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دعوی جریان أصالة الصحّة فی صلاة الصبی و تغسیله أیضاً لعدم القول بالفصل، عهدتها علی مدعیها، لما عرفت من قصور المقتضی لحمل مثل صلاته علی الصحّة، هذا کلّه فی هذا المقام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محسن الطباطبائی الحکیم،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کأنه للتوقف فی جریان قاعدة الصحة فی فعل غیر البالغ، و لکنه غیر ظاهر، لعموم أدلتها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السید ابوالقاسم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فی ذلک یقع فی مقامین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فی الأصل العملی و ثانیهما فی الأصل اللفظی و الأدلّة الاجتهادیة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المقام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فمرجع الشک فی سقوط الواجب عن المکلّفین بعمل الصبی إلی أنّ التکلیف علی المکلّفین هل هو علی نحو الإطلاق و أنّه ثابت علی ذمّتهم سواء أتی به غیر البالغ أم لم یأت به، أو أنّه علی نحو الاشتراط و هو مشروط بعدم إتیان الصبی‌ بالواجب، و مع الشک فی الإطلاق و الاشتراط فالأصل هو البراءة، و بها یثبت نتیجة الاشتراط، و ذلک لأنّه من الشک فی أصل توجه التکلیف علی المکلّفین مع فرض إتیان الصبی الصلاة أو التغسیل، هذا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أمّا المقام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فمقتضی إطلاقات الأدلّة عدم سقوط التکلیف عن البالغین‌ بفعل الصبی، لعدم تقییدها الأمر بالصلاة و نحوها بما إذا لم یأت بها الصبی، فمقتضی الأصل اللّفظی وجوب الصلاة و الغسل فی حقّهم، أتی بهما الصبی أم لم یأت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ینافی وجوب الصلاة و عدم سقوطها بفعل الصبی استحبابها فی حقّه، لأنّها مستحبّة فی حقّ الصبی إلّا أنّ الدلیل لم یقم علی کونها مجزئة عن المکلّفین، فهی واجبة فی حقّهم و إن کانت مستحبّة علی الصبی</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محسن الطباطبائی الحکیم،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کأنه للتوقف فی جریان قاعدة الصحة فی فعل غیر البالغ، و لکنه غیر ظاهر، لعموم أدلتها</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محسن الطباطبائی الحکیم،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إجزاء الندب عن الواجب لا مجال للتوقف فیه مع العلم بکونه فرداً له و إن لم یکن بواجب، فإنک قد عرفت فی المباحث السابقة أن موضوع المشروعیة فی الصبی هو موضوعها فی البالغ، و الاختلاف بینهما فی اللزوم و عدمه لا غیر، و حینئذ لا مجال لجریان استصحاب الشغل</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العروة الوثقی، للسید الیزدی،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العروة الوثقی، للسید الیزدی،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متن روایت اول و دوم، در جلسه قبل آورده شده است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أبواب صلاة الجنائز،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أبواب صلاة الجنائز،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شبهه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روایات در مورد نماز است، چرا در غسل، أحق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 غسل هم روایت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است که سائل از نماز سؤال می‌کند، و لکن حضرت در جواب یک قاعده کلیّه را مطرح می‌نماید، و أحقیّت زوج را بر زوجه بعنوان یک قاعده مطرح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قدر متیقّن در مقام تخاطب، مانع از اطلاق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خصوصیّت هم ندارد که در نماز أحقّ باشد و در غسل نباشد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مستمسک العروة الوثقی؛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أبواب صلاة الجنازه،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عَنْ عَلِیِّ بْنِ إِبْرَاهِیمَ عَنْ أَبِیهِ عَنْ إِسْمَاعِیلَ بْنِ مَرَّارٍ عَنْ یُونُسَ عَنْ أَبِی بَصِیرٍ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الْمَرْأَةِ تَمُوتُ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أَحَقُّ أَنْ یُصَلِّیَ عَلَیْهَا قَالَ الزَّوْجُ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الزَّوْجُ أَحَقُّ مِنَ الْأَبِ وَ الْأَخِ وَ الْوَلَدِ قَالَ نَعَمْ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اینکه ایشان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 مسلطون علی أموالهم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تمسّک نکرده است، بخاطر این است که بعد از موت، دیگر مال نیست، مال چیزی است که قابلِت انتفاع دارد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أبواب غسل المیّت،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أبواب الدفن،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النَّبِیُّ أَوْلَی بِالْمُؤْمِنِینَ مِنْ أَنْفُسِهِمْ وَ أَزْوَاجُهُ أُمَّهَاتُهُمْ وَ أُولُو الْأَرْحَامِ بَعْضُهُمْ أَوْلَی بِبَعْضٍ فِی کِتَابِ اللَّهِ مِنَ الْمُؤْمِنِینَ وَ الْمُهَاجِرِینَ إِلاَّ أَنْ تَفْعَلُوا إِلَی أَوْلِیَائِکُمْ مَعْرُوفاً کَانَ ذلِکَ فِی الْکِتَابِ مَسْطُوراً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التَّطَوُّعِ بِالصَّلَاةِ وَ الصَّوْمِ وَ الْحَجِّ وَ جَمِیعِ الْعِبَادَاتِ عَنِ الْمَیِّتِ وَ وُجُوبِ قَضَاءِ الْوَلِیِّ مَا فَاتَهُ مِنَ الصَّلَاةِ لِعُذْرٍ‌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محسن الطباطبائی الحکیم،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أَبْوَابُ مُوجِبَاتِ الْإِرْثِ‌،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السید ابوالقاسم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فهی راجعة إلی الإرث کما یرشد إلیه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إِلّا أَنْ تَفْعَلُوا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إلّا أن یوصی المیِّت إلی أحد أصدقائه و أولیائه وصیة، فإنّ الوصیة تخرج قبل الإرث، و مراتب الإرث هی المذکورة فی الکتاب، فلا نظر لها إلی الصلاة علی المیِّت و تغسیله و غیر ذلک من الأُمور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النَّبِیُّ أَوْلَی بِالْمُؤْمِنِینَ مِنْ أَنْفُسِهِمْ وَ أَزْوَاجُهُ أُمَّهَاتُهُمْ وَ أُولُو الْأَرْحَامِ بَعْضُهُمْ أَوْلَی بِبَعْضٍ فِی کِتَابِ اللَّهِ مِنَ الْمُؤْمِنِینَ وَ الْمُهَاجِرِینَ إِلاَّ أَنْ تَفْعَلُوا إِلَی أَوْلِیَائِکُمْ مَعْرُوفاً کَانَ ذلِکَ فِی الْکِتَابِ مَسْطُوراً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أَبْوَابُ مُوجِبَاتِ الْإِرْثِ‌،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مستمسک العروة الوثقی؛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الانصراف بدائی لا یعوِّل علیه فی‌ رفع الید عن الإطلاق، کما فی الجواهر و طهارة شیخنا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أبواب غسل الیّت،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أبواب غسل الیّت،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أبواب غسل الیّت،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منهاج الصالحین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للخوئی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یجب فی المغسل أن یکون مماثلا للمیت فی الذکورة و الأنوثة، فلا یجوز تغسیل الذکر للأنثی، و لا العکس، و یستثنی من ذلک 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الزوج و الزوجة، فإنه یجوز لکل منهما تغسیل الآخر، سواء أ کان مجردا أم من وراء الثیاب، و سواء وجود المماثل أم لا، من دون فرق بین الحرة و الأمة، و الدائمة و المنقطعة، و کذا المطلقة الرجعیة إذا کان الموت فی أثناء العدة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أَبْوَابُ أَقْسَامِ الطَّلَاقِ وَ أَحْکَامِهِ‌،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مَنْ طَلَّقَ امْرَأَتَهُ لِلسُّنَّةِ فَلَهُ أَنْ یُرَاجِعَهَا مَا لَمْ تَنْقَضِ عِدَّتُهَا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انْقَضَتْ عِدَّتُهَا بَانَتْ مِنْهُ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أبواب غسل المیّت،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أبواب غسل المیّت،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أبواب غسل المیّت،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مستمسک العروة الوثقی؛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أبواب غسل المیّت،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أبواب غسل المیّت،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أبواب غسل المیّت،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أبواب غسل المیّت،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توجیه خلاف فتوای مرحوم سیّد است، برای توجیه فتوای مرحوم سیّد باید بگوئیم که قید مال اُمّ و اُخت است</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التغسیل من وراء الثِّیاب لأجل عدم وقوع النظر علی عورة المیِّت لیس واجباً شرطیاً فی صحّة الغسل أیضاً، و ذلک لأنّه بحسب الفهم العرفی إنّما هو مقدمة لعدم وقوع النظر علی عورة المیِّت بحیث لو غسله لیلًا أو کان المغسّل أعمی لم یشترط فی صحّة الغسل أن یکون تغسیله من وراء الثِّیاب، بل لو غسله مع النظر إلی عورته و ارتکابه عصیاناً لم یبطل غسله و إن ارتکب محرماً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الأمر أو النهی الواردین فی الأجزاء و الشرائط علی بیان الشرطیة أو الجزئیة أو المانعیة إنّما هو لأجل الظهور، و بما أنّ الأخبار الآمرة بالتغسیل من وراء الثِّیاب غیر ظاهرة فی الإرشاد إلی الشرطیة، فلا جرم یحمل الأمر بها علی بیان الوجوب النفسی دون الشرطی، بل مقتضی المناسبة أن یکون ذلک واجباً نفسیاً، لأنّه بعد تجویز تغسیل المحرم محرمة 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بإلقاء الخرقة علی عورته، و ظاهره أن ذلک واجب فی نفسه و لیس شرطاً فی صحّة التغسیل بوجه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 فلا وجه لرفع الید عن ظواهر الأخبار فی الوجوب النفسی المولوی، بل نلتزم بوجوب کون التغسیل من وراء الثِّیاب، من غیر أن یکون الإخلال به موجباً لبطلان التغسیل</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مستمسک العروة الوثقی،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فالعمدة ما تقدم مما یؤذن بالإجماع لو تمَّ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أبواب غسل المیّت،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مستمسک العروة الوثقی؛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أبواب غسل المیّت،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المعتبر فی شرح المختصر؛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مدارک الأحکام فی شرح عبادات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العدة فی أصول الفقه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عملت‌ الطائفة بما رواه حفص بن غیاث، و غیاث بن کلوب، و نوح بن دراج، و السکونی، و غیرهم من العامة عن أئمتنا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فیما لم ینکروه و لم یکن عندهم خلافه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مستمسک العروة الوثقی،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الیزدی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الخلاف،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یمکن المساعدة علی دعوی التطبیق بوجه، و ذلک لأنّ القرعة إنّما هی للأُمور الّتی لم یعلم حکمها بحسب الواقع أو الظاهر، فلا یتأتی فی قبال العلم الإجمالی بحرمة النظر أو وجوب التغسیل فی المقام، لأنّه من العلم الإجمالی المتعلق بحکم إلزامی مردّد بین التعلّق بالنظر أو التغسیل، و هو یقتضی الاحتیاط فی الطرفین و یوجب التغسیل علی کل من الرّجال و النِّساء، فکیف یکون المقام من الأمر المشتبه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حال المقام حال بقیة موارد العلم الإجمالی کالعلم بوجوب القصر أو التمام أو بوجوب الظهر أو‌ الجمعة أو غیرهما، فهل تحتمل القرعة فی تلک الموارد حتّی یحتمل فی المقام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مستمسک العروة الوثقی؛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مستمسک العروة الوثقی؛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مستمسک العروة الوثقی،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الیزدی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الیزدی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أبواب غسل المیّت،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أبواب غسل المیّت،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المعتبر فی شرح المختصر؛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الحدائق الناضرة فی أحکام العترة الطاهرة،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مستمسک العروة الوثقی؛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جهتان من البحث قد اختلطت إحداهما بالأُخری فی کلمات بعض الأکابر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الکتابی إذا غسل المیِّت فیما کان المماثل منحصراً فیه لا یجب غسل المسّ إذا مسّه أحد بعد ذلک، و ذلک لأن التغسیل الصادر من الکتابی و إن کان بدلًا عن تغسیل المسلم إلّا أنّ الطبیعة المأمور بها هی الطبیعة فی کلیهما، و لا فرق بین تغسیل الکافر و المسلم إلّا فی الفاعل و حسب، و مع اتحاد الطبیعة لا وجه لغسل المسّ إذا مسّ بعد ذلک، لأنّ الأخبار الدالّة علی أنّه لا غسل مع المسّ بعد التغسیل تقتضی بإطلاقها عدم وجوب الغسل حینئذ، لأنّ المسّ بعد التغسیل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الجهة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غسله الکتابی فی مفروض المسألة ثمّ وجد مسلم مماثل للمیت قبل أن یدفن وجب إعادة الغسل، و ذلک لأن تغسیل الکتابی و جواز الاقتصار علیه بدل اضطراری، و هو مشروط بعدم وجود المسلم المماثل للمیت ما دام لم ینقض وقت الغسل، و هو واجب موسّع یستمر وقته إلی الدفن، فإذا وجد المسلم المماثل قبل أن‌ یدفن المیِّت ظهر أنّ الشرط فی جواز تغسیل الکتابی لم یکن متحققاً فلا بدّ من أن یغسل 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دعوی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الطبیعة واحدة فیترتب علی تغسیل الکتابی ما کان یترتب علی تغسیل المسلم فلا یجب إعادة غسله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مندفعة بأن وحدة الطبیعة إنّما تفید فی الحکم بعدم وجوب غسل المسّ بعد تغسیل الکتابی، و لا تفید فی الحکم بعدم وجوب إعادته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مرّ من أن جوازه مشروط بعدم المسلم المماثل ما دام الوقت باقیاً، فإذا وجد انکشف عدم جواز تغسیل الکتابی من الابتداء</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یبعد عدم إلحاق‌ المخالف بهم فضلا عن غیره، فتأمل</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أبواب غسل المیّت،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بِإِسْنَادِهِ عَنْ سَعْدِ بْنِ عَبْدِ اللَّهِ عَنْ أَبِی الْجَوْزَاءِ عَنِ الْحُسَیْنِ بْنِ عُلْوَانَ عَنْ عَمْرِو بْنِ خَالِدٍ عَنْ زَیْدِ بْنِ عَلِیٍّ عَنْ آبَائِهِ عَنْ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فَقَالُوا إِنَّ امْرَأَةً تُوُفِّیَتْ مَعَنَا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مَعَهَا ذُو مَحْرَمٍ فَقَالَ کَیْفَ صَنَعْتُمْ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 صَبَبْنَا عَلَیْهَا الْمَاءَ 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 وَ مَا وَجَدْتُمُ امْرَأَةً مِنْ أَهْلِ الْکِتَابِ تُغَسِّلُهَا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لَا قَالَ أَ فَلَا یَمَّمْتُمُوهَا</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یبعد عدم إلحاق‌ المخالف بهم فضلا عن غیره، فتأمل</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مرحوم سیّد در مسأله بعد به همین مطلب تصریح نموده است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الیزدی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أبواب غسل المیّت،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أبواب غسل المیّت،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أبواب غسل المیّت،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أبواب غسل المیّت،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أبواب غسل المیّت،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الاحتیاط فی کلام الماتن و إن کان استحباباً کما تری، إلّا أنّ الظاهر أنّه علی‌ خلاف الاحتیاط، لأنّ صحیحة داود بن فرقد المتقدِّمة دلّت علی أن فی تغسیل الرجال الأجانب المرأة عاراً و عیباً یدخل علیهم و أن فیه حزازة، فالتغسیل حینئذ خلاف الاحتیاط</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الیزدی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أبواب مقدّمة العبادات،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یَعْقُوبَ عَنْ مُحَمَّدِ بْنِ یَحْیَی عَنْ مُحَمَّدِ بْنِ الْحُسَیْنِ عَنْ صَفْوَانَ بْنِ یَحْیَی عَنِ الْعَلَاءِ بْنِ رَزِینٍ عَنْ مُحَمَّدِ بْنِ مُسْلِمٍ قَالَ سَمِعْتُ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کُلُّ مَنْ دَانَ اللَّهَ عَزَّ وَ جَلَّ بِعِبَادَةٍ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یُجْهِدُ فِیهَا نَفْسَهُ وَ لَا إِمَامَ لَهُ مِنَ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فَسَعْیُهُ غَیْرُ مَقْبُولٍ وَ هُوَ ضَالٌّ مُتَحَیِّرٌ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شَانِئٌ لِأَعْمَالِهِ 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مَاتَ عَلَی هَذِهِ الْحَالِ مَاتَ مِیتَةَ کُفْرٍ وَ 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یَا‌ مُحَمَّدُ إِنَّ أَئِمَّةَ الْجَوْرِ وَ أَتْبَاعَهُمْ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لَمَعْزُولُونَ عَنْ دِینِ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ضَلُّوا وَ أَضَلُّوا فَأَعْمَالُهُمُ الَّتِی یَعْمَلُونَهَا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کَرَمادٍ اشْتَدَّتْ بِهِ الرِّیحُ فِی یَوْمٍ عاصِفٍ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یَقْدِرُونَ مِمّا کَسَبُوا عَلی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هُوَ الضَّلالُ الْبَعِیدُ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أبواب مقدّمة العبادات،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الْحَسَنِ بِإِسْنَادِهِ عَنْ مُوسَی بْنِ الْقَاسِمِ عَنْ صَفْوَانَ وَ ابْنِ‌ أَبِی عُمَیْرٍ عَنْ عُمَرَ بْنِ أُذَیْنَةَ عَنْ بُرَیْدِ بْنِ مُعَاوِیَةَ الْعِجْلِیِّ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عَمَلٍ عَمِلَهُ وَ هُوَ فِی حَالِ نَصْبِهِ وَ ضَلَالَتِهِ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مَنَّ اللَّهُ عَلَیْهِ وَ عَرَّفَهُ الْوَلَایَةَ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یُؤْجَرُ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الزَّکَاةَ فَإِنَّهُ یُعِیدُهَا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وَضَعَهَا فِی غَیْرِ مَوَاضِعِهَا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لِأَهْلِ الْوَلَایَةِ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الصَّلَاةُ وَ الْحَجُّ وَ الصِّیَامُ فَلَیْسَ عَلَیْهِ قَضَاءٌ</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الیزدی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أبواب غسل المیّت،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مستمسک العروة الوثقی؛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أبواب غسل المیّت،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صدر الروایتین و إن کان یشمل مطلق من قتل فی سبیل اللّه کالمقتول فی سبیل الأمر بالمعروف أو فی الدفاع عن نفسه، إلّا أن ذیلهما یدلّان علی اختصاص الحکم‌ بمن قتل بین الصفوف و فی المعرکة للجهاد أو للدفاع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 یدرکه المسلمون و به رمق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ظاهر فی المعرکة، و لا سیما بملاحظة التعلیل بأن رسول اللّه صلّی علی حمزة، لأنّه کالصریح فی الاختصاص</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أبواب غسل المیّت،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أبواب غسل المیّت،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الأنصاری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الظاهر من حسنة أبان و صحیحته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المقتول فی سبیل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فیخصّ بمن کان الجهاد راجحاً فی حقّه، أو جوهد‌ به، کما إذا توقّف دفع العدوّ علی الاستعانة بالأطفال و المجانین</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أبواب غسل المیّت،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أبواب غسل المیّت،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الحدائق الناضرة فی أحکام العترة الطاهرة؛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الوجه فی ذلک هو الإطلاقات الدالّة علی أن تکفین کل مسلم واجب، و قد خرجنا عنها فی الشهید و من قتل فی سبیل اللّه حیث ورد أنه یدفن بثیابه و قد فرض فیه الثیاب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من لم یکن له ثیاب من القتلی فی سبیل اللّه فهو غیر مشمول للأخبار، فلا محالة یبقی تحت المطلقات،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یستدل علیه کما فی الحدائق و غیره بصحیحة أبان بن تغلب المتقدِّمة الدالّة علی أن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کفن حمزة لأنه کان قد 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علیه فی الحدائق بأن الصحیحة معارضة بصحیحة زرارة و إسماعیل بن جابر من أن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کفن حمزة بثیابه و ردّاه بردائه فلا یمکن الاستدلال بها علی وجوب التکفین فی العراة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جمع بینهما بحمل الصحیحة المتقدِّمة علی أنه جُرّد من بعض أثوابه فجعل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الرداء قائماً مقام ما جرّد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الجمع کما تری لیس من الجمع العرفی فی شی‌ء، فالأخبار متعارضة و الصحیح فی الاستدلال ما ذکرناه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أبواب غسل المیّت،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الیزدی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أبواب غسل المیّت،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الکشی؛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أبواب غسل المیّت،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أبواب غسل المیّت،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الکلام فی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أبواب غسل المیّت،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الوجه و إن کان لا بأس به إلّا أن النسخة لم تثبت أنها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یغسلان و یحنطان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رواها فی الوسائل کذلک فان الشیخ و صاحب الوافی قد نقلا الروایة عن الکلینی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إنهما یغتسلان و یتحنطان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شهادة مثل الشیخ و الفیض کفایة، و إن کانت نسخة الکافی الموجودة کما رواه فی الوسائل و لکنها غیر ثابتة، و غایة الأمر أن تصبح الروایة مجملة لعدم ثبوت شی‌ء من النسختین، هذا أولًا</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أبواب غسل المیّت،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الیزدی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الیزدی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أبواب غسل المیّت،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أبواب غسل المیّت،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الیزدی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أبواب غسل المیّت،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الیزدی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الیزدی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الیزدی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أبواب غسل المیّت،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عَنْ عَلِیِّ بْنِ إِبْرَاهِیمَ عَنْ أَبِیهِ عَنْ حَمَّادٍ عَنْ حَرِیزٍ عَنْ إِسْمَاعِیلَ بْنِ جَابِرٍ وَ زُرَارَةَ عَنْ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 کَیْفَ رَأَیْتَ الشَّهِیدَ یُدْفَنُ بِدِمَائِهِ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نَعَمْ فِی ثِیَابِهِ بِدِمَائِهِ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یُحَنَّطُ وَ لَا یُغَسَّلُ وَ یُدْفَنُ کَمَا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دَفَنَ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عَمَّهُ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ثِیَابِهِ بِدِمَائِهِ الَّتِی أُصِیبَ فِیهَا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الیزدی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هو وجوب التغسیل و التکفین و الصلاة علیه فی جمیع موارد الشک فی الکفر و الإسلام، بلا فرق فی ذلک بین موارد العلم الإجمالی و غیرها، و ذلک لأن الأخبار الواردة فی وجوب التغسیل و التکفین مطلقة و غیر مقیدة بأن یکون المیِّت مسلماً، و قد دلت علی وجوب تغسیل المیِّت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خرجنا عنها فی الکفار بالمخصص المنفصل الخارجی حیث ورد أن النصرانی لا یغسله مسلم و لا کرامة و ألحقنا به غیره من فرق الکفار لعدم الخصوصیة فی التنصر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 یکون الواجب تغسیله و تکفینه من الأموات هو المیِّت الذی لا یکون کافراً و حیث إنه میت بالوجدان فلا مانع من إحراز عدم کفره بالاستصحاب، لأن الکفر صفة وجودیة مسبوقة بالعدم، حیث إن الکفر علی ما ذکرناه غیر مرة هو الاتصاف بإنکار اللّه سبحانه و النبوة و المعاد، أعنی الاتصاف بعدم الإسلام، و لیس مجرّد عدم الإسلام کفراً، فان التقابل بینهما تقابل العدم و الملکة، کالعمی و البصر فان مجرّد عدم البصر لیس عمی و إنما هو الاتصاف بعدم البصر، فلا یمکننا فی المقام و أمثاله استصحاب عدم إسلامه، لأنه لا أثر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الأثر مترتب علی الاتصاف بعدم الإسلام، و استصحاب عدمه لا یثبت الاتصاف بالعدم، بل نستصحب عدم کفره و نضم الوجدان إلی الأصل فنثبت أنه میت لیس بکافر، فیدخل تحت المطلقات الدالة علی وجوب تغسیله و تکفینه و غیرهما من الآثار المترتبة علی المیِّت المسلم</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مستمسک العروة الوثقی؛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ذکری الشیعة فی أحکام الشریعة،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مَکِّیٍّ الشَّهِیدُ فِی الذِّکْرَی عَنْ حَمَّادٍ اللَّحَّامِ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الیزدی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الیزدی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أبواب غسل المس،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متن روایت در ادامه خواهد آمد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أبواب غسل المس،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عَلِیِّ بْنِ الْحُسَیْنِ بِإِسْنَادِهِ عَنْ عَلِیِّ بْنِ جَعْفَرٍ أَنَّهُ سَأَلَ أَخَاهُ‌ مُوسَی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یَأْکُلُهُ السَّبُعُ أَوِ الطَّیْرُ فَتَبْقَی عِظَامُهُ بِغَیْرِ 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یُصْنَعُ بِهِ قَالَ یُغَسَّلُ وَ یُکَفَّنُ وَ یُصَلَّی عَلَیْهِ وَ یُدْفَنُ</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أبواب غسل المس،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أبواب صلاة الجنازة،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الیزدی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الیزدی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الیزدی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الیزدی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أبواب غسل المیّت،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أبواب غسل المیّت،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أبواب غسل المیّت،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أبواب غسل المیّت،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عَنِ الْمُفِیدِ عَنِ الصَّدُوقِ عَنْ مُحَمَّدِ بْنِ الْحَسَنِ عَنْ أَحْمَدَ بْنِ إِدْرِیسَ عَنْ مُحَمَّدِ بْنِ أَحْمَدَ بْنِ یَحْیَی عَنْ أَحْمَدَ بْنِ الْحَسَنِ بْنِ عَلِیِّ بْنِ فَضَّالٍ عَنْ عَمْرِو بْنِ سَعِیدٍ عَنْ مُصَدِّقِ بْنِ صَدَقَةَ عَنْ عَمَّارِ بْنِ مُوسَی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سُئِلَ عَنْ غُسْلِ الْمَیِّتِ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تَبْدَأُ فَتَطْرَحُ عَلَی سَوْأَتِهِ خِرْقَةً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تَنْضَحُ عَلَی صَدْرِهِ وَ رُکْبَتَیْهِ مِنَ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تَبْدَأُ فَتَغْسِلُ الرَّأْسَ وَ اللِّحْیَةَ بِسِدْرٍ حَتَّی تُنَقِّیَهُ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تَبْدَأُ بِشِقِّهِ الْأَیْمَنِ ثُمَّ بِشِقِّهِ الْأَیْسَرِ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غَسَلْتَ رَأْسَهُ وَ لِحْیَتَهُ بِالْخِطْمِیِّ فَلَا 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تُمِرُّ یَدَکَ عَلَی ظَهْرِهِ وَ بَطْنِهِ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بِجَرَّةٍ مِنْ مَاءٍ حَتَّی تَفْرُغَ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بِجَرَّةٍ مِنْ کَافُورٍ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یُجْعَلُ فِی الْجَرَّةِ مِنَ الْکَافُورِ نِصْفُ 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یُغْسَلُ رَأْسُهُ وَ لِحْیَتُهُ ثُمَّ شِقُّهُ الْأَیْمَنُ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شِقُّهُ الْأَیْسَرُ وَ تُمِرُّ یَدَکَ عَلَی جَسَدِهِ کُلِّهِ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تَنْصِبُ رَأْسَهُ وَ لِحْیَتَهُ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تُمِرُّ یَدَکَ عَلَی بَطْنِهِ فَتَعْصِرُهُ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یَخْرُجَ مِنْ مَخْرَجِهِ مَا 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یَکُونُ عَلَی یَدَیْکَ خِرْقَةٌ تُنَقِّی بِهَا دُبُرَهُ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مَیِّلْ بِرَأْسِهِ شَیْئاً فَتَنْفُضُهُ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یَخْرُجَ مِنْ مَنْخِرِهِ مَا 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تَغْسِلُهُ بِجَرَّةٍ مِنْ مَاءِ الْقَرَاحِ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فَذَلِکَ ثَلَاثُ جِرَارٍ فَإِنْ زِدْتَ فَلَا 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تُدْخِلُ فِی مَقْعَدَتِهِ مِنَ الْقُطْنِ مَا 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تُجَفِّفُهُ بِثَوْبٍ نَظِیفٍ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تَغْسِلُ یَدَیْکَ إِلَی الْمَرَافِقِ وَ رِجْلَیْکَ إِلَی الرُّکْبَتَیْنِ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تُکَفِّنُهُ تَبْدَأُ وَ تَجْعَلُ عَلَی مَقْعَدَتِهِ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الْقُطْنِ وَ ذَرِیرَةً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تَضُمُّ فَخِذَیْهِ ضَمّاً شَدِیداً 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الْجَرَّةُ الْأُولَی الَّتِی یُغْسَلُ بِهَا الْمَیِّتُ بِمَاءِ السِّدْرِ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الْجَرَّةُ الثَّانِیَةُ بِمَاءِ الْکَافُورِ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یُفَتُّ فِیهَا فَتّاً قَدْرَ نِصْفِ 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الْجَرَّةُ الثَّالِثَةُ بِمَاءِ الْقَرَاحِ</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أبواب غسل المیّت،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أبواب غسل المیّت،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أبواب غسل المیّت،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أبواب غسل المیّت،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أبواب غسل الجنابة،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مستمسک العروة الوثقی؛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خلافا لما عن العلامة و ولده و الشهیدین و المحقق الثانی و غیرهم، لإطلاق تشبیهه بغسل الجنابة فی النص و الفتوی، ففی خبر محمد بن مسلم عن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غسل المیت مثل غسل الجنب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نحوه غیره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الیزدی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اللثام و الإبهام عن قواعد الأحکام؛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یعتبر فی غسل المیِّت تطهیر جمیع جسده من النجاسات، أو یکفی تطهیر‌ کل عضو سابقاً علی تغسیله و إن کانت بقیة أعضائه باقیة علی نجاستها، أو لا یعتبر سبق الطهارة علی الغسل، بل یکفی صب الماء للغسل و التطهیر و یکفی ذلک عن الحدث و الخبث، بناءً علی طهارة الغسالة کما فی الغسلة المتعقبة بطهارة المحل؟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الصحیح هو الأخیر کما ذکرناه فی الوضوء و غسل الجنابة إذ أن تحصیل الإجماع التعبّدی علی اعتبار سبق الطهارة غیر ممکن من کلمات الأصحاب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لاختلافها و تشتتها، بل لا یکاد یمکن تحصیل الشهرة منها فی المسألة، فلا مناص من الرجوع إلی النصوص الواردة فی 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راجعنا النصوص ظهر أن اعتبار الطهارة سابقاً علی الغسل لا دلیل علیه، فانّ الأمر بغسل الفرج أو الیدین و إن ورد فی الأخبار إلّا أنّه من جهة استحباب ذلک تعبّداً، و لیس مستنداً إلی نجاسة الموضع و اعتبار تطهیره فی غسل المیِّت، و ذلک لإطلاق الأمر بالغسل و لو مع طهارة الفرج و غیره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إذن لا دلیل علی اعتبار سبق الطهارة علی غسل المیِّت، بل مقتضی إطلاقات الأمر بالغسل کفایة الصب مرّة واحدة للتطهیر و التغسیل، أی فی رفع الحدث و الخبث 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یدلّنا علی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المیِّت غیر قابل للتطهیر من النجاسات الخارجیة بحسب المرتکز فی أذهان المتشرعة، لأنّ المیِّت بنفسه من الأعیان النجسة، و العین النجسة لا تنفک عنها النجاسة بالغسل لدی العرف، و إن کان ذلک أمراً ممکناً عقلًا بأن تکون هناک نجاستان عرضیة قابلة الارتفاع بالتطهیر، و ذاتیة لا تزول بالغسل، إلّا أن ذلک غیر معهود فی أذهان العامّة، و المرتکز فی أذهانهم أنّ العین النجسة غیر قابلة للتطهیر من النجاسة الخارجیة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أبواب غسل المیّت،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الیزدی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ذکری الشیعة فی أحکام الشریعة؛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أبواب غسل المیّت،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أبواب غسل المیّت،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أبواب غسل المیّت،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أبواب غسل المیّت،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یعتبر الخلوص فی الماء القراح بنحو العزیمة أو أنّه رخصة فی قبال اعتبار الخلیط فی الغسلتین الأوّلتین، فیجوز أن یکون الماء مخلوطاً بشی‌ء من السدر و الکافور فی الغسلة الثالثة أیضاً؟ المعروف لزوم کون الماء فی الغسلة الثالثة خالصاً من الخلیطین، و هذا هو الصحیح و تدلّ علیه الأخبار الواردة فی أنّ المیِّت یغسل مرّة بالماء و السدر و ثانیة بالماء و الکافور و ثالثة بالماء القراح فانّ التقیید بالقراح کالتقیید بالسدر و الکافور، فکما أنّهما لزومیین و لا یجزئ فاقدهما، فکذلک الحال فی القراح فلا یجزئ الماء المخلوط بالسدر أو الکافور فی الغسلة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یؤیّده بل یدل علیه ما ورد فی معتبرة یونس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اغسل یدیک إلی المرفقین و الآنیة و صب فیه ماء القراح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لدلالتها علی اعتبار خلوص الماء فی الغسلة الثالثة من السدر و الکافور، حیث أمر بغسل یدیه و الآنیة لئلّا یبقی فیهما من الخلیطین ما‌ یضر بالخلوص فی الماء فی الغسلة الثالثة</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الیزدی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النهایة فی مجرد الفقه و الفتاوی؛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الخلاف؛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أبواب غسل المیّت،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أبواب غسل المیّت،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أبواب غسل المیّت،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أبواب غسل المیّت،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أبواب غسل المیّت،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أبواب غسل المیّت،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کنّا نحن و هذه الأخبار لالتزمنا بوجوب الوضوء فی غسل المیِّت إلّا أن هناک وجوهاً تمنعنا عن حملها علی الوجوب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قدّمناه من أنّ الحکم فی مثل غسل المیِّت الّذی یبتلی به کثیراً لو کان لبان و اشتهر، و لم ینحصر قائله بثلاثة أشخاص کما فی المقام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السیرة جاریة علی خلاف ذلک، فلا یمکن الالتزام بوجوب الوضوء فی غسل المیِّت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المطلقات الدالّة علی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وضوء أنقی من 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غسل المیِّت أیضاً غسل فلا تصل النوبة معه إلی الوضوء، و إنّما خرجنا عنها فی غسل الاستحاضة حیث یجب فیها الوضوء مع الغسل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سکوت الأخبار البیانیة عن وجوب الوضوء، هذه صحیحة ابن مسکان سئل فیها عن غسل المیِّت فأجاب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اغسله بماء و سدر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تعرّض لوجوب الوضوء مع ورودها فی مقام البیان، فالسکوت فی ذلک المقام دلیل علی عدم اعتبار الوضوء فی غسل المیِّت، و إلّا کان السکوت إخلالًا لما هو المعتبر فی الواجب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صحیحة یعقوب بن یقطین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 العبد الصالح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غسل المیِّت أ فیه وضوء الصلاة أم لا؟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غسل المیِّت تبدأ بمرافقه فتغسل بالحرض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السؤال فیها عن وجوب الوضوء فی غسل المیِّت، و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أجابه بشی‌ء آخر، فلو کان واجباً لأجاب بقوله نعم، فعدم الجواب عنه و الإجابة بشی‌ء آخر کالصریح فی عدم اعتبار الوضوء فی غسل المیِّت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غسل المیِّت کغسل الجنابة و لا یعتبر الوضوء فی غسل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مقتضی هذه الوجوه عدم وجوب الوضوء فی غسل المیِّت بوجه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أبواب غسل المیّت،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الحدائق الناضرة فی أحکام العترة الطاهرة؛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الحدائق الناضرة فی أحکام العترة الطاهرة؛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أمّا ما ذکره صاحب الحدائق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الحمل علی التقیّة غیر موقوف علی المعارضة، بل ذکر فی مقدّماته أنّ الحمل علی التقیّة غیر موقوف علی القول به من المخالفین، لدلالة الأخبار علی أنّهم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ألقوا الخلاف بین الناس حقناً‌ لدماء الشیعة و تحفظاً علیهم، فممّا لا یصغی إلیه، لحجیة الظهور و السند، و هی تقتضی العمل بالروایة إلّا أن یکون لها معارض و تنتهی النوبة إلی الترجیح بموافقة العامّة و مخالفتهم، لیحمل الموافق علی التقیّة و یؤخذ بالمخالف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فالصحیح استحباب الوضوء فی غسل المیِّت، و لا سیما علی مسلکنا من أنّ الوجوب و الاستحباب خارجان عن المدالیل اللّفظیة و الصیغ، و إنّما یستفادان من وجود القرینة علی الترخیص و عدمها، فالحاکم بالوجوب أو الاستحباب هو العقل فإنّه فی المقام نری القرینة علی الترخیص موجودة و هی الوجوه المتقدِّمة المستدل بها علی عدم الوجوب، فالعقل ینتزع الاستحباب من ذلک لا محالة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الیزدی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أبواب غسل المیّت،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أبواب غسل المیّت،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أبواب غسل المیّت،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الیزدی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شرائع الإسلام فی مسائل الحلال و الحرام؛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أبواب غسل المیّت،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یَعْقُوبَ عَنْ مُحَمَّدِ بْنِ یَحْیَی عَنْ أَحْمَدَ بْنِ مُحَمَّدٍ عَنِ الْحُسَیْنِ بْنِ سَعِیدٍ وَ مُحَمَّدِ بْنِ خَالِدٍ عَنِ النَّضْرِ بْنِ سُوَیْدٍ عَنِ ابْنِ مُسْکَانَ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غُسْلِ الْمَیِّتِ فَقَالَ اغْسِلْهُ بِمَاءٍ وَ سِدْرٍ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اغْسِلْهُ عَلَی أَثَرِ ذَلِکَ غَسْلَةً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بِمَاءٍ وَ کَافُورٍ وَ ذَرِیرَةٍ إِنْ کَانَتْ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اغْسِلْهُ الثَّالِثَةَ بِمَاءٍ قَرَاحٍ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ثَلَاثُ غَسَلَاتٍ لِجَسَدِهِ کُلِّهِ قَالَ 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یَکُونُ عَلَیْهِ ثَوْبٌ إِذَا 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إِنِ اسْتَطَعْتَ أَنْ یَکُونَ عَلَیْهِ قَمِیصٌ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فَغَسِّلْهُ مِنْ تَحْتِهِ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أُحِبُّ لِمَنْ غَسَّلَ الْمَیِّتَ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یَلُفَّ عَلَی یَدِهِ الْخِرْقَةَ حِینَ یُغَسِّلُهُ</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شرائع الإسلام فی مسائل الحلال و الحرام؛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الأنصاری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ناقش فیه صاحب الجواهر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تأمّل، بل منع و ما ذکره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الصحیح، إذ لیس للبدلیة عین و لا أثر فی المقام، فإنّ البدلیة إنّما هی فیما إذا کان المأمور به المتعذّر شیئاً و البدل شیئاً آخر، فإنّه عند تعدّد المتعذّر المأمور به یجب قصد البدلیة کما أُفید، نظیر ما إذا وجب علی المکلّف الغسل و الوضوء فتعذّرا، فإنّه ینوی فی بدلیهما من التیممین البدلیة عن الغسل أو الوضوء، و إلّا لم یتمیز‌ أنّ التیمم المأتی به بدل عن أیّهما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فی المقام فلا، و ذلک لأن وجوب الغسل بالماء القراح بدلًا عن الغسل بالسدر و الکافور إنّما یثبت بقاعدة المیسور و الاستصحاب، و مقتضاهما أنّ الغسل بالماء القراح عین الواجب الأوّل لا أنّه بدله، فکأنّ الواجب مرکب من أمرین و جزأین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الغسل بالماء القراح و الخلط بالسدر أو الکافور، أو من الشرط و المشروط، و قد تعذّر أحد الجزأین أو الشرط و سقط عن الوجوب و بقی الجزء الآخر أو المشروط علی وجوبه، لا أنّ الغسل بالقراح بدل عن الواجب بل هو عین الواجب الأوّل فلا یجب قصد البدلیة و إن کان أحوط</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image" Target="media/image2.jpeg"/><Relationship Id="rId461" Type="http://schemas.openxmlformats.org/officeDocument/2006/relationships/image" Target="media/image2.jpeg"/><Relationship Id="rId462" Type="http://schemas.openxmlformats.org/officeDocument/2006/relationships/footer" Target="footer455.xml"/><Relationship Id="rId463" Type="http://schemas.openxmlformats.org/officeDocument/2006/relationships/footnotes" Target="footnotes.xml"/><Relationship Id="rId464" Type="http://schemas.openxmlformats.org/officeDocument/2006/relationships/numbering" Target="numbering.xml"/><Relationship Id="rId465" Type="http://schemas.openxmlformats.org/officeDocument/2006/relationships/fontTable" Target="fontTable.xml"/><Relationship Id="rId466" Type="http://schemas.openxmlformats.org/officeDocument/2006/relationships/settings" Target="settings.xml"/><Relationship Id="rId4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461</Pages>
  <Words>147682</Words>
  <Characters>552889</Characters>
  <CharactersWithSpaces>698490</CharactersWithSpaces>
  <Paragraphs>2292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2026-08-18T12:51:27Z</dcterms:created>
  <dc:creator>ghaemiyeh.com</dc:creator>
  <dc:description/>
  <dc:language>en-US</dc:language>
  <cp:lastModifiedBy/>
  <dcterms:modified xsi:type="dcterms:W3CDTF">2026-08-18T16:21:40Z</dcterms:modified>
  <cp:revision>1</cp:revision>
  <dc:subject/>
  <dc:title>آرشیو دروس خارج فقه استاد حاج شیخ مهدی گنجی 95-94</dc:title>
</cp:coreProperties>
</file>

<file path=docProps/custom.xml><?xml version="1.0" encoding="utf-8"?>
<Properties xmlns="http://schemas.openxmlformats.org/officeDocument/2006/custom-properties" xmlns:vt="http://schemas.openxmlformats.org/officeDocument/2006/docPropsVTypes"/>
</file>